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УНИВЕРСИТЕТ МИРОВЫХ ЦИВИЛИЗАЦИЙ</w:t>
      </w: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Стратегическая сессия </w:t>
      </w:r>
      <w:r w:rsidRPr="003C27F5">
        <w:rPr>
          <w:rFonts w:ascii="Times New Roman" w:hAnsi="Times New Roman" w:cs="Times New Roman"/>
          <w:b/>
          <w:sz w:val="28"/>
          <w:szCs w:val="28"/>
        </w:rPr>
        <w:t>«Публичная и народная дипломатия в урегулировании современных конфликтов»</w:t>
      </w:r>
      <w:r w:rsidRPr="003C27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рамках </w:t>
      </w:r>
      <w:r w:rsidRPr="003C27F5">
        <w:rPr>
          <w:rFonts w:ascii="Times New Roman" w:hAnsi="Times New Roman" w:cs="Times New Roman"/>
          <w:b/>
          <w:sz w:val="28"/>
          <w:szCs w:val="28"/>
        </w:rPr>
        <w:t>Всероссийской научно-практической конференции «Глобальные и региональные конфликты: история и современность»</w:t>
      </w: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>11 февраля 2026 года</w:t>
      </w: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1BA" w:rsidRPr="003C27F5" w:rsidRDefault="00AD41BA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>г. Москва</w:t>
      </w:r>
    </w:p>
    <w:p w:rsidR="00374E47" w:rsidRPr="003C27F5" w:rsidRDefault="00374E47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E47" w:rsidRDefault="00374E47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7F5" w:rsidRDefault="003C27F5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27F5" w:rsidRPr="003C27F5" w:rsidRDefault="003C27F5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4E47" w:rsidRPr="003C27F5" w:rsidRDefault="00374E47" w:rsidP="00374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</w:p>
    <w:p w:rsidR="00374E47" w:rsidRPr="003C27F5" w:rsidRDefault="00374E47" w:rsidP="00374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>Университет мировых цивилизаций</w:t>
      </w:r>
    </w:p>
    <w:p w:rsidR="00374E47" w:rsidRDefault="00374E47" w:rsidP="00374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 xml:space="preserve">Москва, </w:t>
      </w:r>
      <w:proofErr w:type="gramStart"/>
      <w:r w:rsidRPr="003C27F5">
        <w:rPr>
          <w:rFonts w:ascii="Times New Roman" w:hAnsi="Times New Roman" w:cs="Times New Roman"/>
          <w:b/>
          <w:bCs/>
          <w:sz w:val="24"/>
          <w:szCs w:val="24"/>
        </w:rPr>
        <w:t>Ленинский</w:t>
      </w:r>
      <w:proofErr w:type="gramEnd"/>
      <w:r w:rsidRPr="003C27F5">
        <w:rPr>
          <w:rFonts w:ascii="Times New Roman" w:hAnsi="Times New Roman" w:cs="Times New Roman"/>
          <w:b/>
          <w:bCs/>
          <w:sz w:val="24"/>
          <w:szCs w:val="24"/>
        </w:rPr>
        <w:t xml:space="preserve"> пр-т, д.1/2, стр. 1</w:t>
      </w:r>
    </w:p>
    <w:p w:rsidR="001A6031" w:rsidRPr="003C27F5" w:rsidRDefault="001A6031" w:rsidP="00374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Зал Ученого совета, ауд. 1403</w:t>
      </w:r>
    </w:p>
    <w:p w:rsidR="00374E47" w:rsidRPr="003C27F5" w:rsidRDefault="00374E47" w:rsidP="0037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27F5">
        <w:rPr>
          <w:rFonts w:ascii="Times New Roman" w:hAnsi="Times New Roman" w:cs="Times New Roman"/>
          <w:b/>
          <w:sz w:val="24"/>
          <w:szCs w:val="24"/>
        </w:rPr>
        <w:t>Время проведения: 10:00-17:00</w:t>
      </w:r>
    </w:p>
    <w:p w:rsidR="00374E47" w:rsidRPr="003C27F5" w:rsidRDefault="00374E47" w:rsidP="00374E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4E47" w:rsidRPr="003C27F5" w:rsidRDefault="00374E47" w:rsidP="00374E47">
      <w:pPr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Ведущие: Булавина Мария Александровна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27F5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3C27F5">
        <w:rPr>
          <w:rFonts w:ascii="Times New Roman" w:hAnsi="Times New Roman" w:cs="Times New Roman"/>
          <w:sz w:val="24"/>
          <w:szCs w:val="24"/>
        </w:rPr>
        <w:t>.</w:t>
      </w:r>
      <w:r w:rsidRPr="003C27F5">
        <w:rPr>
          <w:rFonts w:ascii="Times New Roman" w:hAnsi="Times New Roman" w:cs="Times New Roman"/>
          <w:sz w:val="24"/>
          <w:szCs w:val="24"/>
          <w:shd w:val="clear" w:color="auto" w:fill="FFFFFF"/>
        </w:rPr>
        <w:t>, доцент,</w:t>
      </w:r>
      <w:r w:rsidR="003C2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Pr="003C27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Университета мировых цивилизаций,</w:t>
      </w:r>
      <w:r w:rsidR="00841F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27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Герасимов Владимир Иванович</w:t>
      </w:r>
      <w:r w:rsidRPr="003C27F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к.ф.н., в.н.с. </w:t>
      </w:r>
      <w:r w:rsidRPr="003C27F5">
        <w:rPr>
          <w:rFonts w:ascii="Times New Roman" w:hAnsi="Times New Roman" w:cs="Times New Roman"/>
          <w:sz w:val="24"/>
          <w:szCs w:val="24"/>
        </w:rPr>
        <w:t xml:space="preserve">Университета мировых цивилизаций, </w:t>
      </w:r>
      <w:r w:rsidRPr="003C27F5">
        <w:rPr>
          <w:rFonts w:ascii="Times New Roman" w:hAnsi="Times New Roman" w:cs="Times New Roman"/>
          <w:b/>
          <w:sz w:val="24"/>
          <w:szCs w:val="24"/>
        </w:rPr>
        <w:t>Жигон Роксолана Юрьевна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– к.э.н., д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>олит.н., руководитель центра Университета мировых цивилизаций</w:t>
      </w:r>
    </w:p>
    <w:p w:rsidR="00374E47" w:rsidRPr="003C27F5" w:rsidRDefault="00374E47" w:rsidP="00AD41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bCs/>
          <w:sz w:val="24"/>
          <w:szCs w:val="24"/>
        </w:rPr>
        <w:t>Доклады</w:t>
      </w:r>
    </w:p>
    <w:p w:rsidR="00374E47" w:rsidRPr="003C27F5" w:rsidRDefault="00374E47" w:rsidP="0037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Регламент: до 12 мин.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 xml:space="preserve">Поликанов Дмитрий Валериевич </w:t>
      </w:r>
      <w:r w:rsidRPr="003C27F5">
        <w:rPr>
          <w:rFonts w:ascii="Times New Roman" w:hAnsi="Times New Roman" w:cs="Times New Roman"/>
          <w:sz w:val="24"/>
          <w:szCs w:val="24"/>
        </w:rPr>
        <w:t>(к.полит.н., доцент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>аместитель руководителя Россотрудничества) «Мягкая сила» как ключевой элемент национально-ориентированной публичной дипломатии и внешней политики государства</w:t>
      </w:r>
    </w:p>
    <w:p w:rsid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Винокуров Владимир Иванович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(д.и.н., профессор, Дипломатическая академия МИД России, в</w:t>
      </w:r>
      <w:r w:rsidRPr="003C2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ице-президент РОО «Лига военных дипломатов», </w:t>
      </w:r>
      <w:r w:rsidR="00841F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C2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уководитель Центра военно-дипломатического анализа и оценок, главный редактор журнала «Дипломатическая служба</w:t>
      </w:r>
      <w:r w:rsidRPr="003C27F5">
        <w:rPr>
          <w:rFonts w:ascii="Times New Roman" w:hAnsi="Times New Roman" w:cs="Times New Roman"/>
          <w:sz w:val="24"/>
          <w:szCs w:val="24"/>
        </w:rPr>
        <w:t>) Публичная, общественная и культурная дипломатия как компоненты «мягкой силы»</w:t>
      </w:r>
    </w:p>
    <w:p w:rsidR="00240E89" w:rsidRPr="00240E89" w:rsidRDefault="00240E89" w:rsidP="00240E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89">
        <w:rPr>
          <w:rFonts w:ascii="Times New Roman" w:hAnsi="Times New Roman" w:cs="Times New Roman"/>
          <w:b/>
          <w:sz w:val="24"/>
          <w:szCs w:val="24"/>
        </w:rPr>
        <w:t>Иванов Олег Петрович</w:t>
      </w:r>
      <w:r w:rsidRPr="00240E89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240E8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40E89">
        <w:rPr>
          <w:rFonts w:ascii="Times New Roman" w:hAnsi="Times New Roman" w:cs="Times New Roman"/>
          <w:sz w:val="24"/>
          <w:szCs w:val="24"/>
        </w:rPr>
        <w:t>олит.н., профессор, зав. Кафедрой прикладного анализа международных проблем, Дипломатическая академия МИД России) Современная публичная дипломатия США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Семенов Владимир Олегович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(директор Библиотеки искусств им. А.П. Боголюбова, президент Русского </w:t>
      </w:r>
      <w:proofErr w:type="spellStart"/>
      <w:proofErr w:type="gramStart"/>
      <w:r w:rsidRPr="003C27F5">
        <w:rPr>
          <w:rFonts w:ascii="Times New Roman" w:hAnsi="Times New Roman" w:cs="Times New Roman"/>
          <w:sz w:val="24"/>
          <w:szCs w:val="24"/>
        </w:rPr>
        <w:t>ПЕН-Центра</w:t>
      </w:r>
      <w:proofErr w:type="spellEnd"/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) Русский </w:t>
      </w:r>
      <w:proofErr w:type="spellStart"/>
      <w:r w:rsidRPr="003C27F5">
        <w:rPr>
          <w:rFonts w:ascii="Times New Roman" w:hAnsi="Times New Roman" w:cs="Times New Roman"/>
          <w:sz w:val="24"/>
          <w:szCs w:val="24"/>
        </w:rPr>
        <w:t>ПЕН-центр</w:t>
      </w:r>
      <w:proofErr w:type="spellEnd"/>
      <w:r w:rsidRPr="003C27F5">
        <w:rPr>
          <w:rFonts w:ascii="Times New Roman" w:hAnsi="Times New Roman" w:cs="Times New Roman"/>
          <w:sz w:val="24"/>
          <w:szCs w:val="24"/>
        </w:rPr>
        <w:t>: литературная платформа для синергии публичной и народной дипломатии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Махаматов Таир Махаматович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(д.филос.н., профессор, Дипломатическая академия Министерства иностранных дел РФ) </w:t>
      </w:r>
      <w:r w:rsidRPr="003C27F5">
        <w:rPr>
          <w:rFonts w:ascii="Times New Roman" w:eastAsia="Times New Roman" w:hAnsi="Times New Roman" w:cs="Times New Roman"/>
          <w:bCs/>
          <w:sz w:val="24"/>
          <w:szCs w:val="24"/>
        </w:rPr>
        <w:t>Научно-педагогическая дипломатия в реализации стратегических задач внешней политики России</w:t>
      </w:r>
    </w:p>
    <w:p w:rsidR="003C27F5" w:rsidRPr="003C27F5" w:rsidRDefault="003C27F5" w:rsidP="003C27F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Русакова Ольга Фредовна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олит.н., профессор, заслуженный деятель науки РФ, Институт философии и права УрО РАН) Сохраняется или испаряется «дух </w:t>
      </w:r>
      <w:proofErr w:type="spellStart"/>
      <w:r w:rsidRPr="003C27F5">
        <w:rPr>
          <w:rFonts w:ascii="Times New Roman" w:hAnsi="Times New Roman" w:cs="Times New Roman"/>
          <w:sz w:val="24"/>
          <w:szCs w:val="24"/>
        </w:rPr>
        <w:t>Анкориджа</w:t>
      </w:r>
      <w:proofErr w:type="spellEnd"/>
      <w:r w:rsidRPr="003C27F5">
        <w:rPr>
          <w:rFonts w:ascii="Times New Roman" w:hAnsi="Times New Roman" w:cs="Times New Roman"/>
          <w:sz w:val="24"/>
          <w:szCs w:val="24"/>
        </w:rPr>
        <w:t>»? (онлайн)</w:t>
      </w:r>
    </w:p>
    <w:p w:rsidR="003C27F5" w:rsidRPr="003C27F5" w:rsidRDefault="003C27F5" w:rsidP="003C27F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Наумов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b/>
          <w:sz w:val="24"/>
          <w:szCs w:val="24"/>
        </w:rPr>
        <w:t>Александр Олегович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(д.и.н., доцент, профессор Кафедры международных организаций и проблем глобального управления, Факультет государственного управления МГУ) Публичная дипломатия в цифровую эпоху: вызовы и возможности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C27F5">
        <w:rPr>
          <w:rFonts w:ascii="Times New Roman" w:hAnsi="Times New Roman" w:cs="Times New Roman"/>
          <w:b/>
          <w:color w:val="2C2D2E"/>
          <w:sz w:val="24"/>
          <w:szCs w:val="24"/>
        </w:rPr>
        <w:t>Свиридов Игорь Владимирович</w:t>
      </w:r>
      <w:r w:rsidRPr="003C27F5">
        <w:rPr>
          <w:rFonts w:ascii="Times New Roman" w:hAnsi="Times New Roman" w:cs="Times New Roman"/>
          <w:color w:val="2C2D2E"/>
          <w:sz w:val="24"/>
          <w:szCs w:val="24"/>
        </w:rPr>
        <w:t xml:space="preserve"> (заместитель директора НИИ «Интеграл» Минцифры) Глобальная конкуренция в области ИКТ и актуальные вопросы цифрового суверенитета государства в контексте публичной дипломатии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C27F5">
        <w:rPr>
          <w:rFonts w:ascii="Times New Roman" w:hAnsi="Times New Roman" w:cs="Times New Roman"/>
          <w:b/>
          <w:sz w:val="24"/>
          <w:szCs w:val="24"/>
        </w:rPr>
        <w:t>Звонарёва Лола Уткировна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(д.и.н., почетный академик РАХ, Кафедра цивилизационной журналистики Университета мировых цивилизаций), </w:t>
      </w:r>
      <w:r w:rsidRPr="003C27F5">
        <w:rPr>
          <w:rFonts w:ascii="Times New Roman" w:hAnsi="Times New Roman" w:cs="Times New Roman"/>
          <w:b/>
          <w:sz w:val="24"/>
          <w:szCs w:val="24"/>
        </w:rPr>
        <w:t>Звонарёв Олег Викторович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(д.и.н., доцент, Кафедра цивилизационной журналистики Университета мировых цивилизаций) </w:t>
      </w:r>
      <w:r w:rsidRPr="003C27F5">
        <w:rPr>
          <w:rFonts w:ascii="Times New Roman" w:hAnsi="Times New Roman" w:cs="Times New Roman"/>
          <w:bCs/>
          <w:sz w:val="24"/>
          <w:szCs w:val="24"/>
        </w:rPr>
        <w:t xml:space="preserve">Литература как важный фактор стабилизации геополитической ситуации в регионе (из </w:t>
      </w:r>
      <w:r w:rsidRPr="003C27F5">
        <w:rPr>
          <w:rFonts w:ascii="Times New Roman" w:hAnsi="Times New Roman" w:cs="Times New Roman"/>
          <w:bCs/>
          <w:sz w:val="24"/>
          <w:szCs w:val="24"/>
        </w:rPr>
        <w:lastRenderedPageBreak/>
        <w:t>опыта проведения в разных странах международных литературных чтений, фестивалей и Дней русской культуры)</w:t>
      </w:r>
      <w:proofErr w:type="gramEnd"/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Цветкова Галина Александровна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>оц.н., профессор РГГУ) О социальных проблемах народной демократии в современных условиях (онлайн)</w:t>
      </w:r>
    </w:p>
    <w:p w:rsidR="003C27F5" w:rsidRPr="003C27F5" w:rsidRDefault="003C27F5" w:rsidP="003C27F5">
      <w:pPr>
        <w:spacing w:after="120" w:line="240" w:lineRule="auto"/>
        <w:jc w:val="both"/>
        <w:rPr>
          <w:rStyle w:val="a4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Рубан Лариса Семеновна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оц.н., профессор, гл.н.с. Университета мировых цивилизаций) </w:t>
      </w:r>
      <w:r w:rsidRPr="003C27F5">
        <w:rPr>
          <w:rStyle w:val="a4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Современные глобальные и региональные конфликты и роль США в этих процессах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Коданева Светлана Игоревна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7F5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3C27F5">
        <w:rPr>
          <w:rFonts w:ascii="Times New Roman" w:hAnsi="Times New Roman" w:cs="Times New Roman"/>
          <w:sz w:val="24"/>
          <w:szCs w:val="24"/>
        </w:rPr>
        <w:t>., в.н.с. ИНИОН РАН)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  <w:proofErr w:type="gramEnd"/>
      <w:r w:rsidRPr="003C27F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Публичная дипломатия как механизм сохранения суверенитета и территориальной целостности России</w:t>
      </w:r>
    </w:p>
    <w:p w:rsidR="003C27F5" w:rsidRPr="003C27F5" w:rsidRDefault="003C27F5" w:rsidP="003C27F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Карцев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b/>
          <w:sz w:val="24"/>
          <w:szCs w:val="24"/>
        </w:rPr>
        <w:t>Николай Альбертович (</w:t>
      </w:r>
      <w:r w:rsidRPr="003C27F5">
        <w:rPr>
          <w:rFonts w:ascii="Times New Roman" w:hAnsi="Times New Roman" w:cs="Times New Roman"/>
          <w:sz w:val="24"/>
          <w:szCs w:val="24"/>
        </w:rPr>
        <w:t>доцент, действительный государственный советник РФ 3 класса, ведущий эксперт Управления международных связей Аппарата СФ ФС; доцент Кафедры мировой политики и межцивилизационного развития Университета мировых цивилизаций) Место и роль парламентской дипломатии в изменяющемся мироустройстве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Табаринцева-Романова Ксения Михайловна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(к.ф.н., доцент, доцент Кафедры теории и истории международных отношений, Уральский федеральный университет) Трансформационная сила как «зонтичная» система «мягкой» силы: эмоциональный и лингвистический повороты в практике публичной дипломатии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Шевцов Владимир Семенович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(директор ОО «Белорусский зеленый крест», Директор программы “</w:t>
      </w:r>
      <w:r w:rsidRPr="003C27F5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Pr="003C27F5">
        <w:rPr>
          <w:rFonts w:ascii="Times New Roman" w:hAnsi="Times New Roman" w:cs="Times New Roman"/>
          <w:sz w:val="24"/>
          <w:szCs w:val="24"/>
        </w:rPr>
        <w:t xml:space="preserve">” Международного зеленого креста) </w:t>
      </w:r>
      <w:r w:rsidRPr="003C27F5">
        <w:rPr>
          <w:rFonts w:ascii="Times New Roman" w:hAnsi="Times New Roman" w:cs="Times New Roman"/>
          <w:bCs/>
          <w:sz w:val="24"/>
          <w:szCs w:val="24"/>
        </w:rPr>
        <w:t>Народная дипломатия и народная наука. О нашем (белорусском) опыте (онлайн)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Реброва Татьяна Павловна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(к.и.н., зав. Сектором развития научной дипломатии,  Российский научно-исследовательский институт экономики, политики и права в научно-технической сфере), </w:t>
      </w:r>
      <w:r w:rsidRPr="003C27F5">
        <w:rPr>
          <w:rFonts w:ascii="Times New Roman" w:hAnsi="Times New Roman" w:cs="Times New Roman"/>
          <w:b/>
          <w:sz w:val="24"/>
          <w:szCs w:val="24"/>
        </w:rPr>
        <w:t xml:space="preserve">Богатова Раиса </w:t>
      </w:r>
      <w:proofErr w:type="spellStart"/>
      <w:r w:rsidRPr="003C27F5">
        <w:rPr>
          <w:rFonts w:ascii="Times New Roman" w:hAnsi="Times New Roman" w:cs="Times New Roman"/>
          <w:b/>
          <w:sz w:val="24"/>
          <w:szCs w:val="24"/>
        </w:rPr>
        <w:t>Султановна</w:t>
      </w:r>
      <w:proofErr w:type="spellEnd"/>
      <w:r w:rsidRPr="003C27F5">
        <w:rPr>
          <w:rFonts w:ascii="Times New Roman" w:hAnsi="Times New Roman" w:cs="Times New Roman"/>
          <w:sz w:val="24"/>
          <w:szCs w:val="24"/>
        </w:rPr>
        <w:t xml:space="preserve"> (аналитик Центра </w:t>
      </w:r>
      <w:proofErr w:type="spellStart"/>
      <w:proofErr w:type="gramStart"/>
      <w:r w:rsidRPr="003C27F5"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 международного научно-технического сотрудничества, Российский научно-исследовательский институт экономики, политики и права в научно-технической сфере), </w:t>
      </w:r>
      <w:r w:rsidRPr="003C27F5">
        <w:rPr>
          <w:rFonts w:ascii="Times New Roman" w:hAnsi="Times New Roman" w:cs="Times New Roman"/>
          <w:b/>
          <w:sz w:val="24"/>
          <w:szCs w:val="24"/>
        </w:rPr>
        <w:t>Васильева Ирина Николаевна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(к.э.н., доцент, руководитель Центра международного научно-технического сотрудничества, Российский научно-исследовательский институт экономики, политики и права в научно-технической сфере) </w:t>
      </w:r>
      <w:r w:rsidRPr="003C27F5">
        <w:rPr>
          <w:rFonts w:ascii="Times New Roman" w:eastAsia="Times New Roman" w:hAnsi="Times New Roman" w:cs="Times New Roman"/>
          <w:sz w:val="24"/>
          <w:szCs w:val="24"/>
        </w:rPr>
        <w:t xml:space="preserve">Анализ инициатив форума Россия – Исламский мир </w:t>
      </w:r>
      <w:r w:rsidRPr="003C27F5">
        <w:rPr>
          <w:rFonts w:ascii="Times New Roman" w:hAnsi="Times New Roman" w:cs="Times New Roman"/>
          <w:sz w:val="24"/>
          <w:szCs w:val="24"/>
        </w:rPr>
        <w:t>по вопросам укрепления позиций сотрудничества со странами Ближнего Востока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Божко Дарья Евгеньевна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(исполнительный директор Центра поддержки и развития общественных инициатив – «Креативная дипломатия») От региональных инициатив к международной стабильности: потенциал публичной дипломатии субъектов РФ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Добролюбов Сергей Игоревич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(заместитель директора Библиотеки искусств им. А.П. Боголюбова) Перспективы развития арктической публичной и народной экологической дипломатии: синергия на будущее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C27F5">
        <w:rPr>
          <w:rFonts w:ascii="Times New Roman" w:hAnsi="Times New Roman" w:cs="Times New Roman"/>
          <w:b/>
          <w:color w:val="2C2D2E"/>
          <w:sz w:val="24"/>
          <w:szCs w:val="24"/>
        </w:rPr>
        <w:t>Коньков Александр Евгеньевич</w:t>
      </w:r>
      <w:r w:rsidRPr="003C27F5">
        <w:rPr>
          <w:rFonts w:ascii="Times New Roman" w:hAnsi="Times New Roman" w:cs="Times New Roman"/>
          <w:color w:val="2C2D2E"/>
          <w:sz w:val="24"/>
          <w:szCs w:val="24"/>
        </w:rPr>
        <w:t xml:space="preserve"> (к.полит.н., доцент, МГУ им. М.В. Ломоносова; Финансовый университет при Правительстве РФ) Социальная архитектура публичной дипломатии (онлайн)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F5">
        <w:rPr>
          <w:rFonts w:ascii="Times New Roman" w:hAnsi="Times New Roman" w:cs="Times New Roman"/>
          <w:b/>
          <w:sz w:val="24"/>
          <w:szCs w:val="24"/>
        </w:rPr>
        <w:t>Крынжина</w:t>
      </w:r>
      <w:proofErr w:type="spellEnd"/>
      <w:r w:rsidRPr="003C27F5">
        <w:rPr>
          <w:rFonts w:ascii="Times New Roman" w:hAnsi="Times New Roman" w:cs="Times New Roman"/>
          <w:b/>
          <w:sz w:val="24"/>
          <w:szCs w:val="24"/>
        </w:rPr>
        <w:t xml:space="preserve"> Марина Давидовна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(к.филос.н., доцент, доцент Кафедры международной журналистики МГИМО МИД России) Научные издания как инструмент научной дипломатии и внешней политики России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C27F5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Катагощина Мария Всеволодовна</w:t>
      </w:r>
      <w:r w:rsidRPr="003C27F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(к.и.н., с.н.с., Российский государственный гуманитарный университет, Институт евразийских и восточных исследований; Российская академия образования, Центр воспитания и развития личности) Музейная дипломатия стран СНГ в условиях международной конфликтности </w:t>
      </w:r>
      <w:r w:rsidRPr="003C27F5">
        <w:rPr>
          <w:rFonts w:ascii="Times New Roman" w:eastAsia="Times New Roman" w:hAnsi="Times New Roman" w:cs="Times New Roman"/>
          <w:color w:val="34343C"/>
          <w:sz w:val="24"/>
          <w:szCs w:val="24"/>
          <w:lang w:val="en-US" w:eastAsia="ru-RU"/>
        </w:rPr>
        <w:t>XXI</w:t>
      </w:r>
      <w:r w:rsidRPr="003C27F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века: специфика, достижения и риски</w:t>
      </w:r>
    </w:p>
    <w:p w:rsidR="003C27F5" w:rsidRPr="003C27F5" w:rsidRDefault="003C27F5" w:rsidP="003C27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lastRenderedPageBreak/>
        <w:t>Демидов</w:t>
      </w:r>
      <w:r w:rsidRPr="003C2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Андрей Владимирович</w:t>
      </w:r>
      <w:r w:rsidRPr="003C2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(к.полит.н., доцент Московского гуманитарно-экономического университета) Научная дипломатия: потенциал в борьбе за мир 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Эльц Елена Эдуардовна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(к.и.н., доцент Кафедры международных гуманитарных связей,  Санкт-Петербургский государственный университет) Общая историческая память как интегративный вектор развития информационного и образовательного пространств СНГ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F5">
        <w:rPr>
          <w:rFonts w:ascii="Times New Roman" w:hAnsi="Times New Roman" w:cs="Times New Roman"/>
          <w:b/>
          <w:sz w:val="24"/>
          <w:szCs w:val="24"/>
        </w:rPr>
        <w:t>Питайкина</w:t>
      </w:r>
      <w:proofErr w:type="spellEnd"/>
      <w:r w:rsidRPr="003C27F5">
        <w:rPr>
          <w:rFonts w:ascii="Times New Roman" w:hAnsi="Times New Roman" w:cs="Times New Roman"/>
          <w:b/>
          <w:sz w:val="24"/>
          <w:szCs w:val="24"/>
        </w:rPr>
        <w:t xml:space="preserve"> Инна Анатольевна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(к.э.н., доцент, начальник учебно-методического направления Координационного центра;  доцент кафедры «Социология, экономическая теория и международные процессы», Пензенский государственный университет) Поверх барьеров: научная и народная дипломатия как канал коммуникации в условиях кризиса доверия (онлайн)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3C27F5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Алимов Андрей Алексеевич</w:t>
      </w:r>
      <w:r w:rsidRPr="003C27F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(к.и.н., доцент, Факультет международных отношений, Санкт-Петербургский государственный университет) Формирование и развитие экологической дипломатии (онлайн)</w:t>
      </w:r>
    </w:p>
    <w:p w:rsidR="003C27F5" w:rsidRPr="003C27F5" w:rsidRDefault="003C27F5" w:rsidP="003C27F5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Гуляев Андрей Анатольевич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(к.филос.н., доцент, Кафедра фундаментальных юридических и социально-гуманитарных дисциплин МУ “Синергия”) </w:t>
      </w:r>
      <w:r w:rsidRPr="003C27F5">
        <w:rPr>
          <w:rFonts w:ascii="Times New Roman" w:eastAsia="Helvetica" w:hAnsi="Times New Roman" w:cs="Times New Roman"/>
          <w:color w:val="34343C"/>
          <w:sz w:val="24"/>
          <w:szCs w:val="24"/>
        </w:rPr>
        <w:t>Роль «мягкой силы» в решении геополитических задач в современных условиях (онлайн)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Кроленко Александр Павлович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(старший преподаватель, Университет мировых цивилизаций; РАНХиГС при Президенте РФ) Ценности и смыслы публичной и народной дипломатии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F5">
        <w:rPr>
          <w:rFonts w:ascii="Times New Roman" w:hAnsi="Times New Roman" w:cs="Times New Roman"/>
          <w:b/>
          <w:sz w:val="24"/>
          <w:szCs w:val="24"/>
        </w:rPr>
        <w:t>Кроленко-Филиппова</w:t>
      </w:r>
      <w:proofErr w:type="spellEnd"/>
      <w:r w:rsidRPr="003C27F5">
        <w:rPr>
          <w:rFonts w:ascii="Times New Roman" w:hAnsi="Times New Roman" w:cs="Times New Roman"/>
          <w:b/>
          <w:sz w:val="24"/>
          <w:szCs w:val="24"/>
        </w:rPr>
        <w:t xml:space="preserve"> Надежда Юрьевна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(старший преподаватель, н.с. ВКИЯ ВАВТ)</w:t>
      </w:r>
      <w:r w:rsidR="00E65B5F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</w:rPr>
        <w:t>Арсенал публичной дипломатии в урегулировании конфликтов (на примере СССР)</w:t>
      </w:r>
    </w:p>
    <w:p w:rsidR="003C27F5" w:rsidRPr="003C27F5" w:rsidRDefault="003C27F5" w:rsidP="003C27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Иванов Алексей Николаевич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(специалист по организации и сопровождению мероприятий, Централизованная религиозная организация «Международная Исламская Миссия») Гуманитарная политика Соединённого Королевства Великобритании и Северной Ирландии в Центральной Азии</w:t>
      </w:r>
    </w:p>
    <w:p w:rsidR="003C27F5" w:rsidRPr="003C27F5" w:rsidRDefault="003C27F5" w:rsidP="003C27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3C27F5" w:rsidRPr="003C27F5" w:rsidRDefault="003C27F5" w:rsidP="003C2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заочных участников сессии</w:t>
      </w:r>
    </w:p>
    <w:p w:rsidR="003C27F5" w:rsidRPr="003C27F5" w:rsidRDefault="003C27F5" w:rsidP="003C27F5">
      <w:pPr>
        <w:jc w:val="both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Бартош Александр Александрович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(к.в.н., доцент, эксперт Лиги военных дипломатов, эксперт/аналитик Отдела стратегического анализа и военно-политических исследований Московского института социологических исследований, член-корреспондент Академии военных наук)  Факторы публичной дипломатии в гибридной войне</w:t>
      </w:r>
    </w:p>
    <w:p w:rsidR="003C27F5" w:rsidRPr="003C27F5" w:rsidRDefault="003C27F5" w:rsidP="003C27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7F5">
        <w:rPr>
          <w:rFonts w:ascii="Times New Roman" w:hAnsi="Times New Roman" w:cs="Times New Roman"/>
          <w:b/>
          <w:sz w:val="24"/>
          <w:szCs w:val="24"/>
        </w:rPr>
        <w:t>Рылева</w:t>
      </w:r>
      <w:proofErr w:type="spellEnd"/>
      <w:r w:rsidRPr="003C27F5">
        <w:rPr>
          <w:rFonts w:ascii="Times New Roman" w:hAnsi="Times New Roman" w:cs="Times New Roman"/>
          <w:b/>
          <w:sz w:val="24"/>
          <w:szCs w:val="24"/>
        </w:rPr>
        <w:t xml:space="preserve"> Анна Николаевна</w:t>
      </w:r>
      <w:r w:rsidRPr="003C27F5">
        <w:rPr>
          <w:rFonts w:ascii="Times New Roman" w:hAnsi="Times New Roman" w:cs="Times New Roman"/>
          <w:sz w:val="24"/>
          <w:szCs w:val="24"/>
        </w:rPr>
        <w:t xml:space="preserve"> (доктор культурологии, профессор, Московский международный университет; Университет мировых цивилизаций) Публичная и народная дипломатия: синергия усилий в реализации внешнеполитических задач России — от парламентских механизмов и научной дипломатии до цифровых платформ 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 общества</w:t>
      </w:r>
    </w:p>
    <w:p w:rsidR="003C27F5" w:rsidRPr="003C27F5" w:rsidRDefault="003C27F5" w:rsidP="003C27F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ВНИМАНИЮ АВТОРОВ ДОКЛАДОВ</w:t>
      </w:r>
    </w:p>
    <w:p w:rsidR="003C27F5" w:rsidRPr="003C27F5" w:rsidRDefault="003C27F5" w:rsidP="003C27F5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27F5">
        <w:rPr>
          <w:rFonts w:ascii="Times New Roman" w:hAnsi="Times New Roman" w:cs="Times New Roman"/>
          <w:sz w:val="24"/>
          <w:szCs w:val="24"/>
        </w:rPr>
        <w:t xml:space="preserve">Тексты докладов для опубликования, оформленные в виде научных статей, </w:t>
      </w:r>
      <w:r w:rsidRPr="003C27F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b/>
          <w:bCs/>
          <w:sz w:val="24"/>
          <w:szCs w:val="24"/>
        </w:rPr>
        <w:t>объеме от 10 до 30 тыс. знаков</w:t>
      </w:r>
      <w:r w:rsidRPr="003C27F5">
        <w:rPr>
          <w:rFonts w:ascii="Times New Roman" w:hAnsi="Times New Roman" w:cs="Times New Roman"/>
          <w:sz w:val="24"/>
          <w:szCs w:val="24"/>
        </w:rPr>
        <w:t xml:space="preserve"> (с учетом пробелов) просим направлять в удобное для авторов время на адрес </w:t>
      </w:r>
      <w:hyperlink r:id="rId4" w:history="1"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coopinion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3C27F5">
        <w:rPr>
          <w:rFonts w:ascii="Times New Roman" w:hAnsi="Times New Roman" w:cs="Times New Roman"/>
          <w:sz w:val="24"/>
          <w:szCs w:val="24"/>
        </w:rPr>
        <w:t xml:space="preserve"> (с </w:t>
      </w:r>
      <w:r w:rsidRPr="003C27F5">
        <w:rPr>
          <w:rFonts w:ascii="Times New Roman" w:hAnsi="Times New Roman" w:cs="Times New Roman"/>
          <w:b/>
          <w:sz w:val="24"/>
          <w:szCs w:val="24"/>
        </w:rPr>
        <w:t>обязательной копией</w:t>
      </w:r>
      <w:r w:rsidRPr="003C27F5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5" w:history="1"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coopumc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C27F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3C27F5">
        <w:rPr>
          <w:rFonts w:ascii="Times New Roman" w:hAnsi="Times New Roman" w:cs="Times New Roman"/>
          <w:sz w:val="24"/>
          <w:szCs w:val="24"/>
        </w:rPr>
        <w:t xml:space="preserve">) </w:t>
      </w:r>
      <w:r w:rsidRPr="003C27F5">
        <w:rPr>
          <w:rFonts w:ascii="Times New Roman" w:hAnsi="Times New Roman" w:cs="Times New Roman"/>
          <w:b/>
          <w:bCs/>
          <w:sz w:val="24"/>
          <w:szCs w:val="24"/>
        </w:rPr>
        <w:t xml:space="preserve">до 28 февраля 2026 года. </w:t>
      </w:r>
      <w:r w:rsidRPr="003C27F5"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. Шрифт – </w:t>
      </w:r>
      <w:r w:rsidRPr="003C27F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C27F5">
        <w:rPr>
          <w:rFonts w:ascii="Times New Roman" w:hAnsi="Times New Roman" w:cs="Times New Roman"/>
          <w:sz w:val="24"/>
          <w:szCs w:val="24"/>
        </w:rPr>
        <w:t xml:space="preserve">, размер шрифта – 12. Междустрочный интервал – полуторный. Отступ 1 строки абзаца – 1,25. </w:t>
      </w:r>
      <w:r w:rsidRPr="003C27F5">
        <w:rPr>
          <w:rFonts w:ascii="Times New Roman" w:hAnsi="Times New Roman" w:cs="Times New Roman"/>
          <w:b/>
          <w:sz w:val="24"/>
          <w:szCs w:val="24"/>
        </w:rPr>
        <w:t>Сноски и ссылки на источники – постраничные. Списки литературы в конце статьи.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7F5">
        <w:rPr>
          <w:rFonts w:ascii="Times New Roman" w:hAnsi="Times New Roman" w:cs="Times New Roman"/>
          <w:sz w:val="24"/>
          <w:szCs w:val="24"/>
        </w:rPr>
        <w:t xml:space="preserve">Таблицы и рисунки </w:t>
      </w:r>
      <w:r w:rsidRPr="003C27F5">
        <w:rPr>
          <w:rFonts w:ascii="Times New Roman" w:hAnsi="Times New Roman" w:cs="Times New Roman"/>
          <w:b/>
          <w:sz w:val="24"/>
          <w:szCs w:val="24"/>
        </w:rPr>
        <w:t>встраиваются в текст</w:t>
      </w:r>
      <w:r w:rsidRPr="003C27F5">
        <w:rPr>
          <w:rFonts w:ascii="Times New Roman" w:hAnsi="Times New Roman" w:cs="Times New Roman"/>
          <w:sz w:val="24"/>
          <w:szCs w:val="24"/>
        </w:rPr>
        <w:t xml:space="preserve"> статьи (</w:t>
      </w:r>
      <w:r w:rsidRPr="003C27F5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3C27F5">
        <w:rPr>
          <w:rFonts w:ascii="Times New Roman" w:hAnsi="Times New Roman" w:cs="Times New Roman"/>
          <w:sz w:val="24"/>
          <w:szCs w:val="24"/>
        </w:rPr>
        <w:t xml:space="preserve"> </w:t>
      </w:r>
      <w:r w:rsidRPr="003C27F5">
        <w:rPr>
          <w:rFonts w:ascii="Times New Roman" w:hAnsi="Times New Roman" w:cs="Times New Roman"/>
          <w:sz w:val="24"/>
          <w:szCs w:val="24"/>
        </w:rPr>
        <w:lastRenderedPageBreak/>
        <w:t>представление таблиц и рисунков в альбомном формате.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proofErr w:type="gramStart"/>
      <w:r w:rsidRPr="003C27F5">
        <w:rPr>
          <w:rFonts w:ascii="Times New Roman" w:hAnsi="Times New Roman" w:cs="Times New Roman"/>
          <w:b/>
          <w:sz w:val="24"/>
          <w:szCs w:val="24"/>
        </w:rPr>
        <w:t>должен быть сгруппирован</w:t>
      </w:r>
      <w:proofErr w:type="gramEnd"/>
      <w:r w:rsidRPr="003C27F5">
        <w:rPr>
          <w:rFonts w:ascii="Times New Roman" w:hAnsi="Times New Roman" w:cs="Times New Roman"/>
          <w:sz w:val="24"/>
          <w:szCs w:val="24"/>
        </w:rPr>
        <w:t xml:space="preserve">. </w:t>
      </w:r>
      <w:r w:rsidRPr="003C27F5">
        <w:rPr>
          <w:rFonts w:ascii="Times New Roman" w:hAnsi="Times New Roman" w:cs="Times New Roman"/>
          <w:b/>
          <w:i/>
          <w:sz w:val="24"/>
          <w:szCs w:val="24"/>
        </w:rPr>
        <w:t xml:space="preserve">После названия статьи необходимо представить на </w:t>
      </w:r>
      <w:proofErr w:type="gramStart"/>
      <w:r w:rsidRPr="003C27F5">
        <w:rPr>
          <w:rFonts w:ascii="Times New Roman" w:hAnsi="Times New Roman" w:cs="Times New Roman"/>
          <w:b/>
          <w:i/>
          <w:sz w:val="24"/>
          <w:szCs w:val="24"/>
        </w:rPr>
        <w:t>русском</w:t>
      </w:r>
      <w:proofErr w:type="gramEnd"/>
      <w:r w:rsidRPr="003C27F5">
        <w:rPr>
          <w:rFonts w:ascii="Times New Roman" w:hAnsi="Times New Roman" w:cs="Times New Roman"/>
          <w:b/>
          <w:i/>
          <w:sz w:val="24"/>
          <w:szCs w:val="24"/>
        </w:rPr>
        <w:t xml:space="preserve"> и английском языках аннотацию, список ключевых слов, достаточно полно отражающий ее содержание. </w:t>
      </w:r>
    </w:p>
    <w:p w:rsidR="003C27F5" w:rsidRPr="003C27F5" w:rsidRDefault="003C27F5" w:rsidP="003C27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Материалы, содержащие элементы плагиата, публиковаться не будут.</w:t>
      </w:r>
    </w:p>
    <w:p w:rsidR="002D2782" w:rsidRPr="003C27F5" w:rsidRDefault="003C27F5" w:rsidP="003C27F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27F5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sectPr w:rsidR="002D2782" w:rsidRPr="003C27F5" w:rsidSect="002D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D41BA"/>
    <w:rsid w:val="001516F1"/>
    <w:rsid w:val="001A6031"/>
    <w:rsid w:val="00240E89"/>
    <w:rsid w:val="002D2782"/>
    <w:rsid w:val="002F5261"/>
    <w:rsid w:val="00374E47"/>
    <w:rsid w:val="003C27F5"/>
    <w:rsid w:val="003D3398"/>
    <w:rsid w:val="006D43C3"/>
    <w:rsid w:val="00841FC1"/>
    <w:rsid w:val="00885C01"/>
    <w:rsid w:val="008A6E69"/>
    <w:rsid w:val="009A4472"/>
    <w:rsid w:val="00AD41BA"/>
    <w:rsid w:val="00C3505A"/>
    <w:rsid w:val="00D02347"/>
    <w:rsid w:val="00E65B5F"/>
    <w:rsid w:val="00FC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E47"/>
    <w:rPr>
      <w:color w:val="0000FF"/>
      <w:u w:val="single"/>
    </w:rPr>
  </w:style>
  <w:style w:type="character" w:styleId="a4">
    <w:name w:val="Strong"/>
    <w:basedOn w:val="a0"/>
    <w:uiPriority w:val="22"/>
    <w:qFormat/>
    <w:rsid w:val="003C27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pumc@yandex.ru" TargetMode="External"/><Relationship Id="rId4" Type="http://schemas.openxmlformats.org/officeDocument/2006/relationships/hyperlink" Target="mailto:coopin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12</cp:revision>
  <dcterms:created xsi:type="dcterms:W3CDTF">2026-02-01T13:28:00Z</dcterms:created>
  <dcterms:modified xsi:type="dcterms:W3CDTF">2026-02-03T08:51:00Z</dcterms:modified>
</cp:coreProperties>
</file>