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charts/colors7.xml" ContentType="application/vnd.ms-office.chartcolorstyle+xml"/>
  <Override PartName="/word/charts/colors8.xml" ContentType="application/vnd.ms-office.chartcolorstyle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olors6.xml" ContentType="application/vnd.ms-office.chartcolorstyle+xml"/>
  <Override PartName="/word/charts/style8.xml" ContentType="application/vnd.ms-office.chart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style6.xml" ContentType="application/vnd.ms-office.chartstyle+xml"/>
  <Override PartName="/word/charts/colors4.xml" ContentType="application/vnd.ms-office.chartcolorstyle+xml"/>
  <Override PartName="/word/charts/style7.xml" ContentType="application/vnd.ms-office.chartstyl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charts/style4.xml" ContentType="application/vnd.ms-office.chartstyle+xml"/>
  <Override PartName="/word/charts/colors1.xml" ContentType="application/vnd.ms-office.chartcolorstyle+xml"/>
  <Override PartName="/word/charts/colors2.xml" ContentType="application/vnd.ms-office.chartcolorsty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charts/style1.xml" ContentType="application/vnd.ms-office.chartstyle+xml"/>
  <Override PartName="/word/charts/style2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944" w:rsidRPr="00F15944" w:rsidRDefault="00610AF1" w:rsidP="00F159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F15944">
        <w:rPr>
          <w:rFonts w:ascii="Times New Roman" w:hAnsi="Times New Roman" w:cs="Times New Roman"/>
          <w:b/>
          <w:i/>
          <w:sz w:val="24"/>
          <w:szCs w:val="24"/>
          <w:lang w:val="ru-RU"/>
        </w:rPr>
        <w:t>Восканян</w:t>
      </w:r>
      <w:r w:rsidR="00F15944" w:rsidRPr="00F15944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/>
          <w:i/>
          <w:sz w:val="24"/>
          <w:szCs w:val="24"/>
          <w:lang w:val="ru-RU"/>
        </w:rPr>
        <w:t>М</w:t>
      </w:r>
      <w:r w:rsidR="00F15944" w:rsidRPr="00F15944">
        <w:rPr>
          <w:rFonts w:ascii="Times New Roman" w:hAnsi="Times New Roman" w:cs="Times New Roman"/>
          <w:b/>
          <w:i/>
          <w:sz w:val="24"/>
          <w:szCs w:val="24"/>
          <w:lang w:val="ru-RU"/>
        </w:rPr>
        <w:t>.А.</w:t>
      </w:r>
    </w:p>
    <w:p w:rsidR="00610AF1" w:rsidRPr="00F15944" w:rsidRDefault="00610AF1" w:rsidP="00F159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5944">
        <w:rPr>
          <w:rFonts w:ascii="Times New Roman" w:hAnsi="Times New Roman" w:cs="Times New Roman"/>
          <w:sz w:val="24"/>
          <w:szCs w:val="24"/>
          <w:lang w:val="ru-RU"/>
        </w:rPr>
        <w:t>д.э.н,</w:t>
      </w:r>
      <w:r w:rsidR="00F159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sz w:val="24"/>
          <w:szCs w:val="24"/>
          <w:lang w:val="ru-RU"/>
        </w:rPr>
        <w:t>профессор</w:t>
      </w:r>
      <w:r w:rsidR="00F15944">
        <w:rPr>
          <w:rFonts w:ascii="Times New Roman" w:hAnsi="Times New Roman" w:cs="Times New Roman"/>
          <w:sz w:val="24"/>
          <w:szCs w:val="24"/>
          <w:lang w:val="ru-RU"/>
        </w:rPr>
        <w:t>, зав. К</w:t>
      </w:r>
      <w:r w:rsidR="00F15944" w:rsidRPr="00F15944">
        <w:rPr>
          <w:rFonts w:ascii="Times New Roman" w:hAnsi="Times New Roman" w:cs="Times New Roman"/>
          <w:sz w:val="24"/>
          <w:szCs w:val="24"/>
          <w:lang w:val="ru-RU"/>
        </w:rPr>
        <w:t>афедрой</w:t>
      </w:r>
      <w:r w:rsidR="00F159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5944" w:rsidRPr="00F15944">
        <w:rPr>
          <w:rFonts w:ascii="Times New Roman" w:hAnsi="Times New Roman" w:cs="Times New Roman"/>
          <w:sz w:val="24"/>
          <w:szCs w:val="24"/>
          <w:lang w:val="ru-RU"/>
        </w:rPr>
        <w:t>экономики</w:t>
      </w:r>
      <w:r w:rsidR="00F159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5944" w:rsidRPr="00F1594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159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5944" w:rsidRPr="00F15944">
        <w:rPr>
          <w:rFonts w:ascii="Times New Roman" w:hAnsi="Times New Roman" w:cs="Times New Roman"/>
          <w:sz w:val="24"/>
          <w:szCs w:val="24"/>
          <w:lang w:val="ru-RU"/>
        </w:rPr>
        <w:t>финансов Институт</w:t>
      </w:r>
      <w:r w:rsidR="00F15944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F15944" w:rsidRPr="00F15944">
        <w:rPr>
          <w:rFonts w:ascii="Times New Roman" w:hAnsi="Times New Roman" w:cs="Times New Roman"/>
          <w:sz w:val="24"/>
          <w:szCs w:val="24"/>
          <w:lang w:val="ru-RU"/>
        </w:rPr>
        <w:t>экономики и бизнеса</w:t>
      </w:r>
      <w:r w:rsidR="00F1594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15944">
        <w:rPr>
          <w:rFonts w:ascii="Times New Roman" w:hAnsi="Times New Roman" w:cs="Times New Roman"/>
          <w:sz w:val="24"/>
          <w:szCs w:val="24"/>
          <w:lang w:val="ru-RU"/>
        </w:rPr>
        <w:t>Российско-Армянский</w:t>
      </w:r>
      <w:r w:rsidR="00F159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5944" w:rsidRPr="00F15944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r w:rsidR="00F1594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15944" w:rsidRPr="00F15944">
        <w:rPr>
          <w:rFonts w:ascii="Times New Roman" w:hAnsi="Times New Roman" w:cs="Times New Roman"/>
          <w:sz w:val="24"/>
          <w:szCs w:val="24"/>
          <w:lang w:val="ru-RU"/>
        </w:rPr>
        <w:t>Ереван</w:t>
      </w:r>
    </w:p>
    <w:p w:rsidR="00610AF1" w:rsidRPr="00F15944" w:rsidRDefault="00EA0B8C" w:rsidP="00F15944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8" w:history="1">
        <w:r w:rsidR="00610AF1" w:rsidRPr="00F159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mariam.voskanyan@rau.am</w:t>
        </w:r>
      </w:hyperlink>
    </w:p>
    <w:p w:rsidR="00610AF1" w:rsidRPr="00F15944" w:rsidRDefault="00610AF1" w:rsidP="00F15944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610AF1" w:rsidRPr="00F15944" w:rsidRDefault="00610AF1" w:rsidP="00F159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15944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КЛЮЧЕВЫЕ</w:t>
      </w:r>
      <w:r w:rsidR="00F15944" w:rsidRPr="00F1594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/>
          <w:bCs/>
          <w:sz w:val="24"/>
          <w:szCs w:val="24"/>
          <w:lang w:val="ru-RU"/>
        </w:rPr>
        <w:t>АСПЕКТЫ</w:t>
      </w:r>
      <w:r w:rsidR="00F15944" w:rsidRPr="00F1594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РАЗВИТИЯ</w:t>
      </w:r>
      <w:r w:rsidR="00F15944" w:rsidRPr="00F1594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/>
          <w:bCs/>
          <w:sz w:val="24"/>
          <w:szCs w:val="24"/>
          <w:lang w:val="ru-RU"/>
        </w:rPr>
        <w:t>ЭКОНОМИКИ</w:t>
      </w:r>
      <w:r w:rsidR="00F15944" w:rsidRPr="00F1594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/>
          <w:bCs/>
          <w:sz w:val="24"/>
          <w:szCs w:val="24"/>
          <w:lang w:val="ru-RU"/>
        </w:rPr>
        <w:t>АРМЕНИИ</w:t>
      </w:r>
      <w:r w:rsidR="00F15944" w:rsidRPr="00F1594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F15944" w:rsidRPr="00F1594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15944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F15944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КОНТЕКСТЕ</w:t>
      </w:r>
      <w:r w:rsidR="00F15944" w:rsidRPr="00F1594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/>
          <w:bCs/>
          <w:sz w:val="24"/>
          <w:szCs w:val="24"/>
          <w:lang w:val="ru-RU"/>
        </w:rPr>
        <w:t>ВХОЖДЕНИЯ</w:t>
      </w:r>
      <w:r w:rsidR="00F15944" w:rsidRPr="00F1594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F15944" w:rsidRPr="00F1594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/>
          <w:bCs/>
          <w:sz w:val="24"/>
          <w:szCs w:val="24"/>
          <w:lang w:val="ru-RU"/>
        </w:rPr>
        <w:t>ЕВРАЗИЙСКУЮ</w:t>
      </w:r>
      <w:r w:rsidR="00F15944" w:rsidRPr="00F1594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ИНТЕГРАЦИЮ</w:t>
      </w:r>
    </w:p>
    <w:p w:rsidR="00610AF1" w:rsidRPr="00F15944" w:rsidRDefault="00610AF1" w:rsidP="00F159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610AF1" w:rsidRPr="00F15944" w:rsidRDefault="00610AF1" w:rsidP="00F159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F15944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Ключевые</w:t>
      </w:r>
      <w:r w:rsidR="00F15944" w:rsidRPr="00F15944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слова:</w:t>
      </w:r>
      <w:r w:rsidR="00F15944" w:rsidRPr="00F15944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i/>
          <w:sz w:val="24"/>
          <w:szCs w:val="24"/>
          <w:lang w:val="ru-RU"/>
        </w:rPr>
        <w:t>ЕАЭС,</w:t>
      </w:r>
      <w:r w:rsidR="00F15944" w:rsidRPr="00F15944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i/>
          <w:sz w:val="24"/>
          <w:szCs w:val="24"/>
          <w:lang w:val="ru-RU"/>
        </w:rPr>
        <w:t>Армения,</w:t>
      </w:r>
      <w:r w:rsidR="00F15944" w:rsidRPr="00F15944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i/>
          <w:sz w:val="24"/>
          <w:szCs w:val="24"/>
          <w:lang w:val="ru-RU"/>
        </w:rPr>
        <w:t>экономический</w:t>
      </w:r>
      <w:r w:rsidR="00F15944" w:rsidRPr="00F15944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i/>
          <w:sz w:val="24"/>
          <w:szCs w:val="24"/>
          <w:lang w:val="ru-RU"/>
        </w:rPr>
        <w:t>рост,</w:t>
      </w:r>
      <w:r w:rsidR="00F15944" w:rsidRPr="00F15944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i/>
          <w:sz w:val="24"/>
          <w:szCs w:val="24"/>
          <w:lang w:val="ru-RU"/>
        </w:rPr>
        <w:t>внешняя</w:t>
      </w:r>
      <w:r w:rsidR="00F15944" w:rsidRPr="00F15944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i/>
          <w:sz w:val="24"/>
          <w:szCs w:val="24"/>
          <w:lang w:val="ru-RU"/>
        </w:rPr>
        <w:t>торговля,</w:t>
      </w:r>
      <w:r w:rsidR="00F15944" w:rsidRPr="00F15944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r w:rsidR="00551926" w:rsidRPr="00F15944">
        <w:rPr>
          <w:rFonts w:ascii="Times New Roman" w:hAnsi="Times New Roman" w:cs="Times New Roman"/>
          <w:bCs/>
          <w:i/>
          <w:sz w:val="24"/>
          <w:szCs w:val="24"/>
          <w:lang w:val="ru-RU"/>
        </w:rPr>
        <w:t>миграция</w:t>
      </w:r>
      <w:r w:rsidR="00C969AE" w:rsidRPr="00F15944">
        <w:rPr>
          <w:rFonts w:ascii="Times New Roman" w:hAnsi="Times New Roman" w:cs="Times New Roman"/>
          <w:bCs/>
          <w:i/>
          <w:sz w:val="24"/>
          <w:szCs w:val="24"/>
          <w:lang w:val="ru-RU"/>
        </w:rPr>
        <w:t>.</w:t>
      </w:r>
    </w:p>
    <w:p w:rsidR="005A7BB2" w:rsidRPr="00F15944" w:rsidRDefault="005A7BB2" w:rsidP="00F159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332BCB" w:rsidRPr="00F15944" w:rsidRDefault="00E23F6D" w:rsidP="00F159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Мировая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экономика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последнее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десятилетие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достаточно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E685F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активно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E685F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развивается.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E685F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E685F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фоне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E685F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этого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E685F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страны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E685F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ЕАЭС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E685F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также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E685F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демонстрируют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2640A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активный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2640A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рост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="0000654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Проблематике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0654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ЕАЭС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0654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A262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воздействию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A262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интеграции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A262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A262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экономики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A262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стран-участниц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A262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посвящено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A262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немало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A262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научных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A262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исследований</w:t>
      </w:r>
      <w:r w:rsidR="00A34E98" w:rsidRPr="00F15944">
        <w:rPr>
          <w:rStyle w:val="a8"/>
          <w:rFonts w:ascii="Times New Roman" w:hAnsi="Times New Roman" w:cs="Times New Roman"/>
          <w:bCs/>
          <w:sz w:val="24"/>
          <w:szCs w:val="24"/>
          <w:lang w:val="ru-RU"/>
        </w:rPr>
        <w:footnoteReference w:id="1"/>
      </w:r>
      <w:r w:rsidR="00FA262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6593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6593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частности,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6593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среди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6593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этих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6593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исследований</w:t>
      </w:r>
      <w:r w:rsidR="00BB10E3" w:rsidRPr="00F15944">
        <w:rPr>
          <w:rStyle w:val="a8"/>
          <w:rFonts w:ascii="Times New Roman" w:hAnsi="Times New Roman" w:cs="Times New Roman"/>
          <w:bCs/>
          <w:sz w:val="24"/>
          <w:szCs w:val="24"/>
          <w:lang w:val="ru-RU"/>
        </w:rPr>
        <w:footnoteReference w:id="2"/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6593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можно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6593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найти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6593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много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6593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работ,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6593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посвященных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6593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экономике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6593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Армении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6593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6593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рамках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6593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евразийской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6593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интеграции.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B95508" w:rsidRPr="00F15944" w:rsidRDefault="00F15944" w:rsidP="00F159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Некоторые наши </w:t>
      </w:r>
      <w:r w:rsidR="00B95508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работы</w:t>
      </w:r>
      <w:r w:rsidR="00985414" w:rsidRPr="00F15944">
        <w:rPr>
          <w:rStyle w:val="a8"/>
          <w:rFonts w:ascii="Times New Roman" w:hAnsi="Times New Roman" w:cs="Times New Roman"/>
          <w:bCs/>
          <w:sz w:val="24"/>
          <w:szCs w:val="24"/>
          <w:lang w:val="ru-RU"/>
        </w:rPr>
        <w:footnoteReference w:id="3"/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95508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также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посвящались </w:t>
      </w:r>
      <w:r w:rsidR="00B95508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этой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95508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теме,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95508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поскольку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95508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ее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95508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актуальность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985414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обусловлена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985414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быстро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985414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меняющимися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985414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условиями,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985414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985414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которых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985414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развиваются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985414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страны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985414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ЕАЭС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985414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985414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целом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985414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985414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Армения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985414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985414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частности.</w:t>
      </w:r>
    </w:p>
    <w:p w:rsidR="00E50267" w:rsidRPr="00F15944" w:rsidRDefault="00E50267" w:rsidP="00F159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Как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известно,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Армения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присоединилась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к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Евразийскому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экономическому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союзу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2015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году.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Важным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фактор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ом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такого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решения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был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желание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сохранить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укрепить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B5D6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традиционные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экономические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связи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Армении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Россией,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также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расширить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свое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B5D6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взаимодействие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остальными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странами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ЕАЭС</w:t>
      </w:r>
      <w:r w:rsidR="007B5D6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B5D6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что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B5D6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было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B5D6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обусловлено,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B5D6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B5D6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том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B5D6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числе,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B5D6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необходимостью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B5D6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обеспечить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B5D6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экономическую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B5D6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безопасность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B5D6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страны.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B5D6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Вместе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B5D6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B5D6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тем,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B5D6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вступление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B5D6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B5D6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ЕАЭС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B5D6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позвонил</w:t>
      </w:r>
      <w:r w:rsidR="00425A9C">
        <w:rPr>
          <w:rFonts w:ascii="Times New Roman" w:hAnsi="Times New Roman" w:cs="Times New Roman"/>
          <w:bCs/>
          <w:sz w:val="24"/>
          <w:szCs w:val="24"/>
          <w:lang w:val="ru-RU"/>
        </w:rPr>
        <w:t>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B5D6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снизить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B5D6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торговые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B5D6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барьеры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306B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25A9C">
        <w:rPr>
          <w:rFonts w:ascii="Times New Roman" w:hAnsi="Times New Roman" w:cs="Times New Roman"/>
          <w:bCs/>
          <w:sz w:val="24"/>
          <w:szCs w:val="24"/>
          <w:lang w:val="ru-RU"/>
        </w:rPr>
        <w:t>предоставило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306B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доступ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306B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к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306B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общему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306B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рынку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25A9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этого </w:t>
      </w:r>
      <w:r w:rsidR="002306B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интеграци</w:t>
      </w:r>
      <w:r w:rsidR="00425A9C">
        <w:rPr>
          <w:rFonts w:ascii="Times New Roman" w:hAnsi="Times New Roman" w:cs="Times New Roman"/>
          <w:bCs/>
          <w:sz w:val="24"/>
          <w:szCs w:val="24"/>
          <w:lang w:val="ru-RU"/>
        </w:rPr>
        <w:t>онного объединения</w:t>
      </w:r>
      <w:r w:rsidR="002306B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A449D9" w:rsidRPr="00F15944" w:rsidRDefault="003325E3" w:rsidP="00F159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Как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25A9C">
        <w:rPr>
          <w:rFonts w:ascii="Times New Roman" w:hAnsi="Times New Roman" w:cs="Times New Roman"/>
          <w:bCs/>
          <w:sz w:val="24"/>
          <w:szCs w:val="24"/>
          <w:lang w:val="ru-RU"/>
        </w:rPr>
        <w:t>видно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25A9C">
        <w:rPr>
          <w:rFonts w:ascii="Times New Roman" w:hAnsi="Times New Roman" w:cs="Times New Roman"/>
          <w:bCs/>
          <w:sz w:val="24"/>
          <w:szCs w:val="24"/>
          <w:lang w:val="ru-RU"/>
        </w:rPr>
        <w:t>рис.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1,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после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2020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года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страны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ЕАЭС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демонстрируют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активное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восстановление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экономик,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Армени</w:t>
      </w:r>
      <w:r w:rsidR="00425A9C">
        <w:rPr>
          <w:rFonts w:ascii="Times New Roman" w:hAnsi="Times New Roman" w:cs="Times New Roman"/>
          <w:bCs/>
          <w:sz w:val="24"/>
          <w:szCs w:val="24"/>
          <w:lang w:val="ru-RU"/>
        </w:rPr>
        <w:t>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вносит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заме</w:t>
      </w:r>
      <w:r w:rsidR="00DF79F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тный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DF79F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вклад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DF79F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DF79F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общий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DF79F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экономический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DF79F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рост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DF79F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Евразийской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DF79F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интеграции.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F42A0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Несмотря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F42A0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F42A0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нестабильность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F42A0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F42A0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геополитическом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F42A0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поле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25A9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</w:t>
      </w:r>
      <w:r w:rsidR="002F42A0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последние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F42A0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три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F42A0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года,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51B36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Армении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51B36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удалось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51B36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добиться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51B36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заметного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51B36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экономического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51B36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роста,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51B36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который,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51B36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безусловно,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4262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4262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многом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51B36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обусловлен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51B36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введением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51B36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санкционного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51B36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режима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51B36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51B36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отношению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51B36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к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51B36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российской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51B36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экономике</w:t>
      </w:r>
      <w:r w:rsidR="00425A9C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4262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4262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результате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4262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чего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74CCC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экономика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74CCC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Армении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74CCC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стала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74CCC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не</w:t>
      </w:r>
      <w:r w:rsidR="00B94CC5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ким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4262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хабом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4262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для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4262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России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4262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4262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точки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4262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зрения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4262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взаимодействия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4262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4262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внешней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4262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торговле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4262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4262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странами</w:t>
      </w:r>
      <w:r w:rsidR="00425A9C">
        <w:rPr>
          <w:rFonts w:ascii="Times New Roman" w:hAnsi="Times New Roman" w:cs="Times New Roman"/>
          <w:bCs/>
          <w:sz w:val="24"/>
          <w:szCs w:val="24"/>
          <w:lang w:val="ru-RU"/>
        </w:rPr>
        <w:t>, не входящими 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4262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ЕАЭС.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A449D9" w:rsidRDefault="00184BFD" w:rsidP="00425A9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15944">
        <w:rPr>
          <w:rFonts w:ascii="Times New Roman" w:hAnsi="Times New Roman" w:cs="Times New Roman"/>
          <w:bCs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943600" cy="2268886"/>
            <wp:effectExtent l="0" t="0" r="0" b="1714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25A9C" w:rsidRPr="00425A9C" w:rsidRDefault="00425A9C" w:rsidP="00425A9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lang w:val="ru-RU"/>
        </w:rPr>
      </w:pPr>
      <w:r w:rsidRPr="00425A9C">
        <w:rPr>
          <w:rFonts w:ascii="Times New Roman" w:hAnsi="Times New Roman" w:cs="Times New Roman"/>
          <w:bCs/>
          <w:lang w:val="ru-RU"/>
        </w:rPr>
        <w:t>Источник: База данных В</w:t>
      </w:r>
      <w:r>
        <w:rPr>
          <w:rFonts w:ascii="Times New Roman" w:hAnsi="Times New Roman" w:cs="Times New Roman"/>
          <w:bCs/>
          <w:lang w:val="ru-RU"/>
        </w:rPr>
        <w:t>Б.</w:t>
      </w:r>
      <w:r w:rsidRPr="00425A9C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–</w:t>
      </w:r>
      <w:r w:rsidRPr="00425A9C">
        <w:rPr>
          <w:rFonts w:ascii="Times New Roman" w:hAnsi="Times New Roman" w:cs="Times New Roman"/>
          <w:bCs/>
          <w:lang w:val="ru-RU"/>
        </w:rPr>
        <w:t xml:space="preserve"> </w:t>
      </w:r>
      <w:hyperlink r:id="rId10" w:history="1">
        <w:r w:rsidRPr="00425A9C">
          <w:rPr>
            <w:rStyle w:val="a3"/>
            <w:rFonts w:ascii="Times New Roman" w:hAnsi="Times New Roman" w:cs="Times New Roman"/>
            <w:bCs/>
            <w:color w:val="auto"/>
            <w:u w:val="none"/>
            <w:lang w:val="en-GB"/>
          </w:rPr>
          <w:t>https</w:t>
        </w:r>
        <w:r w:rsidRPr="00425A9C">
          <w:rPr>
            <w:rStyle w:val="a3"/>
            <w:rFonts w:ascii="Times New Roman" w:hAnsi="Times New Roman" w:cs="Times New Roman"/>
            <w:bCs/>
            <w:color w:val="auto"/>
            <w:u w:val="none"/>
            <w:lang w:val="ru-RU"/>
          </w:rPr>
          <w:t>://</w:t>
        </w:r>
        <w:r w:rsidRPr="00425A9C">
          <w:rPr>
            <w:rStyle w:val="a3"/>
            <w:rFonts w:ascii="Times New Roman" w:hAnsi="Times New Roman" w:cs="Times New Roman"/>
            <w:bCs/>
            <w:color w:val="auto"/>
            <w:u w:val="none"/>
            <w:lang w:val="en-GB"/>
          </w:rPr>
          <w:t>databank</w:t>
        </w:r>
        <w:r w:rsidRPr="00425A9C">
          <w:rPr>
            <w:rStyle w:val="a3"/>
            <w:rFonts w:ascii="Times New Roman" w:hAnsi="Times New Roman" w:cs="Times New Roman"/>
            <w:bCs/>
            <w:color w:val="auto"/>
            <w:u w:val="none"/>
            <w:lang w:val="ru-RU"/>
          </w:rPr>
          <w:t>.</w:t>
        </w:r>
        <w:r w:rsidRPr="00425A9C">
          <w:rPr>
            <w:rStyle w:val="a3"/>
            <w:rFonts w:ascii="Times New Roman" w:hAnsi="Times New Roman" w:cs="Times New Roman"/>
            <w:bCs/>
            <w:color w:val="auto"/>
            <w:u w:val="none"/>
            <w:lang w:val="en-GB"/>
          </w:rPr>
          <w:t>worldbank</w:t>
        </w:r>
        <w:r w:rsidRPr="00425A9C">
          <w:rPr>
            <w:rStyle w:val="a3"/>
            <w:rFonts w:ascii="Times New Roman" w:hAnsi="Times New Roman" w:cs="Times New Roman"/>
            <w:bCs/>
            <w:color w:val="auto"/>
            <w:u w:val="none"/>
            <w:lang w:val="ru-RU"/>
          </w:rPr>
          <w:t>.</w:t>
        </w:r>
        <w:r w:rsidRPr="00425A9C">
          <w:rPr>
            <w:rStyle w:val="a3"/>
            <w:rFonts w:ascii="Times New Roman" w:hAnsi="Times New Roman" w:cs="Times New Roman"/>
            <w:bCs/>
            <w:color w:val="auto"/>
            <w:u w:val="none"/>
            <w:lang w:val="en-GB"/>
          </w:rPr>
          <w:t>org</w:t>
        </w:r>
        <w:r w:rsidRPr="00425A9C">
          <w:rPr>
            <w:rStyle w:val="a3"/>
            <w:rFonts w:ascii="Times New Roman" w:hAnsi="Times New Roman" w:cs="Times New Roman"/>
            <w:bCs/>
            <w:color w:val="auto"/>
            <w:u w:val="none"/>
            <w:lang w:val="ru-RU"/>
          </w:rPr>
          <w:t>/</w:t>
        </w:r>
      </w:hyperlink>
    </w:p>
    <w:p w:rsidR="00F67246" w:rsidRPr="00425A9C" w:rsidRDefault="00425A9C" w:rsidP="00425A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25A9C">
        <w:rPr>
          <w:rFonts w:ascii="Times New Roman" w:hAnsi="Times New Roman" w:cs="Times New Roman"/>
          <w:b/>
          <w:bCs/>
          <w:sz w:val="24"/>
          <w:szCs w:val="24"/>
          <w:lang w:val="ru-RU"/>
        </w:rPr>
        <w:t>Рисунок</w:t>
      </w:r>
      <w:r w:rsidR="00F15944" w:rsidRPr="00425A9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67246" w:rsidRPr="00425A9C">
        <w:rPr>
          <w:rFonts w:ascii="Times New Roman" w:hAnsi="Times New Roman" w:cs="Times New Roman"/>
          <w:b/>
          <w:bCs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</w:r>
      <w:r w:rsidR="00F67246" w:rsidRPr="00425A9C">
        <w:rPr>
          <w:rFonts w:ascii="Times New Roman" w:hAnsi="Times New Roman" w:cs="Times New Roman"/>
          <w:b/>
          <w:bCs/>
          <w:sz w:val="24"/>
          <w:szCs w:val="24"/>
          <w:lang w:val="ru-RU"/>
        </w:rPr>
        <w:t>ВВП,</w:t>
      </w:r>
      <w:r w:rsidR="00F15944" w:rsidRPr="00425A9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67246" w:rsidRPr="00425A9C">
        <w:rPr>
          <w:rFonts w:ascii="Times New Roman" w:hAnsi="Times New Roman" w:cs="Times New Roman"/>
          <w:b/>
          <w:bCs/>
          <w:sz w:val="24"/>
          <w:szCs w:val="24"/>
          <w:lang w:val="ru-RU"/>
        </w:rPr>
        <w:t>ежегодный</w:t>
      </w:r>
      <w:r w:rsidR="00F15944" w:rsidRPr="00425A9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67246" w:rsidRPr="00425A9C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рост,</w:t>
      </w:r>
      <w:r w:rsidR="00F15944" w:rsidRPr="00425A9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67246" w:rsidRPr="00425A9C">
        <w:rPr>
          <w:rFonts w:ascii="Times New Roman" w:hAnsi="Times New Roman" w:cs="Times New Roman"/>
          <w:b/>
          <w:bCs/>
          <w:sz w:val="24"/>
          <w:szCs w:val="24"/>
          <w:lang w:val="ru-RU"/>
        </w:rPr>
        <w:t>вклад</w:t>
      </w:r>
      <w:r w:rsidR="00F15944" w:rsidRPr="00425A9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67246" w:rsidRPr="00425A9C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</w:t>
      </w:r>
      <w:r w:rsidR="00F15944" w:rsidRPr="00425A9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67246" w:rsidRPr="00425A9C">
        <w:rPr>
          <w:rFonts w:ascii="Times New Roman" w:hAnsi="Times New Roman" w:cs="Times New Roman"/>
          <w:b/>
          <w:bCs/>
          <w:sz w:val="24"/>
          <w:szCs w:val="24"/>
          <w:lang w:val="ru-RU"/>
        </w:rPr>
        <w:t>ЕАЭС,</w:t>
      </w:r>
      <w:r w:rsidR="00F15944" w:rsidRPr="00425A9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67246" w:rsidRPr="00425A9C">
        <w:rPr>
          <w:rFonts w:ascii="Times New Roman" w:hAnsi="Times New Roman" w:cs="Times New Roman"/>
          <w:b/>
          <w:bCs/>
          <w:sz w:val="24"/>
          <w:szCs w:val="24"/>
          <w:lang w:val="ru-RU"/>
        </w:rPr>
        <w:t>%</w:t>
      </w:r>
    </w:p>
    <w:p w:rsidR="00F67246" w:rsidRPr="00F15944" w:rsidRDefault="00F67246" w:rsidP="00F159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F67246" w:rsidRPr="00F15944" w:rsidRDefault="00425A9C" w:rsidP="00F159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Э</w:t>
      </w:r>
      <w:r w:rsidR="00332BC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ффект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332BC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от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332BC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вхождения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332BC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332BC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интеграционный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332BC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союз,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94CC5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как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94CC5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правило,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94CC5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наиболее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94CC5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ярко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94CC5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отражает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94CC5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торговый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94CC5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баланс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94CC5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между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94CC5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странами-участницами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94CC5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интеграции.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5029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Рассматривая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5029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географическую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5029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структуру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5029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экспорта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5029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Армении,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5029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можно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5029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отметить,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5029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что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5029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среди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5029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лидеров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5029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из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5029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стран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5029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ЕАЭС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5029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выделяется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5029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только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5029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Россия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33D3A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(</w:t>
      </w:r>
      <w:r w:rsidR="00D502DE">
        <w:rPr>
          <w:rFonts w:ascii="Times New Roman" w:hAnsi="Times New Roman" w:cs="Times New Roman"/>
          <w:bCs/>
          <w:sz w:val="24"/>
          <w:szCs w:val="24"/>
          <w:lang w:val="ru-RU"/>
        </w:rPr>
        <w:t>рис.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33D3A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2)</w:t>
      </w:r>
      <w:r w:rsidR="0025029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33D3A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Такая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33D3A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же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33D3A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ситуация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33D3A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наблюдается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33D3A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33D3A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точки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33D3A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зрения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33D3A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импорта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33D3A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(</w:t>
      </w:r>
      <w:r w:rsidR="00D502DE">
        <w:rPr>
          <w:rFonts w:ascii="Times New Roman" w:hAnsi="Times New Roman" w:cs="Times New Roman"/>
          <w:bCs/>
          <w:sz w:val="24"/>
          <w:szCs w:val="24"/>
          <w:lang w:val="ru-RU"/>
        </w:rPr>
        <w:t>рис.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33D3A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3).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7506D9" w:rsidRPr="00F15944" w:rsidRDefault="007506D9" w:rsidP="00F159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9F4FA5" w:rsidRPr="00F15944" w:rsidRDefault="009F4FA5" w:rsidP="00D502D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15944">
        <w:rPr>
          <w:rFonts w:ascii="Times New Roman" w:hAnsi="Times New Roman" w:cs="Times New Roman"/>
          <w:bCs/>
          <w:noProof/>
          <w:sz w:val="24"/>
          <w:szCs w:val="24"/>
          <w:lang w:val="ru-RU" w:eastAsia="ru-RU"/>
        </w:rPr>
        <w:drawing>
          <wp:inline distT="0" distB="0" distL="0" distR="0">
            <wp:extent cx="5793105" cy="1960826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F4FA5" w:rsidRPr="00D502DE" w:rsidRDefault="00D502DE" w:rsidP="00D502DE">
      <w:pPr>
        <w:spacing w:after="12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D502DE">
        <w:rPr>
          <w:rFonts w:ascii="Times New Roman" w:hAnsi="Times New Roman" w:cs="Times New Roman"/>
          <w:b/>
          <w:bCs/>
          <w:sz w:val="24"/>
          <w:szCs w:val="24"/>
          <w:lang w:val="ru-RU"/>
        </w:rPr>
        <w:t>Рисунок</w:t>
      </w:r>
      <w:r w:rsidR="00F15944" w:rsidRPr="00D502D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B779B7" w:rsidRPr="00D502DE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9F4FA5" w:rsidRPr="00D502DE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</w:r>
      <w:r w:rsidR="009F4FA5" w:rsidRPr="00D502D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Географическая</w:t>
      </w:r>
      <w:r w:rsidR="00F15944" w:rsidRPr="00D502D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="009F4FA5" w:rsidRPr="00D502D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структура</w:t>
      </w:r>
      <w:r w:rsidR="00F15944" w:rsidRPr="00D502D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="009F4FA5" w:rsidRPr="00D502D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торгового</w:t>
      </w:r>
      <w:r w:rsidR="00F15944" w:rsidRPr="00D502D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="009F4FA5" w:rsidRPr="00D502D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баланса</w:t>
      </w:r>
      <w:r w:rsidR="00F15944" w:rsidRPr="00D502D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="009F4FA5" w:rsidRPr="00D502D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Армении:</w:t>
      </w:r>
      <w:r w:rsidR="00F15944" w:rsidRPr="00D502D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="009F4FA5" w:rsidRPr="00D502D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экспорт</w:t>
      </w:r>
      <w:r w:rsidR="00AE046C" w:rsidRPr="00D502D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.</w:t>
      </w:r>
    </w:p>
    <w:p w:rsidR="00C10D32" w:rsidRPr="00F15944" w:rsidRDefault="00556124" w:rsidP="00F159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Вместе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тем,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следует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отметить,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что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D502D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последние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несколько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36936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лет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наблюда</w:t>
      </w:r>
      <w:r w:rsidR="00D502DE">
        <w:rPr>
          <w:rFonts w:ascii="Times New Roman" w:hAnsi="Times New Roman" w:cs="Times New Roman"/>
          <w:bCs/>
          <w:sz w:val="24"/>
          <w:szCs w:val="24"/>
          <w:lang w:val="ru-RU"/>
        </w:rPr>
        <w:t>ется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существенное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наращивание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экспорта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Росси</w:t>
      </w:r>
      <w:r w:rsidR="00D502DE">
        <w:rPr>
          <w:rFonts w:ascii="Times New Roman" w:hAnsi="Times New Roman" w:cs="Times New Roman"/>
          <w:bCs/>
          <w:sz w:val="24"/>
          <w:szCs w:val="24"/>
          <w:lang w:val="ru-RU"/>
        </w:rPr>
        <w:t>ю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D502DE">
        <w:rPr>
          <w:rFonts w:ascii="Times New Roman" w:hAnsi="Times New Roman" w:cs="Times New Roman"/>
          <w:bCs/>
          <w:sz w:val="24"/>
          <w:szCs w:val="24"/>
          <w:lang w:val="ru-RU"/>
        </w:rPr>
        <w:t>Л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идирующие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позиции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географической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структуре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экспорта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Армении</w:t>
      </w:r>
      <w:r w:rsidR="00D502D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последние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два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года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занимают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Объединенные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Арабские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Эмираты,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что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обусловлено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реэкспортом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из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России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драгоценных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камней.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10D3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За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10D3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годы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10D3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участия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10D3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Армении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10D3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10D3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Евразийском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10D3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экономическом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10D3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союзе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10D3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можно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10D3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наблюдать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10D3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</w:t>
      </w:r>
      <w:r w:rsidR="00C10D32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ост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10D32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экспорта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10D32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сельскохозяйственной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10D32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продукции,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10D32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продуктов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10D32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питания,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10D32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алкогольной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10D32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продукции,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10D32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текстиля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10D32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10D32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ювелирных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10D32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изделий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10D32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10D32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рынки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10D32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ЕАЭС,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10D32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10D32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большей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10D32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части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10D32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10D32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рынок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10D32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России.</w:t>
      </w:r>
    </w:p>
    <w:p w:rsidR="00713953" w:rsidRPr="00F15944" w:rsidRDefault="00D502DE" w:rsidP="00D502DE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502DE">
        <w:rPr>
          <w:rFonts w:ascii="Times New Roman" w:hAnsi="Times New Roman" w:cs="Times New Roman"/>
          <w:bCs/>
          <w:noProof/>
          <w:sz w:val="24"/>
          <w:szCs w:val="24"/>
          <w:lang w:val="ru-RU" w:eastAsia="ru-RU"/>
        </w:rPr>
        <w:drawing>
          <wp:inline distT="0" distB="0" distL="0" distR="0">
            <wp:extent cx="5765121" cy="2146640"/>
            <wp:effectExtent l="0" t="0" r="7620" b="6350"/>
            <wp:docPr id="9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13953" w:rsidRPr="00D502DE" w:rsidRDefault="00D502DE" w:rsidP="00D502DE">
      <w:pPr>
        <w:spacing w:after="12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D502DE">
        <w:rPr>
          <w:rFonts w:ascii="Times New Roman" w:hAnsi="Times New Roman" w:cs="Times New Roman"/>
          <w:b/>
          <w:bCs/>
          <w:sz w:val="24"/>
          <w:szCs w:val="24"/>
          <w:lang w:val="ru-RU"/>
        </w:rPr>
        <w:t>Рисунок</w:t>
      </w:r>
      <w:r w:rsidR="00F15944" w:rsidRPr="00D502D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B779B7" w:rsidRPr="00D502DE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713953" w:rsidRPr="00D502DE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</w:r>
      <w:r w:rsidR="00713953" w:rsidRPr="00D502D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Географическая</w:t>
      </w:r>
      <w:r w:rsidR="00F15944" w:rsidRPr="00D502D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="00713953" w:rsidRPr="00D502D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структура</w:t>
      </w:r>
      <w:r w:rsidR="00F15944" w:rsidRPr="00D502D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="00713953" w:rsidRPr="00D502D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торгового</w:t>
      </w:r>
      <w:r w:rsidR="00F15944" w:rsidRPr="00D502D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="00713953" w:rsidRPr="00D502D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баланса</w:t>
      </w:r>
      <w:r w:rsidR="00F15944" w:rsidRPr="00D502D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="00713953" w:rsidRPr="00D502D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Армении:</w:t>
      </w:r>
      <w:r w:rsidR="00F15944" w:rsidRPr="00D502D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="00713953" w:rsidRPr="00D502D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импорт</w:t>
      </w:r>
    </w:p>
    <w:p w:rsidR="009F4FA5" w:rsidRPr="00F15944" w:rsidRDefault="00556124" w:rsidP="00F159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При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этом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линии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импорта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36936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Армении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мы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можем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заметить,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что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второе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место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после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России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географической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структуре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занимает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Китай.</w:t>
      </w:r>
    </w:p>
    <w:p w:rsidR="00B45BA2" w:rsidRPr="00F15944" w:rsidRDefault="00C10D32" w:rsidP="00F159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Вместе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тем,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45B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слабая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45B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диверсификация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45B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внешней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45B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торговли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45B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Армении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45B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обусловлен</w:t>
      </w:r>
      <w:r w:rsidR="00D502DE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45B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определенными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45B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структурными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45B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ограничениями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45B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экономики,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45B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45B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частности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45B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45B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линии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45B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производства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9B1058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отсутствует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9B1058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диверсификация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9B1058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произведенных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9B1058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товарных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9B1058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групп.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B36936" w:rsidRPr="00F15944" w:rsidRDefault="00B36936" w:rsidP="00F159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Важным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аспектом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взаимодействи</w:t>
      </w:r>
      <w:r w:rsidR="00D502DE">
        <w:rPr>
          <w:rFonts w:ascii="Times New Roman" w:hAnsi="Times New Roman" w:cs="Times New Roman"/>
          <w:bCs/>
          <w:sz w:val="24"/>
          <w:szCs w:val="24"/>
          <w:lang w:val="ru-RU"/>
        </w:rPr>
        <w:t>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рамках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интеграции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является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03E7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взаимное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03E7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инвестирование.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03E7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03E7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точки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03E7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зрения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03E7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прямых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03E7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инвестиций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03E7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03E7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Армении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03E7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можно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03E7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отметить,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03E7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что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03E7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помимо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03E7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очевидного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03E7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лидерства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03E7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России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03E7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среди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03E7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других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03E7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ст</w:t>
      </w:r>
      <w:r w:rsidR="0018346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ран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8346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ЕАЭС,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8346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бросается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8346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8346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глаза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8346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также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8346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8346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нестабильный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8346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характер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8346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притока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8346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капитала,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8346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сопровождающийся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8346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большим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8346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оттоко</w:t>
      </w:r>
      <w:r w:rsidR="00D502DE">
        <w:rPr>
          <w:rFonts w:ascii="Times New Roman" w:hAnsi="Times New Roman" w:cs="Times New Roman"/>
          <w:bCs/>
          <w:sz w:val="24"/>
          <w:szCs w:val="24"/>
          <w:lang w:val="ru-RU"/>
        </w:rPr>
        <w:t>м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8346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инвестиций,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8346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особенно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8346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8346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периоды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8346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кризиса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34282F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(см.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D502DE">
        <w:rPr>
          <w:rFonts w:ascii="Times New Roman" w:hAnsi="Times New Roman" w:cs="Times New Roman"/>
          <w:bCs/>
          <w:sz w:val="24"/>
          <w:szCs w:val="24"/>
          <w:lang w:val="ru-RU"/>
        </w:rPr>
        <w:t>рис.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34282F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4)</w:t>
      </w:r>
      <w:r w:rsidR="0018346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CE1C2E" w:rsidRPr="00F15944" w:rsidRDefault="00CE1C2E" w:rsidP="00F159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Важн</w:t>
      </w:r>
      <w:r w:rsidR="00D502DE">
        <w:rPr>
          <w:rFonts w:ascii="Times New Roman" w:hAnsi="Times New Roman" w:cs="Times New Roman"/>
          <w:bCs/>
          <w:sz w:val="24"/>
          <w:szCs w:val="24"/>
          <w:lang w:val="ru-RU"/>
        </w:rPr>
        <w:t>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также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отметить,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что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после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заметного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притока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капитала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Армению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из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России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2022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году,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затем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можно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наблюдать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F79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F79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менее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F79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заметный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F79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отток,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F79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что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F79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говорит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F79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F79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краткосрочном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F79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характере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F79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инвестиций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F79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F79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этот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F79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период.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F79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При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F79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этом,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F79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другие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F79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страны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F79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ЕАЭС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F79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F79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демонстрируют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F79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активных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F79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позиций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F79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F79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точки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F79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зрения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F79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инвестирования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F79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F79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Армению,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F79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впрочем</w:t>
      </w:r>
      <w:r w:rsidR="00DD2820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F79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такая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F79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картина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F79A2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на</w:t>
      </w:r>
      <w:r w:rsidR="00DD054E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блюдается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DD054E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DD054E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всем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DD054E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странам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DD054E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ЕАЭС.</w:t>
      </w:r>
    </w:p>
    <w:p w:rsidR="00BA09F7" w:rsidRDefault="00440AAA" w:rsidP="00366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5944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936265" cy="1897258"/>
            <wp:effectExtent l="0" t="0" r="7620" b="825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66C3E" w:rsidRPr="00D502DE" w:rsidRDefault="00366C3E" w:rsidP="00366C3E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502DE">
        <w:rPr>
          <w:rFonts w:ascii="Times New Roman" w:hAnsi="Times New Roman" w:cs="Times New Roman"/>
          <w:lang w:val="ru-RU"/>
        </w:rPr>
        <w:t>Источник: База данных ЕЭК</w:t>
      </w:r>
      <w:r>
        <w:rPr>
          <w:rFonts w:ascii="Times New Roman" w:hAnsi="Times New Roman" w:cs="Times New Roman"/>
          <w:lang w:val="ru-RU"/>
        </w:rPr>
        <w:t>. –</w:t>
      </w:r>
      <w:r w:rsidRPr="00D502DE">
        <w:rPr>
          <w:rFonts w:ascii="Times New Roman" w:hAnsi="Times New Roman" w:cs="Times New Roman"/>
          <w:lang w:val="ru-RU"/>
        </w:rPr>
        <w:t xml:space="preserve"> </w:t>
      </w:r>
      <w:hyperlink r:id="rId14" w:history="1">
        <w:r w:rsidRPr="00D502DE">
          <w:rPr>
            <w:rStyle w:val="a3"/>
            <w:rFonts w:ascii="Times New Roman" w:hAnsi="Times New Roman" w:cs="Times New Roman"/>
            <w:color w:val="auto"/>
            <w:u w:val="none"/>
            <w:lang w:val="en-GB"/>
          </w:rPr>
          <w:t>http</w:t>
        </w:r>
        <w:r w:rsidRPr="00D502DE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://</w:t>
        </w:r>
        <w:r w:rsidRPr="00D502DE">
          <w:rPr>
            <w:rStyle w:val="a3"/>
            <w:rFonts w:ascii="Times New Roman" w:hAnsi="Times New Roman" w:cs="Times New Roman"/>
            <w:color w:val="auto"/>
            <w:u w:val="none"/>
            <w:lang w:val="en-GB"/>
          </w:rPr>
          <w:t>www</w:t>
        </w:r>
        <w:r w:rsidRPr="00D502DE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.</w:t>
        </w:r>
        <w:r w:rsidRPr="00D502DE">
          <w:rPr>
            <w:rStyle w:val="a3"/>
            <w:rFonts w:ascii="Times New Roman" w:hAnsi="Times New Roman" w:cs="Times New Roman"/>
            <w:color w:val="auto"/>
            <w:u w:val="none"/>
            <w:lang w:val="en-GB"/>
          </w:rPr>
          <w:t>eurasiancommission</w:t>
        </w:r>
        <w:r w:rsidRPr="00D502DE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.</w:t>
        </w:r>
        <w:r w:rsidRPr="00D502DE">
          <w:rPr>
            <w:rStyle w:val="a3"/>
            <w:rFonts w:ascii="Times New Roman" w:hAnsi="Times New Roman" w:cs="Times New Roman"/>
            <w:color w:val="auto"/>
            <w:u w:val="none"/>
            <w:lang w:val="en-GB"/>
          </w:rPr>
          <w:t>org</w:t>
        </w:r>
      </w:hyperlink>
    </w:p>
    <w:p w:rsidR="00BA09F7" w:rsidRPr="00366C3E" w:rsidRDefault="00D502DE" w:rsidP="00366C3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>Рисунок</w:t>
      </w:r>
      <w:r w:rsidR="00F15944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B779B7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="009F4FA5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</w:r>
      <w:r w:rsidR="00440AAA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Прямые</w:t>
      </w:r>
      <w:r w:rsidR="00F15944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40AAA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инвестиции</w:t>
      </w:r>
      <w:r w:rsidR="00F15944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40AAA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F15944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40AAA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>Армению</w:t>
      </w:r>
      <w:r w:rsidR="00F15944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40AAA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F15944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40AAA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разбивке</w:t>
      </w:r>
      <w:r w:rsidR="00F15944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40AAA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</w:t>
      </w:r>
      <w:r w:rsidR="00F15944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40AAA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государствам-членам</w:t>
      </w:r>
      <w:r w:rsidR="00F15944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40AAA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>ЕАЭС</w:t>
      </w:r>
    </w:p>
    <w:p w:rsidR="00C31F8F" w:rsidRPr="00F15944" w:rsidRDefault="00C31F8F" w:rsidP="00F159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Структура</w:t>
      </w:r>
      <w:r w:rsidR="00F159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sz w:val="24"/>
          <w:szCs w:val="24"/>
          <w:lang w:val="ru-RU"/>
        </w:rPr>
        <w:t>чистого</w:t>
      </w:r>
      <w:r w:rsidR="00F159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sz w:val="24"/>
          <w:szCs w:val="24"/>
          <w:lang w:val="ru-RU"/>
        </w:rPr>
        <w:t>притока</w:t>
      </w:r>
      <w:r w:rsidR="00F159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прямых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инвестиций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странах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ЕАЭС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из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Армении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также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сконцентрирована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только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России,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остальным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странам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демонстрирует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какой-либо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заметной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динамики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21948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(</w:t>
      </w:r>
      <w:r w:rsidR="00366C3E">
        <w:rPr>
          <w:rFonts w:ascii="Times New Roman" w:hAnsi="Times New Roman" w:cs="Times New Roman"/>
          <w:bCs/>
          <w:sz w:val="24"/>
          <w:szCs w:val="24"/>
          <w:lang w:val="ru-RU"/>
        </w:rPr>
        <w:t>рис.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21948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5)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21948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Однако,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21948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21948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отличие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21948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от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21948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прямых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21948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инвестиций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21948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21948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Армении,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21948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из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21948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Армении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21948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инвестиции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21948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21948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другие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21948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страны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21948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ЕАЭС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21948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все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21948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же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5A04D6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присутствуют,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5A04D6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хоть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5A04D6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5A04D6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5A04D6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самой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5A04D6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незначительной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5A04D6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мере</w:t>
      </w:r>
      <w:r w:rsidR="00021948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057F5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Наибольший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057F5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отток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057F5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армянского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057F5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капитала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057F5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можно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057F5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наблюдать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057F5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057F5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2017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057F5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году,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057F5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057F5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остальные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057F5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периоды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057F5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стабильно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5F0C88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присутствует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5F0C88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положительная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5F0C88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динамика.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366C3E" w:rsidRPr="00F15944" w:rsidRDefault="00366C3E" w:rsidP="00366C3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Тем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менее,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взаимные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инвестиции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находятся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под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постоянным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воздействием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внешних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шоков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высокого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валютного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риска,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который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сохраняется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экономиках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стран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ЕАЭС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последнее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десятилетие.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366C3E" w:rsidRPr="00F15944" w:rsidRDefault="00366C3E" w:rsidP="00366C3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Одним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наиболее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заметных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каналов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взаимодействия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экономики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Армении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со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странами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ЕАЭС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целом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Россией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частности,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являются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трансграничные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денежные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переводы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физических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лиц.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п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оследние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десятилетия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такие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переводы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стали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играть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Армении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значительную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роль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точки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зрения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доходов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некоторой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части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населения.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среднем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уровень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трансграничных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переводов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Армению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составляет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около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20%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ВВП.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здесь,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точки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зрения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географии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поступлений,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Россия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играет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ключевую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роль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среди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стран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ЕАЭС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(см.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рис. 6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).</w:t>
      </w:r>
    </w:p>
    <w:p w:rsidR="00BA09F7" w:rsidRDefault="00366C3E" w:rsidP="00366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6C3E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943600" cy="1548143"/>
            <wp:effectExtent l="0" t="0" r="0" b="0"/>
            <wp:docPr id="10" name="Chart 2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E328FBBB-3328-457D-B099-9E0ECBC126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66C3E" w:rsidRPr="00366C3E" w:rsidRDefault="00366C3E" w:rsidP="00366C3E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66C3E">
        <w:rPr>
          <w:rFonts w:ascii="Times New Roman" w:hAnsi="Times New Roman" w:cs="Times New Roman"/>
          <w:lang w:val="ru-RU"/>
        </w:rPr>
        <w:t xml:space="preserve">Источник: База данных ЕЭК. – </w:t>
      </w:r>
      <w:hyperlink r:id="rId16" w:history="1">
        <w:r w:rsidRPr="00366C3E">
          <w:rPr>
            <w:rStyle w:val="a3"/>
            <w:rFonts w:ascii="Times New Roman" w:hAnsi="Times New Roman" w:cs="Times New Roman"/>
            <w:color w:val="auto"/>
            <w:u w:val="none"/>
            <w:lang w:val="en-GB"/>
          </w:rPr>
          <w:t>http</w:t>
        </w:r>
        <w:r w:rsidRPr="00366C3E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://</w:t>
        </w:r>
        <w:r w:rsidRPr="00366C3E">
          <w:rPr>
            <w:rStyle w:val="a3"/>
            <w:rFonts w:ascii="Times New Roman" w:hAnsi="Times New Roman" w:cs="Times New Roman"/>
            <w:color w:val="auto"/>
            <w:u w:val="none"/>
            <w:lang w:val="en-GB"/>
          </w:rPr>
          <w:t>www</w:t>
        </w:r>
        <w:r w:rsidRPr="00366C3E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.</w:t>
        </w:r>
        <w:r w:rsidRPr="00366C3E">
          <w:rPr>
            <w:rStyle w:val="a3"/>
            <w:rFonts w:ascii="Times New Roman" w:hAnsi="Times New Roman" w:cs="Times New Roman"/>
            <w:color w:val="auto"/>
            <w:u w:val="none"/>
            <w:lang w:val="en-GB"/>
          </w:rPr>
          <w:t>eurasiancommission</w:t>
        </w:r>
        <w:r w:rsidRPr="00366C3E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.</w:t>
        </w:r>
        <w:r w:rsidRPr="00366C3E">
          <w:rPr>
            <w:rStyle w:val="a3"/>
            <w:rFonts w:ascii="Times New Roman" w:hAnsi="Times New Roman" w:cs="Times New Roman"/>
            <w:color w:val="auto"/>
            <w:u w:val="none"/>
            <w:lang w:val="en-GB"/>
          </w:rPr>
          <w:t>org</w:t>
        </w:r>
      </w:hyperlink>
      <w:hyperlink r:id="rId17" w:history="1">
        <w:r w:rsidRPr="00366C3E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/</w:t>
        </w:r>
      </w:hyperlink>
      <w:r w:rsidRPr="00366C3E">
        <w:rPr>
          <w:rFonts w:ascii="Times New Roman" w:hAnsi="Times New Roman" w:cs="Times New Roman"/>
          <w:lang w:val="ru-RU"/>
        </w:rPr>
        <w:t xml:space="preserve"> </w:t>
      </w:r>
    </w:p>
    <w:p w:rsidR="00BA09F7" w:rsidRPr="00366C3E" w:rsidRDefault="00366C3E" w:rsidP="00366C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>Рисунок</w:t>
      </w:r>
      <w:r w:rsidR="00F15944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B779B7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</w:r>
      <w:r w:rsidR="00BA09F7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Структура</w:t>
      </w:r>
      <w:r w:rsidR="00F15944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BA09F7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>чистого</w:t>
      </w:r>
      <w:r w:rsidR="00F15944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BA09F7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притока</w:t>
      </w:r>
      <w:r w:rsidR="00F15944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BA09F7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прямых</w:t>
      </w:r>
      <w:r w:rsidR="00F15944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BA09F7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инвестиций</w:t>
      </w:r>
      <w:r w:rsidR="00F15944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BA09F7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F15944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BA09F7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странах</w:t>
      </w:r>
      <w:r w:rsidR="00F15944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BA09F7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>ЕАЭС</w:t>
      </w:r>
      <w:r w:rsidR="00F15944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BA09F7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>из</w:t>
      </w:r>
      <w:r w:rsidR="00F15944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BA09F7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>Армении,</w:t>
      </w:r>
      <w:r w:rsidR="00F15944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BA09F7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>млн</w:t>
      </w:r>
      <w:r w:rsidR="00F15944" w:rsidRPr="00366C3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BA09F7" w:rsidRPr="00366C3E">
        <w:rPr>
          <w:rFonts w:ascii="Times New Roman" w:hAnsi="Times New Roman" w:cs="Times New Roman"/>
          <w:b/>
          <w:bCs/>
          <w:sz w:val="24"/>
          <w:szCs w:val="24"/>
        </w:rPr>
        <w:t>USD</w:t>
      </w:r>
    </w:p>
    <w:p w:rsidR="00025EC8" w:rsidRPr="00F15944" w:rsidRDefault="00025EC8" w:rsidP="00F159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24B99" w:rsidRDefault="00624B99" w:rsidP="00F159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5944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943600" cy="2259105"/>
            <wp:effectExtent l="0" t="0" r="0" b="825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66C3E" w:rsidRPr="00366C3E" w:rsidRDefault="00366C3E" w:rsidP="00366C3E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66C3E">
        <w:rPr>
          <w:rFonts w:ascii="Times New Roman" w:hAnsi="Times New Roman" w:cs="Times New Roman"/>
          <w:lang w:val="ru-RU"/>
        </w:rPr>
        <w:t>Источник: База данных ЕЭК</w:t>
      </w:r>
      <w:r>
        <w:rPr>
          <w:rFonts w:ascii="Times New Roman" w:hAnsi="Times New Roman" w:cs="Times New Roman"/>
          <w:lang w:val="ru-RU"/>
        </w:rPr>
        <w:t>. –</w:t>
      </w:r>
      <w:r w:rsidRPr="00366C3E">
        <w:rPr>
          <w:rFonts w:ascii="Times New Roman" w:hAnsi="Times New Roman" w:cs="Times New Roman"/>
          <w:lang w:val="ru-RU"/>
        </w:rPr>
        <w:t xml:space="preserve"> </w:t>
      </w:r>
      <w:hyperlink r:id="rId19" w:history="1">
        <w:r w:rsidRPr="00366C3E">
          <w:rPr>
            <w:rStyle w:val="a3"/>
            <w:rFonts w:ascii="Times New Roman" w:hAnsi="Times New Roman" w:cs="Times New Roman"/>
            <w:color w:val="auto"/>
            <w:u w:val="none"/>
            <w:lang w:val="en-GB"/>
          </w:rPr>
          <w:t>http</w:t>
        </w:r>
        <w:r w:rsidRPr="00366C3E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://</w:t>
        </w:r>
        <w:r w:rsidRPr="00366C3E">
          <w:rPr>
            <w:rStyle w:val="a3"/>
            <w:rFonts w:ascii="Times New Roman" w:hAnsi="Times New Roman" w:cs="Times New Roman"/>
            <w:color w:val="auto"/>
            <w:u w:val="none"/>
            <w:lang w:val="en-GB"/>
          </w:rPr>
          <w:t>www</w:t>
        </w:r>
        <w:r w:rsidRPr="00366C3E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.</w:t>
        </w:r>
        <w:r w:rsidRPr="00366C3E">
          <w:rPr>
            <w:rStyle w:val="a3"/>
            <w:rFonts w:ascii="Times New Roman" w:hAnsi="Times New Roman" w:cs="Times New Roman"/>
            <w:color w:val="auto"/>
            <w:u w:val="none"/>
            <w:lang w:val="en-GB"/>
          </w:rPr>
          <w:t>eurasiancommission</w:t>
        </w:r>
        <w:r w:rsidRPr="00366C3E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.</w:t>
        </w:r>
        <w:r w:rsidRPr="00366C3E">
          <w:rPr>
            <w:rStyle w:val="a3"/>
            <w:rFonts w:ascii="Times New Roman" w:hAnsi="Times New Roman" w:cs="Times New Roman"/>
            <w:color w:val="auto"/>
            <w:u w:val="none"/>
            <w:lang w:val="en-GB"/>
          </w:rPr>
          <w:t>org</w:t>
        </w:r>
      </w:hyperlink>
      <w:hyperlink r:id="rId20" w:history="1">
        <w:r w:rsidRPr="00366C3E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/</w:t>
        </w:r>
      </w:hyperlink>
      <w:r w:rsidRPr="00366C3E">
        <w:rPr>
          <w:rFonts w:ascii="Times New Roman" w:hAnsi="Times New Roman" w:cs="Times New Roman"/>
          <w:lang w:val="ru-RU"/>
        </w:rPr>
        <w:t xml:space="preserve"> </w:t>
      </w:r>
    </w:p>
    <w:p w:rsidR="00025EC8" w:rsidRPr="00366C3E" w:rsidRDefault="00366C3E" w:rsidP="00366C3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6C3E">
        <w:rPr>
          <w:rFonts w:ascii="Times New Roman" w:hAnsi="Times New Roman" w:cs="Times New Roman"/>
          <w:b/>
          <w:sz w:val="24"/>
          <w:szCs w:val="24"/>
          <w:lang w:val="ru-RU"/>
        </w:rPr>
        <w:t>Рисунок</w:t>
      </w:r>
      <w:r w:rsidR="00F15944" w:rsidRPr="00366C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779B7" w:rsidRPr="00366C3E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E268CF" w:rsidRPr="00366C3E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="00624B99" w:rsidRPr="00366C3E">
        <w:rPr>
          <w:rFonts w:ascii="Times New Roman" w:hAnsi="Times New Roman" w:cs="Times New Roman"/>
          <w:b/>
          <w:sz w:val="24"/>
          <w:szCs w:val="24"/>
          <w:lang w:val="ru-RU"/>
        </w:rPr>
        <w:t>Трансграничные</w:t>
      </w:r>
      <w:r w:rsidR="00F15944" w:rsidRPr="00366C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24B99" w:rsidRPr="00366C3E">
        <w:rPr>
          <w:rFonts w:ascii="Times New Roman" w:hAnsi="Times New Roman" w:cs="Times New Roman"/>
          <w:b/>
          <w:sz w:val="24"/>
          <w:szCs w:val="24"/>
          <w:lang w:val="ru-RU"/>
        </w:rPr>
        <w:t>денежные</w:t>
      </w:r>
      <w:r w:rsidR="00F15944" w:rsidRPr="00366C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24B99" w:rsidRPr="00366C3E">
        <w:rPr>
          <w:rFonts w:ascii="Times New Roman" w:hAnsi="Times New Roman" w:cs="Times New Roman"/>
          <w:b/>
          <w:sz w:val="24"/>
          <w:szCs w:val="24"/>
          <w:lang w:val="ru-RU"/>
        </w:rPr>
        <w:t>переводы</w:t>
      </w:r>
      <w:r w:rsidR="00F15944" w:rsidRPr="00366C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24B99" w:rsidRPr="00366C3E">
        <w:rPr>
          <w:rFonts w:ascii="Times New Roman" w:hAnsi="Times New Roman" w:cs="Times New Roman"/>
          <w:b/>
          <w:sz w:val="24"/>
          <w:szCs w:val="24"/>
          <w:lang w:val="ru-RU"/>
        </w:rPr>
        <w:t>физических</w:t>
      </w:r>
      <w:r w:rsidR="00F15944" w:rsidRPr="00366C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24B99" w:rsidRPr="00366C3E">
        <w:rPr>
          <w:rFonts w:ascii="Times New Roman" w:hAnsi="Times New Roman" w:cs="Times New Roman"/>
          <w:b/>
          <w:sz w:val="24"/>
          <w:szCs w:val="24"/>
          <w:lang w:val="ru-RU"/>
        </w:rPr>
        <w:t>лиц</w:t>
      </w:r>
      <w:r w:rsidR="00F15944" w:rsidRPr="00366C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24B99" w:rsidRPr="00366C3E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F15944" w:rsidRPr="00366C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24B99" w:rsidRPr="00366C3E">
        <w:rPr>
          <w:rFonts w:ascii="Times New Roman" w:hAnsi="Times New Roman" w:cs="Times New Roman"/>
          <w:b/>
          <w:sz w:val="24"/>
          <w:szCs w:val="24"/>
          <w:lang w:val="ru-RU"/>
        </w:rPr>
        <w:t>Армению</w:t>
      </w:r>
      <w:r w:rsidR="00F15944" w:rsidRPr="00366C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24B99" w:rsidRPr="00366C3E">
        <w:rPr>
          <w:rFonts w:ascii="Times New Roman" w:hAnsi="Times New Roman" w:cs="Times New Roman"/>
          <w:b/>
          <w:sz w:val="24"/>
          <w:szCs w:val="24"/>
          <w:lang w:val="ru-RU"/>
        </w:rPr>
        <w:t>из</w:t>
      </w:r>
      <w:r w:rsidR="00F15944" w:rsidRPr="00366C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24B99" w:rsidRPr="00366C3E">
        <w:rPr>
          <w:rFonts w:ascii="Times New Roman" w:hAnsi="Times New Roman" w:cs="Times New Roman"/>
          <w:b/>
          <w:sz w:val="24"/>
          <w:szCs w:val="24"/>
          <w:lang w:val="ru-RU"/>
        </w:rPr>
        <w:t>государств</w:t>
      </w:r>
      <w:r w:rsidRPr="00366C3E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624B99" w:rsidRPr="00366C3E">
        <w:rPr>
          <w:rFonts w:ascii="Times New Roman" w:hAnsi="Times New Roman" w:cs="Times New Roman"/>
          <w:b/>
          <w:sz w:val="24"/>
          <w:szCs w:val="24"/>
          <w:lang w:val="ru-RU"/>
        </w:rPr>
        <w:t>членов</w:t>
      </w:r>
      <w:r w:rsidR="00F15944" w:rsidRPr="00366C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24B99" w:rsidRPr="00366C3E">
        <w:rPr>
          <w:rFonts w:ascii="Times New Roman" w:hAnsi="Times New Roman" w:cs="Times New Roman"/>
          <w:b/>
          <w:sz w:val="24"/>
          <w:szCs w:val="24"/>
          <w:lang w:val="ru-RU"/>
        </w:rPr>
        <w:t>ЕАЭС</w:t>
      </w:r>
      <w:r w:rsidR="00F15944" w:rsidRPr="00366C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50107" w:rsidRPr="00366C3E">
        <w:rPr>
          <w:rFonts w:ascii="Times New Roman" w:hAnsi="Times New Roman" w:cs="Times New Roman"/>
          <w:b/>
          <w:sz w:val="24"/>
          <w:szCs w:val="24"/>
          <w:lang w:val="ru-RU"/>
        </w:rPr>
        <w:t>(миллионов</w:t>
      </w:r>
      <w:r w:rsidR="00F15944" w:rsidRPr="00366C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50107" w:rsidRPr="00366C3E">
        <w:rPr>
          <w:rFonts w:ascii="Times New Roman" w:hAnsi="Times New Roman" w:cs="Times New Roman"/>
          <w:b/>
          <w:sz w:val="24"/>
          <w:szCs w:val="24"/>
          <w:lang w:val="ru-RU"/>
        </w:rPr>
        <w:t>долларов</w:t>
      </w:r>
      <w:r w:rsidR="00F15944" w:rsidRPr="00366C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50107" w:rsidRPr="00366C3E">
        <w:rPr>
          <w:rFonts w:ascii="Times New Roman" w:hAnsi="Times New Roman" w:cs="Times New Roman"/>
          <w:b/>
          <w:sz w:val="24"/>
          <w:szCs w:val="24"/>
          <w:lang w:val="ru-RU"/>
        </w:rPr>
        <w:t>США)</w:t>
      </w:r>
      <w:r w:rsidR="00624B99" w:rsidRPr="00366C3E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E268CF" w:rsidRPr="00F15944" w:rsidRDefault="00843064" w:rsidP="00F159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Из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остальных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стран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ЕЭАС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Армению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практически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465E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отсутствует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465E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приток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465E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трансграничных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465E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переводов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465E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физических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465E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лиц,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465E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лишь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465E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Казахстан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465E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демонстрирует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465E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некоторую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465E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динамику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465E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465E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этом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465E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показателе.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465E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465E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целом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465E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такая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465E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картина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465E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обусловлена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465E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тем,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465E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что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465E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большая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465E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часть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465E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армянской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465E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диаспоры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465E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465E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рамках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465E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ЕЭАС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465E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проживает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465E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465E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России</w:t>
      </w:r>
      <w:r w:rsidR="00366C3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="00C465E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465E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Казахстане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465E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также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465E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проживает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465E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некоторая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465E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часть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465E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армянской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465E7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диаспоры</w:t>
      </w:r>
      <w:r w:rsidR="00BD4FB4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D4FB4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тогда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D4FB4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как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D4FB4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D4FB4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Кыргызстане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D4FB4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D4FB4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Беларуси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D4FB4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численность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D4FB4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армянской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D4FB4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диаспоры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D4FB4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очень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D4FB4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незначительна.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A555C2" w:rsidRDefault="00A555C2" w:rsidP="00F159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5944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902036" cy="1897257"/>
            <wp:effectExtent l="0" t="0" r="3810" b="825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366C3E" w:rsidRPr="00F15944" w:rsidRDefault="00366C3E" w:rsidP="00F159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6C3E">
        <w:rPr>
          <w:rFonts w:ascii="Times New Roman" w:hAnsi="Times New Roman" w:cs="Times New Roman"/>
          <w:lang w:val="ru-RU"/>
        </w:rPr>
        <w:t xml:space="preserve">Источник: База данных ЕЭК. – </w:t>
      </w:r>
      <w:hyperlink r:id="rId22" w:history="1">
        <w:r w:rsidRPr="00366C3E">
          <w:rPr>
            <w:rStyle w:val="a3"/>
            <w:rFonts w:ascii="Times New Roman" w:hAnsi="Times New Roman" w:cs="Times New Roman"/>
            <w:color w:val="auto"/>
            <w:u w:val="none"/>
            <w:lang w:val="en-GB"/>
          </w:rPr>
          <w:t>http</w:t>
        </w:r>
        <w:r w:rsidRPr="00366C3E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://</w:t>
        </w:r>
        <w:r w:rsidRPr="00366C3E">
          <w:rPr>
            <w:rStyle w:val="a3"/>
            <w:rFonts w:ascii="Times New Roman" w:hAnsi="Times New Roman" w:cs="Times New Roman"/>
            <w:color w:val="auto"/>
            <w:u w:val="none"/>
            <w:lang w:val="en-GB"/>
          </w:rPr>
          <w:t>www</w:t>
        </w:r>
        <w:r w:rsidRPr="00366C3E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.</w:t>
        </w:r>
        <w:r w:rsidRPr="00366C3E">
          <w:rPr>
            <w:rStyle w:val="a3"/>
            <w:rFonts w:ascii="Times New Roman" w:hAnsi="Times New Roman" w:cs="Times New Roman"/>
            <w:color w:val="auto"/>
            <w:u w:val="none"/>
            <w:lang w:val="en-GB"/>
          </w:rPr>
          <w:t>eurasiancommission</w:t>
        </w:r>
        <w:r w:rsidRPr="00366C3E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.</w:t>
        </w:r>
        <w:r w:rsidRPr="00366C3E">
          <w:rPr>
            <w:rStyle w:val="a3"/>
            <w:rFonts w:ascii="Times New Roman" w:hAnsi="Times New Roman" w:cs="Times New Roman"/>
            <w:color w:val="auto"/>
            <w:u w:val="none"/>
            <w:lang w:val="en-GB"/>
          </w:rPr>
          <w:t>org</w:t>
        </w:r>
      </w:hyperlink>
    </w:p>
    <w:p w:rsidR="00A555C2" w:rsidRPr="00366C3E" w:rsidRDefault="00366C3E" w:rsidP="00366C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6C3E">
        <w:rPr>
          <w:rFonts w:ascii="Times New Roman" w:hAnsi="Times New Roman" w:cs="Times New Roman"/>
          <w:b/>
          <w:sz w:val="24"/>
          <w:szCs w:val="24"/>
          <w:lang w:val="ru-RU"/>
        </w:rPr>
        <w:t>Рисунок</w:t>
      </w:r>
      <w:r w:rsidR="00F15944" w:rsidRPr="00366C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779B7" w:rsidRPr="00366C3E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E96504" w:rsidRPr="00366C3E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="00E96504" w:rsidRPr="00366C3E">
        <w:rPr>
          <w:rFonts w:ascii="Times New Roman" w:hAnsi="Times New Roman" w:cs="Times New Roman"/>
          <w:b/>
          <w:sz w:val="24"/>
          <w:szCs w:val="24"/>
          <w:lang w:val="ru-RU"/>
        </w:rPr>
        <w:t>Показатели</w:t>
      </w:r>
      <w:r w:rsidR="00F15944" w:rsidRPr="00366C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96504" w:rsidRPr="00366C3E">
        <w:rPr>
          <w:rFonts w:ascii="Times New Roman" w:hAnsi="Times New Roman" w:cs="Times New Roman"/>
          <w:b/>
          <w:sz w:val="24"/>
          <w:szCs w:val="24"/>
          <w:lang w:val="ru-RU"/>
        </w:rPr>
        <w:t>международной</w:t>
      </w:r>
      <w:r w:rsidR="00F15944" w:rsidRPr="00366C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96504" w:rsidRPr="00366C3E">
        <w:rPr>
          <w:rFonts w:ascii="Times New Roman" w:hAnsi="Times New Roman" w:cs="Times New Roman"/>
          <w:b/>
          <w:sz w:val="24"/>
          <w:szCs w:val="24"/>
          <w:lang w:val="ru-RU"/>
        </w:rPr>
        <w:t>миграции</w:t>
      </w:r>
      <w:r w:rsidR="00F15944" w:rsidRPr="00366C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96504" w:rsidRPr="00366C3E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F15944" w:rsidRPr="00366C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96504" w:rsidRPr="00366C3E">
        <w:rPr>
          <w:rFonts w:ascii="Times New Roman" w:hAnsi="Times New Roman" w:cs="Times New Roman"/>
          <w:b/>
          <w:sz w:val="24"/>
          <w:szCs w:val="24"/>
          <w:lang w:val="ru-RU"/>
        </w:rPr>
        <w:t>Армении</w:t>
      </w:r>
      <w:r w:rsidR="00AF0FC5" w:rsidRPr="00366C3E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="00F15944" w:rsidRPr="00366C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F0FC5" w:rsidRPr="00366C3E">
        <w:rPr>
          <w:rFonts w:ascii="Times New Roman" w:hAnsi="Times New Roman" w:cs="Times New Roman"/>
          <w:b/>
          <w:sz w:val="24"/>
          <w:szCs w:val="24"/>
          <w:lang w:val="ru-RU"/>
        </w:rPr>
        <w:t>прибыло</w:t>
      </w:r>
      <w:r w:rsidR="00F15944" w:rsidRPr="00366C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F0FC5" w:rsidRPr="00366C3E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F15944" w:rsidRPr="00366C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F0FC5" w:rsidRPr="00366C3E">
        <w:rPr>
          <w:rFonts w:ascii="Times New Roman" w:hAnsi="Times New Roman" w:cs="Times New Roman"/>
          <w:b/>
          <w:sz w:val="24"/>
          <w:szCs w:val="24"/>
          <w:lang w:val="ru-RU"/>
        </w:rPr>
        <w:t>страну</w:t>
      </w:r>
      <w:r w:rsidR="00F15944" w:rsidRPr="00366C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96504" w:rsidRPr="00366C3E">
        <w:rPr>
          <w:rFonts w:ascii="Times New Roman" w:hAnsi="Times New Roman" w:cs="Times New Roman"/>
          <w:b/>
          <w:sz w:val="24"/>
          <w:szCs w:val="24"/>
          <w:lang w:val="ru-RU"/>
        </w:rPr>
        <w:t>(число</w:t>
      </w:r>
      <w:r w:rsidR="00F15944" w:rsidRPr="00366C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96504" w:rsidRPr="00366C3E">
        <w:rPr>
          <w:rFonts w:ascii="Times New Roman" w:hAnsi="Times New Roman" w:cs="Times New Roman"/>
          <w:b/>
          <w:sz w:val="24"/>
          <w:szCs w:val="24"/>
          <w:lang w:val="ru-RU"/>
        </w:rPr>
        <w:t>лиц,</w:t>
      </w:r>
      <w:r w:rsidR="00F15944" w:rsidRPr="00366C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96504" w:rsidRPr="00366C3E">
        <w:rPr>
          <w:rFonts w:ascii="Times New Roman" w:hAnsi="Times New Roman" w:cs="Times New Roman"/>
          <w:b/>
          <w:sz w:val="24"/>
          <w:szCs w:val="24"/>
          <w:lang w:val="ru-RU"/>
        </w:rPr>
        <w:t>зарегистрированных</w:t>
      </w:r>
      <w:r w:rsidR="00F15944" w:rsidRPr="00366C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96504" w:rsidRPr="00366C3E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F15944" w:rsidRPr="00366C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96504" w:rsidRPr="00366C3E">
        <w:rPr>
          <w:rFonts w:ascii="Times New Roman" w:hAnsi="Times New Roman" w:cs="Times New Roman"/>
          <w:b/>
          <w:sz w:val="24"/>
          <w:szCs w:val="24"/>
          <w:lang w:val="ru-RU"/>
        </w:rPr>
        <w:t>органах</w:t>
      </w:r>
      <w:r w:rsidR="00F15944" w:rsidRPr="00366C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96504" w:rsidRPr="00366C3E">
        <w:rPr>
          <w:rFonts w:ascii="Times New Roman" w:hAnsi="Times New Roman" w:cs="Times New Roman"/>
          <w:b/>
          <w:sz w:val="24"/>
          <w:szCs w:val="24"/>
          <w:lang w:val="ru-RU"/>
        </w:rPr>
        <w:t>внутренних</w:t>
      </w:r>
      <w:r w:rsidR="00F15944" w:rsidRPr="00366C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96504" w:rsidRPr="00366C3E">
        <w:rPr>
          <w:rFonts w:ascii="Times New Roman" w:hAnsi="Times New Roman" w:cs="Times New Roman"/>
          <w:b/>
          <w:sz w:val="24"/>
          <w:szCs w:val="24"/>
          <w:lang w:val="ru-RU"/>
        </w:rPr>
        <w:t>дел</w:t>
      </w:r>
      <w:r w:rsidR="00F15944" w:rsidRPr="00366C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96504" w:rsidRPr="00366C3E">
        <w:rPr>
          <w:rFonts w:ascii="Times New Roman" w:hAnsi="Times New Roman" w:cs="Times New Roman"/>
          <w:b/>
          <w:sz w:val="24"/>
          <w:szCs w:val="24"/>
          <w:lang w:val="ru-RU"/>
        </w:rPr>
        <w:t>при</w:t>
      </w:r>
      <w:r w:rsidR="00F15944" w:rsidRPr="00366C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96504" w:rsidRPr="00366C3E">
        <w:rPr>
          <w:rFonts w:ascii="Times New Roman" w:hAnsi="Times New Roman" w:cs="Times New Roman"/>
          <w:b/>
          <w:sz w:val="24"/>
          <w:szCs w:val="24"/>
          <w:lang w:val="ru-RU"/>
        </w:rPr>
        <w:t>перемене</w:t>
      </w:r>
      <w:r w:rsidR="00F15944" w:rsidRPr="00366C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96504" w:rsidRPr="00366C3E">
        <w:rPr>
          <w:rFonts w:ascii="Times New Roman" w:hAnsi="Times New Roman" w:cs="Times New Roman"/>
          <w:b/>
          <w:sz w:val="24"/>
          <w:szCs w:val="24"/>
          <w:lang w:val="ru-RU"/>
        </w:rPr>
        <w:t>постоянного</w:t>
      </w:r>
      <w:r w:rsidR="00F15944" w:rsidRPr="00366C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96504" w:rsidRPr="00366C3E">
        <w:rPr>
          <w:rFonts w:ascii="Times New Roman" w:hAnsi="Times New Roman" w:cs="Times New Roman"/>
          <w:b/>
          <w:sz w:val="24"/>
          <w:szCs w:val="24"/>
          <w:lang w:val="ru-RU"/>
        </w:rPr>
        <w:t>места</w:t>
      </w:r>
      <w:r w:rsidR="00F15944" w:rsidRPr="00366C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96504" w:rsidRPr="00366C3E">
        <w:rPr>
          <w:rFonts w:ascii="Times New Roman" w:hAnsi="Times New Roman" w:cs="Times New Roman"/>
          <w:b/>
          <w:sz w:val="24"/>
          <w:szCs w:val="24"/>
          <w:lang w:val="ru-RU"/>
        </w:rPr>
        <w:t>жительства,</w:t>
      </w:r>
      <w:r w:rsidR="00F15944" w:rsidRPr="00366C3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96504" w:rsidRPr="00366C3E">
        <w:rPr>
          <w:rFonts w:ascii="Times New Roman" w:hAnsi="Times New Roman" w:cs="Times New Roman"/>
          <w:b/>
          <w:sz w:val="24"/>
          <w:szCs w:val="24"/>
          <w:lang w:val="ru-RU"/>
        </w:rPr>
        <w:t>человек)</w:t>
      </w:r>
      <w:r w:rsidR="00E93D32" w:rsidRPr="00366C3E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1C3E96" w:rsidRPr="00F15944" w:rsidRDefault="0015530F" w:rsidP="00F159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Важным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фактором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влияния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интеграции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экономику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страны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считаются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миграционные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процессы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как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точки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зрения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притока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рабочей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силы,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так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точки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зрения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ее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оттока.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850CE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Показатели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850CE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международной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850CE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миграции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850CE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за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850CE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последние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850CE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несколько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850CE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лет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демонстрируют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850CE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неоднозначную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850CE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динамику.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Так,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до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2022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года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Армению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B193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приток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B193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населения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B193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происходил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B193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B193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основном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B193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из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B193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стран,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B193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B193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входящих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B193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8015B8">
        <w:rPr>
          <w:rFonts w:ascii="Times New Roman" w:hAnsi="Times New Roman" w:cs="Times New Roman"/>
          <w:bCs/>
          <w:sz w:val="24"/>
          <w:szCs w:val="24"/>
          <w:lang w:val="ru-RU"/>
        </w:rPr>
        <w:t>ЕАЭС</w:t>
      </w:r>
      <w:r w:rsidR="002B193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B193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Начиная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B193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B193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2022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B193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года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B193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можно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B193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заметить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B193D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существенный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50B8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приток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50B8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населения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50B8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из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50B8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стран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50B8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ЕАЭС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50B8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(большей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50B8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частью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50B8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из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50B8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России)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50B8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50B8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Армению.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50B8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50B8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2024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50B8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году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50B8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можно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50B8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наблюдать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50B8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очень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50B8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резкий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50B8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приток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50B83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населения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C1D0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из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C1D0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других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C1D0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стран.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C1D0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Такая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C1D0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цифра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C1D0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обусловлена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C1D0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переездом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C1D0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вынужденных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C1D0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переселенцев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C1D0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из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C1D0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Арцаха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C1D0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C1D0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результате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C1D0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итогов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C1D0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Второй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C1D0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Арцахской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C1D0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войны.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A171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При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A171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этом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A171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численность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A171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приезжих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A171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="008015B8">
        <w:rPr>
          <w:rFonts w:ascii="Times New Roman" w:hAnsi="Times New Roman" w:cs="Times New Roman"/>
          <w:bCs/>
          <w:sz w:val="24"/>
          <w:szCs w:val="24"/>
          <w:lang w:val="ru-RU"/>
        </w:rPr>
        <w:t>з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A171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стран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A171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ЕАЭС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A171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сохранила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A171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свои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A171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показатели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A171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A171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сравнению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A171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A171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2023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A1719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годом.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1C3E96" w:rsidRDefault="0014741F" w:rsidP="00F159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5944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774901" cy="1735893"/>
            <wp:effectExtent l="0" t="0" r="16510" b="1714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8015B8" w:rsidRPr="00F15944" w:rsidRDefault="008015B8" w:rsidP="00F159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15B8">
        <w:rPr>
          <w:rFonts w:ascii="Times New Roman" w:hAnsi="Times New Roman" w:cs="Times New Roman"/>
          <w:lang w:val="ru-RU"/>
        </w:rPr>
        <w:t>Источник: База данных ЕЭК</w:t>
      </w:r>
      <w:r>
        <w:rPr>
          <w:rFonts w:ascii="Times New Roman" w:hAnsi="Times New Roman" w:cs="Times New Roman"/>
          <w:lang w:val="ru-RU"/>
        </w:rPr>
        <w:t xml:space="preserve">. – </w:t>
      </w:r>
      <w:hyperlink r:id="rId24" w:history="1">
        <w:r w:rsidRPr="008015B8">
          <w:rPr>
            <w:rStyle w:val="a3"/>
            <w:rFonts w:ascii="Times New Roman" w:hAnsi="Times New Roman" w:cs="Times New Roman"/>
            <w:color w:val="auto"/>
            <w:u w:val="none"/>
            <w:lang w:val="en-GB"/>
          </w:rPr>
          <w:t>http</w:t>
        </w:r>
        <w:r w:rsidRPr="008015B8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://</w:t>
        </w:r>
        <w:r w:rsidRPr="008015B8">
          <w:rPr>
            <w:rStyle w:val="a3"/>
            <w:rFonts w:ascii="Times New Roman" w:hAnsi="Times New Roman" w:cs="Times New Roman"/>
            <w:color w:val="auto"/>
            <w:u w:val="none"/>
            <w:lang w:val="en-GB"/>
          </w:rPr>
          <w:t>www</w:t>
        </w:r>
        <w:r w:rsidRPr="008015B8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.</w:t>
        </w:r>
        <w:r w:rsidRPr="008015B8">
          <w:rPr>
            <w:rStyle w:val="a3"/>
            <w:rFonts w:ascii="Times New Roman" w:hAnsi="Times New Roman" w:cs="Times New Roman"/>
            <w:color w:val="auto"/>
            <w:u w:val="none"/>
            <w:lang w:val="en-GB"/>
          </w:rPr>
          <w:t>eurasiancommission</w:t>
        </w:r>
        <w:r w:rsidRPr="008015B8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.</w:t>
        </w:r>
        <w:r w:rsidRPr="008015B8">
          <w:rPr>
            <w:rStyle w:val="a3"/>
            <w:rFonts w:ascii="Times New Roman" w:hAnsi="Times New Roman" w:cs="Times New Roman"/>
            <w:color w:val="auto"/>
            <w:u w:val="none"/>
            <w:lang w:val="en-GB"/>
          </w:rPr>
          <w:t>org</w:t>
        </w:r>
      </w:hyperlink>
    </w:p>
    <w:p w:rsidR="00BF0BC4" w:rsidRPr="008015B8" w:rsidRDefault="008015B8" w:rsidP="008015B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015B8">
        <w:rPr>
          <w:rFonts w:ascii="Times New Roman" w:hAnsi="Times New Roman" w:cs="Times New Roman"/>
          <w:b/>
          <w:sz w:val="24"/>
          <w:szCs w:val="24"/>
          <w:lang w:val="ru-RU"/>
        </w:rPr>
        <w:t>Рисунок</w:t>
      </w:r>
      <w:r w:rsidR="00F15944" w:rsidRPr="008015B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779B7" w:rsidRPr="008015B8">
        <w:rPr>
          <w:rFonts w:ascii="Times New Roman" w:hAnsi="Times New Roman" w:cs="Times New Roman"/>
          <w:b/>
          <w:sz w:val="24"/>
          <w:szCs w:val="24"/>
          <w:lang w:val="ru-RU"/>
        </w:rPr>
        <w:t>8.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="00BF0BC4" w:rsidRPr="008015B8">
        <w:rPr>
          <w:rFonts w:ascii="Times New Roman" w:hAnsi="Times New Roman" w:cs="Times New Roman"/>
          <w:b/>
          <w:sz w:val="24"/>
          <w:szCs w:val="24"/>
          <w:lang w:val="ru-RU"/>
        </w:rPr>
        <w:t>Миграционный</w:t>
      </w:r>
      <w:r w:rsidR="00F15944" w:rsidRPr="008015B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F0BC4" w:rsidRPr="008015B8">
        <w:rPr>
          <w:rFonts w:ascii="Times New Roman" w:hAnsi="Times New Roman" w:cs="Times New Roman"/>
          <w:b/>
          <w:sz w:val="24"/>
          <w:szCs w:val="24"/>
          <w:lang w:val="ru-RU"/>
        </w:rPr>
        <w:t>прирост</w:t>
      </w:r>
      <w:r w:rsidR="00F15944" w:rsidRPr="008015B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F0BC4" w:rsidRPr="008015B8">
        <w:rPr>
          <w:rFonts w:ascii="Times New Roman" w:hAnsi="Times New Roman" w:cs="Times New Roman"/>
          <w:b/>
          <w:sz w:val="24"/>
          <w:szCs w:val="24"/>
          <w:lang w:val="ru-RU"/>
        </w:rPr>
        <w:t>(+),</w:t>
      </w:r>
      <w:r w:rsidR="00F15944" w:rsidRPr="008015B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F0BC4" w:rsidRPr="008015B8">
        <w:rPr>
          <w:rFonts w:ascii="Times New Roman" w:hAnsi="Times New Roman" w:cs="Times New Roman"/>
          <w:b/>
          <w:sz w:val="24"/>
          <w:szCs w:val="24"/>
          <w:lang w:val="ru-RU"/>
        </w:rPr>
        <w:t>отток</w:t>
      </w:r>
      <w:r w:rsidR="00F15944" w:rsidRPr="008015B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F0BC4" w:rsidRPr="008015B8">
        <w:rPr>
          <w:rFonts w:ascii="Times New Roman" w:hAnsi="Times New Roman" w:cs="Times New Roman"/>
          <w:b/>
          <w:sz w:val="24"/>
          <w:szCs w:val="24"/>
          <w:lang w:val="ru-RU"/>
        </w:rPr>
        <w:t>(-)</w:t>
      </w:r>
    </w:p>
    <w:p w:rsidR="0039549E" w:rsidRPr="00F15944" w:rsidRDefault="0039549E" w:rsidP="00F159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Миграционный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прирост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демонстрирует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ту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же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картину.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Если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до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2022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года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можно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было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наблюдать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приток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только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из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стран,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8015B8">
        <w:rPr>
          <w:rFonts w:ascii="Times New Roman" w:hAnsi="Times New Roman" w:cs="Times New Roman"/>
          <w:bCs/>
          <w:sz w:val="24"/>
          <w:szCs w:val="24"/>
          <w:lang w:val="ru-RU"/>
        </w:rPr>
        <w:t>не входящих 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ЕАЭС,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после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приток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также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наблюдается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из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стран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ЕАЭС,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преимущественно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из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России.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Тем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менее,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Армении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по-прежнему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наблюдается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проблема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«утечки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мозгов»,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что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препятствует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эффективному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развитию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экономики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Армении.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564AF3" w:rsidRPr="00F15944" w:rsidRDefault="00790C9F" w:rsidP="00F159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15944">
        <w:rPr>
          <w:rFonts w:ascii="Times New Roman" w:hAnsi="Times New Roman" w:cs="Times New Roman"/>
          <w:b/>
          <w:sz w:val="24"/>
          <w:szCs w:val="24"/>
          <w:lang w:val="ru-RU"/>
        </w:rPr>
        <w:t>Выводы</w:t>
      </w:r>
    </w:p>
    <w:p w:rsidR="0039549E" w:rsidRPr="00F15944" w:rsidRDefault="0039549E" w:rsidP="00F159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Обобщая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краткий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обзор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экономики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Армении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период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B582C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участия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B582C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8015B8">
        <w:rPr>
          <w:rFonts w:ascii="Times New Roman" w:hAnsi="Times New Roman" w:cs="Times New Roman"/>
          <w:bCs/>
          <w:sz w:val="24"/>
          <w:szCs w:val="24"/>
          <w:lang w:val="ru-RU"/>
        </w:rPr>
        <w:t>ЕАЭС</w:t>
      </w:r>
      <w:r w:rsidR="000B582C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B582C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можно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B582C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отметить,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B582C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что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B582C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страна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B582C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сталкивается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B582C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B582C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теми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B582C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же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B582C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проблемами,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B582C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что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B582C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B582C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большинство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B582C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развивающихся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B582C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стран.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B00C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B00C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частности,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B00C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Армения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B00C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по-прежнему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B00C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очень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B00C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уязвима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B00C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к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B00C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внешним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B00C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экономическим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B00C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шокам,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B00C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поскольку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B00C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находится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B00C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B00C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высокой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B00C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зависимости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B00C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от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B00C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внешних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B00C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рынков.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B00C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Кроме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B00C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того,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94ABA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присутствуют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B00C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геополитические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B00C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риски,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B00C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B00CB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также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94ABA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ограничения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94ABA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конкурентоспособности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94ABA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некоторых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94ABA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отраслей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94ABA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экономики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94ABA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Армении.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94ABA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Все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94ABA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это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94ABA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94ABA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совокупности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94ABA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препятствует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94ABA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получению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94ABA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больших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94ABA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бонусов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94ABA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от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94ABA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участия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94ABA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Армении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94ABA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94ABA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Евразийской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94ABA" w:rsidRPr="00F15944">
        <w:rPr>
          <w:rFonts w:ascii="Times New Roman" w:hAnsi="Times New Roman" w:cs="Times New Roman"/>
          <w:bCs/>
          <w:sz w:val="24"/>
          <w:szCs w:val="24"/>
          <w:lang w:val="ru-RU"/>
        </w:rPr>
        <w:t>интеграции.</w:t>
      </w:r>
      <w:r w:rsidR="00F15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A67446" w:rsidRPr="00F15944" w:rsidRDefault="00A67446" w:rsidP="00F159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менее,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Армении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01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имеется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хороший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потенциал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развития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высокотехнологических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секторов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экономики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экспорта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товарные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рынки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страны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ЕАЭС.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727CA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продуманной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727CA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727CA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последовательной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727CA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макроэкономической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727CA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политике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727CA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можно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727CA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достичь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727CA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углубления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727CA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кооперации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727CA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между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727CA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странами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727CA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ЕАЭС,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727CA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727CA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также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727CA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выхода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727CA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727CA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рынки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727CA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третьих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727CA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стран.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39549E" w:rsidRPr="00F15944" w:rsidRDefault="008015B8" w:rsidP="00F159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r w:rsidR="00B83DCB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83DCB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итогам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83DCB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последних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83DCB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десяти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83DCB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лет,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83DCB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можно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83DCB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утверждать,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83DCB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что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="0039549E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вразийская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9549E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интеграция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83DCB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обусловила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83DCB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экономическую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83DCB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стабильность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9549E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Армении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C4183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C4183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рост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C4183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экономики</w:t>
      </w:r>
      <w:r w:rsidR="0039549E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C4183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что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C4183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связано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C4183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C4183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выходом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C4183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C4183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новые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9549E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рынки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9549E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новыми </w:t>
      </w:r>
      <w:r w:rsidR="0039549E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возможност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ями</w:t>
      </w:r>
      <w:r w:rsidR="0039549E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9549E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Однако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C4183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следует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C4183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отметить,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9549E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9549E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устойчивого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9549E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развития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9549E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необходимы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C4183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существенные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9549E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структурные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9549E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реформы,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9549E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диверсификация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C4183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ВВП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9549E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C4183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развитие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9549E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промышленн</w:t>
      </w:r>
      <w:r w:rsidR="00756177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ости</w:t>
      </w:r>
      <w:r w:rsidR="0039549E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9549E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Эффективность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9549E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участия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9549E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="005B0484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вразийской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B0484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интеграции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9549E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9549E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многом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9549E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зависит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9549E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B0484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того,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B0484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насколько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9549E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Армении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B0484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удастся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9549E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адаптироваться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9549E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9549E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конкурентной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9549E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среде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9549E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9549E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использовать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9549E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интеграционные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9549E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преимущества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B46E5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B46E5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долгосрочной</w:t>
      </w:r>
      <w:r w:rsid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B0484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перспективе</w:t>
      </w:r>
      <w:r w:rsidR="0039549E" w:rsidRPr="00F15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sectPr w:rsidR="0039549E" w:rsidRPr="00F15944" w:rsidSect="00F15944">
      <w:footerReference w:type="default" r:id="rId25"/>
      <w:pgSz w:w="12240" w:h="15840" w:code="1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944" w:rsidRDefault="00F15944" w:rsidP="00A34E98">
      <w:pPr>
        <w:spacing w:after="0" w:line="240" w:lineRule="auto"/>
      </w:pPr>
      <w:r>
        <w:separator/>
      </w:r>
    </w:p>
  </w:endnote>
  <w:endnote w:type="continuationSeparator" w:id="0">
    <w:p w:rsidR="00F15944" w:rsidRDefault="00F15944" w:rsidP="00A34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0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15944" w:rsidRPr="00F15944" w:rsidRDefault="00F15944" w:rsidP="00F15944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59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594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159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A16D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1594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944" w:rsidRDefault="00F15944" w:rsidP="00A34E98">
      <w:pPr>
        <w:spacing w:after="0" w:line="240" w:lineRule="auto"/>
      </w:pPr>
      <w:r>
        <w:separator/>
      </w:r>
    </w:p>
  </w:footnote>
  <w:footnote w:type="continuationSeparator" w:id="0">
    <w:p w:rsidR="00F15944" w:rsidRDefault="00F15944" w:rsidP="00A34E98">
      <w:pPr>
        <w:spacing w:after="0" w:line="240" w:lineRule="auto"/>
      </w:pPr>
      <w:r>
        <w:continuationSeparator/>
      </w:r>
    </w:p>
  </w:footnote>
  <w:footnote w:id="1">
    <w:p w:rsidR="00F15944" w:rsidRPr="00F15944" w:rsidRDefault="00F15944" w:rsidP="00F15944">
      <w:pPr>
        <w:pStyle w:val="a6"/>
        <w:ind w:firstLine="709"/>
        <w:jc w:val="both"/>
        <w:rPr>
          <w:rFonts w:ascii="Times New Roman" w:hAnsi="Times New Roman" w:cs="Times New Roman"/>
          <w:lang w:val="ru-RU"/>
        </w:rPr>
      </w:pPr>
      <w:r w:rsidRPr="00F15944">
        <w:rPr>
          <w:rStyle w:val="a8"/>
          <w:rFonts w:ascii="Times New Roman" w:hAnsi="Times New Roman" w:cs="Times New Roman"/>
        </w:rPr>
        <w:footnoteRef/>
      </w:r>
      <w:r w:rsidRPr="00F15944">
        <w:rPr>
          <w:rFonts w:ascii="Times New Roman" w:hAnsi="Times New Roman" w:cs="Times New Roman"/>
          <w:lang w:val="ru-RU"/>
        </w:rPr>
        <w:t xml:space="preserve"> См.</w:t>
      </w:r>
      <w:r>
        <w:rPr>
          <w:rFonts w:ascii="Times New Roman" w:hAnsi="Times New Roman" w:cs="Times New Roman"/>
          <w:lang w:val="ru-RU"/>
        </w:rPr>
        <w:t>,</w:t>
      </w:r>
      <w:r w:rsidRPr="00F15944">
        <w:rPr>
          <w:rFonts w:ascii="Times New Roman" w:hAnsi="Times New Roman" w:cs="Times New Roman"/>
          <w:lang w:val="ru-RU"/>
        </w:rPr>
        <w:t xml:space="preserve"> например: </w:t>
      </w:r>
      <w:r w:rsidRPr="00F15944">
        <w:rPr>
          <w:rFonts w:ascii="Times New Roman" w:hAnsi="Times New Roman" w:cs="Times New Roman"/>
          <w:i/>
          <w:lang w:val="ru-RU"/>
        </w:rPr>
        <w:t>Кочкорбаева М.</w:t>
      </w:r>
      <w:r w:rsidRPr="00F15944">
        <w:rPr>
          <w:rFonts w:ascii="Times New Roman" w:hAnsi="Times New Roman" w:cs="Times New Roman"/>
          <w:lang w:val="ru-RU"/>
        </w:rPr>
        <w:t xml:space="preserve"> Евразийский </w:t>
      </w:r>
      <w:r w:rsidR="004B5C6A" w:rsidRPr="00F15944">
        <w:rPr>
          <w:rFonts w:ascii="Times New Roman" w:hAnsi="Times New Roman" w:cs="Times New Roman"/>
          <w:lang w:val="ru-RU"/>
        </w:rPr>
        <w:t xml:space="preserve">экономический союз: </w:t>
      </w:r>
      <w:r w:rsidRPr="00F15944">
        <w:rPr>
          <w:rFonts w:ascii="Times New Roman" w:hAnsi="Times New Roman" w:cs="Times New Roman"/>
          <w:lang w:val="ru-RU"/>
        </w:rPr>
        <w:t xml:space="preserve">вчера и сегодня // Реформа. </w:t>
      </w:r>
      <w:r>
        <w:rPr>
          <w:rFonts w:ascii="Times New Roman" w:hAnsi="Times New Roman" w:cs="Times New Roman"/>
          <w:lang w:val="ru-RU"/>
        </w:rPr>
        <w:t xml:space="preserve">– </w:t>
      </w:r>
      <w:r w:rsidRPr="00F15944">
        <w:rPr>
          <w:rFonts w:ascii="Times New Roman" w:hAnsi="Times New Roman" w:cs="Times New Roman"/>
          <w:lang w:val="ru-RU"/>
        </w:rPr>
        <w:t xml:space="preserve">2019. </w:t>
      </w:r>
      <w:r>
        <w:rPr>
          <w:rFonts w:ascii="Times New Roman" w:hAnsi="Times New Roman" w:cs="Times New Roman"/>
          <w:lang w:val="ru-RU"/>
        </w:rPr>
        <w:t xml:space="preserve">– </w:t>
      </w:r>
      <w:r w:rsidRPr="00F15944">
        <w:rPr>
          <w:rFonts w:ascii="Times New Roman" w:hAnsi="Times New Roman" w:cs="Times New Roman"/>
          <w:lang w:val="ru-RU"/>
        </w:rPr>
        <w:t>№ 1(81). С. 70–80.</w:t>
      </w:r>
    </w:p>
  </w:footnote>
  <w:footnote w:id="2">
    <w:p w:rsidR="00F15944" w:rsidRPr="00F15944" w:rsidRDefault="00F15944" w:rsidP="00F15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15944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Pr="00F15944">
        <w:rPr>
          <w:rFonts w:ascii="Times New Roman" w:hAnsi="Times New Roman" w:cs="Times New Roman"/>
          <w:sz w:val="20"/>
          <w:szCs w:val="20"/>
          <w:lang w:val="ru-RU"/>
        </w:rPr>
        <w:t xml:space="preserve"> См.</w:t>
      </w:r>
      <w:r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00F15944">
        <w:rPr>
          <w:rFonts w:ascii="Times New Roman" w:hAnsi="Times New Roman" w:cs="Times New Roman"/>
          <w:sz w:val="20"/>
          <w:szCs w:val="20"/>
          <w:lang w:val="ru-RU"/>
        </w:rPr>
        <w:t xml:space="preserve"> например: Армения в ЕАЭС и Большое Евразийское партнерство. Сборник статей: </w:t>
      </w:r>
      <w:r>
        <w:rPr>
          <w:rFonts w:ascii="Times New Roman" w:hAnsi="Times New Roman" w:cs="Times New Roman"/>
          <w:sz w:val="20"/>
          <w:szCs w:val="20"/>
          <w:lang w:val="ru-RU"/>
        </w:rPr>
        <w:t>–</w:t>
      </w:r>
      <w:r w:rsidRPr="00F15944">
        <w:rPr>
          <w:rFonts w:ascii="Times New Roman" w:hAnsi="Times New Roman" w:cs="Times New Roman"/>
          <w:sz w:val="20"/>
          <w:szCs w:val="20"/>
          <w:lang w:val="ru-RU"/>
        </w:rPr>
        <w:t xml:space="preserve"> Ер.: НААПЕТ</w:t>
      </w:r>
      <w:r>
        <w:rPr>
          <w:rFonts w:ascii="Times New Roman" w:hAnsi="Times New Roman" w:cs="Times New Roman"/>
          <w:sz w:val="20"/>
          <w:szCs w:val="20"/>
          <w:lang w:val="ru-RU"/>
        </w:rPr>
        <w:t>, 2024. –</w:t>
      </w:r>
      <w:r w:rsidRPr="00F15944">
        <w:rPr>
          <w:rFonts w:ascii="Times New Roman" w:hAnsi="Times New Roman" w:cs="Times New Roman"/>
          <w:sz w:val="20"/>
          <w:szCs w:val="20"/>
          <w:lang w:val="ru-RU"/>
        </w:rPr>
        <w:t xml:space="preserve"> 64 с.; </w:t>
      </w:r>
      <w:r w:rsidRPr="00F15944">
        <w:rPr>
          <w:rFonts w:ascii="Times New Roman" w:hAnsi="Times New Roman" w:cs="Times New Roman"/>
          <w:i/>
          <w:sz w:val="20"/>
          <w:szCs w:val="20"/>
          <w:lang w:val="ru-RU"/>
        </w:rPr>
        <w:t>Лепехин В.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Армяно-российские отношения – </w:t>
      </w:r>
      <w:r w:rsidRPr="00F15944">
        <w:rPr>
          <w:rFonts w:ascii="Times New Roman" w:hAnsi="Times New Roman" w:cs="Times New Roman"/>
          <w:sz w:val="20"/>
          <w:szCs w:val="20"/>
          <w:lang w:val="ru-RU"/>
        </w:rPr>
        <w:t>важнейш</w:t>
      </w:r>
      <w:r>
        <w:rPr>
          <w:rFonts w:ascii="Times New Roman" w:hAnsi="Times New Roman" w:cs="Times New Roman"/>
          <w:sz w:val="20"/>
          <w:szCs w:val="20"/>
          <w:lang w:val="ru-RU"/>
        </w:rPr>
        <w:t>е</w:t>
      </w:r>
      <w:r w:rsidRPr="00F15944">
        <w:rPr>
          <w:rFonts w:ascii="Times New Roman" w:hAnsi="Times New Roman" w:cs="Times New Roman"/>
          <w:sz w:val="20"/>
          <w:szCs w:val="20"/>
          <w:lang w:val="ru-RU"/>
        </w:rPr>
        <w:t xml:space="preserve">е условие укрепления Евразийской интеграции и развития постсоветского пространства // Армения в ЕАЭС. Экономический эффект интеграции: Сборник статей.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– </w:t>
      </w:r>
      <w:r w:rsidRPr="00F15944">
        <w:rPr>
          <w:rFonts w:ascii="Times New Roman" w:hAnsi="Times New Roman" w:cs="Times New Roman"/>
          <w:sz w:val="20"/>
          <w:szCs w:val="20"/>
          <w:lang w:val="ru-RU"/>
        </w:rPr>
        <w:t xml:space="preserve">Ер.: НААПЕТ, 2020.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– </w:t>
      </w:r>
      <w:r w:rsidRPr="00F15944">
        <w:rPr>
          <w:rFonts w:ascii="Times New Roman" w:hAnsi="Times New Roman" w:cs="Times New Roman"/>
          <w:sz w:val="20"/>
          <w:szCs w:val="20"/>
          <w:lang w:val="ru-RU"/>
        </w:rPr>
        <w:t xml:space="preserve">48 с.; </w:t>
      </w:r>
      <w:r w:rsidRPr="00F15944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ru-RU"/>
        </w:rPr>
        <w:t>Оганесян, Г.Ж.</w:t>
      </w:r>
      <w:r w:rsidRPr="00F159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, </w:t>
      </w:r>
      <w:r w:rsidRPr="00F15944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ru-RU"/>
        </w:rPr>
        <w:t>Цуцулян, С.В.</w:t>
      </w:r>
      <w:r w:rsidRPr="00F15944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Внешняя торговля Армении со странами ЕАЭС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//</w:t>
      </w:r>
      <w:r w:rsidRPr="00F15944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Тенденции экономического развития в </w:t>
      </w:r>
      <w:r w:rsidRPr="00F15944">
        <w:rPr>
          <w:rFonts w:ascii="Times New Roman" w:hAnsi="Times New Roman" w:cs="Times New Roman"/>
          <w:sz w:val="20"/>
          <w:szCs w:val="20"/>
          <w:shd w:val="clear" w:color="auto" w:fill="FFFFFF"/>
        </w:rPr>
        <w:t>XXI</w:t>
      </w:r>
      <w:r w:rsidRPr="00F15944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веке: материалы </w:t>
      </w:r>
      <w:r w:rsidRPr="00F15944">
        <w:rPr>
          <w:rFonts w:ascii="Times New Roman" w:hAnsi="Times New Roman" w:cs="Times New Roman"/>
          <w:sz w:val="20"/>
          <w:szCs w:val="20"/>
          <w:shd w:val="clear" w:color="auto" w:fill="FFFFFF"/>
        </w:rPr>
        <w:t>V</w:t>
      </w:r>
      <w:r w:rsidRPr="00F15944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 xml:space="preserve">ІІ Междунар. науч.-практ. конф., Минск, 28 февр. 2025 г. / Белорус. гос. ун-т; редкол.: А.А. Королёва (гл. ред.) [и др.]. – Минск: БГУ, 2025. – С. 680-683; </w:t>
      </w:r>
      <w:r w:rsidRPr="00F15944">
        <w:rPr>
          <w:rFonts w:ascii="Times New Roman" w:hAnsi="Times New Roman" w:cs="Times New Roman"/>
          <w:i/>
          <w:sz w:val="20"/>
          <w:szCs w:val="20"/>
          <w:lang w:val="ru-RU"/>
        </w:rPr>
        <w:t>Фомина Д.Д.</w:t>
      </w:r>
      <w:r w:rsidRPr="00F15944">
        <w:rPr>
          <w:rFonts w:ascii="Times New Roman" w:hAnsi="Times New Roman" w:cs="Times New Roman"/>
          <w:sz w:val="20"/>
          <w:szCs w:val="20"/>
          <w:lang w:val="ru-RU"/>
        </w:rPr>
        <w:t xml:space="preserve"> Стратегический выбор Армении: Вступление в Евразийский </w:t>
      </w:r>
      <w:r w:rsidR="004B5C6A" w:rsidRPr="00F15944">
        <w:rPr>
          <w:rFonts w:ascii="Times New Roman" w:hAnsi="Times New Roman" w:cs="Times New Roman"/>
          <w:sz w:val="20"/>
          <w:szCs w:val="20"/>
          <w:lang w:val="ru-RU"/>
        </w:rPr>
        <w:t xml:space="preserve">экономический союз </w:t>
      </w:r>
      <w:r w:rsidRPr="00F15944">
        <w:rPr>
          <w:rFonts w:ascii="Times New Roman" w:hAnsi="Times New Roman" w:cs="Times New Roman"/>
          <w:sz w:val="20"/>
          <w:szCs w:val="20"/>
          <w:lang w:val="ru-RU"/>
        </w:rPr>
        <w:t xml:space="preserve">// История и историческая память. </w:t>
      </w:r>
      <w:r w:rsidR="004B5C6A">
        <w:rPr>
          <w:rFonts w:ascii="Times New Roman" w:hAnsi="Times New Roman" w:cs="Times New Roman"/>
          <w:sz w:val="20"/>
          <w:szCs w:val="20"/>
          <w:lang w:val="ru-RU"/>
        </w:rPr>
        <w:t xml:space="preserve">– </w:t>
      </w:r>
      <w:r w:rsidRPr="00F15944">
        <w:rPr>
          <w:rFonts w:ascii="Times New Roman" w:hAnsi="Times New Roman" w:cs="Times New Roman"/>
          <w:sz w:val="20"/>
          <w:szCs w:val="20"/>
          <w:lang w:val="ru-RU"/>
        </w:rPr>
        <w:t xml:space="preserve">2015. </w:t>
      </w:r>
      <w:r w:rsidR="004B5C6A">
        <w:rPr>
          <w:rFonts w:ascii="Times New Roman" w:hAnsi="Times New Roman" w:cs="Times New Roman"/>
          <w:sz w:val="20"/>
          <w:szCs w:val="20"/>
          <w:lang w:val="ru-RU"/>
        </w:rPr>
        <w:t xml:space="preserve">– </w:t>
      </w:r>
      <w:r w:rsidRPr="00F15944">
        <w:rPr>
          <w:rFonts w:ascii="Times New Roman" w:hAnsi="Times New Roman" w:cs="Times New Roman"/>
          <w:sz w:val="20"/>
          <w:szCs w:val="20"/>
          <w:lang w:val="ru-RU"/>
        </w:rPr>
        <w:t>С. 17</w:t>
      </w:r>
      <w:r w:rsidR="004B5C6A">
        <w:rPr>
          <w:rFonts w:ascii="Times New Roman" w:hAnsi="Times New Roman" w:cs="Times New Roman"/>
          <w:sz w:val="20"/>
          <w:szCs w:val="20"/>
          <w:lang w:val="ru-RU"/>
        </w:rPr>
        <w:t>.</w:t>
      </w:r>
    </w:p>
  </w:footnote>
  <w:footnote w:id="3">
    <w:p w:rsidR="00F15944" w:rsidRPr="00425A9C" w:rsidRDefault="00F15944" w:rsidP="00F15944">
      <w:pPr>
        <w:pStyle w:val="a6"/>
        <w:ind w:firstLine="709"/>
        <w:jc w:val="both"/>
        <w:rPr>
          <w:rFonts w:ascii="Times New Roman" w:hAnsi="Times New Roman" w:cs="Times New Roman"/>
          <w:lang w:val="ru-RU"/>
        </w:rPr>
      </w:pPr>
      <w:r w:rsidRPr="00F15944">
        <w:rPr>
          <w:rStyle w:val="a8"/>
          <w:rFonts w:ascii="Times New Roman" w:hAnsi="Times New Roman" w:cs="Times New Roman"/>
        </w:rPr>
        <w:footnoteRef/>
      </w:r>
      <w:r w:rsidRPr="00F15944">
        <w:rPr>
          <w:rFonts w:ascii="Times New Roman" w:hAnsi="Times New Roman" w:cs="Times New Roman"/>
          <w:lang w:val="ru-RU"/>
        </w:rPr>
        <w:t xml:space="preserve"> См.</w:t>
      </w:r>
      <w:r w:rsidR="004B5C6A">
        <w:rPr>
          <w:rFonts w:ascii="Times New Roman" w:hAnsi="Times New Roman" w:cs="Times New Roman"/>
          <w:lang w:val="ru-RU"/>
        </w:rPr>
        <w:t>,</w:t>
      </w:r>
      <w:r w:rsidRPr="00F15944">
        <w:rPr>
          <w:rFonts w:ascii="Times New Roman" w:hAnsi="Times New Roman" w:cs="Times New Roman"/>
          <w:lang w:val="ru-RU"/>
        </w:rPr>
        <w:t xml:space="preserve"> например: </w:t>
      </w:r>
      <w:r w:rsidRPr="004B5C6A">
        <w:rPr>
          <w:rFonts w:ascii="Times New Roman" w:hAnsi="Times New Roman" w:cs="Times New Roman"/>
          <w:i/>
          <w:lang w:val="ru-RU"/>
        </w:rPr>
        <w:t>Восканян М.А., Айрапетян В.Л.</w:t>
      </w:r>
      <w:r w:rsidRPr="00F15944">
        <w:rPr>
          <w:rFonts w:ascii="Times New Roman" w:hAnsi="Times New Roman" w:cs="Times New Roman"/>
          <w:lang w:val="ru-RU"/>
        </w:rPr>
        <w:t xml:space="preserve"> Анализ и оценка критического импорта Армении через призму продовольственной безопасности // Современная мировая экономика.</w:t>
      </w:r>
      <w:r w:rsidR="004B5C6A">
        <w:rPr>
          <w:rFonts w:ascii="Times New Roman" w:hAnsi="Times New Roman" w:cs="Times New Roman"/>
          <w:lang w:val="ru-RU"/>
        </w:rPr>
        <w:t xml:space="preserve"> –</w:t>
      </w:r>
      <w:r w:rsidRPr="00F15944">
        <w:rPr>
          <w:rFonts w:ascii="Times New Roman" w:hAnsi="Times New Roman" w:cs="Times New Roman"/>
          <w:lang w:val="ru-RU"/>
        </w:rPr>
        <w:t xml:space="preserve"> </w:t>
      </w:r>
      <w:r w:rsidR="004B5C6A" w:rsidRPr="00F15944">
        <w:rPr>
          <w:rFonts w:ascii="Times New Roman" w:hAnsi="Times New Roman" w:cs="Times New Roman"/>
          <w:lang w:val="ru-RU"/>
        </w:rPr>
        <w:t>2024.</w:t>
      </w:r>
      <w:r w:rsidR="004B5C6A">
        <w:rPr>
          <w:rFonts w:ascii="Times New Roman" w:hAnsi="Times New Roman" w:cs="Times New Roman"/>
          <w:lang w:val="ru-RU"/>
        </w:rPr>
        <w:t xml:space="preserve"> – </w:t>
      </w:r>
      <w:r w:rsidRPr="00F15944">
        <w:rPr>
          <w:rFonts w:ascii="Times New Roman" w:hAnsi="Times New Roman" w:cs="Times New Roman"/>
          <w:lang w:val="ru-RU"/>
        </w:rPr>
        <w:t>Т</w:t>
      </w:r>
      <w:r w:rsidR="004B5C6A">
        <w:rPr>
          <w:rFonts w:ascii="Times New Roman" w:hAnsi="Times New Roman" w:cs="Times New Roman"/>
          <w:lang w:val="ru-RU"/>
        </w:rPr>
        <w:t>.</w:t>
      </w:r>
      <w:r w:rsidRPr="00F15944">
        <w:rPr>
          <w:rFonts w:ascii="Times New Roman" w:hAnsi="Times New Roman" w:cs="Times New Roman"/>
          <w:lang w:val="ru-RU"/>
        </w:rPr>
        <w:t xml:space="preserve"> 2</w:t>
      </w:r>
      <w:r w:rsidR="004B5C6A">
        <w:rPr>
          <w:rFonts w:ascii="Times New Roman" w:hAnsi="Times New Roman" w:cs="Times New Roman"/>
          <w:lang w:val="ru-RU"/>
        </w:rPr>
        <w:t xml:space="preserve">, № </w:t>
      </w:r>
      <w:r w:rsidRPr="00F15944">
        <w:rPr>
          <w:rFonts w:ascii="Times New Roman" w:hAnsi="Times New Roman" w:cs="Times New Roman"/>
          <w:lang w:val="ru-RU"/>
        </w:rPr>
        <w:t>4</w:t>
      </w:r>
      <w:r w:rsidR="004B5C6A">
        <w:rPr>
          <w:rFonts w:ascii="Times New Roman" w:hAnsi="Times New Roman" w:cs="Times New Roman"/>
          <w:lang w:val="ru-RU"/>
        </w:rPr>
        <w:t xml:space="preserve"> </w:t>
      </w:r>
      <w:r w:rsidRPr="00F15944">
        <w:rPr>
          <w:rFonts w:ascii="Times New Roman" w:hAnsi="Times New Roman" w:cs="Times New Roman"/>
          <w:lang w:val="ru-RU"/>
        </w:rPr>
        <w:t xml:space="preserve">(8). </w:t>
      </w:r>
      <w:r w:rsidRPr="00F15944">
        <w:rPr>
          <w:rFonts w:ascii="Times New Roman" w:hAnsi="Times New Roman" w:cs="Times New Roman"/>
        </w:rPr>
        <w:t>EDN</w:t>
      </w:r>
      <w:r w:rsidRPr="00F15944">
        <w:rPr>
          <w:rFonts w:ascii="Times New Roman" w:hAnsi="Times New Roman" w:cs="Times New Roman"/>
          <w:lang w:val="ru-RU"/>
        </w:rPr>
        <w:t xml:space="preserve">: </w:t>
      </w:r>
      <w:r w:rsidRPr="00F15944">
        <w:rPr>
          <w:rFonts w:ascii="Times New Roman" w:hAnsi="Times New Roman" w:cs="Times New Roman"/>
        </w:rPr>
        <w:t>OUSAUUDOI</w:t>
      </w:r>
      <w:r w:rsidRPr="00F15944">
        <w:rPr>
          <w:rFonts w:ascii="Times New Roman" w:hAnsi="Times New Roman" w:cs="Times New Roman"/>
          <w:lang w:val="ru-RU"/>
        </w:rPr>
        <w:t xml:space="preserve">: </w:t>
      </w:r>
      <w:hyperlink r:id="rId1" w:history="1">
        <w:r w:rsidRPr="00F15944">
          <w:rPr>
            <w:rStyle w:val="a3"/>
            <w:rFonts w:ascii="Times New Roman" w:hAnsi="Times New Roman" w:cs="Times New Roman"/>
            <w:color w:val="auto"/>
            <w:u w:val="none"/>
          </w:rPr>
          <w:t>https</w:t>
        </w:r>
        <w:r w:rsidRPr="00F15944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://</w:t>
        </w:r>
        <w:r w:rsidRPr="00F15944">
          <w:rPr>
            <w:rStyle w:val="a3"/>
            <w:rFonts w:ascii="Times New Roman" w:hAnsi="Times New Roman" w:cs="Times New Roman"/>
            <w:color w:val="auto"/>
            <w:u w:val="none"/>
          </w:rPr>
          <w:t>doi</w:t>
        </w:r>
        <w:r w:rsidRPr="00F15944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.</w:t>
        </w:r>
        <w:r w:rsidRPr="00F15944">
          <w:rPr>
            <w:rStyle w:val="a3"/>
            <w:rFonts w:ascii="Times New Roman" w:hAnsi="Times New Roman" w:cs="Times New Roman"/>
            <w:color w:val="auto"/>
            <w:u w:val="none"/>
          </w:rPr>
          <w:t>org</w:t>
        </w:r>
        <w:r w:rsidRPr="00F15944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/10.17323/2949-5776-2024-2-4-106-123</w:t>
        </w:r>
      </w:hyperlink>
      <w:r w:rsidRPr="00F15944">
        <w:rPr>
          <w:rFonts w:ascii="Times New Roman" w:hAnsi="Times New Roman" w:cs="Times New Roman"/>
          <w:lang w:val="ru-RU"/>
        </w:rPr>
        <w:t xml:space="preserve">; </w:t>
      </w:r>
      <w:r w:rsidRPr="004B5C6A">
        <w:rPr>
          <w:rFonts w:ascii="Times New Roman" w:hAnsi="Times New Roman" w:cs="Times New Roman"/>
          <w:i/>
          <w:lang w:val="ru-RU"/>
        </w:rPr>
        <w:t>Восканян, М., Галстян, А</w:t>
      </w:r>
      <w:r w:rsidRPr="004B5C6A">
        <w:rPr>
          <w:rFonts w:ascii="Times New Roman" w:hAnsi="Times New Roman" w:cs="Times New Roman"/>
          <w:i/>
          <w:color w:val="FF0000"/>
          <w:lang w:val="ru-RU"/>
        </w:rPr>
        <w:t>.</w:t>
      </w:r>
      <w:r w:rsidRPr="004B5C6A">
        <w:rPr>
          <w:rFonts w:ascii="Times New Roman" w:hAnsi="Times New Roman" w:cs="Times New Roman"/>
          <w:color w:val="FF0000"/>
          <w:lang w:val="ru-RU"/>
        </w:rPr>
        <w:t xml:space="preserve"> </w:t>
      </w:r>
      <w:r w:rsidRPr="00425A9C">
        <w:rPr>
          <w:rFonts w:ascii="Times New Roman" w:hAnsi="Times New Roman" w:cs="Times New Roman"/>
          <w:lang w:val="ru-RU"/>
        </w:rPr>
        <w:t>Анализ и Оценка Логистики транспортных путей Армении во внешнеторговой деятельности</w:t>
      </w:r>
      <w:r w:rsidR="00425A9C">
        <w:rPr>
          <w:rFonts w:ascii="Times New Roman" w:hAnsi="Times New Roman" w:cs="Times New Roman"/>
          <w:lang w:val="ru-RU"/>
        </w:rPr>
        <w:t xml:space="preserve"> //</w:t>
      </w:r>
      <w:r w:rsidRPr="00425A9C">
        <w:rPr>
          <w:rFonts w:ascii="Times New Roman" w:hAnsi="Times New Roman" w:cs="Times New Roman"/>
          <w:lang w:val="ru-RU"/>
        </w:rPr>
        <w:t xml:space="preserve"> Sustainable Development and Engineering Economics</w:t>
      </w:r>
      <w:r w:rsidR="00425A9C" w:rsidRPr="00425A9C">
        <w:rPr>
          <w:rFonts w:ascii="Times New Roman" w:hAnsi="Times New Roman" w:cs="Times New Roman"/>
          <w:lang w:val="ru-RU"/>
        </w:rPr>
        <w:t>. –</w:t>
      </w:r>
      <w:r w:rsidRPr="00425A9C">
        <w:rPr>
          <w:rFonts w:ascii="Times New Roman" w:hAnsi="Times New Roman" w:cs="Times New Roman"/>
          <w:lang w:val="ru-RU"/>
        </w:rPr>
        <w:t xml:space="preserve"> </w:t>
      </w:r>
      <w:r w:rsidR="00425A9C" w:rsidRPr="00425A9C">
        <w:rPr>
          <w:rFonts w:ascii="Times New Roman" w:hAnsi="Times New Roman" w:cs="Times New Roman"/>
          <w:lang w:val="ru-RU"/>
        </w:rPr>
        <w:t xml:space="preserve">2024. – </w:t>
      </w:r>
      <w:r w:rsidR="00425A9C">
        <w:rPr>
          <w:rFonts w:ascii="Times New Roman" w:hAnsi="Times New Roman" w:cs="Times New Roman"/>
        </w:rPr>
        <w:t>N</w:t>
      </w:r>
      <w:r w:rsidR="00425A9C" w:rsidRPr="00425A9C">
        <w:rPr>
          <w:rFonts w:ascii="Times New Roman" w:hAnsi="Times New Roman" w:cs="Times New Roman"/>
          <w:lang w:val="ru-RU"/>
        </w:rPr>
        <w:t xml:space="preserve"> </w:t>
      </w:r>
      <w:r w:rsidRPr="00425A9C">
        <w:rPr>
          <w:rFonts w:ascii="Times New Roman" w:hAnsi="Times New Roman" w:cs="Times New Roman"/>
          <w:lang w:val="ru-RU"/>
        </w:rPr>
        <w:t xml:space="preserve">4. </w:t>
      </w:r>
      <w:hyperlink r:id="rId2" w:history="1">
        <w:r w:rsidRPr="00425A9C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https://doi.org/10.48554/SDEE.2024.4.5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319F6"/>
    <w:multiLevelType w:val="multilevel"/>
    <w:tmpl w:val="3EEA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F4BF7"/>
    <w:multiLevelType w:val="hybridMultilevel"/>
    <w:tmpl w:val="182E0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2468C"/>
    <w:multiLevelType w:val="multilevel"/>
    <w:tmpl w:val="6EEE3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AF1"/>
    <w:rsid w:val="00003E77"/>
    <w:rsid w:val="000057F5"/>
    <w:rsid w:val="00006542"/>
    <w:rsid w:val="00007E9B"/>
    <w:rsid w:val="00021948"/>
    <w:rsid w:val="00025EC8"/>
    <w:rsid w:val="00067A34"/>
    <w:rsid w:val="000A7CD9"/>
    <w:rsid w:val="000B582C"/>
    <w:rsid w:val="000F2DC8"/>
    <w:rsid w:val="0014741F"/>
    <w:rsid w:val="0015530F"/>
    <w:rsid w:val="0016773D"/>
    <w:rsid w:val="0018346D"/>
    <w:rsid w:val="00184BFD"/>
    <w:rsid w:val="001C0234"/>
    <w:rsid w:val="001C3E96"/>
    <w:rsid w:val="001E2473"/>
    <w:rsid w:val="001F79A2"/>
    <w:rsid w:val="002306BB"/>
    <w:rsid w:val="00234A8E"/>
    <w:rsid w:val="00250292"/>
    <w:rsid w:val="00291242"/>
    <w:rsid w:val="002A1350"/>
    <w:rsid w:val="002B193D"/>
    <w:rsid w:val="002D2484"/>
    <w:rsid w:val="002F42A0"/>
    <w:rsid w:val="002F632E"/>
    <w:rsid w:val="00321293"/>
    <w:rsid w:val="003325E3"/>
    <w:rsid w:val="00332BCB"/>
    <w:rsid w:val="0034282F"/>
    <w:rsid w:val="00366C3E"/>
    <w:rsid w:val="0039549E"/>
    <w:rsid w:val="003C3226"/>
    <w:rsid w:val="003C54D3"/>
    <w:rsid w:val="003C7777"/>
    <w:rsid w:val="003D6C0D"/>
    <w:rsid w:val="00400116"/>
    <w:rsid w:val="00425A9C"/>
    <w:rsid w:val="00430C84"/>
    <w:rsid w:val="00440AAA"/>
    <w:rsid w:val="0044106D"/>
    <w:rsid w:val="00482EF4"/>
    <w:rsid w:val="004A7226"/>
    <w:rsid w:val="004B5C6A"/>
    <w:rsid w:val="004C1D09"/>
    <w:rsid w:val="004E308D"/>
    <w:rsid w:val="004F6408"/>
    <w:rsid w:val="00514AB1"/>
    <w:rsid w:val="00544994"/>
    <w:rsid w:val="00551926"/>
    <w:rsid w:val="00552558"/>
    <w:rsid w:val="00556124"/>
    <w:rsid w:val="00564AF3"/>
    <w:rsid w:val="00585F34"/>
    <w:rsid w:val="005A04D6"/>
    <w:rsid w:val="005A7BB2"/>
    <w:rsid w:val="005B0484"/>
    <w:rsid w:val="005C5609"/>
    <w:rsid w:val="005F0C88"/>
    <w:rsid w:val="00610AF1"/>
    <w:rsid w:val="00624B99"/>
    <w:rsid w:val="00641375"/>
    <w:rsid w:val="00642176"/>
    <w:rsid w:val="00651B36"/>
    <w:rsid w:val="00685C53"/>
    <w:rsid w:val="00694ABA"/>
    <w:rsid w:val="006A01E2"/>
    <w:rsid w:val="006A16D2"/>
    <w:rsid w:val="006A7EDA"/>
    <w:rsid w:val="006B2292"/>
    <w:rsid w:val="00713953"/>
    <w:rsid w:val="00732769"/>
    <w:rsid w:val="007506D9"/>
    <w:rsid w:val="00756177"/>
    <w:rsid w:val="007727CA"/>
    <w:rsid w:val="00774CCC"/>
    <w:rsid w:val="00790C9F"/>
    <w:rsid w:val="007961EB"/>
    <w:rsid w:val="007A1386"/>
    <w:rsid w:val="007A520D"/>
    <w:rsid w:val="007A69D2"/>
    <w:rsid w:val="007B5D63"/>
    <w:rsid w:val="008015B8"/>
    <w:rsid w:val="00816212"/>
    <w:rsid w:val="00841DC9"/>
    <w:rsid w:val="00843064"/>
    <w:rsid w:val="00850CE9"/>
    <w:rsid w:val="008777E8"/>
    <w:rsid w:val="008C194A"/>
    <w:rsid w:val="008C4183"/>
    <w:rsid w:val="008F058D"/>
    <w:rsid w:val="008F7A00"/>
    <w:rsid w:val="00904439"/>
    <w:rsid w:val="00951455"/>
    <w:rsid w:val="00985414"/>
    <w:rsid w:val="009954A5"/>
    <w:rsid w:val="009B1058"/>
    <w:rsid w:val="009C50AD"/>
    <w:rsid w:val="009F4FA5"/>
    <w:rsid w:val="00A34E98"/>
    <w:rsid w:val="00A4262D"/>
    <w:rsid w:val="00A449D9"/>
    <w:rsid w:val="00A50B83"/>
    <w:rsid w:val="00A555C2"/>
    <w:rsid w:val="00A67446"/>
    <w:rsid w:val="00A77939"/>
    <w:rsid w:val="00AD5B18"/>
    <w:rsid w:val="00AE046C"/>
    <w:rsid w:val="00AF0FC5"/>
    <w:rsid w:val="00B24FD2"/>
    <w:rsid w:val="00B2640A"/>
    <w:rsid w:val="00B33D3A"/>
    <w:rsid w:val="00B36936"/>
    <w:rsid w:val="00B45BA2"/>
    <w:rsid w:val="00B779B7"/>
    <w:rsid w:val="00B83DCB"/>
    <w:rsid w:val="00B94CC5"/>
    <w:rsid w:val="00B95508"/>
    <w:rsid w:val="00BA09F7"/>
    <w:rsid w:val="00BB10E3"/>
    <w:rsid w:val="00BC3BEC"/>
    <w:rsid w:val="00BD4FB4"/>
    <w:rsid w:val="00BE3854"/>
    <w:rsid w:val="00BF0BC4"/>
    <w:rsid w:val="00C10D32"/>
    <w:rsid w:val="00C31F8F"/>
    <w:rsid w:val="00C465E7"/>
    <w:rsid w:val="00C94CC2"/>
    <w:rsid w:val="00C969AE"/>
    <w:rsid w:val="00CD5411"/>
    <w:rsid w:val="00CE1C2E"/>
    <w:rsid w:val="00D14011"/>
    <w:rsid w:val="00D22479"/>
    <w:rsid w:val="00D502DE"/>
    <w:rsid w:val="00DD054E"/>
    <w:rsid w:val="00DD2820"/>
    <w:rsid w:val="00DF79FB"/>
    <w:rsid w:val="00E23F6D"/>
    <w:rsid w:val="00E268CF"/>
    <w:rsid w:val="00E340F4"/>
    <w:rsid w:val="00E50107"/>
    <w:rsid w:val="00E50267"/>
    <w:rsid w:val="00E55357"/>
    <w:rsid w:val="00E6593B"/>
    <w:rsid w:val="00E87D49"/>
    <w:rsid w:val="00E93D32"/>
    <w:rsid w:val="00E96504"/>
    <w:rsid w:val="00E96A50"/>
    <w:rsid w:val="00EA0B8C"/>
    <w:rsid w:val="00EA1719"/>
    <w:rsid w:val="00EF051D"/>
    <w:rsid w:val="00F15944"/>
    <w:rsid w:val="00F2597B"/>
    <w:rsid w:val="00F61436"/>
    <w:rsid w:val="00F67246"/>
    <w:rsid w:val="00FA262D"/>
    <w:rsid w:val="00FB00CB"/>
    <w:rsid w:val="00FB46E5"/>
    <w:rsid w:val="00FB7F7C"/>
    <w:rsid w:val="00FC739C"/>
    <w:rsid w:val="00FE6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AF1"/>
    <w:rPr>
      <w:lang w:val="en-US"/>
    </w:rPr>
  </w:style>
  <w:style w:type="paragraph" w:styleId="2">
    <w:name w:val="heading 2"/>
    <w:basedOn w:val="a"/>
    <w:link w:val="20"/>
    <w:uiPriority w:val="9"/>
    <w:qFormat/>
    <w:rsid w:val="003954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0AF1"/>
    <w:rPr>
      <w:color w:val="0000FF"/>
      <w:u w:val="single"/>
    </w:rPr>
  </w:style>
  <w:style w:type="character" w:customStyle="1" w:styleId="orcid-id-https">
    <w:name w:val="orcid-id-https"/>
    <w:basedOn w:val="a0"/>
    <w:rsid w:val="00610AF1"/>
  </w:style>
  <w:style w:type="paragraph" w:styleId="a4">
    <w:name w:val="Normal (Web)"/>
    <w:basedOn w:val="a"/>
    <w:uiPriority w:val="99"/>
    <w:semiHidden/>
    <w:unhideWhenUsed/>
    <w:rsid w:val="009F4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790C9F"/>
    <w:pPr>
      <w:ind w:left="720"/>
      <w:contextualSpacing/>
    </w:pPr>
    <w:rPr>
      <w:lang w:val="ru-RU"/>
    </w:rPr>
  </w:style>
  <w:style w:type="paragraph" w:styleId="a6">
    <w:name w:val="footnote text"/>
    <w:basedOn w:val="a"/>
    <w:link w:val="a7"/>
    <w:uiPriority w:val="99"/>
    <w:semiHidden/>
    <w:unhideWhenUsed/>
    <w:rsid w:val="00A34E9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34E98"/>
    <w:rPr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A34E98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841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1DC9"/>
    <w:rPr>
      <w:lang w:val="en-US"/>
    </w:rPr>
  </w:style>
  <w:style w:type="paragraph" w:styleId="ab">
    <w:name w:val="footer"/>
    <w:basedOn w:val="a"/>
    <w:link w:val="ac"/>
    <w:uiPriority w:val="99"/>
    <w:unhideWhenUsed/>
    <w:rsid w:val="00841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1DC9"/>
    <w:rPr>
      <w:lang w:val="en-US"/>
    </w:rPr>
  </w:style>
  <w:style w:type="character" w:styleId="ad">
    <w:name w:val="Strong"/>
    <w:basedOn w:val="a0"/>
    <w:uiPriority w:val="22"/>
    <w:qFormat/>
    <w:rsid w:val="00B45BA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954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15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594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m.voskanyan@rau.am" TargetMode="External"/><Relationship Id="rId13" Type="http://schemas.openxmlformats.org/officeDocument/2006/relationships/chart" Target="charts/chart4.xml"/><Relationship Id="rId18" Type="http://schemas.openxmlformats.org/officeDocument/2006/relationships/chart" Target="charts/chart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7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http://www.eurasiancommission.org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eurasiancommission.org/" TargetMode="External"/><Relationship Id="rId20" Type="http://schemas.openxmlformats.org/officeDocument/2006/relationships/hyperlink" Target="http://www.eurasiancommission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hyperlink" Target="http://www.eurasiancommission.org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8.xml"/><Relationship Id="rId10" Type="http://schemas.openxmlformats.org/officeDocument/2006/relationships/hyperlink" Target="https://databank.worldbank.org/" TargetMode="External"/><Relationship Id="rId19" Type="http://schemas.openxmlformats.org/officeDocument/2006/relationships/hyperlink" Target="http://www.eurasiancommission.org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www.eurasiancommission.org/" TargetMode="External"/><Relationship Id="rId22" Type="http://schemas.openxmlformats.org/officeDocument/2006/relationships/hyperlink" Target="http://www.eurasiancommission.org/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48554/SDEE.2024.4.5" TargetMode="External"/><Relationship Id="rId1" Type="http://schemas.openxmlformats.org/officeDocument/2006/relationships/hyperlink" Target="https://doi.org/10.17323/2949-5776-2024-2-4-106-123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Style" Target="style4.xml"/><Relationship Id="rId2" Type="http://schemas.microsoft.com/office/2011/relationships/chartColorStyle" Target="colors4.xml"/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i\Downloads\flows_stocks_di4Q2021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Style" Target="style6.xml"/><Relationship Id="rId2" Type="http://schemas.microsoft.com/office/2011/relationships/chartColorStyle" Target="colors6.xml"/><Relationship Id="rId1" Type="http://schemas.openxmlformats.org/officeDocument/2006/relationships/package" Target="../embeddings/_____Microsoft_Office_Excel5.xlsx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Style" Target="style7.xml"/><Relationship Id="rId2" Type="http://schemas.microsoft.com/office/2011/relationships/chartColorStyle" Target="colors7.xml"/><Relationship Id="rId1" Type="http://schemas.openxmlformats.org/officeDocument/2006/relationships/package" Target="../embeddings/_____Microsoft_Office_Excel6.xlsx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Style" Target="style8.xml"/><Relationship Id="rId2" Type="http://schemas.microsoft.com/office/2011/relationships/chartColorStyle" Target="colors8.xml"/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5.8617451026537357E-2"/>
          <c:y val="3.7883713159530048E-2"/>
          <c:w val="0.92931757776487123"/>
          <c:h val="0.92884930276580424"/>
        </c:manualLayout>
      </c:layout>
      <c:barChart>
        <c:barDir val="col"/>
        <c:grouping val="stacked"/>
        <c:ser>
          <c:idx val="0"/>
          <c:order val="0"/>
          <c:tx>
            <c:strRef>
              <c:f>Sheet1!$A$2</c:f>
              <c:strCache>
                <c:ptCount val="1"/>
                <c:pt idx="0">
                  <c:v>Армения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Sheet1!$B$1:$Z$1</c:f>
              <c:strCache>
                <c:ptCount val="2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</c:strCache>
            </c:strRef>
          </c:cat>
          <c:val>
            <c:numRef>
              <c:f>Sheet1!$B$2:$Z$2</c:f>
              <c:numCache>
                <c:formatCode>0.0</c:formatCode>
                <c:ptCount val="25"/>
                <c:pt idx="0">
                  <c:v>5.9000000031209234</c:v>
                </c:pt>
                <c:pt idx="1">
                  <c:v>9.599999999275969</c:v>
                </c:pt>
                <c:pt idx="2">
                  <c:v>13.199999997935578</c:v>
                </c:pt>
                <c:pt idx="3">
                  <c:v>14.000000001550148</c:v>
                </c:pt>
                <c:pt idx="4">
                  <c:v>10.499999998820186</c:v>
                </c:pt>
                <c:pt idx="5">
                  <c:v>13.899999999113268</c:v>
                </c:pt>
                <c:pt idx="6">
                  <c:v>13.199999999466147</c:v>
                </c:pt>
                <c:pt idx="7">
                  <c:v>13.7000000015467</c:v>
                </c:pt>
                <c:pt idx="8">
                  <c:v>6.9000000004295874</c:v>
                </c:pt>
                <c:pt idx="9">
                  <c:v>-14.100000000699778</c:v>
                </c:pt>
                <c:pt idx="10">
                  <c:v>2.2000000002150992</c:v>
                </c:pt>
                <c:pt idx="11">
                  <c:v>4.6999999986741177</c:v>
                </c:pt>
                <c:pt idx="12">
                  <c:v>7.2000000009648648</c:v>
                </c:pt>
                <c:pt idx="13">
                  <c:v>3.2999999999999972</c:v>
                </c:pt>
                <c:pt idx="14">
                  <c:v>3.6000000005899295</c:v>
                </c:pt>
                <c:pt idx="15">
                  <c:v>3.1999999989662484</c:v>
                </c:pt>
                <c:pt idx="16">
                  <c:v>0.19999999982599106</c:v>
                </c:pt>
                <c:pt idx="17">
                  <c:v>7.500000001641439</c:v>
                </c:pt>
                <c:pt idx="18">
                  <c:v>5.1999999996532438</c:v>
                </c:pt>
                <c:pt idx="19">
                  <c:v>7.5999999985391771</c:v>
                </c:pt>
                <c:pt idx="20">
                  <c:v>-7.1999999992063115</c:v>
                </c:pt>
                <c:pt idx="21">
                  <c:v>5.6999999986401964</c:v>
                </c:pt>
                <c:pt idx="22">
                  <c:v>12.599999999999998</c:v>
                </c:pt>
                <c:pt idx="23">
                  <c:v>8.2999999995953857</c:v>
                </c:pt>
                <c:pt idx="24">
                  <c:v>5.9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26E-411C-8895-965D277DD0D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Беларусь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strRef>
              <c:f>Sheet1!$B$1:$Z$1</c:f>
              <c:strCache>
                <c:ptCount val="2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</c:strCache>
            </c:strRef>
          </c:cat>
          <c:val>
            <c:numRef>
              <c:f>Sheet1!$B$3:$Z$3</c:f>
              <c:numCache>
                <c:formatCode>0.0</c:formatCode>
                <c:ptCount val="25"/>
                <c:pt idx="0">
                  <c:v>5.8000034400745193</c:v>
                </c:pt>
                <c:pt idx="1">
                  <c:v>4.7253059938750805</c:v>
                </c:pt>
                <c:pt idx="2">
                  <c:v>5.0452674800218098</c:v>
                </c:pt>
                <c:pt idx="3">
                  <c:v>7.0431925587468083</c:v>
                </c:pt>
                <c:pt idx="4">
                  <c:v>11.449743105396148</c:v>
                </c:pt>
                <c:pt idx="5">
                  <c:v>9.4000015235768473</c:v>
                </c:pt>
                <c:pt idx="6">
                  <c:v>9.9999948124737355</c:v>
                </c:pt>
                <c:pt idx="7">
                  <c:v>8.600006536248106</c:v>
                </c:pt>
                <c:pt idx="8">
                  <c:v>10.199999439543532</c:v>
                </c:pt>
                <c:pt idx="9">
                  <c:v>0.1999953100148418</c:v>
                </c:pt>
                <c:pt idx="10">
                  <c:v>7.7982668226975136</c:v>
                </c:pt>
                <c:pt idx="11">
                  <c:v>5.3787074498096814</c:v>
                </c:pt>
                <c:pt idx="12">
                  <c:v>1.6871355364285425</c:v>
                </c:pt>
                <c:pt idx="13">
                  <c:v>1.0034708408560391</c:v>
                </c:pt>
                <c:pt idx="14">
                  <c:v>1.7262099585230148</c:v>
                </c:pt>
                <c:pt idx="15">
                  <c:v>-3.8296630707008452</c:v>
                </c:pt>
                <c:pt idx="16">
                  <c:v>-2.5258314089706184</c:v>
                </c:pt>
                <c:pt idx="17">
                  <c:v>2.5316236803652137</c:v>
                </c:pt>
                <c:pt idx="18">
                  <c:v>3.1496394990934808</c:v>
                </c:pt>
                <c:pt idx="19">
                  <c:v>1.4462066710268147</c:v>
                </c:pt>
                <c:pt idx="20">
                  <c:v>-0.67290412526492105</c:v>
                </c:pt>
                <c:pt idx="21">
                  <c:v>2.4388660814253447</c:v>
                </c:pt>
                <c:pt idx="22">
                  <c:v>-4.6974497069539041</c:v>
                </c:pt>
                <c:pt idx="23">
                  <c:v>4.13</c:v>
                </c:pt>
                <c:pt idx="24">
                  <c:v>4.0999999999999996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26E-411C-8895-965D277DD0D8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Казахстан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cat>
            <c:strRef>
              <c:f>Sheet1!$B$1:$Z$1</c:f>
              <c:strCache>
                <c:ptCount val="2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</c:strCache>
            </c:strRef>
          </c:cat>
          <c:val>
            <c:numRef>
              <c:f>Sheet1!$B$4:$Z$4</c:f>
              <c:numCache>
                <c:formatCode>0.0</c:formatCode>
                <c:ptCount val="25"/>
                <c:pt idx="0">
                  <c:v>9.8000000021415588</c:v>
                </c:pt>
                <c:pt idx="1">
                  <c:v>13.499999998435786</c:v>
                </c:pt>
                <c:pt idx="2">
                  <c:v>9.7999999996084206</c:v>
                </c:pt>
                <c:pt idx="3">
                  <c:v>9.3000000003375902</c:v>
                </c:pt>
                <c:pt idx="4">
                  <c:v>9.6000000013685423</c:v>
                </c:pt>
                <c:pt idx="5">
                  <c:v>9.6999999992268204</c:v>
                </c:pt>
                <c:pt idx="6">
                  <c:v>10.700000000000003</c:v>
                </c:pt>
                <c:pt idx="7">
                  <c:v>8.8999999999940549</c:v>
                </c:pt>
                <c:pt idx="8">
                  <c:v>3.3000000002109151</c:v>
                </c:pt>
                <c:pt idx="9">
                  <c:v>1.1999999994287265</c:v>
                </c:pt>
                <c:pt idx="10">
                  <c:v>7.3000000001620151</c:v>
                </c:pt>
                <c:pt idx="11">
                  <c:v>7.4000000006839324</c:v>
                </c:pt>
                <c:pt idx="12">
                  <c:v>4.7999999999927514</c:v>
                </c:pt>
                <c:pt idx="13">
                  <c:v>5.9999999992556088</c:v>
                </c:pt>
                <c:pt idx="14">
                  <c:v>4.2000000006303821</c:v>
                </c:pt>
                <c:pt idx="15">
                  <c:v>1.1999999997680248</c:v>
                </c:pt>
                <c:pt idx="16">
                  <c:v>1.099999999901641</c:v>
                </c:pt>
                <c:pt idx="17">
                  <c:v>4.1000000003385395</c:v>
                </c:pt>
                <c:pt idx="18">
                  <c:v>4.0999999998712315</c:v>
                </c:pt>
                <c:pt idx="19">
                  <c:v>4.5000000000848104</c:v>
                </c:pt>
                <c:pt idx="20">
                  <c:v>-2.5000000002874581</c:v>
                </c:pt>
                <c:pt idx="21">
                  <c:v>4.3000000001588603</c:v>
                </c:pt>
                <c:pt idx="22">
                  <c:v>3.1999999996860709</c:v>
                </c:pt>
                <c:pt idx="23">
                  <c:v>5.0999999997364105</c:v>
                </c:pt>
                <c:pt idx="24">
                  <c:v>4.8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26E-411C-8895-965D277DD0D8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Киргизия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cat>
            <c:strRef>
              <c:f>Sheet1!$B$1:$Z$1</c:f>
              <c:strCache>
                <c:ptCount val="2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</c:strCache>
            </c:strRef>
          </c:cat>
          <c:val>
            <c:numRef>
              <c:f>Sheet1!$B$5:$Z$5</c:f>
              <c:numCache>
                <c:formatCode>0.0</c:formatCode>
                <c:ptCount val="25"/>
                <c:pt idx="0">
                  <c:v>5.4433366331404471</c:v>
                </c:pt>
                <c:pt idx="1">
                  <c:v>5.3216214220863396</c:v>
                </c:pt>
                <c:pt idx="2">
                  <c:v>-1.7324601951017381E-2</c:v>
                </c:pt>
                <c:pt idx="3">
                  <c:v>7.0302932008787327</c:v>
                </c:pt>
                <c:pt idx="4">
                  <c:v>7.02681241544167</c:v>
                </c:pt>
                <c:pt idx="5">
                  <c:v>-0.17551541253479294</c:v>
                </c:pt>
                <c:pt idx="6">
                  <c:v>3.1028987453346417</c:v>
                </c:pt>
                <c:pt idx="7">
                  <c:v>8.5428747644519056</c:v>
                </c:pt>
                <c:pt idx="8">
                  <c:v>8.4016160598996841</c:v>
                </c:pt>
                <c:pt idx="9">
                  <c:v>2.8862945753758993</c:v>
                </c:pt>
                <c:pt idx="10">
                  <c:v>-0.47156660113014948</c:v>
                </c:pt>
                <c:pt idx="11">
                  <c:v>5.9562743086264618</c:v>
                </c:pt>
                <c:pt idx="12">
                  <c:v>-8.8150201010634546E-2</c:v>
                </c:pt>
                <c:pt idx="13">
                  <c:v>10.915469454314437</c:v>
                </c:pt>
                <c:pt idx="14">
                  <c:v>4.0240386257686094</c:v>
                </c:pt>
                <c:pt idx="15">
                  <c:v>3.875825448214016</c:v>
                </c:pt>
                <c:pt idx="16">
                  <c:v>4.3358559171596767</c:v>
                </c:pt>
                <c:pt idx="17">
                  <c:v>4.739937225394657</c:v>
                </c:pt>
                <c:pt idx="18">
                  <c:v>3.7579101248048374</c:v>
                </c:pt>
                <c:pt idx="19">
                  <c:v>4.6006256664676215</c:v>
                </c:pt>
                <c:pt idx="20">
                  <c:v>-8.3983642956172275</c:v>
                </c:pt>
                <c:pt idx="21">
                  <c:v>6.1676384275105942</c:v>
                </c:pt>
                <c:pt idx="22">
                  <c:v>7.0222088255430464</c:v>
                </c:pt>
                <c:pt idx="23">
                  <c:v>9.01</c:v>
                </c:pt>
                <c:pt idx="24">
                  <c:v>9.0400000000000009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26E-411C-8895-965D277DD0D8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Россия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cat>
            <c:strRef>
              <c:f>Sheet1!$B$1:$Z$1</c:f>
              <c:strCache>
                <c:ptCount val="2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</c:strCache>
            </c:strRef>
          </c:cat>
          <c:val>
            <c:numRef>
              <c:f>Sheet1!$B$6:$Z$6</c:f>
              <c:numCache>
                <c:formatCode>0.0</c:formatCode>
                <c:ptCount val="25"/>
                <c:pt idx="0">
                  <c:v>10.000066815788053</c:v>
                </c:pt>
                <c:pt idx="1">
                  <c:v>5.1000512252750507</c:v>
                </c:pt>
                <c:pt idx="2">
                  <c:v>4.6999919087352398</c:v>
                </c:pt>
                <c:pt idx="3">
                  <c:v>7.2999523445386814</c:v>
                </c:pt>
                <c:pt idx="4">
                  <c:v>7.199947869944749</c:v>
                </c:pt>
                <c:pt idx="5">
                  <c:v>6.3999654478538162</c:v>
                </c:pt>
                <c:pt idx="6">
                  <c:v>8.2000682550559958</c:v>
                </c:pt>
                <c:pt idx="7">
                  <c:v>8.4999777684635625</c:v>
                </c:pt>
                <c:pt idx="8">
                  <c:v>5.1999692649884253</c:v>
                </c:pt>
                <c:pt idx="9">
                  <c:v>-7.7999939134311109</c:v>
                </c:pt>
                <c:pt idx="10">
                  <c:v>4.5000000000306528</c:v>
                </c:pt>
                <c:pt idx="11">
                  <c:v>4.3000291857941066</c:v>
                </c:pt>
                <c:pt idx="12">
                  <c:v>4.0240861572097897</c:v>
                </c:pt>
                <c:pt idx="13">
                  <c:v>1.7554221490936757</c:v>
                </c:pt>
                <c:pt idx="14">
                  <c:v>0.73626722141557388</c:v>
                </c:pt>
                <c:pt idx="15">
                  <c:v>-1.9727192263754179</c:v>
                </c:pt>
                <c:pt idx="16">
                  <c:v>0.19369007172953442</c:v>
                </c:pt>
                <c:pt idx="17">
                  <c:v>1.8257900635511248</c:v>
                </c:pt>
                <c:pt idx="18">
                  <c:v>2.8072454104941738</c:v>
                </c:pt>
                <c:pt idx="19">
                  <c:v>2.1980757138086338</c:v>
                </c:pt>
                <c:pt idx="20">
                  <c:v>-2.6536545009214487</c:v>
                </c:pt>
                <c:pt idx="21">
                  <c:v>5.6142903757834546</c:v>
                </c:pt>
                <c:pt idx="22">
                  <c:v>-2.0697115252773148</c:v>
                </c:pt>
                <c:pt idx="23">
                  <c:v>4.08</c:v>
                </c:pt>
                <c:pt idx="24">
                  <c:v>4.34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26E-411C-8895-965D277DD0D8}"/>
            </c:ext>
          </c:extLst>
        </c:ser>
        <c:gapWidth val="219"/>
        <c:overlap val="100"/>
        <c:axId val="76341632"/>
        <c:axId val="76343168"/>
      </c:barChart>
      <c:lineChart>
        <c:grouping val="standard"/>
        <c:ser>
          <c:idx val="5"/>
          <c:order val="5"/>
          <c:tx>
            <c:strRef>
              <c:f>Sheet1!$A$7</c:f>
              <c:strCache>
                <c:ptCount val="1"/>
                <c:pt idx="0">
                  <c:v>ЕАЭС, средний рост, %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Sheet1!$B$1:$Z$1</c:f>
              <c:strCache>
                <c:ptCount val="2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</c:strCache>
            </c:strRef>
          </c:cat>
          <c:val>
            <c:numRef>
              <c:f>Sheet1!$B$7:$Z$7</c:f>
              <c:numCache>
                <c:formatCode>0.0</c:formatCode>
                <c:ptCount val="25"/>
                <c:pt idx="0">
                  <c:v>7.3886813788530965</c:v>
                </c:pt>
                <c:pt idx="1">
                  <c:v>7.6493957277896438</c:v>
                </c:pt>
                <c:pt idx="2">
                  <c:v>6.5455869568700038</c:v>
                </c:pt>
                <c:pt idx="3">
                  <c:v>8.9346876212103918</c:v>
                </c:pt>
                <c:pt idx="4">
                  <c:v>9.1553006781942639</c:v>
                </c:pt>
                <c:pt idx="5">
                  <c:v>7.8448903114471884</c:v>
                </c:pt>
                <c:pt idx="6">
                  <c:v>9.0405923624661035</c:v>
                </c:pt>
                <c:pt idx="7">
                  <c:v>9.6485718141408618</c:v>
                </c:pt>
                <c:pt idx="8">
                  <c:v>6.8003169530144278</c:v>
                </c:pt>
                <c:pt idx="9">
                  <c:v>-3.5227408058622838</c:v>
                </c:pt>
                <c:pt idx="10">
                  <c:v>4.2653400443950273</c:v>
                </c:pt>
                <c:pt idx="11">
                  <c:v>5.5470021887176584</c:v>
                </c:pt>
                <c:pt idx="12">
                  <c:v>3.5246142987170646</c:v>
                </c:pt>
                <c:pt idx="13">
                  <c:v>4.5948724887039507</c:v>
                </c:pt>
                <c:pt idx="14">
                  <c:v>2.8573031613855022</c:v>
                </c:pt>
                <c:pt idx="15">
                  <c:v>0.49468862997440544</c:v>
                </c:pt>
                <c:pt idx="16">
                  <c:v>0.66074291592924528</c:v>
                </c:pt>
                <c:pt idx="17">
                  <c:v>4.1394701942581973</c:v>
                </c:pt>
                <c:pt idx="18">
                  <c:v>3.8029590067833938</c:v>
                </c:pt>
                <c:pt idx="19">
                  <c:v>4.0689816099854079</c:v>
                </c:pt>
                <c:pt idx="20">
                  <c:v>-4.2849845842594707</c:v>
                </c:pt>
                <c:pt idx="21">
                  <c:v>4.8441589767036888</c:v>
                </c:pt>
                <c:pt idx="22">
                  <c:v>3.2110095185995791</c:v>
                </c:pt>
                <c:pt idx="23">
                  <c:v>6.1239999998663572</c:v>
                </c:pt>
                <c:pt idx="24">
                  <c:v>5.6360000000000001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C26E-411C-8895-965D277DD0D8}"/>
            </c:ext>
          </c:extLst>
        </c:ser>
        <c:marker val="1"/>
        <c:axId val="34342016"/>
        <c:axId val="76344704"/>
      </c:lineChart>
      <c:catAx>
        <c:axId val="763416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6343168"/>
        <c:crosses val="autoZero"/>
        <c:auto val="1"/>
        <c:lblAlgn val="ctr"/>
        <c:lblOffset val="100"/>
      </c:catAx>
      <c:valAx>
        <c:axId val="76343168"/>
        <c:scaling>
          <c:orientation val="minMax"/>
          <c:min val="-20"/>
        </c:scaling>
        <c:axPos val="l"/>
        <c:numFmt formatCode="0" sourceLinked="0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6341632"/>
        <c:crosses val="autoZero"/>
        <c:crossBetween val="between"/>
      </c:valAx>
      <c:valAx>
        <c:axId val="76344704"/>
        <c:scaling>
          <c:orientation val="minMax"/>
        </c:scaling>
        <c:axPos val="r"/>
        <c:numFmt formatCode="0" sourceLinked="0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4342016"/>
        <c:crosses val="max"/>
        <c:crossBetween val="between"/>
      </c:valAx>
      <c:catAx>
        <c:axId val="34342016"/>
        <c:scaling>
          <c:orientation val="minMax"/>
        </c:scaling>
        <c:delete val="1"/>
        <c:axPos val="b"/>
        <c:numFmt formatCode="General" sourceLinked="1"/>
        <c:tickLblPos val="none"/>
        <c:crossAx val="76344704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68004499534717056"/>
          <c:y val="1.9557312713986343E-2"/>
          <c:w val="0.27167568804665365"/>
          <c:h val="0.38385074667485158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5376005094062915E-2"/>
          <c:y val="2.2724604441770036E-2"/>
          <c:w val="0.91480171436103763"/>
          <c:h val="0.865976110371251"/>
        </c:manualLayout>
      </c:layout>
      <c:barChart>
        <c:barDir val="col"/>
        <c:grouping val="stacked"/>
        <c:ser>
          <c:idx val="0"/>
          <c:order val="0"/>
          <c:tx>
            <c:strRef>
              <c:f>Лист1!$A$2</c:f>
              <c:strCache>
                <c:ptCount val="1"/>
                <c:pt idx="0">
                  <c:v>Россия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Лист1!$B$1:$K$1</c:f>
              <c:strCach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strCache>
            </c:strRef>
          </c:cat>
          <c:val>
            <c:numRef>
              <c:f>Лист1!$B$2:$K$2</c:f>
              <c:numCache>
                <c:formatCode>General</c:formatCode>
                <c:ptCount val="10"/>
                <c:pt idx="0">
                  <c:v>225870.67700000005</c:v>
                </c:pt>
                <c:pt idx="1">
                  <c:v>372986.73200000002</c:v>
                </c:pt>
                <c:pt idx="2">
                  <c:v>540514.47920999979</c:v>
                </c:pt>
                <c:pt idx="3">
                  <c:v>641864.25161000004</c:v>
                </c:pt>
                <c:pt idx="4">
                  <c:v>719718.89546999999</c:v>
                </c:pt>
                <c:pt idx="5">
                  <c:v>659125.56630999991</c:v>
                </c:pt>
                <c:pt idx="6" formatCode="0">
                  <c:v>840679.6</c:v>
                </c:pt>
                <c:pt idx="7" formatCode="0">
                  <c:v>2068091.4</c:v>
                </c:pt>
                <c:pt idx="8">
                  <c:v>3418641.6</c:v>
                </c:pt>
                <c:pt idx="9">
                  <c:v>3182763.1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D25-42DD-A989-A0EBF48578ED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Швейцария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strRef>
              <c:f>Лист1!$B$1:$K$1</c:f>
              <c:strCach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strCache>
            </c:strRef>
          </c:cat>
          <c:val>
            <c:numRef>
              <c:f>Лист1!$B$3:$K$3</c:f>
              <c:numCache>
                <c:formatCode>General</c:formatCode>
                <c:ptCount val="10"/>
                <c:pt idx="0">
                  <c:v>40773.509000000005</c:v>
                </c:pt>
                <c:pt idx="1">
                  <c:v>95043.377999999997</c:v>
                </c:pt>
                <c:pt idx="2">
                  <c:v>246466.99912999998</c:v>
                </c:pt>
                <c:pt idx="3">
                  <c:v>337385.51650000014</c:v>
                </c:pt>
                <c:pt idx="4">
                  <c:v>457816.24160000001</c:v>
                </c:pt>
                <c:pt idx="5">
                  <c:v>453935.39070000005</c:v>
                </c:pt>
                <c:pt idx="6" formatCode="0">
                  <c:v>359492.7</c:v>
                </c:pt>
                <c:pt idx="7" formatCode="#,##0.00">
                  <c:v>228697.5</c:v>
                </c:pt>
                <c:pt idx="8" formatCode="#,##0.0">
                  <c:v>83337.399999999994</c:v>
                </c:pt>
                <c:pt idx="9">
                  <c:v>111968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D25-42DD-A989-A0EBF48578ED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Китай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cat>
            <c:strRef>
              <c:f>Лист1!$B$1:$K$1</c:f>
              <c:strCach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strCache>
            </c:strRef>
          </c:cat>
          <c:val>
            <c:numRef>
              <c:f>Лист1!$B$4:$K$4</c:f>
              <c:numCache>
                <c:formatCode>General</c:formatCode>
                <c:ptCount val="10"/>
                <c:pt idx="0">
                  <c:v>165201.94099999999</c:v>
                </c:pt>
                <c:pt idx="1">
                  <c:v>99658.051000000007</c:v>
                </c:pt>
                <c:pt idx="2">
                  <c:v>118513.07184999999</c:v>
                </c:pt>
                <c:pt idx="3">
                  <c:v>107222.00645999999</c:v>
                </c:pt>
                <c:pt idx="4">
                  <c:v>193681.98365999994</c:v>
                </c:pt>
                <c:pt idx="5">
                  <c:v>289708.87285999989</c:v>
                </c:pt>
                <c:pt idx="6" formatCode="0">
                  <c:v>393183.1</c:v>
                </c:pt>
                <c:pt idx="7" formatCode="#,##0.00">
                  <c:v>329806.90000000002</c:v>
                </c:pt>
                <c:pt idx="8" formatCode="#,##0.0">
                  <c:v>425350.6</c:v>
                </c:pt>
                <c:pt idx="9">
                  <c:v>1097509.4000000004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D25-42DD-A989-A0EBF48578ED}"/>
            </c:ext>
          </c:extLst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Ирак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cat>
            <c:strRef>
              <c:f>Лист1!$B$1:$K$1</c:f>
              <c:strCach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strCache>
            </c:strRef>
          </c:cat>
          <c:val>
            <c:numRef>
              <c:f>Лист1!$B$5:$K$5</c:f>
              <c:numCache>
                <c:formatCode>General</c:formatCode>
                <c:ptCount val="10"/>
                <c:pt idx="0">
                  <c:v>130691.856</c:v>
                </c:pt>
                <c:pt idx="1">
                  <c:v>140529.22399999999</c:v>
                </c:pt>
                <c:pt idx="2">
                  <c:v>117232.64329000001</c:v>
                </c:pt>
                <c:pt idx="3">
                  <c:v>150629.21469999998</c:v>
                </c:pt>
                <c:pt idx="4">
                  <c:v>177271.95884000001</c:v>
                </c:pt>
                <c:pt idx="5">
                  <c:v>163826.34839</c:v>
                </c:pt>
                <c:pt idx="6" formatCode="#,##0.00">
                  <c:v>157105.70000000001</c:v>
                </c:pt>
                <c:pt idx="7" formatCode="#,##0.00">
                  <c:v>225768.4</c:v>
                </c:pt>
                <c:pt idx="8" formatCode="#,##0.0">
                  <c:v>180598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D25-42DD-A989-A0EBF48578ED}"/>
            </c:ext>
          </c:extLst>
        </c:ser>
        <c:ser>
          <c:idx val="4"/>
          <c:order val="4"/>
          <c:tx>
            <c:strRef>
              <c:f>Лист1!$A$6</c:f>
              <c:strCache>
                <c:ptCount val="1"/>
                <c:pt idx="0">
                  <c:v>Болгария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cat>
            <c:strRef>
              <c:f>Лист1!$B$1:$K$1</c:f>
              <c:strCach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strCache>
            </c:strRef>
          </c:cat>
          <c:val>
            <c:numRef>
              <c:f>Лист1!$B$6:$K$6</c:f>
              <c:numCache>
                <c:formatCode>General</c:formatCode>
                <c:ptCount val="10"/>
                <c:pt idx="0">
                  <c:v>78927.203999999998</c:v>
                </c:pt>
                <c:pt idx="1">
                  <c:v>163439.93700000001</c:v>
                </c:pt>
                <c:pt idx="2">
                  <c:v>281709.30161000002</c:v>
                </c:pt>
                <c:pt idx="3">
                  <c:v>214886.89827000001</c:v>
                </c:pt>
                <c:pt idx="4">
                  <c:v>207411.35176999995</c:v>
                </c:pt>
                <c:pt idx="5">
                  <c:v>150776.63723000005</c:v>
                </c:pt>
                <c:pt idx="6" formatCode="0">
                  <c:v>198441.4</c:v>
                </c:pt>
                <c:pt idx="7" formatCode="#,##0.00">
                  <c:v>206756.4</c:v>
                </c:pt>
                <c:pt idx="8" formatCode="#,##0.0">
                  <c:v>91413.7</c:v>
                </c:pt>
                <c:pt idx="9">
                  <c:v>79661.2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D25-42DD-A989-A0EBF48578ED}"/>
            </c:ext>
          </c:extLst>
        </c:ser>
        <c:ser>
          <c:idx val="5"/>
          <c:order val="5"/>
          <c:tx>
            <c:strRef>
              <c:f>Лист1!$A$7</c:f>
              <c:strCache>
                <c:ptCount val="1"/>
                <c:pt idx="0">
                  <c:v>Нидерланды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cat>
            <c:strRef>
              <c:f>Лист1!$B$1:$K$1</c:f>
              <c:strCach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strCache>
            </c:strRef>
          </c:cat>
          <c:val>
            <c:numRef>
              <c:f>Лист1!$B$7:$K$7</c:f>
              <c:numCache>
                <c:formatCode>General</c:formatCode>
                <c:ptCount val="10"/>
                <c:pt idx="0">
                  <c:v>47311.039000000004</c:v>
                </c:pt>
                <c:pt idx="1">
                  <c:v>55509.993999999999</c:v>
                </c:pt>
                <c:pt idx="2">
                  <c:v>88439.524370000014</c:v>
                </c:pt>
                <c:pt idx="3">
                  <c:v>132354.87926000002</c:v>
                </c:pt>
                <c:pt idx="4">
                  <c:v>153832.44243999998</c:v>
                </c:pt>
                <c:pt idx="5">
                  <c:v>97678.956039999975</c:v>
                </c:pt>
                <c:pt idx="6" formatCode="0">
                  <c:v>191248.2</c:v>
                </c:pt>
                <c:pt idx="7" formatCode="#,##0.00">
                  <c:v>193127.7</c:v>
                </c:pt>
                <c:pt idx="8" formatCode="#,##0.0">
                  <c:v>234133.6</c:v>
                </c:pt>
                <c:pt idx="9">
                  <c:v>134037.9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4D25-42DD-A989-A0EBF48578ED}"/>
            </c:ext>
          </c:extLst>
        </c:ser>
        <c:ser>
          <c:idx val="6"/>
          <c:order val="6"/>
          <c:tx>
            <c:strRef>
              <c:f>Лист1!$A$8</c:f>
              <c:strCache>
                <c:ptCount val="1"/>
                <c:pt idx="0">
                  <c:v>ОАЭ</c:v>
                </c:pt>
              </c:strCache>
            </c:strRef>
          </c:tx>
          <c:spPr>
            <a:solidFill>
              <a:schemeClr val="accent2">
                <a:lumMod val="80000"/>
                <a:lumOff val="20000"/>
              </a:schemeClr>
            </a:solidFill>
            <a:ln>
              <a:noFill/>
            </a:ln>
            <a:effectLst/>
          </c:spPr>
          <c:cat>
            <c:strRef>
              <c:f>Лист1!$B$1:$K$1</c:f>
              <c:strCach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strCache>
            </c:strRef>
          </c:cat>
          <c:val>
            <c:numRef>
              <c:f>Лист1!$B$8:$K$8</c:f>
              <c:numCache>
                <c:formatCode>General</c:formatCode>
                <c:ptCount val="10"/>
                <c:pt idx="0">
                  <c:v>11079.388999999992</c:v>
                </c:pt>
                <c:pt idx="1">
                  <c:v>68786.972999999998</c:v>
                </c:pt>
                <c:pt idx="2">
                  <c:v>92423.796079999956</c:v>
                </c:pt>
                <c:pt idx="3">
                  <c:v>73363.463589999956</c:v>
                </c:pt>
                <c:pt idx="4">
                  <c:v>57053.78486</c:v>
                </c:pt>
                <c:pt idx="5">
                  <c:v>95554.6443</c:v>
                </c:pt>
                <c:pt idx="6" formatCode="0">
                  <c:v>74394.100000000006</c:v>
                </c:pt>
                <c:pt idx="7" formatCode="#,##0.00">
                  <c:v>479220.5</c:v>
                </c:pt>
                <c:pt idx="8" formatCode="#,##0.0">
                  <c:v>2224341.1</c:v>
                </c:pt>
                <c:pt idx="9">
                  <c:v>5254941.5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4D25-42DD-A989-A0EBF48578ED}"/>
            </c:ext>
          </c:extLst>
        </c:ser>
        <c:ser>
          <c:idx val="7"/>
          <c:order val="7"/>
          <c:tx>
            <c:strRef>
              <c:f>Лист1!$A$9</c:f>
              <c:strCache>
                <c:ptCount val="1"/>
                <c:pt idx="0">
                  <c:v>Иран</c:v>
                </c:pt>
              </c:strCache>
            </c:strRef>
          </c:tx>
          <c:spPr>
            <a:solidFill>
              <a:schemeClr val="accent4">
                <a:lumMod val="80000"/>
                <a:lumOff val="20000"/>
              </a:schemeClr>
            </a:solidFill>
            <a:ln>
              <a:noFill/>
            </a:ln>
            <a:effectLst/>
          </c:spPr>
          <c:cat>
            <c:strRef>
              <c:f>Лист1!$B$1:$K$1</c:f>
              <c:strCach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strCache>
            </c:strRef>
          </c:cat>
          <c:val>
            <c:numRef>
              <c:f>Лист1!$B$9:$K$9</c:f>
              <c:numCache>
                <c:formatCode>General</c:formatCode>
                <c:ptCount val="10"/>
                <c:pt idx="0">
                  <c:v>77949.338000000003</c:v>
                </c:pt>
                <c:pt idx="1">
                  <c:v>69642.714999999967</c:v>
                </c:pt>
                <c:pt idx="2">
                  <c:v>83990.866379999978</c:v>
                </c:pt>
                <c:pt idx="3">
                  <c:v>94172.084069999997</c:v>
                </c:pt>
                <c:pt idx="4">
                  <c:v>83837.020059999995</c:v>
                </c:pt>
                <c:pt idx="5">
                  <c:v>84518.671070000026</c:v>
                </c:pt>
                <c:pt idx="6" formatCode="0">
                  <c:v>65519.199999999997</c:v>
                </c:pt>
                <c:pt idx="7" formatCode="#,##0.00">
                  <c:v>102376.6</c:v>
                </c:pt>
                <c:pt idx="8" formatCode="#,##0.0">
                  <c:v>110370.5</c:v>
                </c:pt>
                <c:pt idx="9">
                  <c:v>107942.8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4D25-42DD-A989-A0EBF48578ED}"/>
            </c:ext>
          </c:extLst>
        </c:ser>
        <c:ser>
          <c:idx val="8"/>
          <c:order val="8"/>
          <c:tx>
            <c:strRef>
              <c:f>Лист1!$A$10</c:f>
              <c:strCache>
                <c:ptCount val="1"/>
                <c:pt idx="0">
                  <c:v>Индия</c:v>
                </c:pt>
              </c:strCache>
            </c:strRef>
          </c:tx>
          <c:spPr>
            <a:solidFill>
              <a:schemeClr val="accent6">
                <a:lumMod val="80000"/>
                <a:lumOff val="20000"/>
              </a:schemeClr>
            </a:solidFill>
            <a:ln>
              <a:noFill/>
            </a:ln>
            <a:effectLst/>
          </c:spPr>
          <c:cat>
            <c:strRef>
              <c:f>Лист1!$B$1:$K$1</c:f>
              <c:strCach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strCache>
            </c:strRef>
          </c:cat>
          <c:val>
            <c:numRef>
              <c:f>Лист1!$B$10:$K$10</c:f>
              <c:numCache>
                <c:formatCode>General</c:formatCode>
                <c:ptCount val="10"/>
                <c:pt idx="0">
                  <c:v>426.25700000000001</c:v>
                </c:pt>
                <c:pt idx="1">
                  <c:v>1436.6519999999998</c:v>
                </c:pt>
                <c:pt idx="2">
                  <c:v>3297.4435400000002</c:v>
                </c:pt>
                <c:pt idx="3">
                  <c:v>565.89028999999982</c:v>
                </c:pt>
                <c:pt idx="4">
                  <c:v>3476.07294</c:v>
                </c:pt>
                <c:pt idx="5">
                  <c:v>73446.328400000042</c:v>
                </c:pt>
                <c:pt idx="6" formatCode="0">
                  <c:v>126697.4</c:v>
                </c:pt>
                <c:pt idx="7" formatCode="#,##0.0">
                  <c:v>99421.6</c:v>
                </c:pt>
                <c:pt idx="8" formatCode="#,##0.0">
                  <c:v>34593</c:v>
                </c:pt>
                <c:pt idx="9">
                  <c:v>36412.199999999997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4D25-42DD-A989-A0EBF48578ED}"/>
            </c:ext>
          </c:extLst>
        </c:ser>
        <c:ser>
          <c:idx val="9"/>
          <c:order val="9"/>
          <c:tx>
            <c:strRef>
              <c:f>Лист1!$A$11</c:f>
              <c:strCache>
                <c:ptCount val="1"/>
                <c:pt idx="0">
                  <c:v>Остальной мир</c:v>
                </c:pt>
              </c:strCache>
            </c:strRef>
          </c:tx>
          <c:spPr>
            <a:solidFill>
              <a:schemeClr val="accent2">
                <a:lumMod val="80000"/>
              </a:schemeClr>
            </a:solidFill>
            <a:ln>
              <a:noFill/>
            </a:ln>
            <a:effectLst/>
          </c:spPr>
          <c:cat>
            <c:strRef>
              <c:f>Лист1!$B$1:$K$1</c:f>
              <c:strCach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strCache>
            </c:strRef>
          </c:cat>
          <c:val>
            <c:numRef>
              <c:f>Лист1!$B$11:$K$11</c:f>
              <c:numCache>
                <c:formatCode>0</c:formatCode>
                <c:ptCount val="10"/>
                <c:pt idx="0">
                  <c:v>704436.13899999997</c:v>
                </c:pt>
                <c:pt idx="1">
                  <c:v>740755.85400000005</c:v>
                </c:pt>
                <c:pt idx="2">
                  <c:v>572374.84411999956</c:v>
                </c:pt>
                <c:pt idx="3">
                  <c:v>630969.59495999932</c:v>
                </c:pt>
                <c:pt idx="4">
                  <c:v>565969.69746999978</c:v>
                </c:pt>
                <c:pt idx="5">
                  <c:v>443945.32663499995</c:v>
                </c:pt>
                <c:pt idx="6">
                  <c:v>609225.8000000004</c:v>
                </c:pt>
                <c:pt idx="7">
                  <c:v>1485833</c:v>
                </c:pt>
                <c:pt idx="8">
                  <c:v>1749220.5</c:v>
                </c:pt>
                <c:pt idx="9">
                  <c:v>3131184.4999999977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4D25-42DD-A989-A0EBF48578ED}"/>
            </c:ext>
          </c:extLst>
        </c:ser>
        <c:gapWidth val="100"/>
        <c:overlap val="100"/>
        <c:axId val="80850944"/>
        <c:axId val="80852480"/>
      </c:barChart>
      <c:catAx>
        <c:axId val="80850944"/>
        <c:scaling>
          <c:orientation val="minMax"/>
        </c:scaling>
        <c:axPos val="b"/>
        <c:numFmt formatCode="General" sourceLinked="1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80852480"/>
        <c:crosses val="autoZero"/>
        <c:auto val="1"/>
        <c:lblAlgn val="ctr"/>
        <c:lblOffset val="100"/>
      </c:catAx>
      <c:valAx>
        <c:axId val="80852480"/>
        <c:scaling>
          <c:orientation val="minMax"/>
        </c:scaling>
        <c:axPos val="l"/>
        <c:numFmt formatCode="General" sourceLinked="1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80850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3715932717604212"/>
          <c:y val="0.10122408168366712"/>
          <c:w val="0.35480989900925347"/>
          <c:h val="0.36520026833380537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 w="6350" cap="flat" cmpd="sng" algn="ctr">
      <a:noFill/>
      <a:prstDash val="solid"/>
      <a:miter lim="800000"/>
    </a:ln>
    <a:effectLst/>
  </c:spPr>
  <c:txPr>
    <a:bodyPr/>
    <a:lstStyle/>
    <a:p>
      <a:pPr>
        <a:defRPr sz="1000" b="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590078028059725E-2"/>
          <c:y val="2.2858567859358782E-2"/>
          <c:w val="0.93657679917329617"/>
          <c:h val="0.8666191992684511"/>
        </c:manualLayout>
      </c:layout>
      <c:barChart>
        <c:barDir val="col"/>
        <c:grouping val="stacked"/>
        <c:ser>
          <c:idx val="0"/>
          <c:order val="0"/>
          <c:tx>
            <c:strRef>
              <c:f>Лист1!$A$2</c:f>
              <c:strCache>
                <c:ptCount val="1"/>
                <c:pt idx="0">
                  <c:v>Россия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Лист1!$B$1:$K$1</c:f>
              <c:strCach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strCache>
            </c:strRef>
          </c:cat>
          <c:val>
            <c:numRef>
              <c:f>Лист1!$B$2:$K$2</c:f>
              <c:numCache>
                <c:formatCode>General</c:formatCode>
                <c:ptCount val="10"/>
                <c:pt idx="0">
                  <c:v>991144.3680000006</c:v>
                </c:pt>
                <c:pt idx="1">
                  <c:v>990575.98499999929</c:v>
                </c:pt>
                <c:pt idx="2">
                  <c:v>1165644.746</c:v>
                </c:pt>
                <c:pt idx="3">
                  <c:v>1259288.573910001</c:v>
                </c:pt>
                <c:pt idx="4">
                  <c:v>1489345.0555500002</c:v>
                </c:pt>
                <c:pt idx="5">
                  <c:v>1494949.4137299999</c:v>
                </c:pt>
                <c:pt idx="6" formatCode="#,##0.00">
                  <c:v>1785414.1</c:v>
                </c:pt>
                <c:pt idx="7" formatCode="#,##0.00">
                  <c:v>2583993.5</c:v>
                </c:pt>
                <c:pt idx="8" formatCode="#,##0.0">
                  <c:v>4045517.2</c:v>
                </c:pt>
                <c:pt idx="9" formatCode="#,##0.0">
                  <c:v>9239977.8000000007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B7B-4A5A-A7F3-5A89F52EC6EF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Китай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strRef>
              <c:f>Лист1!$B$1:$K$1</c:f>
              <c:strCach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strCache>
            </c:strRef>
          </c:cat>
          <c:val>
            <c:numRef>
              <c:f>Лист1!$B$3:$K$3</c:f>
              <c:numCache>
                <c:formatCode>General</c:formatCode>
                <c:ptCount val="10"/>
                <c:pt idx="0">
                  <c:v>315469.82699999999</c:v>
                </c:pt>
                <c:pt idx="1">
                  <c:v>363469.58500000002</c:v>
                </c:pt>
                <c:pt idx="2">
                  <c:v>465831.66291999986</c:v>
                </c:pt>
                <c:pt idx="3">
                  <c:v>661117.8552800006</c:v>
                </c:pt>
                <c:pt idx="4">
                  <c:v>748023.77688000095</c:v>
                </c:pt>
                <c:pt idx="5">
                  <c:v>663448.60978000099</c:v>
                </c:pt>
                <c:pt idx="6" formatCode="#,##0.00">
                  <c:v>867617.4</c:v>
                </c:pt>
                <c:pt idx="7" formatCode="#,##0.00">
                  <c:v>637045.19999999902</c:v>
                </c:pt>
                <c:pt idx="8" formatCode="#,##0.0">
                  <c:v>951212.2</c:v>
                </c:pt>
                <c:pt idx="9" formatCode="#,##0.0">
                  <c:v>1726285.6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B7B-4A5A-A7F3-5A89F52EC6EF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Иран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cat>
            <c:strRef>
              <c:f>Лист1!$B$1:$K$1</c:f>
              <c:strCach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strCache>
            </c:strRef>
          </c:cat>
          <c:val>
            <c:numRef>
              <c:f>Лист1!$B$4:$K$4</c:f>
              <c:numCache>
                <c:formatCode>General</c:formatCode>
                <c:ptCount val="10"/>
                <c:pt idx="0">
                  <c:v>198301.21700000012</c:v>
                </c:pt>
                <c:pt idx="1">
                  <c:v>164894.39099999995</c:v>
                </c:pt>
                <c:pt idx="2">
                  <c:v>174489.21448999998</c:v>
                </c:pt>
                <c:pt idx="3">
                  <c:v>269198.95356000023</c:v>
                </c:pt>
                <c:pt idx="4">
                  <c:v>324702.17148000002</c:v>
                </c:pt>
                <c:pt idx="5">
                  <c:v>316664.21313000022</c:v>
                </c:pt>
                <c:pt idx="6" formatCode="#,##0.00">
                  <c:v>437976.4</c:v>
                </c:pt>
                <c:pt idx="7" formatCode="#,##0.00">
                  <c:v>536592.80000000005</c:v>
                </c:pt>
                <c:pt idx="8" formatCode="#,##0.0">
                  <c:v>612078.9</c:v>
                </c:pt>
                <c:pt idx="9" formatCode="#,##0.0">
                  <c:v>629154.1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B7B-4A5A-A7F3-5A89F52EC6EF}"/>
            </c:ext>
          </c:extLst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Германия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cat>
            <c:strRef>
              <c:f>Лист1!$B$1:$K$1</c:f>
              <c:strCach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strCache>
            </c:strRef>
          </c:cat>
          <c:val>
            <c:numRef>
              <c:f>Лист1!$B$5:$K$5</c:f>
              <c:numCache>
                <c:formatCode>General</c:formatCode>
                <c:ptCount val="10"/>
                <c:pt idx="0">
                  <c:v>182105.05399999995</c:v>
                </c:pt>
                <c:pt idx="1">
                  <c:v>160432.88099999988</c:v>
                </c:pt>
                <c:pt idx="2">
                  <c:v>164253.69391999999</c:v>
                </c:pt>
                <c:pt idx="3">
                  <c:v>242160.69162999999</c:v>
                </c:pt>
                <c:pt idx="4">
                  <c:v>253866.82411999989</c:v>
                </c:pt>
                <c:pt idx="5">
                  <c:v>238116.95449999976</c:v>
                </c:pt>
                <c:pt idx="6" formatCode="#,##0.00">
                  <c:v>212268.79999999999</c:v>
                </c:pt>
                <c:pt idx="7" formatCode="#,##0.00">
                  <c:v>393917.8</c:v>
                </c:pt>
                <c:pt idx="8" formatCode="#,##0.0">
                  <c:v>563655.30000000005</c:v>
                </c:pt>
                <c:pt idx="9" formatCode="#,##0.0">
                  <c:v>422508.5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B7B-4A5A-A7F3-5A89F52EC6EF}"/>
            </c:ext>
          </c:extLst>
        </c:ser>
        <c:ser>
          <c:idx val="4"/>
          <c:order val="4"/>
          <c:tx>
            <c:strRef>
              <c:f>Лист1!$A$6</c:f>
              <c:strCache>
                <c:ptCount val="1"/>
                <c:pt idx="0">
                  <c:v>Италия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cat>
            <c:strRef>
              <c:f>Лист1!$B$1:$K$1</c:f>
              <c:strCach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strCache>
            </c:strRef>
          </c:cat>
          <c:val>
            <c:numRef>
              <c:f>Лист1!$B$6:$K$6</c:f>
              <c:numCache>
                <c:formatCode>General</c:formatCode>
                <c:ptCount val="10"/>
                <c:pt idx="0">
                  <c:v>147974.679</c:v>
                </c:pt>
                <c:pt idx="1">
                  <c:v>127396.274</c:v>
                </c:pt>
                <c:pt idx="2">
                  <c:v>124305.49759999993</c:v>
                </c:pt>
                <c:pt idx="3">
                  <c:v>181832.1666</c:v>
                </c:pt>
                <c:pt idx="4">
                  <c:v>203664.06136000002</c:v>
                </c:pt>
                <c:pt idx="5">
                  <c:v>190665.73138000001</c:v>
                </c:pt>
                <c:pt idx="6" formatCode="#,##0.00">
                  <c:v>224270</c:v>
                </c:pt>
                <c:pt idx="7" formatCode="#,##0.00">
                  <c:v>216870.9</c:v>
                </c:pt>
                <c:pt idx="8" formatCode="#,##0.0">
                  <c:v>321495.8</c:v>
                </c:pt>
                <c:pt idx="9" formatCode="#,##0.0">
                  <c:v>354263.1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B7B-4A5A-A7F3-5A89F52EC6EF}"/>
            </c:ext>
          </c:extLst>
        </c:ser>
        <c:ser>
          <c:idx val="5"/>
          <c:order val="5"/>
          <c:tx>
            <c:strRef>
              <c:f>Лист1!$A$7</c:f>
              <c:strCache>
                <c:ptCount val="1"/>
                <c:pt idx="0">
                  <c:v>Франция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cat>
            <c:strRef>
              <c:f>Лист1!$B$1:$K$1</c:f>
              <c:strCach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strCache>
            </c:strRef>
          </c:cat>
          <c:val>
            <c:numRef>
              <c:f>Лист1!$B$7:$K$7</c:f>
              <c:numCache>
                <c:formatCode>General</c:formatCode>
                <c:ptCount val="10"/>
                <c:pt idx="0">
                  <c:v>64927.743999999999</c:v>
                </c:pt>
                <c:pt idx="1">
                  <c:v>52519.516000000003</c:v>
                </c:pt>
                <c:pt idx="2">
                  <c:v>72236.065700000006</c:v>
                </c:pt>
                <c:pt idx="3">
                  <c:v>109698.34338999997</c:v>
                </c:pt>
                <c:pt idx="4">
                  <c:v>82946.025289999903</c:v>
                </c:pt>
                <c:pt idx="5">
                  <c:v>82310.417939999897</c:v>
                </c:pt>
                <c:pt idx="6" formatCode="#,##0.00">
                  <c:v>83816.3</c:v>
                </c:pt>
                <c:pt idx="7" formatCode="#,##0.00">
                  <c:v>77114.5</c:v>
                </c:pt>
                <c:pt idx="8" formatCode="#,##0.0">
                  <c:v>167458.9</c:v>
                </c:pt>
                <c:pt idx="9" formatCode="#,##0.0">
                  <c:v>148760.1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0B7B-4A5A-A7F3-5A89F52EC6EF}"/>
            </c:ext>
          </c:extLst>
        </c:ser>
        <c:ser>
          <c:idx val="6"/>
          <c:order val="6"/>
          <c:tx>
            <c:strRef>
              <c:f>Лист1!$A$8</c:f>
              <c:strCache>
                <c:ptCount val="1"/>
                <c:pt idx="0">
                  <c:v>США</c:v>
                </c:pt>
              </c:strCache>
            </c:strRef>
          </c:tx>
          <c:spPr>
            <a:solidFill>
              <a:schemeClr val="accent2">
                <a:lumMod val="80000"/>
                <a:lumOff val="20000"/>
              </a:schemeClr>
            </a:solidFill>
            <a:ln>
              <a:noFill/>
            </a:ln>
            <a:effectLst/>
          </c:spPr>
          <c:cat>
            <c:strRef>
              <c:f>Лист1!$B$1:$K$1</c:f>
              <c:strCach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strCache>
            </c:strRef>
          </c:cat>
          <c:val>
            <c:numRef>
              <c:f>Лист1!$B$8:$K$8</c:f>
              <c:numCache>
                <c:formatCode>General</c:formatCode>
                <c:ptCount val="10"/>
                <c:pt idx="0">
                  <c:v>105091.12400000005</c:v>
                </c:pt>
                <c:pt idx="1">
                  <c:v>79103.259000000005</c:v>
                </c:pt>
                <c:pt idx="2">
                  <c:v>113669.70663999995</c:v>
                </c:pt>
                <c:pt idx="3">
                  <c:v>175665.33577000001</c:v>
                </c:pt>
                <c:pt idx="4">
                  <c:v>129649.4111</c:v>
                </c:pt>
                <c:pt idx="5">
                  <c:v>80789.32484999999</c:v>
                </c:pt>
                <c:pt idx="6" formatCode="#,##0.00">
                  <c:v>125610.4</c:v>
                </c:pt>
                <c:pt idx="7" formatCode="#,##0.00">
                  <c:v>386665.4</c:v>
                </c:pt>
                <c:pt idx="8" formatCode="#,##0.0">
                  <c:v>836262</c:v>
                </c:pt>
                <c:pt idx="9" formatCode="#,##0.0">
                  <c:v>351640.7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0B7B-4A5A-A7F3-5A89F52EC6EF}"/>
            </c:ext>
          </c:extLst>
        </c:ser>
        <c:ser>
          <c:idx val="7"/>
          <c:order val="7"/>
          <c:tx>
            <c:strRef>
              <c:f>Лист1!$A$9</c:f>
              <c:strCache>
                <c:ptCount val="1"/>
                <c:pt idx="0">
                  <c:v>Нидерланды</c:v>
                </c:pt>
              </c:strCache>
            </c:strRef>
          </c:tx>
          <c:spPr>
            <a:solidFill>
              <a:schemeClr val="accent4">
                <a:lumMod val="80000"/>
                <a:lumOff val="20000"/>
              </a:schemeClr>
            </a:solidFill>
            <a:ln>
              <a:noFill/>
            </a:ln>
            <a:effectLst/>
          </c:spPr>
          <c:cat>
            <c:strRef>
              <c:f>Лист1!$B$1:$K$1</c:f>
              <c:strCach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strCache>
            </c:strRef>
          </c:cat>
          <c:val>
            <c:numRef>
              <c:f>Лист1!$B$9:$K$9</c:f>
              <c:numCache>
                <c:formatCode>General</c:formatCode>
                <c:ptCount val="10"/>
                <c:pt idx="0">
                  <c:v>55133.4</c:v>
                </c:pt>
                <c:pt idx="1">
                  <c:v>51795.698999999993</c:v>
                </c:pt>
                <c:pt idx="2">
                  <c:v>70121.084000000003</c:v>
                </c:pt>
                <c:pt idx="3">
                  <c:v>88720.329000000027</c:v>
                </c:pt>
                <c:pt idx="4" formatCode="#,##0.0">
                  <c:v>131937.75700000001</c:v>
                </c:pt>
                <c:pt idx="5" formatCode="#,##0.0">
                  <c:v>66259.263999999937</c:v>
                </c:pt>
                <c:pt idx="6" formatCode="#,##0.0">
                  <c:v>85099.773000000001</c:v>
                </c:pt>
                <c:pt idx="7" formatCode="#,##0.0">
                  <c:v>136860.58299999998</c:v>
                </c:pt>
                <c:pt idx="8" formatCode="#,##0.0">
                  <c:v>185933.4</c:v>
                </c:pt>
                <c:pt idx="9" formatCode="#,##0.0">
                  <c:v>69429.600000000006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0B7B-4A5A-A7F3-5A89F52EC6EF}"/>
            </c:ext>
          </c:extLst>
        </c:ser>
        <c:ser>
          <c:idx val="8"/>
          <c:order val="8"/>
          <c:tx>
            <c:strRef>
              <c:f>Лист1!$A$10</c:f>
              <c:strCache>
                <c:ptCount val="1"/>
                <c:pt idx="0">
                  <c:v>ОАЭ</c:v>
                </c:pt>
              </c:strCache>
            </c:strRef>
          </c:tx>
          <c:spPr>
            <a:solidFill>
              <a:schemeClr val="accent6">
                <a:lumMod val="80000"/>
                <a:lumOff val="20000"/>
              </a:schemeClr>
            </a:solidFill>
            <a:ln>
              <a:noFill/>
            </a:ln>
            <a:effectLst/>
          </c:spPr>
          <c:cat>
            <c:strRef>
              <c:f>Лист1!$B$1:$K$1</c:f>
              <c:strCach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strCache>
            </c:strRef>
          </c:cat>
          <c:val>
            <c:numRef>
              <c:f>Лист1!$B$10:$K$10</c:f>
              <c:numCache>
                <c:formatCode>General</c:formatCode>
                <c:ptCount val="10"/>
                <c:pt idx="0">
                  <c:v>172333.9</c:v>
                </c:pt>
                <c:pt idx="1">
                  <c:v>190261.86899999998</c:v>
                </c:pt>
                <c:pt idx="2">
                  <c:v>177810.19</c:v>
                </c:pt>
                <c:pt idx="3">
                  <c:v>196063.01500000001</c:v>
                </c:pt>
                <c:pt idx="4" formatCode="#,##0.0">
                  <c:v>230501.027</c:v>
                </c:pt>
                <c:pt idx="5" formatCode="_(* #,##0.0_);_(* \(#,##0.0\);_(* &quot;-&quot;??_);_(@_)">
                  <c:v>95390.674000000057</c:v>
                </c:pt>
                <c:pt idx="6" formatCode="_(* #,##0.0_);_(* \(#,##0.0\);_(* &quot;-&quot;??_);_(@_)">
                  <c:v>121156.98199999999</c:v>
                </c:pt>
                <c:pt idx="7" formatCode="_(* #,##0.0_);_(* \(#,##0.0\);_(* &quot;-&quot;??_);_(@_)">
                  <c:v>465323.90299999999</c:v>
                </c:pt>
                <c:pt idx="8" formatCode="#,##0.0">
                  <c:v>621786.80000000005</c:v>
                </c:pt>
                <c:pt idx="9" formatCode="#,##0.0">
                  <c:v>82359.8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0B7B-4A5A-A7F3-5A89F52EC6EF}"/>
            </c:ext>
          </c:extLst>
        </c:ser>
        <c:ser>
          <c:idx val="9"/>
          <c:order val="9"/>
          <c:tx>
            <c:strRef>
              <c:f>Лист1!$A$11</c:f>
              <c:strCache>
                <c:ptCount val="1"/>
                <c:pt idx="0">
                  <c:v>Грузия</c:v>
                </c:pt>
              </c:strCache>
            </c:strRef>
          </c:tx>
          <c:spPr>
            <a:solidFill>
              <a:schemeClr val="accent2">
                <a:lumMod val="80000"/>
              </a:schemeClr>
            </a:solidFill>
            <a:ln>
              <a:noFill/>
            </a:ln>
            <a:effectLst/>
          </c:spPr>
          <c:cat>
            <c:strRef>
              <c:f>Лист1!$B$1:$K$1</c:f>
              <c:strCach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strCache>
            </c:strRef>
          </c:cat>
          <c:val>
            <c:numRef>
              <c:f>Лист1!$B$11:$K$11</c:f>
              <c:numCache>
                <c:formatCode>General</c:formatCode>
                <c:ptCount val="10"/>
                <c:pt idx="0">
                  <c:v>222684.3</c:v>
                </c:pt>
                <c:pt idx="1">
                  <c:v>235628.45299999998</c:v>
                </c:pt>
                <c:pt idx="2">
                  <c:v>355649.4</c:v>
                </c:pt>
                <c:pt idx="3">
                  <c:v>372748.70699999999</c:v>
                </c:pt>
                <c:pt idx="4" formatCode="#,##0.0">
                  <c:v>485358.90600000002</c:v>
                </c:pt>
                <c:pt idx="5" formatCode="_(* #,##0.0_);_(* \(#,##0.0\);_(* &quot;-&quot;??_);_(@_)">
                  <c:v>322269.4540000002</c:v>
                </c:pt>
                <c:pt idx="6" formatCode="_(* #,##0.0_);_(* \(#,##0.0\);_(* &quot;-&quot;??_);_(@_)">
                  <c:v>354297.47700000001</c:v>
                </c:pt>
                <c:pt idx="7" formatCode="_(* #,##0.0_);_(* \(#,##0.0\);_(* &quot;-&quot;??_);_(@_)">
                  <c:v>722475.13100000005</c:v>
                </c:pt>
                <c:pt idx="8" formatCode="#,##0.0">
                  <c:v>943853.7</c:v>
                </c:pt>
                <c:pt idx="9" formatCode="#,##0.0">
                  <c:v>162355.70000000001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0B7B-4A5A-A7F3-5A89F52EC6EF}"/>
            </c:ext>
          </c:extLst>
        </c:ser>
        <c:ser>
          <c:idx val="10"/>
          <c:order val="10"/>
          <c:tx>
            <c:strRef>
              <c:f>Лист1!$A$12</c:f>
              <c:strCache>
                <c:ptCount val="1"/>
                <c:pt idx="0">
                  <c:v>Остальной мир</c:v>
                </c:pt>
              </c:strCache>
            </c:strRef>
          </c:tx>
          <c:spPr>
            <a:solidFill>
              <a:schemeClr val="accent4">
                <a:lumMod val="80000"/>
              </a:schemeClr>
            </a:solidFill>
            <a:ln>
              <a:noFill/>
            </a:ln>
            <a:effectLst/>
          </c:spPr>
          <c:cat>
            <c:strRef>
              <c:f>Лист1!$B$1:$K$1</c:f>
              <c:strCach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strCache>
            </c:strRef>
          </c:cat>
          <c:val>
            <c:numRef>
              <c:f>Лист1!$B$12:$K$12</c:f>
              <c:numCache>
                <c:formatCode>0</c:formatCode>
                <c:ptCount val="10"/>
                <c:pt idx="0">
                  <c:v>1251950.7790000001</c:v>
                </c:pt>
                <c:pt idx="1">
                  <c:v>1280065.8150000002</c:v>
                </c:pt>
                <c:pt idx="2">
                  <c:v>1613024.31586</c:v>
                </c:pt>
                <c:pt idx="3">
                  <c:v>1950972.6771200001</c:v>
                </c:pt>
                <c:pt idx="4">
                  <c:v>1839447.1079099993</c:v>
                </c:pt>
                <c:pt idx="5">
                  <c:v>1498289.8618299998</c:v>
                </c:pt>
                <c:pt idx="6">
                  <c:v>1625235.6000000008</c:v>
                </c:pt>
                <c:pt idx="7">
                  <c:v>3943699.8999999976</c:v>
                </c:pt>
                <c:pt idx="8">
                  <c:v>5260219.6999999993</c:v>
                </c:pt>
                <c:pt idx="9">
                  <c:v>4192556.5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0B7B-4A5A-A7F3-5A89F52EC6EF}"/>
            </c:ext>
          </c:extLst>
        </c:ser>
        <c:overlap val="100"/>
        <c:axId val="48515712"/>
        <c:axId val="48527616"/>
      </c:barChart>
      <c:catAx>
        <c:axId val="485157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8527616"/>
        <c:crosses val="autoZero"/>
        <c:auto val="1"/>
        <c:lblAlgn val="ctr"/>
        <c:lblOffset val="100"/>
      </c:catAx>
      <c:valAx>
        <c:axId val="4852761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8515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9.8179559960183516E-2"/>
          <c:y val="1.375988743617544E-2"/>
          <c:w val="0.52968550775171608"/>
          <c:h val="0.24372315146997175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1000" b="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barChart>
        <c:barDir val="col"/>
        <c:grouping val="stacked"/>
        <c:ser>
          <c:idx val="0"/>
          <c:order val="0"/>
          <c:tx>
            <c:strRef>
              <c:f>Sheet1!$A$2</c:f>
              <c:strCache>
                <c:ptCount val="1"/>
                <c:pt idx="0">
                  <c:v>Беларусь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Sheet1!$B$1:$K$1</c:f>
              <c:strCach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strCache>
            </c:strRef>
          </c:cat>
          <c:val>
            <c:numRef>
              <c:f>Sheet1!$B$2:$K$2</c:f>
              <c:numCache>
                <c:formatCode>#,##0.0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1.0000000000000004E-2</c:v>
                </c:pt>
                <c:pt idx="7">
                  <c:v>0</c:v>
                </c:pt>
                <c:pt idx="8">
                  <c:v>2.6046263128069766E-20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1A0-4CB8-BBD5-083D8120EB0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Казахстан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strRef>
              <c:f>Sheet1!$B$1:$K$1</c:f>
              <c:strCach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strCache>
            </c:strRef>
          </c:cat>
          <c:val>
            <c:numRef>
              <c:f>Sheet1!$B$3:$K$3</c:f>
              <c:numCache>
                <c:formatCode>#,##0.0</c:formatCode>
                <c:ptCount val="10"/>
                <c:pt idx="0">
                  <c:v>-0.05</c:v>
                </c:pt>
                <c:pt idx="1">
                  <c:v>-1.56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1.2138352799999994</c:v>
                </c:pt>
                <c:pt idx="9">
                  <c:v>0.34804463000000002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1A0-4CB8-BBD5-083D8120EB0F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Кыргызстан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cat>
            <c:strRef>
              <c:f>Sheet1!$B$1:$K$1</c:f>
              <c:strCach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strCache>
            </c:strRef>
          </c:cat>
          <c:val>
            <c:numRef>
              <c:f>Sheet1!$B$4:$K$4</c:f>
              <c:numCache>
                <c:formatCode>#,##0.0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1A0-4CB8-BBD5-083D8120EB0F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Россия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cat>
            <c:strRef>
              <c:f>Sheet1!$B$1:$K$1</c:f>
              <c:strCach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strCache>
            </c:strRef>
          </c:cat>
          <c:val>
            <c:numRef>
              <c:f>Sheet1!$B$5:$K$5</c:f>
              <c:numCache>
                <c:formatCode>#,##0.0</c:formatCode>
                <c:ptCount val="10"/>
                <c:pt idx="0">
                  <c:v>130.46530411000001</c:v>
                </c:pt>
                <c:pt idx="1">
                  <c:v>-89.36999999999999</c:v>
                </c:pt>
                <c:pt idx="2">
                  <c:v>-0.87000000000000022</c:v>
                </c:pt>
                <c:pt idx="3">
                  <c:v>161.58000000000001</c:v>
                </c:pt>
                <c:pt idx="4">
                  <c:v>16.73</c:v>
                </c:pt>
                <c:pt idx="5">
                  <c:v>-92.3</c:v>
                </c:pt>
                <c:pt idx="6">
                  <c:v>83.09</c:v>
                </c:pt>
                <c:pt idx="7">
                  <c:v>237.37</c:v>
                </c:pt>
                <c:pt idx="8">
                  <c:v>-99.263412090000003</c:v>
                </c:pt>
                <c:pt idx="9">
                  <c:v>-200.64349064999999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1A0-4CB8-BBD5-083D8120EB0F}"/>
            </c:ext>
          </c:extLst>
        </c:ser>
        <c:overlap val="100"/>
        <c:axId val="83820544"/>
        <c:axId val="83822080"/>
      </c:barChart>
      <c:catAx>
        <c:axId val="838205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3822080"/>
        <c:crosses val="autoZero"/>
        <c:auto val="1"/>
        <c:lblAlgn val="ctr"/>
        <c:lblOffset val="100"/>
      </c:catAx>
      <c:valAx>
        <c:axId val="83822080"/>
        <c:scaling>
          <c:orientation val="minMax"/>
          <c:min val="-250"/>
        </c:scaling>
        <c:axPos val="l"/>
        <c:numFmt formatCode="General" sourceLinked="0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3820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8481445196046162E-2"/>
          <c:y val="2.6412377952788783E-2"/>
          <c:w val="0.90966158231425187"/>
          <c:h val="0.94522603576469688"/>
        </c:manualLayout>
      </c:layout>
      <c:barChart>
        <c:barDir val="col"/>
        <c:grouping val="stacked"/>
        <c:ser>
          <c:idx val="0"/>
          <c:order val="0"/>
          <c:tx>
            <c:strRef>
              <c:f>Sheet1!$A$104</c:f>
              <c:strCache>
                <c:ptCount val="1"/>
                <c:pt idx="0">
                  <c:v>Беларусь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numRef>
              <c:f>Sheet1!$B$103:$H$103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Sheet1!$B$104:$H$104</c:f>
              <c:numCache>
                <c:formatCode>#\ ##0.0</c:formatCode>
                <c:ptCount val="7"/>
                <c:pt idx="0">
                  <c:v>1.216799999999999</c:v>
                </c:pt>
                <c:pt idx="1">
                  <c:v>0.43990000000000024</c:v>
                </c:pt>
                <c:pt idx="2">
                  <c:v>3.7980999999999989</c:v>
                </c:pt>
                <c:pt idx="3">
                  <c:v>2.3714999999999984</c:v>
                </c:pt>
                <c:pt idx="4">
                  <c:v>2.4141999999999997</c:v>
                </c:pt>
                <c:pt idx="5">
                  <c:v>2.6873001000000012</c:v>
                </c:pt>
                <c:pt idx="6">
                  <c:v>2.4074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D73-4398-84AD-E638016CD093}"/>
            </c:ext>
          </c:extLst>
        </c:ser>
        <c:ser>
          <c:idx val="1"/>
          <c:order val="1"/>
          <c:tx>
            <c:strRef>
              <c:f>Sheet1!$A$105</c:f>
              <c:strCache>
                <c:ptCount val="1"/>
                <c:pt idx="0">
                  <c:v>Казахстан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Sheet1!$B$103:$H$103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Sheet1!$B$105:$H$105</c:f>
              <c:numCache>
                <c:formatCode>#\ ##0.0</c:formatCode>
                <c:ptCount val="7"/>
                <c:pt idx="0">
                  <c:v>0.37804000000000021</c:v>
                </c:pt>
                <c:pt idx="1">
                  <c:v>0.22027000000000002</c:v>
                </c:pt>
                <c:pt idx="2">
                  <c:v>-0.58089999999999997</c:v>
                </c:pt>
                <c:pt idx="3">
                  <c:v>0.1450000000000001</c:v>
                </c:pt>
                <c:pt idx="4">
                  <c:v>0.7228600000000005</c:v>
                </c:pt>
                <c:pt idx="5">
                  <c:v>1.0465599999999999</c:v>
                </c:pt>
                <c:pt idx="6">
                  <c:v>1.7355799999999992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D73-4398-84AD-E638016CD093}"/>
            </c:ext>
          </c:extLst>
        </c:ser>
        <c:ser>
          <c:idx val="2"/>
          <c:order val="2"/>
          <c:tx>
            <c:strRef>
              <c:f>Sheet1!$A$106</c:f>
              <c:strCache>
                <c:ptCount val="1"/>
                <c:pt idx="0">
                  <c:v>Кыргызстан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numRef>
              <c:f>Sheet1!$B$103:$H$103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Sheet1!$B$106:$H$106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D73-4398-84AD-E638016CD093}"/>
            </c:ext>
          </c:extLst>
        </c:ser>
        <c:ser>
          <c:idx val="3"/>
          <c:order val="3"/>
          <c:tx>
            <c:strRef>
              <c:f>Sheet1!$A$107</c:f>
              <c:strCache>
                <c:ptCount val="1"/>
                <c:pt idx="0">
                  <c:v>Россия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numRef>
              <c:f>Sheet1!$B$103:$H$103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Sheet1!$B$107:$H$107</c:f>
              <c:numCache>
                <c:formatCode>#\ ##0.0</c:formatCode>
                <c:ptCount val="7"/>
                <c:pt idx="0">
                  <c:v>56.356149138719644</c:v>
                </c:pt>
                <c:pt idx="1">
                  <c:v>31.197647961183627</c:v>
                </c:pt>
                <c:pt idx="2">
                  <c:v>-141.82904029553893</c:v>
                </c:pt>
                <c:pt idx="3">
                  <c:v>-0.25048779528407783</c:v>
                </c:pt>
                <c:pt idx="4">
                  <c:v>52.887754808803606</c:v>
                </c:pt>
                <c:pt idx="5">
                  <c:v>-1.4972543014433271</c:v>
                </c:pt>
                <c:pt idx="6">
                  <c:v>25.838113000000003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D73-4398-84AD-E638016CD093}"/>
            </c:ext>
          </c:extLst>
        </c:ser>
        <c:overlap val="100"/>
        <c:axId val="85219584"/>
        <c:axId val="85394944"/>
      </c:barChart>
      <c:catAx>
        <c:axId val="852195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5394944"/>
        <c:crosses val="autoZero"/>
        <c:auto val="1"/>
        <c:lblAlgn val="ctr"/>
        <c:lblOffset val="100"/>
      </c:catAx>
      <c:valAx>
        <c:axId val="85394944"/>
        <c:scaling>
          <c:orientation val="minMax"/>
        </c:scaling>
        <c:axPos val="l"/>
        <c:numFmt formatCode="#\ ##0.0" sourceLinked="1"/>
        <c:maj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521958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60497015089928385"/>
          <c:y val="0.63596520969847004"/>
          <c:w val="0.36242801260251062"/>
          <c:h val="0.2059880464413179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9.7058362496354703E-2"/>
          <c:y val="3.5218722659667551E-2"/>
          <c:w val="0.87722841936424634"/>
          <c:h val="0.73898910654160932"/>
        </c:manualLayout>
      </c:layout>
      <c:barChart>
        <c:barDir val="col"/>
        <c:grouping val="stacked"/>
        <c:ser>
          <c:idx val="0"/>
          <c:order val="0"/>
          <c:tx>
            <c:strRef>
              <c:f>Sheet1!$A$10</c:f>
              <c:strCache>
                <c:ptCount val="1"/>
                <c:pt idx="0">
                  <c:v>Беларусь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multiLvlStrRef>
              <c:f>Sheet1!$B$8:$BM$9</c:f>
              <c:multiLvlStrCache>
                <c:ptCount val="6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  <c:pt idx="55">
                    <c:v>IV</c:v>
                  </c:pt>
                  <c:pt idx="56">
                    <c:v>I</c:v>
                  </c:pt>
                  <c:pt idx="57">
                    <c:v>II</c:v>
                  </c:pt>
                  <c:pt idx="58">
                    <c:v>III</c:v>
                  </c:pt>
                  <c:pt idx="59">
                    <c:v>IV</c:v>
                  </c:pt>
                  <c:pt idx="60">
                    <c:v>I</c:v>
                  </c:pt>
                  <c:pt idx="61">
                    <c:v>II</c:v>
                  </c:pt>
                  <c:pt idx="62">
                    <c:v>III</c:v>
                  </c:pt>
                  <c:pt idx="63">
                    <c:v>IV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  <c:pt idx="40">
                    <c:v>2020</c:v>
                  </c:pt>
                  <c:pt idx="44">
                    <c:v>2021</c:v>
                  </c:pt>
                  <c:pt idx="48">
                    <c:v>2022</c:v>
                  </c:pt>
                  <c:pt idx="52">
                    <c:v>2023</c:v>
                  </c:pt>
                  <c:pt idx="56">
                    <c:v>2024</c:v>
                  </c:pt>
                  <c:pt idx="60">
                    <c:v>2025</c:v>
                  </c:pt>
                </c:lvl>
              </c:multiLvlStrCache>
            </c:multiLvlStrRef>
          </c:cat>
          <c:val>
            <c:numRef>
              <c:f>Sheet1!$B$10:$BM$10</c:f>
              <c:numCache>
                <c:formatCode>#,##0.0</c:formatCode>
                <c:ptCount val="64"/>
                <c:pt idx="0">
                  <c:v>1.56</c:v>
                </c:pt>
                <c:pt idx="1">
                  <c:v>1.04</c:v>
                </c:pt>
                <c:pt idx="2">
                  <c:v>0.88</c:v>
                </c:pt>
                <c:pt idx="3">
                  <c:v>1.1299999999999994</c:v>
                </c:pt>
                <c:pt idx="4">
                  <c:v>0.99</c:v>
                </c:pt>
                <c:pt idx="5">
                  <c:v>0.29000000000000009</c:v>
                </c:pt>
                <c:pt idx="6">
                  <c:v>1.1100000000000001</c:v>
                </c:pt>
                <c:pt idx="7">
                  <c:v>0.93</c:v>
                </c:pt>
                <c:pt idx="8">
                  <c:v>0.65000000000000024</c:v>
                </c:pt>
                <c:pt idx="9">
                  <c:v>0.55000000000000004</c:v>
                </c:pt>
                <c:pt idx="10">
                  <c:v>0.7200000000000002</c:v>
                </c:pt>
                <c:pt idx="11">
                  <c:v>0.8</c:v>
                </c:pt>
                <c:pt idx="12">
                  <c:v>0.4900000000000001</c:v>
                </c:pt>
                <c:pt idx="13">
                  <c:v>0.65000000000000024</c:v>
                </c:pt>
                <c:pt idx="14">
                  <c:v>0.94000000000000017</c:v>
                </c:pt>
                <c:pt idx="15">
                  <c:v>0.87000000000000022</c:v>
                </c:pt>
                <c:pt idx="16">
                  <c:v>0.67000000000000026</c:v>
                </c:pt>
                <c:pt idx="17">
                  <c:v>0.75000000000000022</c:v>
                </c:pt>
                <c:pt idx="18">
                  <c:v>0.99</c:v>
                </c:pt>
                <c:pt idx="19">
                  <c:v>0.59</c:v>
                </c:pt>
                <c:pt idx="20">
                  <c:v>0.79</c:v>
                </c:pt>
                <c:pt idx="21">
                  <c:v>0.46</c:v>
                </c:pt>
                <c:pt idx="22">
                  <c:v>0.56999999999999995</c:v>
                </c:pt>
                <c:pt idx="23">
                  <c:v>0.62000000000000022</c:v>
                </c:pt>
                <c:pt idx="24">
                  <c:v>0.44</c:v>
                </c:pt>
                <c:pt idx="25">
                  <c:v>0.53</c:v>
                </c:pt>
                <c:pt idx="26">
                  <c:v>0.4900000000000001</c:v>
                </c:pt>
                <c:pt idx="27">
                  <c:v>0.47000000000000008</c:v>
                </c:pt>
                <c:pt idx="28">
                  <c:v>1.43</c:v>
                </c:pt>
                <c:pt idx="29">
                  <c:v>1.9888999999999999</c:v>
                </c:pt>
                <c:pt idx="30">
                  <c:v>0.68</c:v>
                </c:pt>
                <c:pt idx="31">
                  <c:v>0.63000000000000023</c:v>
                </c:pt>
                <c:pt idx="32">
                  <c:v>0.59</c:v>
                </c:pt>
                <c:pt idx="33">
                  <c:v>0.87000000000000022</c:v>
                </c:pt>
                <c:pt idx="34">
                  <c:v>0.83000000000000018</c:v>
                </c:pt>
                <c:pt idx="35">
                  <c:v>0.71000000000000019</c:v>
                </c:pt>
                <c:pt idx="36">
                  <c:v>0.53</c:v>
                </c:pt>
                <c:pt idx="37">
                  <c:v>0.74000000000000021</c:v>
                </c:pt>
                <c:pt idx="38">
                  <c:v>0.99</c:v>
                </c:pt>
                <c:pt idx="39">
                  <c:v>0.82000000000000017</c:v>
                </c:pt>
                <c:pt idx="40">
                  <c:v>0.75189220000000023</c:v>
                </c:pt>
                <c:pt idx="41">
                  <c:v>0.58280520000000002</c:v>
                </c:pt>
                <c:pt idx="42">
                  <c:v>0.7200000000000002</c:v>
                </c:pt>
                <c:pt idx="43">
                  <c:v>0.86051069999999996</c:v>
                </c:pt>
                <c:pt idx="44">
                  <c:v>0.58000000000000007</c:v>
                </c:pt>
                <c:pt idx="45">
                  <c:v>0.66000000000000025</c:v>
                </c:pt>
                <c:pt idx="46">
                  <c:v>1.0900000000000001</c:v>
                </c:pt>
                <c:pt idx="47">
                  <c:v>0.83000000000000018</c:v>
                </c:pt>
                <c:pt idx="48">
                  <c:v>1.08</c:v>
                </c:pt>
                <c:pt idx="49">
                  <c:v>1.57</c:v>
                </c:pt>
                <c:pt idx="50">
                  <c:v>1.6600000000000001</c:v>
                </c:pt>
                <c:pt idx="51">
                  <c:v>2.1800000000000002</c:v>
                </c:pt>
                <c:pt idx="52">
                  <c:v>1.54</c:v>
                </c:pt>
                <c:pt idx="53">
                  <c:v>2.72</c:v>
                </c:pt>
                <c:pt idx="54">
                  <c:v>1.3666668</c:v>
                </c:pt>
                <c:pt idx="55">
                  <c:v>0.71126</c:v>
                </c:pt>
                <c:pt idx="56">
                  <c:v>1.2969599999999999</c:v>
                </c:pt>
                <c:pt idx="57">
                  <c:v>0.98563999999999996</c:v>
                </c:pt>
                <c:pt idx="58">
                  <c:v>0.54859000000000002</c:v>
                </c:pt>
                <c:pt idx="59">
                  <c:v>0.90968000000000004</c:v>
                </c:pt>
                <c:pt idx="60">
                  <c:v>3.3117199999999993</c:v>
                </c:pt>
                <c:pt idx="61">
                  <c:v>3.085659999999999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008-4230-A766-D9C3D20D39BB}"/>
            </c:ext>
          </c:extLst>
        </c:ser>
        <c:ser>
          <c:idx val="1"/>
          <c:order val="1"/>
          <c:tx>
            <c:strRef>
              <c:f>Sheet1!$A$11</c:f>
              <c:strCache>
                <c:ptCount val="1"/>
                <c:pt idx="0">
                  <c:v>Казахстан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multiLvlStrRef>
              <c:f>Sheet1!$B$8:$BM$9</c:f>
              <c:multiLvlStrCache>
                <c:ptCount val="6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  <c:pt idx="55">
                    <c:v>IV</c:v>
                  </c:pt>
                  <c:pt idx="56">
                    <c:v>I</c:v>
                  </c:pt>
                  <c:pt idx="57">
                    <c:v>II</c:v>
                  </c:pt>
                  <c:pt idx="58">
                    <c:v>III</c:v>
                  </c:pt>
                  <c:pt idx="59">
                    <c:v>IV</c:v>
                  </c:pt>
                  <c:pt idx="60">
                    <c:v>I</c:v>
                  </c:pt>
                  <c:pt idx="61">
                    <c:v>II</c:v>
                  </c:pt>
                  <c:pt idx="62">
                    <c:v>III</c:v>
                  </c:pt>
                  <c:pt idx="63">
                    <c:v>IV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  <c:pt idx="40">
                    <c:v>2020</c:v>
                  </c:pt>
                  <c:pt idx="44">
                    <c:v>2021</c:v>
                  </c:pt>
                  <c:pt idx="48">
                    <c:v>2022</c:v>
                  </c:pt>
                  <c:pt idx="52">
                    <c:v>2023</c:v>
                  </c:pt>
                  <c:pt idx="56">
                    <c:v>2024</c:v>
                  </c:pt>
                  <c:pt idx="60">
                    <c:v>2025</c:v>
                  </c:pt>
                </c:lvl>
              </c:multiLvlStrCache>
            </c:multiLvlStrRef>
          </c:cat>
          <c:val>
            <c:numRef>
              <c:f>Sheet1!$B$11:$BM$11</c:f>
              <c:numCache>
                <c:formatCode>#,##0.0</c:formatCode>
                <c:ptCount val="64"/>
                <c:pt idx="0">
                  <c:v>3.2600000000000002</c:v>
                </c:pt>
                <c:pt idx="1">
                  <c:v>4.4300000000000015</c:v>
                </c:pt>
                <c:pt idx="2">
                  <c:v>5.6499999999999995</c:v>
                </c:pt>
                <c:pt idx="3">
                  <c:v>6.51</c:v>
                </c:pt>
                <c:pt idx="4">
                  <c:v>4.54</c:v>
                </c:pt>
                <c:pt idx="5">
                  <c:v>5.39</c:v>
                </c:pt>
                <c:pt idx="6">
                  <c:v>6.53</c:v>
                </c:pt>
                <c:pt idx="7">
                  <c:v>6.94</c:v>
                </c:pt>
                <c:pt idx="8">
                  <c:v>5.6099999999999985</c:v>
                </c:pt>
                <c:pt idx="9">
                  <c:v>5.5</c:v>
                </c:pt>
                <c:pt idx="10">
                  <c:v>7.1099999999999985</c:v>
                </c:pt>
                <c:pt idx="11">
                  <c:v>8.07</c:v>
                </c:pt>
                <c:pt idx="12">
                  <c:v>6.09</c:v>
                </c:pt>
                <c:pt idx="13">
                  <c:v>5.53</c:v>
                </c:pt>
                <c:pt idx="14">
                  <c:v>6.6899999999999995</c:v>
                </c:pt>
                <c:pt idx="15">
                  <c:v>8.4500000000000028</c:v>
                </c:pt>
                <c:pt idx="16">
                  <c:v>4.96</c:v>
                </c:pt>
                <c:pt idx="17">
                  <c:v>11.71</c:v>
                </c:pt>
                <c:pt idx="18">
                  <c:v>8.3700000000000028</c:v>
                </c:pt>
                <c:pt idx="19">
                  <c:v>7.71</c:v>
                </c:pt>
                <c:pt idx="20">
                  <c:v>3.62</c:v>
                </c:pt>
                <c:pt idx="21">
                  <c:v>6</c:v>
                </c:pt>
                <c:pt idx="22">
                  <c:v>25.27</c:v>
                </c:pt>
                <c:pt idx="23">
                  <c:v>5.6</c:v>
                </c:pt>
                <c:pt idx="24">
                  <c:v>3.18</c:v>
                </c:pt>
                <c:pt idx="25">
                  <c:v>4.1499999999999995</c:v>
                </c:pt>
                <c:pt idx="26">
                  <c:v>5.54</c:v>
                </c:pt>
                <c:pt idx="27">
                  <c:v>6.02</c:v>
                </c:pt>
                <c:pt idx="28">
                  <c:v>3.8099999999999992</c:v>
                </c:pt>
                <c:pt idx="29">
                  <c:v>19.202329999999989</c:v>
                </c:pt>
                <c:pt idx="30">
                  <c:v>6.6199999999999983</c:v>
                </c:pt>
                <c:pt idx="31">
                  <c:v>17.21</c:v>
                </c:pt>
                <c:pt idx="32">
                  <c:v>5.14</c:v>
                </c:pt>
                <c:pt idx="33">
                  <c:v>9.19</c:v>
                </c:pt>
                <c:pt idx="34">
                  <c:v>9.01</c:v>
                </c:pt>
                <c:pt idx="35">
                  <c:v>7.29</c:v>
                </c:pt>
                <c:pt idx="36">
                  <c:v>6.13</c:v>
                </c:pt>
                <c:pt idx="37">
                  <c:v>6.01</c:v>
                </c:pt>
                <c:pt idx="38">
                  <c:v>9.2100000000000009</c:v>
                </c:pt>
                <c:pt idx="39">
                  <c:v>9.33</c:v>
                </c:pt>
                <c:pt idx="40">
                  <c:v>5.1185343999999962</c:v>
                </c:pt>
                <c:pt idx="41">
                  <c:v>3.6283783000000001</c:v>
                </c:pt>
                <c:pt idx="42">
                  <c:v>6.9700000000000015</c:v>
                </c:pt>
                <c:pt idx="43">
                  <c:v>9.2200000000000024</c:v>
                </c:pt>
                <c:pt idx="44">
                  <c:v>13.19</c:v>
                </c:pt>
                <c:pt idx="45">
                  <c:v>26.52</c:v>
                </c:pt>
                <c:pt idx="46">
                  <c:v>27.09</c:v>
                </c:pt>
                <c:pt idx="47">
                  <c:v>22.479999999999993</c:v>
                </c:pt>
                <c:pt idx="48">
                  <c:v>11.05</c:v>
                </c:pt>
                <c:pt idx="49">
                  <c:v>16.53</c:v>
                </c:pt>
                <c:pt idx="50">
                  <c:v>10.210000000000001</c:v>
                </c:pt>
                <c:pt idx="51">
                  <c:v>18.559999999999999</c:v>
                </c:pt>
                <c:pt idx="52">
                  <c:v>9.1</c:v>
                </c:pt>
                <c:pt idx="53">
                  <c:v>10.84</c:v>
                </c:pt>
                <c:pt idx="54">
                  <c:v>11.456035600000003</c:v>
                </c:pt>
                <c:pt idx="55">
                  <c:v>12.23958</c:v>
                </c:pt>
                <c:pt idx="56">
                  <c:v>10.083260000000001</c:v>
                </c:pt>
                <c:pt idx="57">
                  <c:v>14.714510000000001</c:v>
                </c:pt>
                <c:pt idx="58">
                  <c:v>14.125860000000001</c:v>
                </c:pt>
                <c:pt idx="59">
                  <c:v>12.800520000000002</c:v>
                </c:pt>
                <c:pt idx="60">
                  <c:v>10.33389</c:v>
                </c:pt>
                <c:pt idx="61">
                  <c:v>11.149380000000001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008-4230-A766-D9C3D20D39BB}"/>
            </c:ext>
          </c:extLst>
        </c:ser>
        <c:ser>
          <c:idx val="2"/>
          <c:order val="2"/>
          <c:tx>
            <c:strRef>
              <c:f>Sheet1!$A$12</c:f>
              <c:strCache>
                <c:ptCount val="1"/>
                <c:pt idx="0">
                  <c:v>Кыргызстан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cat>
            <c:multiLvlStrRef>
              <c:f>Sheet1!$B$8:$BM$9</c:f>
              <c:multiLvlStrCache>
                <c:ptCount val="6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  <c:pt idx="55">
                    <c:v>IV</c:v>
                  </c:pt>
                  <c:pt idx="56">
                    <c:v>I</c:v>
                  </c:pt>
                  <c:pt idx="57">
                    <c:v>II</c:v>
                  </c:pt>
                  <c:pt idx="58">
                    <c:v>III</c:v>
                  </c:pt>
                  <c:pt idx="59">
                    <c:v>IV</c:v>
                  </c:pt>
                  <c:pt idx="60">
                    <c:v>I</c:v>
                  </c:pt>
                  <c:pt idx="61">
                    <c:v>II</c:v>
                  </c:pt>
                  <c:pt idx="62">
                    <c:v>III</c:v>
                  </c:pt>
                  <c:pt idx="63">
                    <c:v>IV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  <c:pt idx="40">
                    <c:v>2020</c:v>
                  </c:pt>
                  <c:pt idx="44">
                    <c:v>2021</c:v>
                  </c:pt>
                  <c:pt idx="48">
                    <c:v>2022</c:v>
                  </c:pt>
                  <c:pt idx="52">
                    <c:v>2023</c:v>
                  </c:pt>
                  <c:pt idx="56">
                    <c:v>2024</c:v>
                  </c:pt>
                  <c:pt idx="60">
                    <c:v>2025</c:v>
                  </c:pt>
                </c:lvl>
              </c:multiLvlStrCache>
            </c:multiLvlStrRef>
          </c:cat>
          <c:val>
            <c:numRef>
              <c:f>Sheet1!$B$12:$BM$12</c:f>
              <c:numCache>
                <c:formatCode>#,##0.0</c:formatCode>
                <c:ptCount val="6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7.0000000000000021E-2</c:v>
                </c:pt>
                <c:pt idx="13">
                  <c:v>0.13</c:v>
                </c:pt>
                <c:pt idx="14">
                  <c:v>6.0000000000000019E-2</c:v>
                </c:pt>
                <c:pt idx="15">
                  <c:v>0.12000000000000002</c:v>
                </c:pt>
                <c:pt idx="16">
                  <c:v>6.0000000000000019E-2</c:v>
                </c:pt>
                <c:pt idx="17">
                  <c:v>0.2</c:v>
                </c:pt>
                <c:pt idx="18">
                  <c:v>0.1</c:v>
                </c:pt>
                <c:pt idx="19">
                  <c:v>0.16</c:v>
                </c:pt>
                <c:pt idx="20">
                  <c:v>0.16</c:v>
                </c:pt>
                <c:pt idx="21">
                  <c:v>7.0000000000000021E-2</c:v>
                </c:pt>
                <c:pt idx="22">
                  <c:v>0.4200000000000001</c:v>
                </c:pt>
                <c:pt idx="23">
                  <c:v>0.13</c:v>
                </c:pt>
                <c:pt idx="24">
                  <c:v>0.33000000000000013</c:v>
                </c:pt>
                <c:pt idx="25">
                  <c:v>0.2</c:v>
                </c:pt>
                <c:pt idx="26">
                  <c:v>0.13</c:v>
                </c:pt>
                <c:pt idx="27">
                  <c:v>0.14000000000000001</c:v>
                </c:pt>
                <c:pt idx="28">
                  <c:v>0.12000000000000002</c:v>
                </c:pt>
                <c:pt idx="29">
                  <c:v>0.12590999999999999</c:v>
                </c:pt>
                <c:pt idx="30">
                  <c:v>0.16</c:v>
                </c:pt>
                <c:pt idx="31">
                  <c:v>0.19</c:v>
                </c:pt>
                <c:pt idx="32">
                  <c:v>0.25</c:v>
                </c:pt>
                <c:pt idx="33">
                  <c:v>0.71000000000000019</c:v>
                </c:pt>
                <c:pt idx="34">
                  <c:v>0.93</c:v>
                </c:pt>
                <c:pt idx="35">
                  <c:v>0.61000000000000021</c:v>
                </c:pt>
                <c:pt idx="36">
                  <c:v>0.47000000000000008</c:v>
                </c:pt>
                <c:pt idx="37">
                  <c:v>0.48000000000000009</c:v>
                </c:pt>
                <c:pt idx="38">
                  <c:v>0.41000000000000009</c:v>
                </c:pt>
                <c:pt idx="39">
                  <c:v>0.55000000000000004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0.44</c:v>
                </c:pt>
                <c:pt idx="44">
                  <c:v>0.86000000000000021</c:v>
                </c:pt>
                <c:pt idx="45">
                  <c:v>1.1000000000000001</c:v>
                </c:pt>
                <c:pt idx="46">
                  <c:v>1.1499999999999995</c:v>
                </c:pt>
                <c:pt idx="47">
                  <c:v>1.1000000000000001</c:v>
                </c:pt>
                <c:pt idx="48">
                  <c:v>0.75373290000000004</c:v>
                </c:pt>
                <c:pt idx="49">
                  <c:v>0.92</c:v>
                </c:pt>
                <c:pt idx="50">
                  <c:v>1.49</c:v>
                </c:pt>
                <c:pt idx="51">
                  <c:v>1.04</c:v>
                </c:pt>
                <c:pt idx="52">
                  <c:v>1.59</c:v>
                </c:pt>
                <c:pt idx="53">
                  <c:v>1.01</c:v>
                </c:pt>
                <c:pt idx="54">
                  <c:v>0.75912860000000026</c:v>
                </c:pt>
                <c:pt idx="55">
                  <c:v>0.65168000000000026</c:v>
                </c:pt>
                <c:pt idx="56">
                  <c:v>0.75285000000000024</c:v>
                </c:pt>
                <c:pt idx="57">
                  <c:v>0.72765000000000024</c:v>
                </c:pt>
                <c:pt idx="58">
                  <c:v>0.58196999999999977</c:v>
                </c:pt>
                <c:pt idx="59">
                  <c:v>1.35521</c:v>
                </c:pt>
                <c:pt idx="60">
                  <c:v>0.94357000000000002</c:v>
                </c:pt>
                <c:pt idx="61">
                  <c:v>1.0834599999999999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008-4230-A766-D9C3D20D39BB}"/>
            </c:ext>
          </c:extLst>
        </c:ser>
        <c:ser>
          <c:idx val="3"/>
          <c:order val="3"/>
          <c:tx>
            <c:strRef>
              <c:f>Sheet1!$A$13</c:f>
              <c:strCache>
                <c:ptCount val="1"/>
                <c:pt idx="0">
                  <c:v>Россия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cat>
            <c:multiLvlStrRef>
              <c:f>Sheet1!$B$8:$BM$9</c:f>
              <c:multiLvlStrCache>
                <c:ptCount val="6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I</c:v>
                  </c:pt>
                  <c:pt idx="53">
                    <c:v>II</c:v>
                  </c:pt>
                  <c:pt idx="54">
                    <c:v>III</c:v>
                  </c:pt>
                  <c:pt idx="55">
                    <c:v>IV</c:v>
                  </c:pt>
                  <c:pt idx="56">
                    <c:v>I</c:v>
                  </c:pt>
                  <c:pt idx="57">
                    <c:v>II</c:v>
                  </c:pt>
                  <c:pt idx="58">
                    <c:v>III</c:v>
                  </c:pt>
                  <c:pt idx="59">
                    <c:v>IV</c:v>
                  </c:pt>
                  <c:pt idx="60">
                    <c:v>I</c:v>
                  </c:pt>
                  <c:pt idx="61">
                    <c:v>II</c:v>
                  </c:pt>
                  <c:pt idx="62">
                    <c:v>III</c:v>
                  </c:pt>
                  <c:pt idx="63">
                    <c:v>IV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  <c:pt idx="40">
                    <c:v>2020</c:v>
                  </c:pt>
                  <c:pt idx="44">
                    <c:v>2021</c:v>
                  </c:pt>
                  <c:pt idx="48">
                    <c:v>2022</c:v>
                  </c:pt>
                  <c:pt idx="52">
                    <c:v>2023</c:v>
                  </c:pt>
                  <c:pt idx="56">
                    <c:v>2024</c:v>
                  </c:pt>
                  <c:pt idx="60">
                    <c:v>2025</c:v>
                  </c:pt>
                </c:lvl>
              </c:multiLvlStrCache>
            </c:multiLvlStrRef>
          </c:cat>
          <c:val>
            <c:numRef>
              <c:f>Sheet1!$B$13:$BM$13</c:f>
              <c:numCache>
                <c:formatCode>#,##0.0</c:formatCode>
                <c:ptCount val="64"/>
                <c:pt idx="0">
                  <c:v>162.76999999999998</c:v>
                </c:pt>
                <c:pt idx="1">
                  <c:v>239.92000000000004</c:v>
                </c:pt>
                <c:pt idx="2">
                  <c:v>349.78</c:v>
                </c:pt>
                <c:pt idx="3">
                  <c:v>361.65000000000009</c:v>
                </c:pt>
                <c:pt idx="4">
                  <c:v>206.10999999999999</c:v>
                </c:pt>
                <c:pt idx="5">
                  <c:v>323.52</c:v>
                </c:pt>
                <c:pt idx="6">
                  <c:v>429.35</c:v>
                </c:pt>
                <c:pt idx="7">
                  <c:v>405.90999999999991</c:v>
                </c:pt>
                <c:pt idx="8">
                  <c:v>251.13</c:v>
                </c:pt>
                <c:pt idx="9">
                  <c:v>393.71</c:v>
                </c:pt>
                <c:pt idx="10">
                  <c:v>490.15000000000009</c:v>
                </c:pt>
                <c:pt idx="11">
                  <c:v>509</c:v>
                </c:pt>
                <c:pt idx="12">
                  <c:v>279.95</c:v>
                </c:pt>
                <c:pt idx="13">
                  <c:v>395.96999999999991</c:v>
                </c:pt>
                <c:pt idx="14">
                  <c:v>543.44999999999982</c:v>
                </c:pt>
                <c:pt idx="15">
                  <c:v>508.58</c:v>
                </c:pt>
                <c:pt idx="16">
                  <c:v>296.75</c:v>
                </c:pt>
                <c:pt idx="17">
                  <c:v>394.68</c:v>
                </c:pt>
                <c:pt idx="18">
                  <c:v>507.69</c:v>
                </c:pt>
                <c:pt idx="19">
                  <c:v>355.7299999999999</c:v>
                </c:pt>
                <c:pt idx="20">
                  <c:v>148.99</c:v>
                </c:pt>
                <c:pt idx="21">
                  <c:v>266.39</c:v>
                </c:pt>
                <c:pt idx="22">
                  <c:v>334.4899999999999</c:v>
                </c:pt>
                <c:pt idx="23">
                  <c:v>258.77</c:v>
                </c:pt>
                <c:pt idx="24">
                  <c:v>136.91</c:v>
                </c:pt>
                <c:pt idx="25">
                  <c:v>216.83</c:v>
                </c:pt>
                <c:pt idx="26">
                  <c:v>285.77999999999986</c:v>
                </c:pt>
                <c:pt idx="27">
                  <c:v>257.39999999999986</c:v>
                </c:pt>
                <c:pt idx="28">
                  <c:v>165.26</c:v>
                </c:pt>
                <c:pt idx="29">
                  <c:v>243.35909000000001</c:v>
                </c:pt>
                <c:pt idx="30">
                  <c:v>336.2</c:v>
                </c:pt>
                <c:pt idx="31">
                  <c:v>320.16000000000008</c:v>
                </c:pt>
                <c:pt idx="32">
                  <c:v>201.75</c:v>
                </c:pt>
                <c:pt idx="33">
                  <c:v>259.35000000000002</c:v>
                </c:pt>
                <c:pt idx="34">
                  <c:v>308.74</c:v>
                </c:pt>
                <c:pt idx="35">
                  <c:v>280.1400000000001</c:v>
                </c:pt>
                <c:pt idx="36">
                  <c:v>195.64</c:v>
                </c:pt>
                <c:pt idx="37">
                  <c:v>248.57</c:v>
                </c:pt>
                <c:pt idx="38">
                  <c:v>320.42999999999989</c:v>
                </c:pt>
                <c:pt idx="39">
                  <c:v>291.01</c:v>
                </c:pt>
                <c:pt idx="40">
                  <c:v>164.36822200000006</c:v>
                </c:pt>
                <c:pt idx="41">
                  <c:v>152.68121250000004</c:v>
                </c:pt>
                <c:pt idx="42">
                  <c:v>243.35000000000005</c:v>
                </c:pt>
                <c:pt idx="43">
                  <c:v>263.95855339999991</c:v>
                </c:pt>
                <c:pt idx="44">
                  <c:v>153.94</c:v>
                </c:pt>
                <c:pt idx="45">
                  <c:v>221.1</c:v>
                </c:pt>
                <c:pt idx="46">
                  <c:v>258.44</c:v>
                </c:pt>
                <c:pt idx="47">
                  <c:v>232.1</c:v>
                </c:pt>
                <c:pt idx="48">
                  <c:v>238</c:v>
                </c:pt>
                <c:pt idx="49">
                  <c:v>892.48</c:v>
                </c:pt>
                <c:pt idx="50">
                  <c:v>1186.1399999999999</c:v>
                </c:pt>
                <c:pt idx="51">
                  <c:v>1280.5899999999999</c:v>
                </c:pt>
                <c:pt idx="52">
                  <c:v>1219.46</c:v>
                </c:pt>
                <c:pt idx="53">
                  <c:v>912.43999999999983</c:v>
                </c:pt>
                <c:pt idx="54">
                  <c:v>869.71189760000004</c:v>
                </c:pt>
                <c:pt idx="55">
                  <c:v>944.26262999999949</c:v>
                </c:pt>
                <c:pt idx="56">
                  <c:v>794.86820999999975</c:v>
                </c:pt>
                <c:pt idx="57">
                  <c:v>847.15485000000001</c:v>
                </c:pt>
                <c:pt idx="58">
                  <c:v>928.98575000000005</c:v>
                </c:pt>
                <c:pt idx="59">
                  <c:v>1250.60529</c:v>
                </c:pt>
                <c:pt idx="60">
                  <c:v>819.5582099999998</c:v>
                </c:pt>
                <c:pt idx="61">
                  <c:v>953.24099999999999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008-4230-A766-D9C3D20D39BB}"/>
            </c:ext>
          </c:extLst>
        </c:ser>
        <c:overlap val="100"/>
        <c:axId val="83936768"/>
        <c:axId val="83938304"/>
      </c:barChart>
      <c:catAx>
        <c:axId val="839367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3938304"/>
        <c:crosses val="autoZero"/>
        <c:auto val="1"/>
        <c:lblAlgn val="ctr"/>
        <c:lblOffset val="100"/>
      </c:catAx>
      <c:valAx>
        <c:axId val="83938304"/>
        <c:scaling>
          <c:orientation val="minMax"/>
        </c:scaling>
        <c:axPos val="l"/>
        <c:numFmt formatCode="#,##0.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3936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9.4741270296245114E-2"/>
          <c:y val="6.6779969973817757E-2"/>
          <c:w val="0.88170412584936497"/>
          <c:h val="0.79076827861976262"/>
        </c:manualLayout>
      </c:layout>
      <c:barChart>
        <c:barDir val="col"/>
        <c:grouping val="stacked"/>
        <c:ser>
          <c:idx val="0"/>
          <c:order val="0"/>
          <c:tx>
            <c:strRef>
              <c:f>Sheet1!$A$2</c:f>
              <c:strCache>
                <c:ptCount val="1"/>
                <c:pt idx="0">
                  <c:v>Из государств - членов ЕАЭС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Sheet1!$B$1:$H$1</c:f>
              <c:strCache>
                <c:ptCount val="7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</c:strCache>
            </c:strRef>
          </c:cat>
          <c:val>
            <c:numRef>
              <c:f>Sheet1!$B$2:$H$2</c:f>
              <c:numCache>
                <c:formatCode>#,##0</c:formatCode>
                <c:ptCount val="7"/>
                <c:pt idx="0">
                  <c:v>860</c:v>
                </c:pt>
                <c:pt idx="1">
                  <c:v>1053</c:v>
                </c:pt>
                <c:pt idx="2">
                  <c:v>926</c:v>
                </c:pt>
                <c:pt idx="3">
                  <c:v>1125</c:v>
                </c:pt>
                <c:pt idx="4">
                  <c:v>5832</c:v>
                </c:pt>
                <c:pt idx="5">
                  <c:v>4287</c:v>
                </c:pt>
                <c:pt idx="6">
                  <c:v>4265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EB-422A-8821-7AC709F1EAD1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Из других стран СНГ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strRef>
              <c:f>Sheet1!$B$1:$H$1</c:f>
              <c:strCache>
                <c:ptCount val="7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</c:strCache>
            </c:strRef>
          </c:cat>
          <c:val>
            <c:numRef>
              <c:f>Sheet1!$B$3:$H$3</c:f>
              <c:numCache>
                <c:formatCode>#,##0</c:formatCode>
                <c:ptCount val="7"/>
                <c:pt idx="0">
                  <c:v>149</c:v>
                </c:pt>
                <c:pt idx="1">
                  <c:v>202</c:v>
                </c:pt>
                <c:pt idx="2">
                  <c:v>154</c:v>
                </c:pt>
                <c:pt idx="3">
                  <c:v>140</c:v>
                </c:pt>
                <c:pt idx="4">
                  <c:v>373</c:v>
                </c:pt>
                <c:pt idx="5">
                  <c:v>165</c:v>
                </c:pt>
                <c:pt idx="6">
                  <c:v>189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2EB-422A-8821-7AC709F1EAD1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Из других стран мира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cat>
            <c:strRef>
              <c:f>Sheet1!$B$1:$H$1</c:f>
              <c:strCache>
                <c:ptCount val="7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</c:strCache>
            </c:strRef>
          </c:cat>
          <c:val>
            <c:numRef>
              <c:f>Sheet1!$B$4:$H$4</c:f>
              <c:numCache>
                <c:formatCode>#,##0</c:formatCode>
                <c:ptCount val="7"/>
                <c:pt idx="0">
                  <c:v>8520</c:v>
                </c:pt>
                <c:pt idx="1">
                  <c:v>9528</c:v>
                </c:pt>
                <c:pt idx="2">
                  <c:v>4881</c:v>
                </c:pt>
                <c:pt idx="3">
                  <c:v>6908</c:v>
                </c:pt>
                <c:pt idx="4">
                  <c:v>5884</c:v>
                </c:pt>
                <c:pt idx="5">
                  <c:v>3421</c:v>
                </c:pt>
                <c:pt idx="6">
                  <c:v>76542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2EB-422A-8821-7AC709F1EAD1}"/>
            </c:ext>
          </c:extLst>
        </c:ser>
        <c:overlap val="100"/>
        <c:axId val="84027648"/>
        <c:axId val="84033536"/>
      </c:barChart>
      <c:catAx>
        <c:axId val="840276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4033536"/>
        <c:crosses val="autoZero"/>
        <c:auto val="1"/>
        <c:lblAlgn val="ctr"/>
        <c:lblOffset val="100"/>
      </c:catAx>
      <c:valAx>
        <c:axId val="84033536"/>
        <c:scaling>
          <c:orientation val="minMax"/>
        </c:scaling>
        <c:axPos val="l"/>
        <c:numFmt formatCode="#,##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4027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9.2572466530773445E-2"/>
          <c:y val="4.0174087713424844E-2"/>
          <c:w val="0.5243448910396854"/>
          <c:h val="0.21097248180435438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9.333453397498398E-2"/>
          <c:y val="6.4947809076006016E-2"/>
          <c:w val="0.88247369122844688"/>
          <c:h val="0.85455456926281559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С государствами - членами ЕАЭС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Sheet1!$B$1:$H$1</c:f>
              <c:strCache>
                <c:ptCount val="7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</c:strCache>
            </c:strRef>
          </c:cat>
          <c:val>
            <c:numRef>
              <c:f>Sheet1!$B$2:$H$2</c:f>
              <c:numCache>
                <c:formatCode>#,##0</c:formatCode>
                <c:ptCount val="7"/>
                <c:pt idx="0">
                  <c:v>-214</c:v>
                </c:pt>
                <c:pt idx="1">
                  <c:v>25</c:v>
                </c:pt>
                <c:pt idx="2">
                  <c:v>-43</c:v>
                </c:pt>
                <c:pt idx="3">
                  <c:v>-567</c:v>
                </c:pt>
                <c:pt idx="4">
                  <c:v>3895</c:v>
                </c:pt>
                <c:pt idx="5">
                  <c:v>2926</c:v>
                </c:pt>
                <c:pt idx="6">
                  <c:v>3165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664-456D-A8E2-57B820186CB5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 другими странами СНГ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strRef>
              <c:f>Sheet1!$B$1:$H$1</c:f>
              <c:strCache>
                <c:ptCount val="7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</c:strCache>
            </c:strRef>
          </c:cat>
          <c:val>
            <c:numRef>
              <c:f>Sheet1!$B$3:$H$3</c:f>
              <c:numCache>
                <c:formatCode>#,##0</c:formatCode>
                <c:ptCount val="7"/>
                <c:pt idx="0">
                  <c:v>-6</c:v>
                </c:pt>
                <c:pt idx="1">
                  <c:v>56</c:v>
                </c:pt>
                <c:pt idx="2">
                  <c:v>67</c:v>
                </c:pt>
                <c:pt idx="3">
                  <c:v>5</c:v>
                </c:pt>
                <c:pt idx="4">
                  <c:v>252</c:v>
                </c:pt>
                <c:pt idx="5">
                  <c:v>58</c:v>
                </c:pt>
                <c:pt idx="6">
                  <c:v>111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664-456D-A8E2-57B820186CB5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 другими странами мира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cat>
            <c:strRef>
              <c:f>Sheet1!$B$1:$H$1</c:f>
              <c:strCache>
                <c:ptCount val="7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</c:strCache>
            </c:strRef>
          </c:cat>
          <c:val>
            <c:numRef>
              <c:f>Sheet1!$B$4:$H$4</c:f>
              <c:numCache>
                <c:formatCode>#,##0</c:formatCode>
                <c:ptCount val="7"/>
                <c:pt idx="0">
                  <c:v>6533</c:v>
                </c:pt>
                <c:pt idx="1">
                  <c:v>7559</c:v>
                </c:pt>
                <c:pt idx="2">
                  <c:v>3350</c:v>
                </c:pt>
                <c:pt idx="3">
                  <c:v>4624</c:v>
                </c:pt>
                <c:pt idx="4">
                  <c:v>2879</c:v>
                </c:pt>
                <c:pt idx="5">
                  <c:v>38453</c:v>
                </c:pt>
                <c:pt idx="6">
                  <c:v>75193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664-456D-A8E2-57B820186CB5}"/>
            </c:ext>
          </c:extLst>
        </c:ser>
        <c:gapWidth val="219"/>
        <c:overlap val="-27"/>
        <c:axId val="84155392"/>
        <c:axId val="84169472"/>
      </c:barChart>
      <c:catAx>
        <c:axId val="841553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4169472"/>
        <c:crosses val="autoZero"/>
        <c:auto val="1"/>
        <c:lblAlgn val="ctr"/>
        <c:lblOffset val="100"/>
      </c:catAx>
      <c:valAx>
        <c:axId val="84169472"/>
        <c:scaling>
          <c:orientation val="minMax"/>
          <c:min val="-500"/>
        </c:scaling>
        <c:axPos val="l"/>
        <c:numFmt formatCode="#,##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4155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1817673329650601"/>
          <c:y val="7.3179656055616535E-2"/>
          <c:w val="0.37657796349241279"/>
          <c:h val="0.28448677724285604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B8D26-7F13-4313-80F0-BD4FA7F1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1425</Words>
  <Characters>8126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</dc:creator>
  <cp:lastModifiedBy>Владимир</cp:lastModifiedBy>
  <cp:revision>5</cp:revision>
  <dcterms:created xsi:type="dcterms:W3CDTF">2025-12-20T15:35:00Z</dcterms:created>
  <dcterms:modified xsi:type="dcterms:W3CDTF">2026-01-06T07:57:00Z</dcterms:modified>
</cp:coreProperties>
</file>