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F8" w:rsidRPr="004142D3" w:rsidRDefault="00287A40" w:rsidP="004142D3">
      <w:pPr>
        <w:autoSpaceDE w:val="0"/>
        <w:autoSpaceDN w:val="0"/>
        <w:adjustRightInd w:val="0"/>
        <w:spacing w:after="0"/>
        <w:rPr>
          <w:rFonts w:cs="Times New Roman"/>
          <w:b/>
          <w:i/>
          <w:sz w:val="24"/>
          <w:szCs w:val="24"/>
        </w:rPr>
      </w:pPr>
      <w:r w:rsidRPr="004142D3">
        <w:rPr>
          <w:rFonts w:cs="Times New Roman"/>
          <w:b/>
          <w:i/>
          <w:sz w:val="24"/>
          <w:szCs w:val="24"/>
        </w:rPr>
        <w:t>Афанасьев</w:t>
      </w:r>
      <w:r w:rsidR="004142D3" w:rsidRPr="004142D3">
        <w:rPr>
          <w:rFonts w:cs="Times New Roman"/>
          <w:b/>
          <w:i/>
          <w:sz w:val="24"/>
          <w:szCs w:val="24"/>
        </w:rPr>
        <w:t xml:space="preserve"> </w:t>
      </w:r>
      <w:r w:rsidR="008C14F8" w:rsidRPr="004142D3">
        <w:rPr>
          <w:rFonts w:cs="Times New Roman"/>
          <w:b/>
          <w:i/>
          <w:sz w:val="24"/>
          <w:szCs w:val="24"/>
        </w:rPr>
        <w:t>А.А.</w:t>
      </w:r>
    </w:p>
    <w:p w:rsidR="00287A40" w:rsidRPr="004142D3" w:rsidRDefault="00287A40" w:rsidP="004142D3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4142D3">
        <w:rPr>
          <w:rFonts w:cs="Times New Roman"/>
          <w:sz w:val="24"/>
          <w:szCs w:val="24"/>
        </w:rPr>
        <w:t>к.э.н.,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доцент,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с.н.с.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Центра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инновационной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экономики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промышленной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политики,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Институт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экономики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РАН</w:t>
      </w:r>
    </w:p>
    <w:p w:rsidR="008C14F8" w:rsidRPr="004142D3" w:rsidRDefault="008C14F8" w:rsidP="004142D3">
      <w:pPr>
        <w:spacing w:after="0"/>
        <w:rPr>
          <w:rFonts w:cs="Times New Roman"/>
          <w:b/>
          <w:bCs/>
          <w:sz w:val="24"/>
          <w:szCs w:val="24"/>
        </w:rPr>
      </w:pPr>
      <w:r w:rsidRPr="004142D3">
        <w:rPr>
          <w:rFonts w:cs="Times New Roman"/>
          <w:sz w:val="24"/>
          <w:szCs w:val="24"/>
          <w:lang w:val="en-US"/>
        </w:rPr>
        <w:t>piran</w:t>
      </w:r>
      <w:r w:rsidRPr="004142D3">
        <w:rPr>
          <w:rFonts w:cs="Times New Roman"/>
          <w:sz w:val="24"/>
          <w:szCs w:val="24"/>
        </w:rPr>
        <w:t>@</w:t>
      </w:r>
      <w:r w:rsidRPr="004142D3">
        <w:rPr>
          <w:rFonts w:cs="Times New Roman"/>
          <w:sz w:val="24"/>
          <w:szCs w:val="24"/>
          <w:lang w:val="en-US"/>
        </w:rPr>
        <w:t>bk</w:t>
      </w:r>
      <w:r w:rsidRPr="004142D3">
        <w:rPr>
          <w:rFonts w:cs="Times New Roman"/>
          <w:sz w:val="24"/>
          <w:szCs w:val="24"/>
        </w:rPr>
        <w:t>.</w:t>
      </w:r>
      <w:r w:rsidRPr="004142D3">
        <w:rPr>
          <w:rFonts w:cs="Times New Roman"/>
          <w:sz w:val="24"/>
          <w:szCs w:val="24"/>
          <w:lang w:val="en-US"/>
        </w:rPr>
        <w:t>ru</w:t>
      </w:r>
    </w:p>
    <w:p w:rsidR="008C14F8" w:rsidRPr="004142D3" w:rsidRDefault="008C14F8" w:rsidP="004142D3">
      <w:pPr>
        <w:spacing w:after="0"/>
        <w:rPr>
          <w:rFonts w:cs="Times New Roman"/>
          <w:b/>
          <w:bCs/>
          <w:sz w:val="24"/>
          <w:szCs w:val="24"/>
        </w:rPr>
      </w:pPr>
    </w:p>
    <w:p w:rsidR="008C14F8" w:rsidRPr="004142D3" w:rsidRDefault="004142D3" w:rsidP="004142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142D3">
        <w:rPr>
          <w:rFonts w:cs="Times New Roman"/>
          <w:b/>
          <w:bCs/>
          <w:sz w:val="24"/>
          <w:szCs w:val="24"/>
        </w:rPr>
        <w:t>МАШИНОСТРОЕНИЕ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142D3">
        <w:rPr>
          <w:rFonts w:cs="Times New Roman"/>
          <w:b/>
          <w:bCs/>
          <w:sz w:val="24"/>
          <w:szCs w:val="24"/>
        </w:rPr>
        <w:t>РОССИИ: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142D3">
        <w:rPr>
          <w:rFonts w:cs="Times New Roman"/>
          <w:b/>
          <w:bCs/>
          <w:sz w:val="24"/>
          <w:szCs w:val="24"/>
        </w:rPr>
        <w:t>ИМПЕРАТИВЫ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142D3">
        <w:rPr>
          <w:rFonts w:cs="Times New Roman"/>
          <w:b/>
          <w:bCs/>
          <w:sz w:val="24"/>
          <w:szCs w:val="24"/>
        </w:rPr>
        <w:t>РАЗВИТИЯ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142D3">
        <w:rPr>
          <w:rFonts w:cs="Times New Roman"/>
          <w:b/>
          <w:bCs/>
          <w:sz w:val="24"/>
          <w:szCs w:val="24"/>
        </w:rPr>
        <w:t>В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142D3">
        <w:rPr>
          <w:rFonts w:cs="Times New Roman"/>
          <w:b/>
          <w:bCs/>
          <w:sz w:val="24"/>
          <w:szCs w:val="24"/>
        </w:rPr>
        <w:t>УСЛОВИЯХ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4142D3">
        <w:rPr>
          <w:rFonts w:cs="Times New Roman"/>
          <w:b/>
          <w:bCs/>
          <w:sz w:val="24"/>
          <w:szCs w:val="24"/>
        </w:rPr>
        <w:t>ВНЕШНИХ</w:t>
      </w:r>
      <w:r>
        <w:rPr>
          <w:rFonts w:cs="Times New Roman"/>
          <w:b/>
          <w:bCs/>
          <w:sz w:val="24"/>
          <w:szCs w:val="24"/>
        </w:rPr>
        <w:t xml:space="preserve"> ОГРАНИЧЕНИЙ</w:t>
      </w:r>
    </w:p>
    <w:p w:rsidR="008C14F8" w:rsidRPr="004142D3" w:rsidRDefault="008C14F8" w:rsidP="004142D3">
      <w:pPr>
        <w:spacing w:after="0"/>
        <w:rPr>
          <w:rFonts w:cs="Times New Roman"/>
          <w:b/>
          <w:bCs/>
          <w:sz w:val="24"/>
          <w:szCs w:val="24"/>
        </w:rPr>
      </w:pPr>
    </w:p>
    <w:p w:rsidR="008C14F8" w:rsidRPr="004142D3" w:rsidRDefault="008C14F8" w:rsidP="004142D3">
      <w:pPr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4142D3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Ключевые</w:t>
      </w:r>
      <w:r w:rsidR="004142D3" w:rsidRPr="004142D3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слова:</w:t>
      </w:r>
      <w:r w:rsidR="004142D3" w:rsidRPr="004142D3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машиностроение,</w:t>
      </w:r>
      <w:r w:rsidR="004142D3"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технологический</w:t>
      </w:r>
      <w:r w:rsidR="004142D3"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суверенитет,</w:t>
      </w:r>
      <w:r w:rsidR="004142D3"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импортозамещение,</w:t>
      </w:r>
      <w:r w:rsidR="004142D3"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импортозависимость,</w:t>
      </w:r>
      <w:r w:rsidR="004142D3"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технологическое</w:t>
      </w:r>
      <w:r w:rsidR="004142D3"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развитие</w:t>
      </w:r>
      <w:r w:rsidR="004142D3" w:rsidRPr="004142D3">
        <w:rPr>
          <w:rFonts w:eastAsia="Times New Roman" w:cs="Times New Roman"/>
          <w:i/>
          <w:color w:val="000000"/>
          <w:sz w:val="24"/>
          <w:szCs w:val="24"/>
          <w:lang w:eastAsia="ru-RU"/>
        </w:rPr>
        <w:t>.</w:t>
      </w:r>
    </w:p>
    <w:p w:rsidR="008C14F8" w:rsidRPr="004142D3" w:rsidRDefault="008C14F8" w:rsidP="004142D3">
      <w:pPr>
        <w:spacing w:after="0"/>
        <w:rPr>
          <w:rFonts w:cs="Times New Roman"/>
          <w:b/>
          <w:i/>
          <w:sz w:val="24"/>
          <w:szCs w:val="24"/>
          <w:lang w:val="en-US"/>
        </w:rPr>
      </w:pPr>
      <w:r w:rsidRPr="004142D3">
        <w:rPr>
          <w:rFonts w:cs="Times New Roman"/>
          <w:b/>
          <w:i/>
          <w:sz w:val="24"/>
          <w:szCs w:val="24"/>
          <w:lang w:val="en-US"/>
        </w:rPr>
        <w:t>Keywords:</w:t>
      </w:r>
      <w:r w:rsidR="004142D3" w:rsidRPr="004142D3">
        <w:rPr>
          <w:rFonts w:cs="Times New Roman"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mechanical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engineering,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technological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sovereignty,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import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substitution,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import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dependence,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technological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 xml:space="preserve"> </w:t>
      </w:r>
      <w:r w:rsidRPr="004142D3">
        <w:rPr>
          <w:rFonts w:cs="Times New Roman"/>
          <w:bCs/>
          <w:i/>
          <w:sz w:val="24"/>
          <w:szCs w:val="24"/>
          <w:lang w:val="en-US"/>
        </w:rPr>
        <w:t>development</w:t>
      </w:r>
      <w:r w:rsidR="004142D3" w:rsidRPr="004142D3">
        <w:rPr>
          <w:rFonts w:cs="Times New Roman"/>
          <w:bCs/>
          <w:i/>
          <w:sz w:val="24"/>
          <w:szCs w:val="24"/>
          <w:lang w:val="en-US"/>
        </w:rPr>
        <w:t>.</w:t>
      </w:r>
    </w:p>
    <w:p w:rsidR="008C14F8" w:rsidRPr="004142D3" w:rsidRDefault="008C14F8" w:rsidP="004142D3">
      <w:pPr>
        <w:spacing w:after="0"/>
        <w:rPr>
          <w:rFonts w:cs="Times New Roman"/>
          <w:b/>
          <w:sz w:val="24"/>
          <w:szCs w:val="24"/>
          <w:lang w:val="en-GB"/>
        </w:rPr>
      </w:pPr>
    </w:p>
    <w:p w:rsidR="002E02D6" w:rsidRPr="004142D3" w:rsidRDefault="002E02D6" w:rsidP="004142D3">
      <w:pPr>
        <w:spacing w:after="0"/>
        <w:rPr>
          <w:rFonts w:cs="Times New Roman"/>
          <w:bCs/>
          <w:sz w:val="24"/>
          <w:szCs w:val="24"/>
        </w:rPr>
      </w:pPr>
      <w:r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результате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эскалации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санкционного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давления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стороны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9E4D7B" w:rsidRPr="004142D3">
        <w:rPr>
          <w:rFonts w:cs="Times New Roman"/>
          <w:bCs/>
          <w:sz w:val="24"/>
          <w:szCs w:val="24"/>
        </w:rPr>
        <w:t>недружественных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9E4D7B" w:rsidRPr="004142D3">
        <w:rPr>
          <w:rFonts w:cs="Times New Roman"/>
          <w:bCs/>
          <w:sz w:val="24"/>
          <w:szCs w:val="24"/>
        </w:rPr>
        <w:t>стран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принципиальным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образом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изменились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71A2" w:rsidRPr="004142D3">
        <w:rPr>
          <w:rFonts w:cs="Times New Roman"/>
          <w:bCs/>
          <w:sz w:val="24"/>
          <w:szCs w:val="24"/>
        </w:rPr>
        <w:t>существовавшие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71A2" w:rsidRPr="004142D3">
        <w:rPr>
          <w:rFonts w:cs="Times New Roman"/>
          <w:bCs/>
          <w:sz w:val="24"/>
          <w:szCs w:val="24"/>
        </w:rPr>
        <w:t>почти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71A2" w:rsidRPr="004142D3">
        <w:rPr>
          <w:rFonts w:cs="Times New Roman"/>
          <w:bCs/>
          <w:sz w:val="24"/>
          <w:szCs w:val="24"/>
        </w:rPr>
        <w:t>три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71A2" w:rsidRPr="004142D3">
        <w:rPr>
          <w:rFonts w:cs="Times New Roman"/>
          <w:bCs/>
          <w:sz w:val="24"/>
          <w:szCs w:val="24"/>
        </w:rPr>
        <w:t>десятилетия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71A2"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71A2" w:rsidRPr="004142D3">
        <w:rPr>
          <w:rFonts w:cs="Times New Roman"/>
          <w:bCs/>
          <w:sz w:val="24"/>
          <w:szCs w:val="24"/>
        </w:rPr>
        <w:t>постсоветской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71A2" w:rsidRPr="004142D3">
        <w:rPr>
          <w:rFonts w:cs="Times New Roman"/>
          <w:bCs/>
          <w:sz w:val="24"/>
          <w:szCs w:val="24"/>
        </w:rPr>
        <w:t>России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0C4796" w:rsidRPr="004142D3">
        <w:rPr>
          <w:rFonts w:cs="Times New Roman"/>
          <w:bCs/>
          <w:sz w:val="24"/>
          <w:szCs w:val="24"/>
        </w:rPr>
        <w:t>условия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9E4D7B" w:rsidRPr="004142D3">
        <w:rPr>
          <w:rFonts w:cs="Times New Roman"/>
          <w:bCs/>
          <w:sz w:val="24"/>
          <w:szCs w:val="24"/>
        </w:rPr>
        <w:t>внешней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9E4D7B" w:rsidRPr="004142D3">
        <w:rPr>
          <w:rFonts w:cs="Times New Roman"/>
          <w:bCs/>
          <w:sz w:val="24"/>
          <w:szCs w:val="24"/>
        </w:rPr>
        <w:t>торговли</w:t>
      </w:r>
      <w:r w:rsidR="00E471A2" w:rsidRPr="004142D3">
        <w:rPr>
          <w:rFonts w:cs="Times New Roman"/>
          <w:bCs/>
          <w:sz w:val="24"/>
          <w:szCs w:val="24"/>
        </w:rPr>
        <w:t>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условиях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внешних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ограничений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sz w:val="24"/>
          <w:szCs w:val="24"/>
        </w:rPr>
        <w:t>п</w:t>
      </w:r>
      <w:r w:rsidR="00C91BC7" w:rsidRPr="004142D3">
        <w:rPr>
          <w:rFonts w:cs="Times New Roman"/>
          <w:sz w:val="24"/>
          <w:szCs w:val="24"/>
        </w:rPr>
        <w:t>режняя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модель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технологического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развития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российской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экономики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за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счет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импорт</w:t>
      </w:r>
      <w:r w:rsidR="007F7902" w:rsidRPr="004142D3">
        <w:rPr>
          <w:rFonts w:cs="Times New Roman"/>
          <w:sz w:val="24"/>
          <w:szCs w:val="24"/>
        </w:rPr>
        <w:t>а</w:t>
      </w:r>
      <w:r w:rsidR="004142D3">
        <w:rPr>
          <w:rFonts w:cs="Times New Roman"/>
          <w:sz w:val="24"/>
          <w:szCs w:val="24"/>
        </w:rPr>
        <w:t xml:space="preserve"> </w:t>
      </w:r>
      <w:r w:rsidR="002F721F" w:rsidRPr="004142D3">
        <w:rPr>
          <w:rFonts w:cs="Times New Roman"/>
          <w:sz w:val="24"/>
          <w:szCs w:val="24"/>
        </w:rPr>
        <w:t>продукции</w:t>
      </w:r>
      <w:r w:rsidR="004142D3">
        <w:rPr>
          <w:rFonts w:cs="Times New Roman"/>
          <w:sz w:val="24"/>
          <w:szCs w:val="24"/>
        </w:rPr>
        <w:t xml:space="preserve"> </w:t>
      </w:r>
      <w:r w:rsidR="002F721F" w:rsidRPr="004142D3">
        <w:rPr>
          <w:rFonts w:cs="Times New Roman"/>
          <w:sz w:val="24"/>
          <w:szCs w:val="24"/>
        </w:rPr>
        <w:t>машиностроения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из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стран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Запада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перестала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быть</w:t>
      </w:r>
      <w:r w:rsidR="004142D3">
        <w:rPr>
          <w:rFonts w:cs="Times New Roman"/>
          <w:sz w:val="24"/>
          <w:szCs w:val="24"/>
        </w:rPr>
        <w:t xml:space="preserve"> </w:t>
      </w:r>
      <w:r w:rsidR="00C91BC7" w:rsidRPr="004142D3">
        <w:rPr>
          <w:rFonts w:cs="Times New Roman"/>
          <w:sz w:val="24"/>
          <w:szCs w:val="24"/>
        </w:rPr>
        <w:t>актуальной</w:t>
      </w:r>
      <w:r w:rsidR="00074C2A" w:rsidRPr="004142D3">
        <w:rPr>
          <w:rFonts w:cs="Times New Roman"/>
          <w:sz w:val="24"/>
          <w:szCs w:val="24"/>
        </w:rPr>
        <w:t>.</w:t>
      </w:r>
      <w:r w:rsidR="004142D3">
        <w:rPr>
          <w:rFonts w:cs="Times New Roman"/>
          <w:sz w:val="24"/>
          <w:szCs w:val="24"/>
        </w:rPr>
        <w:t xml:space="preserve"> </w:t>
      </w:r>
      <w:r w:rsidR="002F721F" w:rsidRPr="004142D3">
        <w:rPr>
          <w:rFonts w:cs="Times New Roman"/>
          <w:sz w:val="24"/>
          <w:szCs w:val="24"/>
        </w:rPr>
        <w:t>Для</w:t>
      </w:r>
      <w:r w:rsidR="004142D3">
        <w:rPr>
          <w:rFonts w:cs="Times New Roman"/>
          <w:sz w:val="24"/>
          <w:szCs w:val="24"/>
        </w:rPr>
        <w:t xml:space="preserve"> </w:t>
      </w:r>
      <w:r w:rsidR="002F721F" w:rsidRPr="004142D3">
        <w:rPr>
          <w:rFonts w:cs="Times New Roman"/>
          <w:sz w:val="24"/>
          <w:szCs w:val="24"/>
        </w:rPr>
        <w:t>экономики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нашей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страны</w:t>
      </w:r>
      <w:r w:rsidR="004142D3">
        <w:rPr>
          <w:rFonts w:cs="Times New Roman"/>
          <w:sz w:val="24"/>
          <w:szCs w:val="24"/>
        </w:rPr>
        <w:t xml:space="preserve"> </w:t>
      </w:r>
      <w:r w:rsidR="002F721F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сформировавшихся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реалиях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одновременно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актуализировалось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решение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трех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групп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C71FD" w:rsidRPr="004142D3">
        <w:rPr>
          <w:rFonts w:cs="Times New Roman"/>
          <w:bCs/>
          <w:sz w:val="24"/>
          <w:szCs w:val="24"/>
        </w:rPr>
        <w:t>задач: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i/>
          <w:iCs/>
          <w:sz w:val="24"/>
          <w:szCs w:val="24"/>
        </w:rPr>
        <w:t>во-первых</w:t>
      </w:r>
      <w:r w:rsidR="002A6B43" w:rsidRPr="004142D3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F721F" w:rsidRPr="004142D3">
        <w:rPr>
          <w:rFonts w:cs="Times New Roman"/>
          <w:bCs/>
          <w:sz w:val="24"/>
          <w:szCs w:val="24"/>
        </w:rPr>
        <w:t>насыщение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внутренн</w:t>
      </w:r>
      <w:r w:rsidR="002F721F" w:rsidRPr="004142D3">
        <w:rPr>
          <w:rFonts w:cs="Times New Roman"/>
          <w:bCs/>
          <w:sz w:val="24"/>
          <w:szCs w:val="24"/>
        </w:rPr>
        <w:t>его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F721F" w:rsidRPr="004142D3">
        <w:rPr>
          <w:rFonts w:cs="Times New Roman"/>
          <w:bCs/>
          <w:sz w:val="24"/>
          <w:szCs w:val="24"/>
        </w:rPr>
        <w:t>рынка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необходимой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F721F" w:rsidRPr="004142D3">
        <w:rPr>
          <w:rFonts w:cs="Times New Roman"/>
          <w:bCs/>
          <w:sz w:val="24"/>
          <w:szCs w:val="24"/>
        </w:rPr>
        <w:t>машиностроительной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F721F" w:rsidRPr="004142D3">
        <w:rPr>
          <w:rFonts w:cs="Times New Roman"/>
          <w:bCs/>
          <w:sz w:val="24"/>
          <w:szCs w:val="24"/>
        </w:rPr>
        <w:t>продукцией</w:t>
      </w:r>
      <w:r w:rsidR="002A6B43" w:rsidRPr="004142D3">
        <w:rPr>
          <w:rFonts w:cs="Times New Roman"/>
          <w:bCs/>
          <w:sz w:val="24"/>
          <w:szCs w:val="24"/>
        </w:rPr>
        <w:t>;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i/>
          <w:iCs/>
          <w:sz w:val="24"/>
          <w:szCs w:val="24"/>
        </w:rPr>
        <w:t>во-вторых</w:t>
      </w:r>
      <w:r w:rsidR="002A6B43" w:rsidRPr="004142D3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обретение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отечественным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машиностроением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способности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независимо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от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внешних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воздействий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решать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задачу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по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оснащению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стратегически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значимых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сфер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экономики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необходимой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техникой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074C2A" w:rsidRPr="004142D3">
        <w:rPr>
          <w:rFonts w:cs="Times New Roman"/>
          <w:bCs/>
          <w:sz w:val="24"/>
          <w:szCs w:val="24"/>
        </w:rPr>
        <w:t>(</w:t>
      </w:r>
      <w:r w:rsidR="006F74FC" w:rsidRPr="004142D3">
        <w:rPr>
          <w:rFonts w:cs="Times New Roman"/>
          <w:bCs/>
          <w:sz w:val="24"/>
          <w:szCs w:val="24"/>
        </w:rPr>
        <w:t>достижение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технологического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суверенитета</w:t>
      </w:r>
      <w:r w:rsidR="00074C2A" w:rsidRPr="004142D3">
        <w:rPr>
          <w:rFonts w:cs="Times New Roman"/>
          <w:bCs/>
          <w:sz w:val="24"/>
          <w:szCs w:val="24"/>
        </w:rPr>
        <w:t>)</w:t>
      </w:r>
      <w:r w:rsidR="002A6B43" w:rsidRPr="004142D3">
        <w:rPr>
          <w:rFonts w:cs="Times New Roman"/>
          <w:bCs/>
          <w:sz w:val="24"/>
          <w:szCs w:val="24"/>
        </w:rPr>
        <w:t>;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i/>
          <w:iCs/>
          <w:sz w:val="24"/>
          <w:szCs w:val="24"/>
        </w:rPr>
        <w:t>в-третьих</w:t>
      </w:r>
      <w:r w:rsidR="002A6B43" w:rsidRPr="004142D3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вывод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отечественного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машиностроения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состояние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технологического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A6B43" w:rsidRPr="004142D3">
        <w:rPr>
          <w:rFonts w:cs="Times New Roman"/>
          <w:bCs/>
          <w:sz w:val="24"/>
          <w:szCs w:val="24"/>
        </w:rPr>
        <w:t>паритета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со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странами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лидерами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074C2A" w:rsidRPr="004142D3">
        <w:rPr>
          <w:rFonts w:cs="Times New Roman"/>
          <w:bCs/>
          <w:sz w:val="24"/>
          <w:szCs w:val="24"/>
        </w:rPr>
        <w:t>(</w:t>
      </w:r>
      <w:r w:rsidR="006F74FC" w:rsidRPr="004142D3">
        <w:rPr>
          <w:rFonts w:cs="Times New Roman"/>
          <w:bCs/>
          <w:sz w:val="24"/>
          <w:szCs w:val="24"/>
        </w:rPr>
        <w:t>достижение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технологического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F74FC" w:rsidRPr="004142D3">
        <w:rPr>
          <w:rFonts w:cs="Times New Roman"/>
          <w:bCs/>
          <w:sz w:val="24"/>
          <w:szCs w:val="24"/>
        </w:rPr>
        <w:t>лидерства</w:t>
      </w:r>
      <w:r w:rsidR="00074C2A" w:rsidRPr="004142D3">
        <w:rPr>
          <w:rFonts w:cs="Times New Roman"/>
          <w:bCs/>
          <w:sz w:val="24"/>
          <w:szCs w:val="24"/>
        </w:rPr>
        <w:t>)</w:t>
      </w:r>
      <w:r w:rsidR="006F74FC" w:rsidRPr="004142D3">
        <w:rPr>
          <w:rFonts w:cs="Times New Roman"/>
          <w:bCs/>
          <w:sz w:val="24"/>
          <w:szCs w:val="24"/>
        </w:rPr>
        <w:t>.</w:t>
      </w:r>
    </w:p>
    <w:p w:rsidR="00557E43" w:rsidRPr="004142D3" w:rsidRDefault="00557E43" w:rsidP="004142D3">
      <w:pPr>
        <w:spacing w:after="0"/>
        <w:rPr>
          <w:rFonts w:cs="Times New Roman"/>
          <w:bCs/>
          <w:sz w:val="24"/>
          <w:szCs w:val="24"/>
        </w:rPr>
      </w:pPr>
      <w:r w:rsidRPr="004142D3">
        <w:rPr>
          <w:rFonts w:cs="Times New Roman"/>
          <w:bCs/>
          <w:sz w:val="24"/>
          <w:szCs w:val="24"/>
        </w:rPr>
        <w:t>Даже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при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самом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общем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рассмотрении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F721F" w:rsidRPr="004142D3">
        <w:rPr>
          <w:rFonts w:cs="Times New Roman"/>
          <w:bCs/>
          <w:sz w:val="24"/>
          <w:szCs w:val="24"/>
        </w:rPr>
        <w:t>содержания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этих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задач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проявляется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противоречивый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характер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мер,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при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помощи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которых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они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могут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быть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разрешены.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Действительно,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задач</w:t>
      </w:r>
      <w:r w:rsidR="009872E9" w:rsidRPr="004142D3">
        <w:rPr>
          <w:rFonts w:cs="Times New Roman"/>
          <w:bCs/>
          <w:sz w:val="24"/>
          <w:szCs w:val="24"/>
        </w:rPr>
        <w:t>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обеспечения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внутреннего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рынка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необходимой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продукцией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недопущение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ее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дефицита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наиболее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результативно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мо</w:t>
      </w:r>
      <w:r w:rsidR="009872E9" w:rsidRPr="004142D3">
        <w:rPr>
          <w:rFonts w:cs="Times New Roman"/>
          <w:bCs/>
          <w:sz w:val="24"/>
          <w:szCs w:val="24"/>
        </w:rPr>
        <w:t>жет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быть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разрешен</w:t>
      </w:r>
      <w:r w:rsidR="009872E9" w:rsidRPr="004142D3">
        <w:rPr>
          <w:rFonts w:cs="Times New Roman"/>
          <w:bCs/>
          <w:sz w:val="24"/>
          <w:szCs w:val="24"/>
        </w:rPr>
        <w:t>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за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счет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импортных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поставок,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однако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при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E0674" w:rsidRPr="004142D3">
        <w:rPr>
          <w:rFonts w:cs="Times New Roman"/>
          <w:bCs/>
          <w:sz w:val="24"/>
          <w:szCs w:val="24"/>
        </w:rPr>
        <w:t>этом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96697" w:rsidRPr="004142D3">
        <w:rPr>
          <w:rFonts w:cs="Times New Roman"/>
          <w:bCs/>
          <w:sz w:val="24"/>
          <w:szCs w:val="24"/>
        </w:rPr>
        <w:t>усиливается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96697" w:rsidRPr="004142D3">
        <w:rPr>
          <w:rFonts w:cs="Times New Roman"/>
          <w:bCs/>
          <w:sz w:val="24"/>
          <w:szCs w:val="24"/>
        </w:rPr>
        <w:t>импортозависимость</w:t>
      </w:r>
      <w:r w:rsidRPr="004142D3">
        <w:rPr>
          <w:rFonts w:cs="Times New Roman"/>
          <w:bCs/>
          <w:sz w:val="24"/>
          <w:szCs w:val="24"/>
        </w:rPr>
        <w:t>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Задача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A6172" w:rsidRPr="004142D3">
        <w:rPr>
          <w:rFonts w:cs="Times New Roman"/>
          <w:bCs/>
          <w:sz w:val="24"/>
          <w:szCs w:val="24"/>
        </w:rPr>
        <w:t>снижения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импортоза</w:t>
      </w:r>
      <w:r w:rsidR="00AA6172" w:rsidRPr="004142D3">
        <w:rPr>
          <w:rFonts w:cs="Times New Roman"/>
          <w:bCs/>
          <w:sz w:val="24"/>
          <w:szCs w:val="24"/>
        </w:rPr>
        <w:t>висимости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наиболее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результативно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может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быть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разрешена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A6172" w:rsidRPr="004142D3">
        <w:rPr>
          <w:rFonts w:cs="Times New Roman"/>
          <w:bCs/>
          <w:sz w:val="24"/>
          <w:szCs w:val="24"/>
        </w:rPr>
        <w:t>посредством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9872E9" w:rsidRPr="004142D3">
        <w:rPr>
          <w:rFonts w:cs="Times New Roman"/>
          <w:bCs/>
          <w:sz w:val="24"/>
          <w:szCs w:val="24"/>
        </w:rPr>
        <w:t>снижения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9872E9" w:rsidRPr="004142D3">
        <w:rPr>
          <w:rFonts w:cs="Times New Roman"/>
          <w:bCs/>
          <w:sz w:val="24"/>
          <w:szCs w:val="24"/>
        </w:rPr>
        <w:t>технического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9872E9" w:rsidRPr="004142D3">
        <w:rPr>
          <w:rFonts w:cs="Times New Roman"/>
          <w:bCs/>
          <w:sz w:val="24"/>
          <w:szCs w:val="24"/>
        </w:rPr>
        <w:t>уровня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D28DF" w:rsidRPr="004142D3">
        <w:rPr>
          <w:rFonts w:cs="Times New Roman"/>
          <w:bCs/>
          <w:sz w:val="24"/>
          <w:szCs w:val="24"/>
        </w:rPr>
        <w:t>выпускаемой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5D28DF" w:rsidRPr="004142D3">
        <w:rPr>
          <w:rFonts w:cs="Times New Roman"/>
          <w:bCs/>
          <w:sz w:val="24"/>
          <w:szCs w:val="24"/>
        </w:rPr>
        <w:t>продукции,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локализации,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трансфер</w:t>
      </w:r>
      <w:r w:rsidR="00AA6172" w:rsidRPr="004142D3">
        <w:rPr>
          <w:rFonts w:cs="Times New Roman"/>
          <w:bCs/>
          <w:sz w:val="24"/>
          <w:szCs w:val="24"/>
        </w:rPr>
        <w:t>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технологий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реверс-инжиниринг</w:t>
      </w:r>
      <w:r w:rsidR="00F06FCD">
        <w:rPr>
          <w:rFonts w:cs="Times New Roman"/>
          <w:bCs/>
          <w:sz w:val="24"/>
          <w:szCs w:val="24"/>
        </w:rPr>
        <w:t>а</w:t>
      </w:r>
      <w:r w:rsidRPr="004142D3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однако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«исключительно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занимаясь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импортозамещением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обратным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инжинирингом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мы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технологического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лидерства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добьемся».</w:t>
      </w:r>
      <w:r w:rsidRPr="004142D3">
        <w:rPr>
          <w:rStyle w:val="a7"/>
          <w:rFonts w:cs="Times New Roman"/>
          <w:bCs/>
          <w:sz w:val="24"/>
          <w:szCs w:val="24"/>
        </w:rPr>
        <w:footnoteReference w:id="1"/>
      </w:r>
    </w:p>
    <w:p w:rsidR="008D35F5" w:rsidRPr="004142D3" w:rsidRDefault="000F7EE8" w:rsidP="004142D3">
      <w:pPr>
        <w:spacing w:after="0"/>
        <w:rPr>
          <w:rFonts w:cs="Times New Roman"/>
          <w:bCs/>
          <w:sz w:val="24"/>
          <w:szCs w:val="24"/>
        </w:rPr>
      </w:pPr>
      <w:r w:rsidRPr="004142D3">
        <w:rPr>
          <w:rFonts w:cs="Times New Roman"/>
          <w:bCs/>
          <w:sz w:val="24"/>
          <w:szCs w:val="24"/>
        </w:rPr>
        <w:t>Как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будет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показано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ниже</w:t>
      </w:r>
      <w:r w:rsidR="00F06FCD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к</w:t>
      </w:r>
      <w:r w:rsidR="00E45702" w:rsidRPr="004142D3">
        <w:rPr>
          <w:rFonts w:cs="Times New Roman"/>
          <w:bCs/>
          <w:sz w:val="24"/>
          <w:szCs w:val="24"/>
        </w:rPr>
        <w:t>люч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к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разрешению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стоящих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вызовов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развития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машиностроения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находится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области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E45702" w:rsidRPr="004142D3">
        <w:rPr>
          <w:rFonts w:cs="Times New Roman"/>
          <w:bCs/>
          <w:sz w:val="24"/>
          <w:szCs w:val="24"/>
        </w:rPr>
        <w:t>технологий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инноваций</w:t>
      </w:r>
      <w:r w:rsidR="00232E30" w:rsidRPr="004142D3">
        <w:rPr>
          <w:rFonts w:cs="Times New Roman"/>
          <w:bCs/>
          <w:sz w:val="24"/>
          <w:szCs w:val="24"/>
        </w:rPr>
        <w:t>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этой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связи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необходимо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отметить,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что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д</w:t>
      </w:r>
      <w:r w:rsidR="008D35F5" w:rsidRPr="004142D3">
        <w:rPr>
          <w:rFonts w:cs="Times New Roman"/>
          <w:bCs/>
          <w:sz w:val="24"/>
          <w:szCs w:val="24"/>
        </w:rPr>
        <w:t>ля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экономики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постсоветской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России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вообще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машиностроения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частности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характерен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более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низкий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уровень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инновационной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активности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F7902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затрат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исследования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разработку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(ИиР)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сравнению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странами</w:t>
      </w:r>
      <w:r w:rsidR="00F06FCD">
        <w:rPr>
          <w:rFonts w:cs="Times New Roman"/>
          <w:bCs/>
          <w:sz w:val="24"/>
          <w:szCs w:val="24"/>
        </w:rPr>
        <w:t>-</w:t>
      </w:r>
      <w:r w:rsidR="008D35F5" w:rsidRPr="004142D3">
        <w:rPr>
          <w:rFonts w:cs="Times New Roman"/>
          <w:bCs/>
          <w:sz w:val="24"/>
          <w:szCs w:val="24"/>
        </w:rPr>
        <w:t>лидерами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технологического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развития.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Соответствующим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образом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32E30" w:rsidRPr="004142D3">
        <w:rPr>
          <w:rFonts w:cs="Times New Roman"/>
          <w:bCs/>
          <w:sz w:val="24"/>
          <w:szCs w:val="24"/>
        </w:rPr>
        <w:t>была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сформирова</w:t>
      </w:r>
      <w:r w:rsidR="00232E30" w:rsidRPr="004142D3">
        <w:rPr>
          <w:rFonts w:cs="Times New Roman"/>
          <w:bCs/>
          <w:sz w:val="24"/>
          <w:szCs w:val="24"/>
        </w:rPr>
        <w:t>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модель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технологического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развития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отечественной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экономики</w:t>
      </w:r>
      <w:r w:rsidR="00F06FCD">
        <w:rPr>
          <w:rFonts w:cs="Times New Roman"/>
          <w:bCs/>
          <w:sz w:val="24"/>
          <w:szCs w:val="24"/>
        </w:rPr>
        <w:t xml:space="preserve"> –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внутри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страны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производится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продукция,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не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требующая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значительных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затрат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ИиР,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особо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затратная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этом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смысле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продукция,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как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правило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определяющая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передовой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характер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соответствующего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технологического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процесса,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ввозится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из-за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рубежа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(см.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таб</w:t>
      </w:r>
      <w:r w:rsidR="00F06FCD">
        <w:rPr>
          <w:rFonts w:cs="Times New Roman"/>
          <w:bCs/>
          <w:sz w:val="24"/>
          <w:szCs w:val="24"/>
        </w:rPr>
        <w:t>л</w:t>
      </w:r>
      <w:r w:rsidR="008D35F5" w:rsidRPr="004142D3">
        <w:rPr>
          <w:rFonts w:cs="Times New Roman"/>
          <w:bCs/>
          <w:sz w:val="24"/>
          <w:szCs w:val="24"/>
        </w:rPr>
        <w:t>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8D35F5" w:rsidRPr="004142D3">
        <w:rPr>
          <w:rFonts w:cs="Times New Roman"/>
          <w:bCs/>
          <w:sz w:val="24"/>
          <w:szCs w:val="24"/>
        </w:rPr>
        <w:t>1)</w:t>
      </w:r>
      <w:r w:rsidR="003300B4" w:rsidRPr="004142D3">
        <w:rPr>
          <w:rFonts w:cs="Times New Roman"/>
          <w:bCs/>
          <w:sz w:val="24"/>
          <w:szCs w:val="24"/>
        </w:rPr>
        <w:t>.</w:t>
      </w:r>
    </w:p>
    <w:p w:rsidR="00F06FCD" w:rsidRDefault="003300B4" w:rsidP="00F06FCD">
      <w:pPr>
        <w:spacing w:after="0"/>
        <w:jc w:val="right"/>
        <w:rPr>
          <w:rFonts w:eastAsiaTheme="minorEastAsia" w:cs="Times New Roman"/>
          <w:color w:val="000000"/>
          <w:sz w:val="24"/>
          <w:szCs w:val="24"/>
          <w:shd w:val="clear" w:color="auto" w:fill="FFFFFF"/>
        </w:rPr>
      </w:pPr>
      <w:r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Таблица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1</w:t>
      </w:r>
    </w:p>
    <w:p w:rsidR="003300B4" w:rsidRPr="004142D3" w:rsidRDefault="003300B4" w:rsidP="004142D3">
      <w:pPr>
        <w:spacing w:after="0"/>
        <w:rPr>
          <w:rFonts w:eastAsiaTheme="minorEastAsia" w:cs="Times New Roman"/>
          <w:color w:val="000000"/>
          <w:sz w:val="24"/>
          <w:szCs w:val="24"/>
          <w:shd w:val="clear" w:color="auto" w:fill="FFFFFF"/>
        </w:rPr>
      </w:pPr>
      <w:r w:rsidRPr="004142D3">
        <w:rPr>
          <w:rFonts w:eastAsia="Times New Roman" w:cs="Times New Roman"/>
          <w:sz w:val="24"/>
          <w:szCs w:val="24"/>
          <w:lang w:eastAsia="ru-RU"/>
        </w:rPr>
        <w:t>Группировка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видов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деятельности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обрабатывающей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промышленности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интенсивности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затрат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на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val="en-GB" w:eastAsia="ru-RU"/>
        </w:rPr>
        <w:t>R</w:t>
      </w:r>
      <w:r w:rsidRPr="004142D3">
        <w:rPr>
          <w:rFonts w:eastAsia="Times New Roman" w:cs="Times New Roman"/>
          <w:sz w:val="24"/>
          <w:szCs w:val="24"/>
          <w:lang w:eastAsia="ru-RU"/>
        </w:rPr>
        <w:t>&amp;</w:t>
      </w:r>
      <w:r w:rsidRPr="004142D3">
        <w:rPr>
          <w:rFonts w:eastAsia="Times New Roman" w:cs="Times New Roman"/>
          <w:sz w:val="24"/>
          <w:szCs w:val="24"/>
          <w:lang w:val="en-GB" w:eastAsia="ru-RU"/>
        </w:rPr>
        <w:t>D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ОЭСР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соответствующие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показатели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России</w:t>
      </w:r>
    </w:p>
    <w:tbl>
      <w:tblPr>
        <w:tblW w:w="9788" w:type="dxa"/>
        <w:tblLook w:val="04A0"/>
      </w:tblPr>
      <w:tblGrid>
        <w:gridCol w:w="2295"/>
        <w:gridCol w:w="1584"/>
        <w:gridCol w:w="3629"/>
        <w:gridCol w:w="1134"/>
        <w:gridCol w:w="1146"/>
      </w:tblGrid>
      <w:tr w:rsidR="003300B4" w:rsidRPr="00F06FCD" w:rsidTr="004142D3">
        <w:trPr>
          <w:trHeight w:val="1378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Группа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интенсивности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Код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вида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деятельности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Продукция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вида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Интенсивность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R&amp;D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(ИиР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к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ВДС)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(%)</w:t>
            </w:r>
          </w:p>
        </w:tc>
      </w:tr>
      <w:tr w:rsidR="003300B4" w:rsidRPr="00F06FCD" w:rsidTr="004142D3">
        <w:trPr>
          <w:trHeight w:val="299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ОЭСР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(2016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Россия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(2022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г.)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высокоинтенсивные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Фармацевтика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27,98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2,02</w:t>
            </w:r>
          </w:p>
        </w:tc>
      </w:tr>
      <w:tr w:rsidR="003300B4" w:rsidRPr="00F06FCD" w:rsidTr="004142D3">
        <w:trPr>
          <w:trHeight w:val="473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Компьютерная,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электронная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оптическая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24,05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6,56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среднеинтенсивные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высокого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Прочие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транспортные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14,15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Автомобили,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прицепы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полуприцепы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6,74</w:t>
            </w:r>
          </w:p>
        </w:tc>
      </w:tr>
      <w:tr w:rsidR="003300B4" w:rsidRPr="00F06FCD" w:rsidTr="004142D3">
        <w:trPr>
          <w:trHeight w:val="277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Машины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оборудование,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не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включенные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в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другие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группировки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3,04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Химикаты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химические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0,17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Электрическое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1,27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среднеинтенсивные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Изделия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резины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пластмасс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0,33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Прочие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готовые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изделия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0,11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Прочие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неметаллические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минеральные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0,31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Основные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0,44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Ремонт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установка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машин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4,74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среднеинтенсивные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низкого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Текстильные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0,16</w:t>
            </w:r>
          </w:p>
        </w:tc>
      </w:tr>
      <w:tr w:rsidR="003300B4" w:rsidRPr="00F06FCD" w:rsidTr="004142D3">
        <w:trPr>
          <w:trHeight w:val="245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Готовые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металлические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изделия,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за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исключением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машин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4,35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Кожа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сопутствующие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0,16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Бумага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бумажные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0,38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Пищевые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продукты,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напитки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табачные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0,12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0,16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Кокс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продукты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нефтепереработки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4,13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0,11</w:t>
            </w:r>
          </w:p>
        </w:tc>
      </w:tr>
      <w:tr w:rsidR="003300B4" w:rsidRPr="00F06FCD" w:rsidTr="004142D3">
        <w:trPr>
          <w:trHeight w:val="339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Древесина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изделия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из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дерева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пробки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0,01</w:t>
            </w:r>
          </w:p>
        </w:tc>
      </w:tr>
      <w:tr w:rsidR="003300B4" w:rsidRPr="00F06FCD" w:rsidTr="004142D3">
        <w:trPr>
          <w:trHeight w:val="67"/>
        </w:trPr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Печать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и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воспроизведение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записанных</w:t>
            </w:r>
            <w:r w:rsidR="004142D3" w:rsidRPr="00F06FCD">
              <w:rPr>
                <w:sz w:val="24"/>
                <w:szCs w:val="24"/>
                <w:lang w:eastAsia="ru-RU"/>
              </w:rPr>
              <w:t xml:space="preserve"> </w:t>
            </w:r>
            <w:r w:rsidRPr="00F06FCD">
              <w:rPr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0B4" w:rsidRPr="00F06FCD" w:rsidRDefault="003300B4" w:rsidP="00F06FCD">
            <w:pPr>
              <w:pStyle w:val="afa"/>
              <w:ind w:firstLine="0"/>
              <w:rPr>
                <w:sz w:val="24"/>
                <w:szCs w:val="24"/>
                <w:lang w:eastAsia="ru-RU"/>
              </w:rPr>
            </w:pPr>
            <w:r w:rsidRPr="00F06FCD">
              <w:rPr>
                <w:sz w:val="24"/>
                <w:szCs w:val="24"/>
                <w:lang w:eastAsia="ru-RU"/>
              </w:rPr>
              <w:t>0,03</w:t>
            </w:r>
          </w:p>
        </w:tc>
      </w:tr>
    </w:tbl>
    <w:p w:rsidR="003300B4" w:rsidRPr="00F06FCD" w:rsidRDefault="003300B4" w:rsidP="00F06FCD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F06FCD">
        <w:rPr>
          <w:rFonts w:eastAsia="Times New Roman" w:cs="Times New Roman"/>
          <w:sz w:val="22"/>
          <w:lang w:eastAsia="ru-RU"/>
        </w:rPr>
        <w:t>Источник: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Рассчитано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автором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по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данным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Росстат,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Таксономия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основных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видов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деятельности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по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интенсивности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затрат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eastAsia="ru-RU"/>
        </w:rPr>
        <w:t>на</w:t>
      </w:r>
      <w:r w:rsidR="004142D3" w:rsidRPr="00F06FCD">
        <w:rPr>
          <w:rFonts w:eastAsia="Times New Roman" w:cs="Times New Roman"/>
          <w:sz w:val="22"/>
          <w:lang w:eastAsia="ru-RU"/>
        </w:rPr>
        <w:t xml:space="preserve"> </w:t>
      </w:r>
      <w:r w:rsidRPr="00F06FCD">
        <w:rPr>
          <w:rFonts w:eastAsia="Times New Roman" w:cs="Times New Roman"/>
          <w:sz w:val="22"/>
          <w:lang w:val="en-GB" w:eastAsia="ru-RU"/>
        </w:rPr>
        <w:t>R</w:t>
      </w:r>
      <w:r w:rsidRPr="00F06FCD">
        <w:rPr>
          <w:rFonts w:eastAsia="Times New Roman" w:cs="Times New Roman"/>
          <w:sz w:val="22"/>
          <w:lang w:eastAsia="ru-RU"/>
        </w:rPr>
        <w:t>&amp;</w:t>
      </w:r>
      <w:r w:rsidRPr="00F06FCD">
        <w:rPr>
          <w:rFonts w:eastAsia="Times New Roman" w:cs="Times New Roman"/>
          <w:sz w:val="22"/>
          <w:lang w:val="en-GB" w:eastAsia="ru-RU"/>
        </w:rPr>
        <w:t>D</w:t>
      </w:r>
      <w:r w:rsidRPr="00F06FCD">
        <w:rPr>
          <w:rStyle w:val="a7"/>
          <w:rFonts w:eastAsia="Times New Roman" w:cs="Times New Roman"/>
          <w:sz w:val="22"/>
          <w:lang w:eastAsia="ru-RU"/>
        </w:rPr>
        <w:footnoteReference w:id="2"/>
      </w:r>
    </w:p>
    <w:p w:rsidR="003300B4" w:rsidRPr="004142D3" w:rsidRDefault="003300B4" w:rsidP="004142D3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300B4" w:rsidRPr="004142D3" w:rsidRDefault="003300B4" w:rsidP="004142D3">
      <w:pPr>
        <w:spacing w:after="0"/>
        <w:rPr>
          <w:rFonts w:cs="Times New Roman"/>
          <w:sz w:val="24"/>
          <w:szCs w:val="24"/>
        </w:rPr>
      </w:pPr>
      <w:r w:rsidRPr="004142D3">
        <w:rPr>
          <w:rFonts w:cs="Times New Roman"/>
          <w:sz w:val="24"/>
          <w:szCs w:val="24"/>
        </w:rPr>
        <w:t>Устойчивость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сформировавшейся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модели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технологического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развития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российской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экономики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обеспечивалась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за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счет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существенного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превышения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поступлений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от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экспорта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природных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ресурсов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над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импортом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необходимой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техники.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За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тридцать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лет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внешнеторговый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профицит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России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составил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около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4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трлн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долл.</w:t>
      </w:r>
      <w:r w:rsidR="004F69C1" w:rsidRPr="004142D3">
        <w:rPr>
          <w:rStyle w:val="a7"/>
          <w:rFonts w:cs="Times New Roman"/>
          <w:sz w:val="24"/>
          <w:szCs w:val="24"/>
        </w:rPr>
        <w:footnoteReference w:id="3"/>
      </w:r>
    </w:p>
    <w:p w:rsidR="000F7EE8" w:rsidRPr="004142D3" w:rsidRDefault="003300B4" w:rsidP="004142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42D3">
        <w:rPr>
          <w:rFonts w:cs="Times New Roman"/>
          <w:sz w:val="24"/>
          <w:szCs w:val="24"/>
        </w:rPr>
        <w:t>Уязвимость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российской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экономики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условиях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сильной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технологической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зависимости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от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внешних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связей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не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раз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подчеркивалась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руководством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нашей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страны</w:t>
      </w:r>
      <w:r w:rsidR="004142D3">
        <w:rPr>
          <w:rFonts w:cs="Times New Roman"/>
          <w:sz w:val="24"/>
          <w:szCs w:val="24"/>
        </w:rPr>
        <w:t xml:space="preserve"> </w:t>
      </w:r>
      <w:r w:rsidR="009017D8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9017D8" w:rsidRPr="004142D3">
        <w:rPr>
          <w:rFonts w:cs="Times New Roman"/>
          <w:sz w:val="24"/>
          <w:szCs w:val="24"/>
        </w:rPr>
        <w:t>качестве</w:t>
      </w:r>
      <w:r w:rsidR="004142D3">
        <w:rPr>
          <w:rFonts w:cs="Times New Roman"/>
          <w:sz w:val="24"/>
          <w:szCs w:val="24"/>
        </w:rPr>
        <w:t xml:space="preserve"> </w:t>
      </w:r>
      <w:r w:rsidR="009017D8" w:rsidRPr="004142D3">
        <w:rPr>
          <w:rFonts w:cs="Times New Roman"/>
          <w:sz w:val="24"/>
          <w:szCs w:val="24"/>
        </w:rPr>
        <w:t>актуальной</w:t>
      </w:r>
      <w:r w:rsidR="004142D3">
        <w:rPr>
          <w:rFonts w:cs="Times New Roman"/>
          <w:sz w:val="24"/>
          <w:szCs w:val="24"/>
        </w:rPr>
        <w:t xml:space="preserve"> </w:t>
      </w:r>
      <w:r w:rsidR="009017D8" w:rsidRPr="004142D3">
        <w:rPr>
          <w:rFonts w:cs="Times New Roman"/>
          <w:sz w:val="24"/>
          <w:szCs w:val="24"/>
        </w:rPr>
        <w:t>проблемы</w:t>
      </w:r>
      <w:r w:rsidR="000A18B0" w:rsidRPr="004142D3">
        <w:rPr>
          <w:rFonts w:cs="Times New Roman"/>
          <w:sz w:val="24"/>
          <w:szCs w:val="24"/>
        </w:rPr>
        <w:t>,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связи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чем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были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предприняты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попытки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по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снижению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ее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уровня.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Эти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процессы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значительной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степени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активизировались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контексте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начала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санкционного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давления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после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2014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г.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Взятый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тот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период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курс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на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импортозамещение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предполагал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принципиальное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снижение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такой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зависимости.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Хотя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предпринятые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меры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целом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не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достигли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планируемых</w:t>
      </w:r>
      <w:r w:rsidR="004142D3">
        <w:rPr>
          <w:rFonts w:cs="Times New Roman"/>
          <w:sz w:val="24"/>
          <w:szCs w:val="24"/>
        </w:rPr>
        <w:t xml:space="preserve"> </w:t>
      </w:r>
      <w:r w:rsidR="007F7902" w:rsidRPr="004142D3">
        <w:rPr>
          <w:rFonts w:cs="Times New Roman"/>
          <w:sz w:val="24"/>
          <w:szCs w:val="24"/>
        </w:rPr>
        <w:t>результатов,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российском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машиностроении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F7902" w:rsidRPr="004142D3">
        <w:rPr>
          <w:rFonts w:eastAsia="Times New Roman" w:cs="Times New Roman"/>
          <w:sz w:val="24"/>
          <w:szCs w:val="24"/>
          <w:lang w:eastAsia="ru-RU"/>
        </w:rPr>
        <w:t>произошел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слом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существовавшего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до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2014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г.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понижательного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тренда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показателя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доли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отечественной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продукции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во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внутреннем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потреблении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(см.</w:t>
      </w:r>
      <w:r w:rsidR="00F06F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рис.</w:t>
      </w:r>
      <w:r w:rsidR="00F06F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F7EE8" w:rsidRPr="004142D3">
        <w:rPr>
          <w:rFonts w:eastAsia="Times New Roman" w:cs="Times New Roman"/>
          <w:sz w:val="24"/>
          <w:szCs w:val="24"/>
          <w:lang w:eastAsia="ru-RU"/>
        </w:rPr>
        <w:t>1).</w:t>
      </w:r>
    </w:p>
    <w:p w:rsidR="000F7EE8" w:rsidRPr="004142D3" w:rsidRDefault="000F7EE8" w:rsidP="004142D3">
      <w:pPr>
        <w:spacing w:after="0"/>
        <w:rPr>
          <w:rFonts w:cs="Times New Roman"/>
          <w:sz w:val="24"/>
          <w:szCs w:val="24"/>
        </w:rPr>
      </w:pPr>
    </w:p>
    <w:p w:rsidR="000F7EE8" w:rsidRDefault="000F7EE8" w:rsidP="004142D3">
      <w:pPr>
        <w:spacing w:after="0"/>
        <w:rPr>
          <w:rFonts w:cs="Times New Roman"/>
          <w:sz w:val="24"/>
          <w:szCs w:val="24"/>
        </w:rPr>
      </w:pPr>
      <w:r w:rsidRPr="004142D3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400600" cy="3311969"/>
            <wp:effectExtent l="0" t="0" r="0" b="3175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8AB0A5F-A528-044A-8B1D-D787201C2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8AB0A5F-A528-044A-8B1D-D787201C2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00" cy="331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FCD" w:rsidRPr="00F06FCD" w:rsidRDefault="00F06FCD" w:rsidP="00F06FCD">
      <w:pPr>
        <w:autoSpaceDE w:val="0"/>
        <w:autoSpaceDN w:val="0"/>
        <w:adjustRightInd w:val="0"/>
        <w:spacing w:after="0"/>
        <w:rPr>
          <w:rFonts w:cs="Times New Roman"/>
          <w:bCs/>
          <w:sz w:val="22"/>
        </w:rPr>
      </w:pPr>
      <w:r w:rsidRPr="00F06FCD">
        <w:rPr>
          <w:rFonts w:cs="Times New Roman"/>
          <w:bCs/>
          <w:sz w:val="22"/>
        </w:rPr>
        <w:t>Источник: рассчитано автором по данным Росстат и ФТС</w:t>
      </w:r>
    </w:p>
    <w:p w:rsidR="000F7EE8" w:rsidRPr="00F06FCD" w:rsidRDefault="000F7EE8" w:rsidP="00F06FC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  <w:r w:rsidRPr="00F06FCD">
        <w:rPr>
          <w:rFonts w:cs="Times New Roman"/>
          <w:b/>
          <w:bCs/>
          <w:sz w:val="24"/>
          <w:szCs w:val="24"/>
        </w:rPr>
        <w:t>Рис</w:t>
      </w:r>
      <w:r w:rsidR="00F06FCD" w:rsidRPr="00F06FCD">
        <w:rPr>
          <w:rFonts w:cs="Times New Roman"/>
          <w:b/>
          <w:bCs/>
          <w:sz w:val="24"/>
          <w:szCs w:val="24"/>
        </w:rPr>
        <w:t xml:space="preserve">унок </w:t>
      </w:r>
      <w:r w:rsidRPr="00F06FCD">
        <w:rPr>
          <w:rFonts w:cs="Times New Roman"/>
          <w:b/>
          <w:bCs/>
          <w:sz w:val="24"/>
          <w:szCs w:val="24"/>
        </w:rPr>
        <w:t>1.</w:t>
      </w:r>
      <w:r w:rsidR="00F06FCD">
        <w:rPr>
          <w:rFonts w:cs="Times New Roman"/>
          <w:b/>
          <w:bCs/>
          <w:sz w:val="24"/>
          <w:szCs w:val="24"/>
        </w:rPr>
        <w:br/>
      </w:r>
      <w:r w:rsidRPr="00F06FCD">
        <w:rPr>
          <w:rFonts w:cs="Times New Roman"/>
          <w:b/>
          <w:bCs/>
          <w:sz w:val="24"/>
          <w:szCs w:val="24"/>
        </w:rPr>
        <w:t>Доля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отечественной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машиностроительной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продукции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в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ее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внутреннем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потреблении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(%),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Линии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трендов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за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периоды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2006-2014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и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2014-2023</w:t>
      </w:r>
      <w:r w:rsidR="004142D3" w:rsidRPr="00F06FCD">
        <w:rPr>
          <w:rFonts w:cs="Times New Roman"/>
          <w:b/>
          <w:bCs/>
          <w:sz w:val="24"/>
          <w:szCs w:val="24"/>
        </w:rPr>
        <w:t xml:space="preserve"> </w:t>
      </w:r>
      <w:r w:rsidRPr="00F06FCD">
        <w:rPr>
          <w:rFonts w:cs="Times New Roman"/>
          <w:b/>
          <w:bCs/>
          <w:sz w:val="24"/>
          <w:szCs w:val="24"/>
        </w:rPr>
        <w:t>гг.</w:t>
      </w:r>
    </w:p>
    <w:p w:rsidR="000F7EE8" w:rsidRPr="004142D3" w:rsidRDefault="000F7EE8" w:rsidP="004142D3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A18B0" w:rsidRPr="004142D3" w:rsidRDefault="007F7902" w:rsidP="004142D3">
      <w:pPr>
        <w:spacing w:after="0"/>
        <w:rPr>
          <w:rFonts w:cs="Times New Roman"/>
          <w:sz w:val="24"/>
          <w:szCs w:val="24"/>
        </w:rPr>
      </w:pPr>
      <w:r w:rsidRPr="004142D3">
        <w:rPr>
          <w:rFonts w:cs="Times New Roman"/>
          <w:sz w:val="24"/>
          <w:szCs w:val="24"/>
        </w:rPr>
        <w:t>Что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же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касается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содержания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осуществленных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изменений,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то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доминирующей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концепцией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развитии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гражданских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отраслей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российской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промышленности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стало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«импортозамещение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путем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локализации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зарубежных</w:t>
      </w:r>
      <w:r w:rsidR="004142D3">
        <w:rPr>
          <w:rFonts w:cs="Times New Roman"/>
          <w:sz w:val="24"/>
          <w:szCs w:val="24"/>
        </w:rPr>
        <w:t xml:space="preserve"> </w:t>
      </w:r>
      <w:r w:rsidR="0009738F" w:rsidRPr="004142D3">
        <w:rPr>
          <w:rFonts w:cs="Times New Roman"/>
          <w:sz w:val="24"/>
          <w:szCs w:val="24"/>
        </w:rPr>
        <w:t>технологий».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Локализация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же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преимущественно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осуществлялась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за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счет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приобретения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лицензий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оборудования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для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сборки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конечной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продукции,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при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таком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подходе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«ключи»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от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технологий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оставались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за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рубежом.</w:t>
      </w:r>
      <w:r w:rsidR="001A3574" w:rsidRPr="004142D3">
        <w:rPr>
          <w:rStyle w:val="a7"/>
          <w:rFonts w:cs="Times New Roman"/>
          <w:sz w:val="24"/>
          <w:szCs w:val="24"/>
        </w:rPr>
        <w:footnoteReference w:id="4"/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Как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следствие</w:t>
      </w:r>
      <w:r w:rsidR="004142D3">
        <w:rPr>
          <w:rFonts w:cs="Times New Roman"/>
          <w:sz w:val="24"/>
          <w:szCs w:val="24"/>
        </w:rPr>
        <w:t xml:space="preserve"> </w:t>
      </w:r>
      <w:r w:rsidR="00AF22E5">
        <w:rPr>
          <w:rFonts w:cs="Times New Roman"/>
          <w:sz w:val="24"/>
          <w:szCs w:val="24"/>
        </w:rPr>
        <w:t>–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степень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уязвимости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национальной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экономики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принципиально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не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менялась: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со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снижением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доли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импорта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потреблении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готовых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изделий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зачастую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одновременно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формировалась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аналогичная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зависимость,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но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уже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от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поставок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комплектующих,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специальных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материалов,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технологического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сотрудничества,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программных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средств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и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т.д.</w:t>
      </w:r>
      <w:r w:rsidR="000F7EE8" w:rsidRPr="004142D3">
        <w:rPr>
          <w:rFonts w:cs="Times New Roman"/>
          <w:sz w:val="24"/>
          <w:szCs w:val="24"/>
        </w:rPr>
        <w:t>,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являю</w:t>
      </w:r>
      <w:r w:rsidR="000F7EE8" w:rsidRPr="004142D3">
        <w:rPr>
          <w:rFonts w:cs="Times New Roman"/>
          <w:sz w:val="24"/>
          <w:szCs w:val="24"/>
        </w:rPr>
        <w:t>щи</w:t>
      </w:r>
      <w:r w:rsidRPr="004142D3">
        <w:rPr>
          <w:rFonts w:cs="Times New Roman"/>
          <w:sz w:val="24"/>
          <w:szCs w:val="24"/>
        </w:rPr>
        <w:t>х</w:t>
      </w:r>
      <w:r w:rsidR="000F7EE8" w:rsidRPr="004142D3">
        <w:rPr>
          <w:rFonts w:cs="Times New Roman"/>
          <w:sz w:val="24"/>
          <w:szCs w:val="24"/>
        </w:rPr>
        <w:t>ся,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как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правило,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наиболее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высокотехнологичными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компонентами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готово</w:t>
      </w:r>
      <w:r w:rsidRPr="004142D3">
        <w:rPr>
          <w:rFonts w:cs="Times New Roman"/>
          <w:sz w:val="24"/>
          <w:szCs w:val="24"/>
        </w:rPr>
        <w:t>го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издели</w:t>
      </w:r>
      <w:r w:rsidRPr="004142D3">
        <w:rPr>
          <w:rFonts w:cs="Times New Roman"/>
          <w:sz w:val="24"/>
          <w:szCs w:val="24"/>
        </w:rPr>
        <w:t>я,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от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использования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которых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и</w:t>
      </w:r>
      <w:r w:rsidR="004142D3">
        <w:rPr>
          <w:rFonts w:cs="Times New Roman"/>
          <w:sz w:val="24"/>
          <w:szCs w:val="24"/>
        </w:rPr>
        <w:t xml:space="preserve"> </w:t>
      </w:r>
      <w:r w:rsidRPr="004142D3">
        <w:rPr>
          <w:rFonts w:cs="Times New Roman"/>
          <w:sz w:val="24"/>
          <w:szCs w:val="24"/>
        </w:rPr>
        <w:t>завис</w:t>
      </w:r>
      <w:r w:rsidR="00AF22E5">
        <w:rPr>
          <w:rFonts w:cs="Times New Roman"/>
          <w:sz w:val="24"/>
          <w:szCs w:val="24"/>
        </w:rPr>
        <w:t>е</w:t>
      </w:r>
      <w:r w:rsidRPr="004142D3">
        <w:rPr>
          <w:rFonts w:cs="Times New Roman"/>
          <w:sz w:val="24"/>
          <w:szCs w:val="24"/>
        </w:rPr>
        <w:t>ли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его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передовые</w:t>
      </w:r>
      <w:r w:rsidR="004142D3">
        <w:rPr>
          <w:rFonts w:cs="Times New Roman"/>
          <w:sz w:val="24"/>
          <w:szCs w:val="24"/>
        </w:rPr>
        <w:t xml:space="preserve"> </w:t>
      </w:r>
      <w:r w:rsidR="00232E30" w:rsidRPr="004142D3">
        <w:rPr>
          <w:rFonts w:cs="Times New Roman"/>
          <w:sz w:val="24"/>
          <w:szCs w:val="24"/>
        </w:rPr>
        <w:t>характеристики.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Усилия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же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по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локализации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исследовательских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этапов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прикладывались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незначительные.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Однако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именно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эти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компетенции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стали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необходимы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для</w:t>
      </w:r>
      <w:r w:rsidR="004142D3">
        <w:rPr>
          <w:rFonts w:cs="Times New Roman"/>
          <w:sz w:val="24"/>
          <w:szCs w:val="24"/>
        </w:rPr>
        <w:t xml:space="preserve"> </w:t>
      </w:r>
      <w:r w:rsidR="000F7EE8" w:rsidRPr="004142D3">
        <w:rPr>
          <w:rFonts w:cs="Times New Roman"/>
          <w:sz w:val="24"/>
          <w:szCs w:val="24"/>
        </w:rPr>
        <w:t>воспроизводства</w:t>
      </w:r>
      <w:r w:rsidR="004142D3">
        <w:rPr>
          <w:rFonts w:cs="Times New Roman"/>
          <w:sz w:val="24"/>
          <w:szCs w:val="24"/>
        </w:rPr>
        <w:t xml:space="preserve"> </w:t>
      </w:r>
      <w:r w:rsidR="000A18B0" w:rsidRPr="004142D3">
        <w:rPr>
          <w:rFonts w:cs="Times New Roman"/>
          <w:sz w:val="24"/>
          <w:szCs w:val="24"/>
        </w:rPr>
        <w:t>технологий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в</w:t>
      </w:r>
      <w:r w:rsidR="004142D3">
        <w:rPr>
          <w:rFonts w:cs="Times New Roman"/>
          <w:sz w:val="24"/>
          <w:szCs w:val="24"/>
        </w:rPr>
        <w:t xml:space="preserve"> </w:t>
      </w:r>
      <w:r w:rsidR="009872E9" w:rsidRPr="004142D3">
        <w:rPr>
          <w:rFonts w:cs="Times New Roman"/>
          <w:sz w:val="24"/>
          <w:szCs w:val="24"/>
        </w:rPr>
        <w:t>дальнейшем</w:t>
      </w:r>
      <w:r w:rsidR="000A18B0" w:rsidRPr="004142D3">
        <w:rPr>
          <w:rFonts w:cs="Times New Roman"/>
          <w:sz w:val="24"/>
          <w:szCs w:val="24"/>
        </w:rPr>
        <w:t>.</w:t>
      </w:r>
    </w:p>
    <w:p w:rsidR="00B849A2" w:rsidRPr="004142D3" w:rsidRDefault="00232E30" w:rsidP="004142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42D3">
        <w:rPr>
          <w:rFonts w:eastAsia="Times New Roman" w:cs="Times New Roman"/>
          <w:sz w:val="24"/>
          <w:szCs w:val="24"/>
          <w:lang w:eastAsia="ru-RU"/>
        </w:rPr>
        <w:t>Оправданность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принятого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прежде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курса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на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импортозамещение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отношении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машиностроительной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продукции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проявилась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контексте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последовавшей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после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2022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г.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эскалации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санкционных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ограничений,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то</w:t>
      </w:r>
      <w:r w:rsidR="00AF22E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же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время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F22E5">
        <w:rPr>
          <w:rFonts w:eastAsia="Times New Roman" w:cs="Times New Roman"/>
          <w:sz w:val="24"/>
          <w:szCs w:val="24"/>
          <w:lang w:eastAsia="ru-RU"/>
        </w:rPr>
        <w:t>стала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очевидной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недостаточность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достигнутых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5C5F" w:rsidRPr="004142D3">
        <w:rPr>
          <w:rFonts w:eastAsia="Times New Roman" w:cs="Times New Roman"/>
          <w:sz w:val="24"/>
          <w:szCs w:val="24"/>
          <w:lang w:eastAsia="ru-RU"/>
        </w:rPr>
        <w:t>результатов.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Значительный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спад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потребления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машиностроительной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продукции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условиях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санкционных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шоков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2022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г.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удалось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преодолеть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2023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г.,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2D1E" w:rsidRPr="004142D3">
        <w:rPr>
          <w:rFonts w:eastAsia="Times New Roman" w:cs="Times New Roman"/>
          <w:sz w:val="24"/>
          <w:szCs w:val="24"/>
          <w:lang w:eastAsia="ru-RU"/>
        </w:rPr>
        <w:t>однако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2D1E" w:rsidRPr="004142D3">
        <w:rPr>
          <w:rFonts w:eastAsia="Times New Roman" w:cs="Times New Roman"/>
          <w:sz w:val="24"/>
          <w:szCs w:val="24"/>
          <w:lang w:eastAsia="ru-RU"/>
        </w:rPr>
        <w:t>для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2D1E" w:rsidRPr="004142D3">
        <w:rPr>
          <w:rFonts w:eastAsia="Times New Roman" w:cs="Times New Roman"/>
          <w:sz w:val="24"/>
          <w:szCs w:val="24"/>
          <w:lang w:eastAsia="ru-RU"/>
        </w:rPr>
        <w:t>этого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2D1E" w:rsidRPr="004142D3">
        <w:rPr>
          <w:rFonts w:eastAsia="Times New Roman" w:cs="Times New Roman"/>
          <w:sz w:val="24"/>
          <w:szCs w:val="24"/>
          <w:lang w:eastAsia="ru-RU"/>
        </w:rPr>
        <w:t>потребовалось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2D1E" w:rsidRPr="004142D3">
        <w:rPr>
          <w:rFonts w:eastAsia="Times New Roman" w:cs="Times New Roman"/>
          <w:sz w:val="24"/>
          <w:szCs w:val="24"/>
          <w:lang w:eastAsia="ru-RU"/>
        </w:rPr>
        <w:t>существенно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2D1E" w:rsidRPr="004142D3">
        <w:rPr>
          <w:rFonts w:eastAsia="Times New Roman" w:cs="Times New Roman"/>
          <w:sz w:val="24"/>
          <w:szCs w:val="24"/>
          <w:lang w:eastAsia="ru-RU"/>
        </w:rPr>
        <w:t>нарастить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B2D1E" w:rsidRPr="004142D3">
        <w:rPr>
          <w:rFonts w:eastAsia="Times New Roman" w:cs="Times New Roman"/>
          <w:sz w:val="24"/>
          <w:szCs w:val="24"/>
          <w:lang w:eastAsia="ru-RU"/>
        </w:rPr>
        <w:t>ее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импорт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по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доступным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каналам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,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условиях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приоритета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развития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по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снижению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импортозависимости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(см.</w:t>
      </w:r>
      <w:r w:rsidR="00AF22E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рис.</w:t>
      </w:r>
      <w:r w:rsidR="00AF22E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849A2" w:rsidRPr="004142D3">
        <w:rPr>
          <w:rFonts w:eastAsia="Times New Roman" w:cs="Times New Roman"/>
          <w:sz w:val="24"/>
          <w:szCs w:val="24"/>
          <w:lang w:eastAsia="ru-RU"/>
        </w:rPr>
        <w:t>2).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Технологический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фактор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стал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ключевым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ограничениях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возможности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роста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выпуска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машиностроительной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продукции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внутри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страны.</w:t>
      </w:r>
    </w:p>
    <w:p w:rsidR="00622ED3" w:rsidRPr="004142D3" w:rsidRDefault="00535C5F" w:rsidP="00AF22E5">
      <w:pPr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142D3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9180" cy="3072179"/>
            <wp:effectExtent l="0" t="0" r="635" b="127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0F4BFCB-9AE2-6AA9-F64A-85F0E49722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0F4BFCB-9AE2-6AA9-F64A-85F0E49722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054" cy="308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2E5" w:rsidRPr="00AF22E5" w:rsidRDefault="00AF22E5" w:rsidP="00AF22E5">
      <w:pPr>
        <w:autoSpaceDE w:val="0"/>
        <w:autoSpaceDN w:val="0"/>
        <w:adjustRightInd w:val="0"/>
        <w:spacing w:after="0"/>
        <w:rPr>
          <w:rFonts w:eastAsia="Times New Roman" w:cs="Times New Roman"/>
          <w:sz w:val="22"/>
          <w:lang w:eastAsia="ru-RU"/>
        </w:rPr>
      </w:pPr>
      <w:r w:rsidRPr="00AF22E5">
        <w:rPr>
          <w:rFonts w:eastAsia="Times New Roman" w:cs="Times New Roman"/>
          <w:sz w:val="22"/>
          <w:lang w:eastAsia="ru-RU"/>
        </w:rPr>
        <w:t>Источник: рассчитано автором по данным Росстат и ФТС</w:t>
      </w:r>
    </w:p>
    <w:p w:rsidR="00535C5F" w:rsidRPr="00AF22E5" w:rsidRDefault="00535C5F" w:rsidP="00AF22E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F22E5">
        <w:rPr>
          <w:rFonts w:eastAsia="Times New Roman" w:cs="Times New Roman"/>
          <w:b/>
          <w:sz w:val="24"/>
          <w:szCs w:val="24"/>
          <w:lang w:eastAsia="ru-RU"/>
        </w:rPr>
        <w:t>Рис</w:t>
      </w:r>
      <w:r w:rsidR="00AF22E5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унок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AF22E5">
        <w:rPr>
          <w:rFonts w:eastAsia="Times New Roman" w:cs="Times New Roman"/>
          <w:b/>
          <w:sz w:val="24"/>
          <w:szCs w:val="24"/>
          <w:lang w:eastAsia="ru-RU"/>
        </w:rPr>
        <w:br/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Динамика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основных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показателей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рынка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машиностроительной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продукции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России,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трлн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руб.</w:t>
      </w:r>
    </w:p>
    <w:p w:rsidR="00622ED3" w:rsidRPr="004142D3" w:rsidRDefault="00622ED3" w:rsidP="004142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F71B95" w:rsidRPr="004142D3" w:rsidRDefault="003066E8" w:rsidP="004142D3">
      <w:pPr>
        <w:spacing w:after="0"/>
        <w:rPr>
          <w:rFonts w:eastAsiaTheme="minorEastAsia" w:cs="Times New Roman"/>
          <w:color w:val="000000"/>
          <w:sz w:val="24"/>
          <w:szCs w:val="24"/>
          <w:shd w:val="clear" w:color="auto" w:fill="FFFFFF"/>
        </w:rPr>
      </w:pPr>
      <w:r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В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свете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статистических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оценок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также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не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отражаются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проблемы</w:t>
      </w:r>
      <w:r w:rsidR="00AF22E5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,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связанные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с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отсутствием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возможности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выпуска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некоторых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видов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критически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важной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для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обеспечения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жизнедеятельности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страны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машиностроительной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продукции.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Задачи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по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освоению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их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выпуска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являются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центральными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в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проблеме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достижения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технологического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B95"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суверенитета.</w:t>
      </w:r>
      <w:r w:rsidR="00F71B95" w:rsidRPr="004142D3">
        <w:rPr>
          <w:rStyle w:val="a7"/>
          <w:rFonts w:cs="Times New Roman"/>
          <w:color w:val="000000"/>
          <w:sz w:val="24"/>
          <w:szCs w:val="24"/>
          <w:shd w:val="clear" w:color="auto" w:fill="FFFFFF"/>
        </w:rPr>
        <w:footnoteReference w:id="5"/>
      </w:r>
    </w:p>
    <w:p w:rsidR="006245BC" w:rsidRPr="004142D3" w:rsidRDefault="00406CD9" w:rsidP="004142D3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42D3">
        <w:rPr>
          <w:rFonts w:eastAsia="Times New Roman" w:cs="Times New Roman"/>
          <w:sz w:val="24"/>
          <w:szCs w:val="24"/>
          <w:lang w:eastAsia="ru-RU"/>
        </w:rPr>
        <w:t>Технологический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суверенитет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отличии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от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локализации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импортозамещения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предполагает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охват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всех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стадий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инновационного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цикла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создания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142D3">
        <w:rPr>
          <w:rFonts w:eastAsia="Times New Roman" w:cs="Times New Roman"/>
          <w:sz w:val="24"/>
          <w:szCs w:val="24"/>
          <w:lang w:eastAsia="ru-RU"/>
        </w:rPr>
        <w:t>продукции.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При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этом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важн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не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только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само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наличие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872E9" w:rsidRPr="004142D3">
        <w:rPr>
          <w:rFonts w:eastAsia="Times New Roman" w:cs="Times New Roman"/>
          <w:sz w:val="24"/>
          <w:szCs w:val="24"/>
          <w:lang w:eastAsia="ru-RU"/>
        </w:rPr>
        <w:t>способности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выпуска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продукции,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также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соответствие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066E8" w:rsidRPr="004142D3">
        <w:rPr>
          <w:rFonts w:eastAsia="Times New Roman" w:cs="Times New Roman"/>
          <w:sz w:val="24"/>
          <w:szCs w:val="24"/>
          <w:lang w:eastAsia="ru-RU"/>
        </w:rPr>
        <w:t>ее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технического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уровня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существующим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мировым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аналогам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актуальным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запросам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14B5" w:rsidRPr="004142D3">
        <w:rPr>
          <w:rFonts w:eastAsia="Times New Roman" w:cs="Times New Roman"/>
          <w:sz w:val="24"/>
          <w:szCs w:val="24"/>
          <w:lang w:eastAsia="ru-RU"/>
        </w:rPr>
        <w:t>рынка.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Низкий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уровень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конкурентоспособности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отечественной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продукции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машиностроения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ограничивает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возможности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дальнейшего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наращивания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ее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доли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во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внутреннем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потреблении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,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реализации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намеченных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этой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связи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планов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(см.</w:t>
      </w:r>
      <w:r w:rsidR="00AF22E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рис.</w:t>
      </w:r>
      <w:r w:rsidR="00AF22E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3).</w:t>
      </w:r>
    </w:p>
    <w:p w:rsidR="000C3A04" w:rsidRDefault="000C3A04" w:rsidP="004142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42D3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3520" cy="2681286"/>
            <wp:effectExtent l="19050" t="0" r="0" b="0"/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9CB619D-C927-597C-3B8A-568DE98515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9CB619D-C927-597C-3B8A-568DE98515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bright="-18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077" cy="269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2E5" w:rsidRPr="00AF22E5" w:rsidRDefault="00AF22E5" w:rsidP="00AF22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F22E5">
        <w:rPr>
          <w:rFonts w:eastAsia="Times New Roman" w:cs="Times New Roman"/>
          <w:sz w:val="22"/>
          <w:lang w:eastAsia="ru-RU"/>
        </w:rPr>
        <w:t xml:space="preserve">Источник: рассчитано автором по данным Росстат и показателям достижения национальных целей развития </w:t>
      </w:r>
    </w:p>
    <w:p w:rsidR="000C3A04" w:rsidRPr="00AF22E5" w:rsidRDefault="000C3A04" w:rsidP="00AF22E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F22E5">
        <w:rPr>
          <w:rFonts w:eastAsia="Times New Roman" w:cs="Times New Roman"/>
          <w:b/>
          <w:sz w:val="24"/>
          <w:szCs w:val="24"/>
          <w:lang w:eastAsia="ru-RU"/>
        </w:rPr>
        <w:t>Рис</w:t>
      </w:r>
      <w:r w:rsidR="00AF22E5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унок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3.</w:t>
      </w:r>
      <w:r w:rsidR="00AF22E5">
        <w:rPr>
          <w:rFonts w:eastAsia="Times New Roman" w:cs="Times New Roman"/>
          <w:b/>
          <w:sz w:val="24"/>
          <w:szCs w:val="24"/>
          <w:lang w:eastAsia="ru-RU"/>
        </w:rPr>
        <w:br/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Динамика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основных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показателей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рынка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машиностроительной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продукции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России,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млрд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долл.,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2024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г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и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далее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–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целевые</w:t>
      </w:r>
      <w:r w:rsidR="004142D3" w:rsidRPr="00AF22E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F22E5">
        <w:rPr>
          <w:rFonts w:eastAsia="Times New Roman" w:cs="Times New Roman"/>
          <w:b/>
          <w:sz w:val="24"/>
          <w:szCs w:val="24"/>
          <w:lang w:eastAsia="ru-RU"/>
        </w:rPr>
        <w:t>значения</w:t>
      </w:r>
    </w:p>
    <w:p w:rsidR="000C3A04" w:rsidRPr="004142D3" w:rsidRDefault="000C3A04" w:rsidP="004142D3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754624" w:rsidRPr="004142D3" w:rsidRDefault="00DA04F2" w:rsidP="004142D3">
      <w:pPr>
        <w:spacing w:after="0"/>
        <w:rPr>
          <w:rFonts w:cs="Times New Roman"/>
          <w:bCs/>
          <w:sz w:val="24"/>
          <w:szCs w:val="24"/>
        </w:rPr>
      </w:pPr>
      <w:r w:rsidRP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>Как</w:t>
      </w:r>
      <w:r w:rsidR="004142D3">
        <w:rPr>
          <w:rFonts w:eastAsiaTheme="minorEastAsia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было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отмечено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выше</w:t>
      </w:r>
      <w:r w:rsidR="00AF22E5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ключ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к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разрешению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стоящих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вызовов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развития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машиностроения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находится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области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технологий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инноваций.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Возможность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последующего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наращивания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доли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отечественной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машиностроительной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продукции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во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внутреннем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потреблении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сопряжена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не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столько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с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увеличение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масштаба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производства,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сколько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с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решением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задач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освоения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выпуска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конкурентоспособной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продукции,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для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этого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245BC" w:rsidRPr="004142D3">
        <w:rPr>
          <w:rFonts w:eastAsia="Times New Roman" w:cs="Times New Roman"/>
          <w:sz w:val="24"/>
          <w:szCs w:val="24"/>
          <w:lang w:eastAsia="ru-RU"/>
        </w:rPr>
        <w:t>необходимо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F3D81" w:rsidRPr="004142D3">
        <w:rPr>
          <w:rFonts w:eastAsia="Times New Roman" w:cs="Times New Roman"/>
          <w:sz w:val="24"/>
          <w:szCs w:val="24"/>
          <w:lang w:eastAsia="ru-RU"/>
        </w:rPr>
        <w:t>воссоздание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национальных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компетенций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на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исследовательском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этапе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инновационного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цикла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создания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4624" w:rsidRPr="004142D3">
        <w:rPr>
          <w:rFonts w:eastAsia="Times New Roman" w:cs="Times New Roman"/>
          <w:sz w:val="24"/>
          <w:szCs w:val="24"/>
          <w:lang w:eastAsia="ru-RU"/>
        </w:rPr>
        <w:t>продукции.</w:t>
      </w:r>
      <w:r w:rsidR="004142D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F3D81" w:rsidRPr="004142D3" w:rsidRDefault="00CF168F" w:rsidP="004142D3">
      <w:pPr>
        <w:spacing w:after="0"/>
        <w:rPr>
          <w:rFonts w:cs="Times New Roman"/>
          <w:bCs/>
          <w:sz w:val="24"/>
          <w:szCs w:val="24"/>
        </w:rPr>
      </w:pPr>
      <w:r w:rsidRPr="004142D3">
        <w:rPr>
          <w:rFonts w:cs="Times New Roman"/>
          <w:bCs/>
          <w:sz w:val="24"/>
          <w:szCs w:val="24"/>
        </w:rPr>
        <w:t>Сформулированные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актуальные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задачи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развития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могут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быть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фактически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распределены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времени,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однако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8338B" w:rsidRPr="004142D3">
        <w:rPr>
          <w:rFonts w:cs="Times New Roman"/>
          <w:bCs/>
          <w:sz w:val="24"/>
          <w:szCs w:val="24"/>
        </w:rPr>
        <w:t>при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приняти</w:t>
      </w:r>
      <w:r w:rsidR="00A8338B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паллиативных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мер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6245BC" w:rsidRPr="004142D3">
        <w:rPr>
          <w:rFonts w:cs="Times New Roman"/>
          <w:bCs/>
          <w:sz w:val="24"/>
          <w:szCs w:val="24"/>
        </w:rPr>
        <w:t>начальных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этапах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развития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F22E5">
        <w:rPr>
          <w:rFonts w:cs="Times New Roman"/>
          <w:bCs/>
          <w:sz w:val="24"/>
          <w:szCs w:val="24"/>
        </w:rPr>
        <w:t xml:space="preserve">при </w:t>
      </w:r>
      <w:r w:rsidRPr="004142D3">
        <w:rPr>
          <w:rFonts w:cs="Times New Roman"/>
          <w:bCs/>
          <w:sz w:val="24"/>
          <w:szCs w:val="24"/>
        </w:rPr>
        <w:t>отсутстви</w:t>
      </w:r>
      <w:r w:rsidR="00AF22E5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фактических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полновесных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решений</w:t>
      </w:r>
      <w:r w:rsidR="00A8338B" w:rsidRPr="004142D3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8338B" w:rsidRPr="004142D3">
        <w:rPr>
          <w:rFonts w:cs="Times New Roman"/>
          <w:bCs/>
          <w:sz w:val="24"/>
          <w:szCs w:val="24"/>
        </w:rPr>
        <w:t>связанных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8338B" w:rsidRPr="004142D3">
        <w:rPr>
          <w:rFonts w:cs="Times New Roman"/>
          <w:bCs/>
          <w:sz w:val="24"/>
          <w:szCs w:val="24"/>
        </w:rPr>
        <w:t>с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интенсификаци</w:t>
      </w:r>
      <w:r w:rsidR="00A8338B" w:rsidRPr="004142D3">
        <w:rPr>
          <w:rFonts w:cs="Times New Roman"/>
          <w:bCs/>
          <w:sz w:val="24"/>
          <w:szCs w:val="24"/>
        </w:rPr>
        <w:t>ей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инновационной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активности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отечественном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машиностроении</w:t>
      </w:r>
      <w:r w:rsidR="00A8338B" w:rsidRPr="004142D3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наращивани</w:t>
      </w:r>
      <w:r w:rsidR="00AF22E5">
        <w:rPr>
          <w:rFonts w:cs="Times New Roman"/>
          <w:bCs/>
          <w:sz w:val="24"/>
          <w:szCs w:val="24"/>
        </w:rPr>
        <w:t>ем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национальных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компетенций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создании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передовой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машиностроительной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продукции</w:t>
      </w:r>
      <w:r w:rsidR="00AF22E5">
        <w:rPr>
          <w:rFonts w:cs="Times New Roman"/>
          <w:bCs/>
          <w:sz w:val="24"/>
          <w:szCs w:val="24"/>
        </w:rPr>
        <w:t>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8338B" w:rsidRPr="004142D3">
        <w:rPr>
          <w:rFonts w:cs="Times New Roman"/>
          <w:bCs/>
          <w:sz w:val="24"/>
          <w:szCs w:val="24"/>
        </w:rPr>
        <w:t>формируются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угрозы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недостижения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среднесрочных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долгосрочных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планов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8338B" w:rsidRPr="004142D3">
        <w:rPr>
          <w:rFonts w:cs="Times New Roman"/>
          <w:bCs/>
          <w:sz w:val="24"/>
          <w:szCs w:val="24"/>
        </w:rPr>
        <w:t>отраслевого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F07FD0" w:rsidRPr="004142D3">
        <w:rPr>
          <w:rFonts w:cs="Times New Roman"/>
          <w:bCs/>
          <w:sz w:val="24"/>
          <w:szCs w:val="24"/>
        </w:rPr>
        <w:t>развития.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Упущенное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при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этом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время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возможности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могут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F22E5">
        <w:rPr>
          <w:rFonts w:cs="Times New Roman"/>
          <w:bCs/>
          <w:sz w:val="24"/>
          <w:szCs w:val="24"/>
        </w:rPr>
        <w:t>привести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AF22E5">
        <w:rPr>
          <w:rFonts w:cs="Times New Roman"/>
          <w:bCs/>
          <w:sz w:val="24"/>
          <w:szCs w:val="24"/>
        </w:rPr>
        <w:t>к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нарастани</w:t>
      </w:r>
      <w:r w:rsidR="00AF22E5">
        <w:rPr>
          <w:rFonts w:cs="Times New Roman"/>
          <w:bCs/>
          <w:sz w:val="24"/>
          <w:szCs w:val="24"/>
        </w:rPr>
        <w:t>ю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технологической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отсталости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BF3D81" w:rsidRPr="004142D3">
        <w:rPr>
          <w:rFonts w:cs="Times New Roman"/>
          <w:bCs/>
          <w:sz w:val="24"/>
          <w:szCs w:val="24"/>
        </w:rPr>
        <w:t>будущем.</w:t>
      </w:r>
      <w:r w:rsidR="004142D3">
        <w:rPr>
          <w:rFonts w:cs="Times New Roman"/>
          <w:bCs/>
          <w:sz w:val="24"/>
          <w:szCs w:val="24"/>
        </w:rPr>
        <w:t xml:space="preserve"> </w:t>
      </w:r>
    </w:p>
    <w:p w:rsidR="00F07FD0" w:rsidRPr="004142D3" w:rsidRDefault="00BF3D81" w:rsidP="004142D3">
      <w:pPr>
        <w:spacing w:after="0"/>
        <w:rPr>
          <w:rFonts w:cs="Times New Roman"/>
          <w:bCs/>
          <w:sz w:val="24"/>
          <w:szCs w:val="24"/>
        </w:rPr>
      </w:pPr>
      <w:r w:rsidRPr="004142D3">
        <w:rPr>
          <w:rFonts w:cs="Times New Roman"/>
          <w:bCs/>
          <w:sz w:val="24"/>
          <w:szCs w:val="24"/>
        </w:rPr>
        <w:t>Важно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подчеркнуть,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что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</w:t>
      </w:r>
      <w:r w:rsidR="007646AB" w:rsidRPr="004142D3">
        <w:rPr>
          <w:rFonts w:cs="Times New Roman"/>
          <w:bCs/>
          <w:sz w:val="24"/>
          <w:szCs w:val="24"/>
        </w:rPr>
        <w:t>мена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модели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развития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предполагает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не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только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интенсификацию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инновационной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активности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наращивани</w:t>
      </w:r>
      <w:r w:rsidR="00AF22E5">
        <w:rPr>
          <w:rFonts w:cs="Times New Roman"/>
          <w:bCs/>
          <w:sz w:val="24"/>
          <w:szCs w:val="24"/>
        </w:rPr>
        <w:t>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объемов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затрат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ИиР,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важнейшим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является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формирование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7646AB" w:rsidRPr="004142D3">
        <w:rPr>
          <w:rFonts w:cs="Times New Roman"/>
          <w:bCs/>
          <w:sz w:val="24"/>
          <w:szCs w:val="24"/>
        </w:rPr>
        <w:t>воспро</w:t>
      </w:r>
      <w:r w:rsidR="002C03D7" w:rsidRPr="004142D3">
        <w:rPr>
          <w:rFonts w:cs="Times New Roman"/>
          <w:bCs/>
          <w:sz w:val="24"/>
          <w:szCs w:val="24"/>
        </w:rPr>
        <w:t>изводственного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цикла,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позволяющего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окупать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эти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затраты.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Только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в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этом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случае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Pr="004142D3">
        <w:rPr>
          <w:rFonts w:cs="Times New Roman"/>
          <w:bCs/>
          <w:sz w:val="24"/>
          <w:szCs w:val="24"/>
        </w:rPr>
        <w:t>увеличившиеся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затраты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на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инновации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станут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не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вынужденным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бременем,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драйвером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роста</w:t>
      </w:r>
      <w:r w:rsidR="004142D3">
        <w:rPr>
          <w:rFonts w:cs="Times New Roman"/>
          <w:bCs/>
          <w:sz w:val="24"/>
          <w:szCs w:val="24"/>
        </w:rPr>
        <w:t xml:space="preserve"> </w:t>
      </w:r>
      <w:r w:rsidR="002C03D7" w:rsidRPr="004142D3">
        <w:rPr>
          <w:rFonts w:cs="Times New Roman"/>
          <w:bCs/>
          <w:sz w:val="24"/>
          <w:szCs w:val="24"/>
        </w:rPr>
        <w:t>экономики.</w:t>
      </w:r>
    </w:p>
    <w:sectPr w:rsidR="00F07FD0" w:rsidRPr="004142D3" w:rsidSect="004142D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134" w:right="1418" w:bottom="1134" w:left="1418" w:header="0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D3" w:rsidRDefault="004142D3" w:rsidP="004B4A32">
      <w:pPr>
        <w:spacing w:after="0" w:line="240" w:lineRule="auto"/>
      </w:pPr>
      <w:r>
        <w:separator/>
      </w:r>
    </w:p>
  </w:endnote>
  <w:endnote w:type="continuationSeparator" w:id="0">
    <w:p w:rsidR="004142D3" w:rsidRDefault="004142D3" w:rsidP="004B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7"/>
      </w:rPr>
      <w:id w:val="-1765523813"/>
      <w:docPartObj>
        <w:docPartGallery w:val="Page Numbers (Bottom of Page)"/>
        <w:docPartUnique/>
      </w:docPartObj>
    </w:sdtPr>
    <w:sdtContent>
      <w:p w:rsidR="004142D3" w:rsidRDefault="004142D3" w:rsidP="004142D3">
        <w:pPr>
          <w:pStyle w:val="af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:rsidR="004142D3" w:rsidRDefault="004142D3" w:rsidP="0019014E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65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142D3" w:rsidRPr="004142D3" w:rsidRDefault="004142D3" w:rsidP="004142D3">
        <w:pPr>
          <w:pStyle w:val="af5"/>
          <w:jc w:val="center"/>
          <w:rPr>
            <w:sz w:val="24"/>
            <w:szCs w:val="24"/>
          </w:rPr>
        </w:pPr>
        <w:r w:rsidRPr="004142D3">
          <w:rPr>
            <w:sz w:val="24"/>
            <w:szCs w:val="24"/>
          </w:rPr>
          <w:fldChar w:fldCharType="begin"/>
        </w:r>
        <w:r w:rsidRPr="004142D3">
          <w:rPr>
            <w:sz w:val="24"/>
            <w:szCs w:val="24"/>
          </w:rPr>
          <w:instrText xml:space="preserve"> PAGE   \* MERGEFORMAT </w:instrText>
        </w:r>
        <w:r w:rsidRPr="004142D3">
          <w:rPr>
            <w:sz w:val="24"/>
            <w:szCs w:val="24"/>
          </w:rPr>
          <w:fldChar w:fldCharType="separate"/>
        </w:r>
        <w:r w:rsidR="006B4A5D">
          <w:rPr>
            <w:noProof/>
            <w:sz w:val="24"/>
            <w:szCs w:val="24"/>
          </w:rPr>
          <w:t>7</w:t>
        </w:r>
        <w:r w:rsidRPr="004142D3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65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142D3" w:rsidRPr="00F06FCD" w:rsidRDefault="004142D3" w:rsidP="00F06FCD">
        <w:pPr>
          <w:pStyle w:val="af5"/>
          <w:jc w:val="center"/>
          <w:rPr>
            <w:sz w:val="24"/>
            <w:szCs w:val="24"/>
          </w:rPr>
        </w:pPr>
        <w:r w:rsidRPr="00F06FCD">
          <w:rPr>
            <w:sz w:val="24"/>
            <w:szCs w:val="24"/>
          </w:rPr>
          <w:fldChar w:fldCharType="begin"/>
        </w:r>
        <w:r w:rsidRPr="00F06FCD">
          <w:rPr>
            <w:sz w:val="24"/>
            <w:szCs w:val="24"/>
          </w:rPr>
          <w:instrText xml:space="preserve"> PAGE   \* MERGEFORMAT </w:instrText>
        </w:r>
        <w:r w:rsidRPr="00F06FCD">
          <w:rPr>
            <w:sz w:val="24"/>
            <w:szCs w:val="24"/>
          </w:rPr>
          <w:fldChar w:fldCharType="separate"/>
        </w:r>
        <w:r w:rsidR="006B4A5D">
          <w:rPr>
            <w:noProof/>
            <w:sz w:val="24"/>
            <w:szCs w:val="24"/>
          </w:rPr>
          <w:t>1</w:t>
        </w:r>
        <w:r w:rsidRPr="00F06FC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D3" w:rsidRDefault="004142D3" w:rsidP="004B4A32">
      <w:pPr>
        <w:spacing w:after="0" w:line="240" w:lineRule="auto"/>
      </w:pPr>
      <w:r>
        <w:separator/>
      </w:r>
    </w:p>
  </w:footnote>
  <w:footnote w:type="continuationSeparator" w:id="0">
    <w:p w:rsidR="004142D3" w:rsidRDefault="004142D3" w:rsidP="004B4A32">
      <w:pPr>
        <w:spacing w:after="0" w:line="240" w:lineRule="auto"/>
      </w:pPr>
      <w:r>
        <w:continuationSeparator/>
      </w:r>
    </w:p>
  </w:footnote>
  <w:footnote w:id="1">
    <w:p w:rsidR="004142D3" w:rsidRPr="00F06FCD" w:rsidRDefault="004142D3" w:rsidP="00F06FCD">
      <w:pPr>
        <w:pStyle w:val="a5"/>
        <w:ind w:firstLine="709"/>
        <w:jc w:val="both"/>
        <w:rPr>
          <w:rFonts w:ascii="Times New Roman" w:hAnsi="Times New Roman" w:cs="Times New Roman"/>
          <w:b/>
          <w:bCs/>
        </w:rPr>
      </w:pPr>
      <w:r w:rsidRPr="00F06FCD">
        <w:rPr>
          <w:rStyle w:val="a7"/>
          <w:rFonts w:ascii="Times New Roman" w:hAnsi="Times New Roman" w:cs="Times New Roman"/>
        </w:rPr>
        <w:footnoteRef/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Путин: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только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лишь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импортозамещение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не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сделает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Россию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технологическим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лидером</w:t>
      </w:r>
      <w:r w:rsidRPr="00F06FCD">
        <w:rPr>
          <w:rFonts w:ascii="Times New Roman" w:hAnsi="Times New Roman" w:cs="Times New Roman"/>
          <w:b/>
          <w:bCs/>
        </w:rPr>
        <w:t>.</w:t>
      </w:r>
      <w:r w:rsidR="00F06FCD" w:rsidRPr="00F06FCD">
        <w:rPr>
          <w:rFonts w:ascii="Times New Roman" w:hAnsi="Times New Roman" w:cs="Times New Roman"/>
          <w:b/>
          <w:bCs/>
        </w:rPr>
        <w:t xml:space="preserve"> </w:t>
      </w:r>
      <w:r w:rsidR="00F06FCD" w:rsidRPr="00F06FCD">
        <w:rPr>
          <w:rFonts w:ascii="Times New Roman" w:hAnsi="Times New Roman" w:cs="Times New Roman"/>
        </w:rPr>
        <w:t xml:space="preserve">– </w:t>
      </w:r>
      <w:hyperlink r:id="rId1" w:history="1">
        <w:r w:rsidRPr="00F06FCD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F06FCD">
          <w:rPr>
            <w:rStyle w:val="a3"/>
            <w:rFonts w:ascii="Times New Roman" w:hAnsi="Times New Roman" w:cs="Times New Roman"/>
            <w:color w:val="auto"/>
            <w:u w:val="none"/>
          </w:rPr>
          <w:t>://</w:t>
        </w:r>
        <w:r w:rsidRPr="00F06FCD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tass</w:t>
        </w:r>
        <w:r w:rsidRPr="00F06FCD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F06FCD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ru</w:t>
        </w:r>
        <w:r w:rsidRPr="00F06FCD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F06FCD">
          <w:rPr>
            <w:rStyle w:val="a3"/>
            <w:rFonts w:ascii="Times New Roman" w:hAnsi="Times New Roman" w:cs="Times New Roman"/>
            <w:color w:val="auto"/>
            <w:u w:val="none"/>
            <w:lang w:val="en-GB"/>
          </w:rPr>
          <w:t>ekonomika</w:t>
        </w:r>
        <w:r w:rsidRPr="00F06FCD">
          <w:rPr>
            <w:rStyle w:val="a3"/>
            <w:rFonts w:ascii="Times New Roman" w:hAnsi="Times New Roman" w:cs="Times New Roman"/>
            <w:color w:val="auto"/>
            <w:u w:val="none"/>
          </w:rPr>
          <w:t>/24711043</w:t>
        </w:r>
      </w:hyperlink>
      <w:r w:rsidR="00F06FCD" w:rsidRPr="00F06FCD">
        <w:rPr>
          <w:rFonts w:ascii="Times New Roman" w:hAnsi="Times New Roman" w:cs="Times New Roman"/>
        </w:rPr>
        <w:t xml:space="preserve"> </w:t>
      </w:r>
    </w:p>
  </w:footnote>
  <w:footnote w:id="2">
    <w:p w:rsidR="004142D3" w:rsidRPr="00F06FCD" w:rsidRDefault="004142D3" w:rsidP="00F06FC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06FCD">
        <w:rPr>
          <w:rStyle w:val="a7"/>
          <w:rFonts w:ascii="Times New Roman" w:hAnsi="Times New Roman" w:cs="Times New Roman"/>
        </w:rPr>
        <w:footnoteRef/>
      </w:r>
      <w:r w:rsidR="00F06FCD" w:rsidRPr="00F06FCD">
        <w:rPr>
          <w:rStyle w:val="a7"/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Galindo-Rueda,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F.</w:t>
      </w:r>
      <w:r w:rsidR="00F06FCD">
        <w:rPr>
          <w:rFonts w:ascii="Times New Roman" w:hAnsi="Times New Roman" w:cs="Times New Roman"/>
          <w:lang w:val="en-GB"/>
        </w:rPr>
        <w:t xml:space="preserve">, </w:t>
      </w:r>
      <w:r w:rsidR="00F06FCD" w:rsidRPr="00F06FCD">
        <w:rPr>
          <w:rFonts w:ascii="Times New Roman" w:hAnsi="Times New Roman" w:cs="Times New Roman"/>
          <w:lang w:val="en-GB"/>
        </w:rPr>
        <w:t xml:space="preserve">Verger </w:t>
      </w:r>
      <w:r w:rsidRPr="00F06FCD">
        <w:rPr>
          <w:rFonts w:ascii="Times New Roman" w:hAnsi="Times New Roman" w:cs="Times New Roman"/>
          <w:lang w:val="en-GB"/>
        </w:rPr>
        <w:t>F.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OECD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Taxonomy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of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Economic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Activities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Based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on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R&amp;D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Intensity</w:t>
      </w:r>
      <w:r w:rsidR="00F06FCD">
        <w:rPr>
          <w:rFonts w:ascii="Times New Roman" w:hAnsi="Times New Roman" w:cs="Times New Roman"/>
          <w:lang w:val="en-GB"/>
        </w:rPr>
        <w:t>.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OECD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Science,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Technology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and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Industry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Working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Papers,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N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2016/04</w:t>
      </w:r>
      <w:r w:rsidR="00F06FCD">
        <w:rPr>
          <w:rFonts w:ascii="Times New Roman" w:hAnsi="Times New Roman" w:cs="Times New Roman"/>
          <w:lang w:val="en-GB"/>
        </w:rPr>
        <w:t xml:space="preserve"> /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OECD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Publishing</w:t>
      </w:r>
      <w:r w:rsidR="00F06FCD">
        <w:rPr>
          <w:rFonts w:ascii="Times New Roman" w:hAnsi="Times New Roman" w:cs="Times New Roman"/>
          <w:lang w:val="en-GB"/>
        </w:rPr>
        <w:t>. –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Pr="00F06FCD">
        <w:rPr>
          <w:rFonts w:ascii="Times New Roman" w:hAnsi="Times New Roman" w:cs="Times New Roman"/>
          <w:lang w:val="en-GB"/>
        </w:rPr>
        <w:t>Paris,</w:t>
      </w:r>
      <w:r w:rsidR="00F06FCD" w:rsidRPr="00F06FCD">
        <w:rPr>
          <w:rFonts w:ascii="Times New Roman" w:hAnsi="Times New Roman" w:cs="Times New Roman"/>
          <w:lang w:val="en-GB"/>
        </w:rPr>
        <w:t xml:space="preserve"> 2016</w:t>
      </w:r>
      <w:r w:rsidR="00F06FCD">
        <w:rPr>
          <w:rFonts w:ascii="Times New Roman" w:hAnsi="Times New Roman" w:cs="Times New Roman"/>
          <w:lang w:val="en-GB"/>
        </w:rPr>
        <w:t>.</w:t>
      </w:r>
      <w:r w:rsidR="00F06FCD" w:rsidRPr="00F06FCD">
        <w:rPr>
          <w:rFonts w:ascii="Times New Roman" w:hAnsi="Times New Roman" w:cs="Times New Roman"/>
          <w:lang w:val="en-GB"/>
        </w:rPr>
        <w:t xml:space="preserve"> </w:t>
      </w:r>
      <w:r w:rsidR="00F06FCD">
        <w:rPr>
          <w:rFonts w:ascii="Times New Roman" w:hAnsi="Times New Roman" w:cs="Times New Roman"/>
          <w:lang w:val="en-GB"/>
        </w:rPr>
        <w:t xml:space="preserve">– P. 21. </w:t>
      </w:r>
      <w:hyperlink r:id="rId2" w:history="1">
        <w:r w:rsidRPr="00F06FCD">
          <w:rPr>
            <w:rFonts w:ascii="Times New Roman" w:hAnsi="Times New Roman" w:cs="Times New Roman"/>
            <w:lang w:val="en-GB"/>
          </w:rPr>
          <w:t>doi</w:t>
        </w:r>
        <w:r w:rsidRPr="00F06FCD">
          <w:rPr>
            <w:rFonts w:ascii="Times New Roman" w:hAnsi="Times New Roman" w:cs="Times New Roman"/>
          </w:rPr>
          <w:t>.</w:t>
        </w:r>
        <w:r w:rsidRPr="00F06FCD">
          <w:rPr>
            <w:rFonts w:ascii="Times New Roman" w:hAnsi="Times New Roman" w:cs="Times New Roman"/>
            <w:lang w:val="en-GB"/>
          </w:rPr>
          <w:t>org</w:t>
        </w:r>
        <w:r w:rsidRPr="00F06FCD">
          <w:rPr>
            <w:rFonts w:ascii="Times New Roman" w:hAnsi="Times New Roman" w:cs="Times New Roman"/>
          </w:rPr>
          <w:t>/10.1787/5</w:t>
        </w:r>
        <w:r w:rsidRPr="00F06FCD">
          <w:rPr>
            <w:rFonts w:ascii="Times New Roman" w:hAnsi="Times New Roman" w:cs="Times New Roman"/>
            <w:lang w:val="en-GB"/>
          </w:rPr>
          <w:t>jlv</w:t>
        </w:r>
        <w:r w:rsidRPr="00F06FCD">
          <w:rPr>
            <w:rFonts w:ascii="Times New Roman" w:hAnsi="Times New Roman" w:cs="Times New Roman"/>
          </w:rPr>
          <w:t>73</w:t>
        </w:r>
        <w:r w:rsidRPr="00F06FCD">
          <w:rPr>
            <w:rFonts w:ascii="Times New Roman" w:hAnsi="Times New Roman" w:cs="Times New Roman"/>
            <w:lang w:val="en-GB"/>
          </w:rPr>
          <w:t>sqqp</w:t>
        </w:r>
        <w:r w:rsidRPr="00F06FCD">
          <w:rPr>
            <w:rFonts w:ascii="Times New Roman" w:hAnsi="Times New Roman" w:cs="Times New Roman"/>
          </w:rPr>
          <w:t>8</w:t>
        </w:r>
        <w:r w:rsidRPr="00F06FCD">
          <w:rPr>
            <w:rFonts w:ascii="Times New Roman" w:hAnsi="Times New Roman" w:cs="Times New Roman"/>
            <w:lang w:val="en-GB"/>
          </w:rPr>
          <w:t>r</w:t>
        </w:r>
        <w:r w:rsidRPr="00F06FCD">
          <w:rPr>
            <w:rFonts w:ascii="Times New Roman" w:hAnsi="Times New Roman" w:cs="Times New Roman"/>
          </w:rPr>
          <w:t>-</w:t>
        </w:r>
        <w:r w:rsidRPr="00F06FCD">
          <w:rPr>
            <w:rFonts w:ascii="Times New Roman" w:hAnsi="Times New Roman" w:cs="Times New Roman"/>
            <w:lang w:val="en-GB"/>
          </w:rPr>
          <w:t>en</w:t>
        </w:r>
      </w:hyperlink>
    </w:p>
  </w:footnote>
  <w:footnote w:id="3">
    <w:p w:rsidR="004142D3" w:rsidRPr="00F06FCD" w:rsidRDefault="004142D3" w:rsidP="00F06FC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06FCD">
        <w:rPr>
          <w:rStyle w:val="a7"/>
          <w:rFonts w:ascii="Times New Roman" w:hAnsi="Times New Roman" w:cs="Times New Roman"/>
        </w:rPr>
        <w:footnoteRef/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  <w:i/>
        </w:rPr>
        <w:t>Афанасьев,</w:t>
      </w:r>
      <w:r w:rsidR="00F06FCD" w:rsidRPr="00F06FCD">
        <w:rPr>
          <w:rFonts w:ascii="Times New Roman" w:hAnsi="Times New Roman" w:cs="Times New Roman"/>
          <w:i/>
        </w:rPr>
        <w:t xml:space="preserve"> </w:t>
      </w:r>
      <w:r w:rsidRPr="00F06FCD">
        <w:rPr>
          <w:rFonts w:ascii="Times New Roman" w:hAnsi="Times New Roman" w:cs="Times New Roman"/>
          <w:i/>
        </w:rPr>
        <w:t>А.А.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Машиностроение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современной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России: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от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импортозамещения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к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политике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технологического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суверенитета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//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Экономика,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предпринимательство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и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право.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–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2024.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–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Т.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14,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№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8.</w:t>
      </w:r>
      <w:r w:rsidR="00F06FCD" w:rsidRPr="00F06FCD">
        <w:rPr>
          <w:rFonts w:ascii="Times New Roman" w:hAnsi="Times New Roman" w:cs="Times New Roman"/>
        </w:rPr>
        <w:t xml:space="preserve"> – </w:t>
      </w:r>
      <w:r w:rsidRPr="00F06FCD">
        <w:rPr>
          <w:rFonts w:ascii="Times New Roman" w:hAnsi="Times New Roman" w:cs="Times New Roman"/>
        </w:rPr>
        <w:t>С.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4486</w:t>
      </w:r>
      <w:r w:rsidR="00F06FCD">
        <w:rPr>
          <w:rFonts w:ascii="Times New Roman" w:hAnsi="Times New Roman" w:cs="Times New Roman"/>
        </w:rPr>
        <w:t>.</w:t>
      </w:r>
    </w:p>
  </w:footnote>
  <w:footnote w:id="4">
    <w:p w:rsidR="004142D3" w:rsidRPr="00F06FCD" w:rsidRDefault="004142D3" w:rsidP="00F06FC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06FCD">
        <w:rPr>
          <w:rStyle w:val="a7"/>
          <w:rFonts w:ascii="Times New Roman" w:hAnsi="Times New Roman" w:cs="Times New Roman"/>
        </w:rPr>
        <w:footnoteRef/>
      </w:r>
      <w:r w:rsidR="00F06FCD" w:rsidRPr="00F06FCD">
        <w:rPr>
          <w:rFonts w:ascii="Times New Roman" w:hAnsi="Times New Roman" w:cs="Times New Roman"/>
        </w:rPr>
        <w:t xml:space="preserve"> </w:t>
      </w:r>
      <w:r w:rsidRPr="00AF22E5">
        <w:rPr>
          <w:rFonts w:ascii="Times New Roman" w:hAnsi="Times New Roman" w:cs="Times New Roman"/>
          <w:i/>
        </w:rPr>
        <w:t>Афанасьев,</w:t>
      </w:r>
      <w:r w:rsidR="00F06FCD" w:rsidRPr="00AF22E5">
        <w:rPr>
          <w:rFonts w:ascii="Times New Roman" w:hAnsi="Times New Roman" w:cs="Times New Roman"/>
          <w:i/>
        </w:rPr>
        <w:t xml:space="preserve"> </w:t>
      </w:r>
      <w:r w:rsidRPr="00AF22E5">
        <w:rPr>
          <w:rFonts w:ascii="Times New Roman" w:hAnsi="Times New Roman" w:cs="Times New Roman"/>
          <w:i/>
        </w:rPr>
        <w:t>А.А.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Технологический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суверенитет: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сущность,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цели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и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механизм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достижения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//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Вопросы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инновационной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экономики.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–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2025.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–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Т.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15,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№</w:t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2.</w:t>
      </w:r>
      <w:r w:rsidR="00F06FCD" w:rsidRPr="00F06FCD">
        <w:rPr>
          <w:rFonts w:ascii="Times New Roman" w:hAnsi="Times New Roman" w:cs="Times New Roman"/>
        </w:rPr>
        <w:t xml:space="preserve"> </w:t>
      </w:r>
      <w:r w:rsidR="00AF22E5">
        <w:rPr>
          <w:rFonts w:ascii="Times New Roman" w:hAnsi="Times New Roman" w:cs="Times New Roman"/>
        </w:rPr>
        <w:t xml:space="preserve">– </w:t>
      </w:r>
      <w:r w:rsidRPr="00F06FCD">
        <w:rPr>
          <w:rFonts w:ascii="Times New Roman" w:hAnsi="Times New Roman" w:cs="Times New Roman"/>
        </w:rPr>
        <w:t>С.</w:t>
      </w:r>
      <w:r w:rsidR="00AF22E5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</w:rPr>
        <w:t>480</w:t>
      </w:r>
      <w:r w:rsidR="00AF22E5">
        <w:rPr>
          <w:rFonts w:ascii="Times New Roman" w:hAnsi="Times New Roman" w:cs="Times New Roman"/>
        </w:rPr>
        <w:t>.</w:t>
      </w:r>
    </w:p>
  </w:footnote>
  <w:footnote w:id="5">
    <w:p w:rsidR="004142D3" w:rsidRPr="00F06FCD" w:rsidRDefault="004142D3" w:rsidP="00F06FC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06FCD">
        <w:rPr>
          <w:rStyle w:val="a7"/>
          <w:rFonts w:ascii="Times New Roman" w:hAnsi="Times New Roman" w:cs="Times New Roman"/>
        </w:rPr>
        <w:footnoteRef/>
      </w:r>
      <w:r w:rsidR="00F06FCD" w:rsidRPr="00F06FCD">
        <w:rPr>
          <w:rFonts w:ascii="Times New Roman" w:hAnsi="Times New Roman" w:cs="Times New Roman"/>
        </w:rPr>
        <w:t xml:space="preserve"> </w:t>
      </w:r>
      <w:r w:rsidRPr="00F06FCD">
        <w:rPr>
          <w:rFonts w:ascii="Times New Roman" w:hAnsi="Times New Roman" w:cs="Times New Roman"/>
          <w:bCs/>
        </w:rPr>
        <w:t>Трансформация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российской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экономики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в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условиях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формирования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технологического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суверенитета: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монография.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/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под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ред.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Е.Б.</w:t>
      </w:r>
      <w:r w:rsidR="00AF22E5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Ленчук</w:t>
      </w:r>
      <w:r w:rsidR="00AF22E5">
        <w:rPr>
          <w:rFonts w:ascii="Times New Roman" w:hAnsi="Times New Roman" w:cs="Times New Roman"/>
          <w:bCs/>
        </w:rPr>
        <w:t>.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–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С</w:t>
      </w:r>
      <w:r w:rsidR="00AF22E5">
        <w:rPr>
          <w:rFonts w:ascii="Times New Roman" w:hAnsi="Times New Roman" w:cs="Times New Roman"/>
          <w:bCs/>
        </w:rPr>
        <w:t>П</w:t>
      </w:r>
      <w:r w:rsidRPr="00F06FCD">
        <w:rPr>
          <w:rFonts w:ascii="Times New Roman" w:hAnsi="Times New Roman" w:cs="Times New Roman"/>
          <w:bCs/>
        </w:rPr>
        <w:t>б.</w:t>
      </w:r>
      <w:r w:rsidR="00AF22E5">
        <w:rPr>
          <w:rFonts w:ascii="Times New Roman" w:hAnsi="Times New Roman" w:cs="Times New Roman"/>
          <w:bCs/>
        </w:rPr>
        <w:t>: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Алатейя</w:t>
      </w:r>
      <w:r w:rsidR="00AF22E5">
        <w:rPr>
          <w:rFonts w:ascii="Times New Roman" w:hAnsi="Times New Roman" w:cs="Times New Roman"/>
          <w:bCs/>
        </w:rPr>
        <w:t>,</w:t>
      </w:r>
      <w:r w:rsidR="00F06FCD" w:rsidRPr="00F06FCD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2024</w:t>
      </w:r>
      <w:r w:rsidR="00AF22E5">
        <w:rPr>
          <w:rFonts w:ascii="Times New Roman" w:hAnsi="Times New Roman" w:cs="Times New Roman"/>
          <w:bCs/>
        </w:rPr>
        <w:t xml:space="preserve">. – </w:t>
      </w:r>
      <w:r w:rsidRPr="00F06FCD">
        <w:rPr>
          <w:rFonts w:ascii="Times New Roman" w:hAnsi="Times New Roman" w:cs="Times New Roman"/>
          <w:bCs/>
        </w:rPr>
        <w:t>С.</w:t>
      </w:r>
      <w:r w:rsidR="00AF22E5">
        <w:rPr>
          <w:rFonts w:ascii="Times New Roman" w:hAnsi="Times New Roman" w:cs="Times New Roman"/>
          <w:bCs/>
        </w:rPr>
        <w:t xml:space="preserve"> </w:t>
      </w:r>
      <w:r w:rsidRPr="00F06FCD">
        <w:rPr>
          <w:rFonts w:ascii="Times New Roman" w:hAnsi="Times New Roman" w:cs="Times New Roman"/>
          <w:bCs/>
        </w:rPr>
        <w:t>193</w:t>
      </w:r>
      <w:r w:rsidR="00AF22E5">
        <w:rPr>
          <w:rFonts w:ascii="Times New Roman" w:hAnsi="Times New Roman" w:cs="Times New Roman"/>
          <w:bCs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D3" w:rsidRPr="004142D3" w:rsidRDefault="004142D3" w:rsidP="004142D3">
    <w:pPr>
      <w:pStyle w:val="af8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4EC"/>
    <w:multiLevelType w:val="multilevel"/>
    <w:tmpl w:val="B2C8340E"/>
    <w:styleLink w:val="1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D66F3"/>
    <w:multiLevelType w:val="multilevel"/>
    <w:tmpl w:val="A9F6DE5C"/>
    <w:lvl w:ilvl="0">
      <w:start w:val="1"/>
      <w:numFmt w:val="decimal"/>
      <w:lvlText w:val="%1"/>
      <w:lvlJc w:val="left"/>
      <w:pPr>
        <w:ind w:left="400" w:hanging="400"/>
      </w:pPr>
      <w:rPr>
        <w:rFonts w:asciiTheme="minorHAnsi" w:hAnsiTheme="minorHAnsi" w:cstheme="minorBidi" w:hint="default"/>
        <w:b/>
        <w:sz w:val="22"/>
      </w:rPr>
    </w:lvl>
    <w:lvl w:ilvl="1">
      <w:start w:val="27"/>
      <w:numFmt w:val="decimal"/>
      <w:lvlText w:val="%1.%2"/>
      <w:lvlJc w:val="left"/>
      <w:pPr>
        <w:ind w:left="400" w:hanging="400"/>
      </w:pPr>
      <w:rPr>
        <w:rFonts w:asciiTheme="minorHAnsi" w:hAnsiTheme="minorHAnsi" w:cstheme="minorBid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  <w:b/>
        <w:sz w:val="22"/>
      </w:rPr>
    </w:lvl>
  </w:abstractNum>
  <w:abstractNum w:abstractNumId="2">
    <w:nsid w:val="05A71A0C"/>
    <w:multiLevelType w:val="multilevel"/>
    <w:tmpl w:val="71D69F02"/>
    <w:styleLink w:val="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1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8F70D84"/>
    <w:multiLevelType w:val="multilevel"/>
    <w:tmpl w:val="EF869344"/>
    <w:styleLink w:val="15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395CEB"/>
    <w:multiLevelType w:val="hybridMultilevel"/>
    <w:tmpl w:val="FD9AB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196685"/>
    <w:multiLevelType w:val="multilevel"/>
    <w:tmpl w:val="DD0A7298"/>
    <w:styleLink w:val="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7250A21"/>
    <w:multiLevelType w:val="multilevel"/>
    <w:tmpl w:val="AF5E51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28C1760"/>
    <w:multiLevelType w:val="multilevel"/>
    <w:tmpl w:val="E4F07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7872CF"/>
    <w:multiLevelType w:val="multilevel"/>
    <w:tmpl w:val="24C4C89A"/>
    <w:styleLink w:val="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3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222BC1"/>
    <w:multiLevelType w:val="multilevel"/>
    <w:tmpl w:val="98D00716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none"/>
      <w:lvlText w:val="2.1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0">
    <w:nsid w:val="2D0E37B6"/>
    <w:multiLevelType w:val="multilevel"/>
    <w:tmpl w:val="AA74AC92"/>
    <w:styleLink w:val="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ED067E"/>
    <w:multiLevelType w:val="multilevel"/>
    <w:tmpl w:val="69C40B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835530"/>
    <w:multiLevelType w:val="multilevel"/>
    <w:tmpl w:val="ADB0E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/>
        <w:sz w:val="22"/>
      </w:rPr>
    </w:lvl>
  </w:abstractNum>
  <w:abstractNum w:abstractNumId="13">
    <w:nsid w:val="39292195"/>
    <w:multiLevelType w:val="multilevel"/>
    <w:tmpl w:val="BAC47F6C"/>
    <w:styleLink w:val="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9860EF2"/>
    <w:multiLevelType w:val="multilevel"/>
    <w:tmpl w:val="AA74AC92"/>
    <w:styleLink w:val="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A0336C7"/>
    <w:multiLevelType w:val="hybridMultilevel"/>
    <w:tmpl w:val="1BC47BE6"/>
    <w:lvl w:ilvl="0" w:tplc="860AC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575DA7"/>
    <w:multiLevelType w:val="multilevel"/>
    <w:tmpl w:val="24C4C89A"/>
    <w:styleLink w:val="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3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AA7659D"/>
    <w:multiLevelType w:val="multilevel"/>
    <w:tmpl w:val="AA74AC92"/>
    <w:styleLink w:val="5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17745E5"/>
    <w:multiLevelType w:val="multilevel"/>
    <w:tmpl w:val="107A9518"/>
    <w:styleLink w:val="7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1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1F518E5"/>
    <w:multiLevelType w:val="multilevel"/>
    <w:tmpl w:val="88E41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85033B9"/>
    <w:multiLevelType w:val="multilevel"/>
    <w:tmpl w:val="E29053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9A4250A"/>
    <w:multiLevelType w:val="multilevel"/>
    <w:tmpl w:val="E1D43B04"/>
    <w:styleLink w:val="1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2">
    <w:nsid w:val="59D33B9E"/>
    <w:multiLevelType w:val="multilevel"/>
    <w:tmpl w:val="591848F0"/>
    <w:styleLink w:val="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41C5CF5"/>
    <w:multiLevelType w:val="multilevel"/>
    <w:tmpl w:val="EE66601A"/>
    <w:styleLink w:val="19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55E048B"/>
    <w:multiLevelType w:val="multilevel"/>
    <w:tmpl w:val="1A582578"/>
    <w:styleLink w:val="17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5CC16EC"/>
    <w:multiLevelType w:val="multilevel"/>
    <w:tmpl w:val="22AEB4F8"/>
    <w:lvl w:ilvl="0">
      <w:start w:val="1"/>
      <w:numFmt w:val="decimal"/>
      <w:lvlText w:val="%1"/>
      <w:lvlJc w:val="left"/>
      <w:pPr>
        <w:ind w:left="400" w:hanging="400"/>
      </w:pPr>
      <w:rPr>
        <w:rFonts w:asciiTheme="minorHAnsi" w:hAnsiTheme="minorHAnsi" w:cstheme="minorBidi" w:hint="default"/>
        <w:b/>
        <w:sz w:val="22"/>
      </w:rPr>
    </w:lvl>
    <w:lvl w:ilvl="1">
      <w:start w:val="27"/>
      <w:numFmt w:val="decimal"/>
      <w:lvlText w:val="%1.%2"/>
      <w:lvlJc w:val="left"/>
      <w:pPr>
        <w:ind w:left="760" w:hanging="400"/>
      </w:pPr>
      <w:rPr>
        <w:rFonts w:asciiTheme="minorHAnsi" w:hAnsiTheme="minorHAnsi" w:cstheme="minorBidi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inorHAnsi" w:hAnsiTheme="minorHAnsi" w:cstheme="minorBid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inorHAnsi" w:hAnsiTheme="minorHAnsi" w:cstheme="minorBid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inorHAnsi" w:hAnsiTheme="minorHAnsi" w:cstheme="minorBid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Theme="minorHAnsi" w:hAnsiTheme="minorHAnsi" w:cstheme="minorBidi" w:hint="default"/>
        <w:b/>
        <w:sz w:val="22"/>
      </w:rPr>
    </w:lvl>
  </w:abstractNum>
  <w:abstractNum w:abstractNumId="26">
    <w:nsid w:val="6C2930F9"/>
    <w:multiLevelType w:val="multilevel"/>
    <w:tmpl w:val="1E003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FA6101C"/>
    <w:multiLevelType w:val="multilevel"/>
    <w:tmpl w:val="BC6297CA"/>
    <w:styleLink w:val="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12975C1"/>
    <w:multiLevelType w:val="multilevel"/>
    <w:tmpl w:val="2A1258D2"/>
    <w:styleLink w:val="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313606F"/>
    <w:multiLevelType w:val="multilevel"/>
    <w:tmpl w:val="A19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EA0D7B"/>
    <w:multiLevelType w:val="multilevel"/>
    <w:tmpl w:val="FB34881C"/>
    <w:styleLink w:val="1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9"/>
  </w:num>
  <w:num w:numId="4">
    <w:abstractNumId w:val="2"/>
  </w:num>
  <w:num w:numId="5">
    <w:abstractNumId w:val="10"/>
  </w:num>
  <w:num w:numId="6">
    <w:abstractNumId w:val="17"/>
  </w:num>
  <w:num w:numId="7">
    <w:abstractNumId w:val="14"/>
  </w:num>
  <w:num w:numId="8">
    <w:abstractNumId w:val="18"/>
  </w:num>
  <w:num w:numId="9">
    <w:abstractNumId w:val="22"/>
  </w:num>
  <w:num w:numId="10">
    <w:abstractNumId w:val="8"/>
  </w:num>
  <w:num w:numId="11">
    <w:abstractNumId w:val="16"/>
  </w:num>
  <w:num w:numId="12">
    <w:abstractNumId w:val="0"/>
  </w:num>
  <w:num w:numId="13">
    <w:abstractNumId w:val="28"/>
  </w:num>
  <w:num w:numId="14">
    <w:abstractNumId w:val="27"/>
  </w:num>
  <w:num w:numId="15">
    <w:abstractNumId w:val="13"/>
  </w:num>
  <w:num w:numId="16">
    <w:abstractNumId w:val="3"/>
  </w:num>
  <w:num w:numId="17">
    <w:abstractNumId w:val="30"/>
  </w:num>
  <w:num w:numId="18">
    <w:abstractNumId w:val="24"/>
  </w:num>
  <w:num w:numId="19">
    <w:abstractNumId w:val="5"/>
  </w:num>
  <w:num w:numId="20">
    <w:abstractNumId w:val="23"/>
  </w:num>
  <w:num w:numId="21">
    <w:abstractNumId w:val="15"/>
  </w:num>
  <w:num w:numId="22">
    <w:abstractNumId w:val="7"/>
  </w:num>
  <w:num w:numId="23">
    <w:abstractNumId w:val="6"/>
  </w:num>
  <w:num w:numId="24">
    <w:abstractNumId w:val="25"/>
  </w:num>
  <w:num w:numId="25">
    <w:abstractNumId w:val="1"/>
  </w:num>
  <w:num w:numId="26">
    <w:abstractNumId w:val="12"/>
  </w:num>
  <w:num w:numId="27">
    <w:abstractNumId w:val="20"/>
  </w:num>
  <w:num w:numId="28">
    <w:abstractNumId w:val="19"/>
  </w:num>
  <w:num w:numId="29">
    <w:abstractNumId w:val="11"/>
  </w:num>
  <w:num w:numId="30">
    <w:abstractNumId w:val="26"/>
  </w:num>
  <w:num w:numId="31">
    <w:abstractNumId w:val="2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B79"/>
    <w:rsid w:val="00000028"/>
    <w:rsid w:val="00001613"/>
    <w:rsid w:val="000026D4"/>
    <w:rsid w:val="00002732"/>
    <w:rsid w:val="00002865"/>
    <w:rsid w:val="00004CBE"/>
    <w:rsid w:val="00005501"/>
    <w:rsid w:val="0000552F"/>
    <w:rsid w:val="0000556B"/>
    <w:rsid w:val="00006535"/>
    <w:rsid w:val="00006A0D"/>
    <w:rsid w:val="00006E50"/>
    <w:rsid w:val="00007804"/>
    <w:rsid w:val="00010908"/>
    <w:rsid w:val="000112CB"/>
    <w:rsid w:val="00012261"/>
    <w:rsid w:val="000122FC"/>
    <w:rsid w:val="00012835"/>
    <w:rsid w:val="0001331A"/>
    <w:rsid w:val="00014355"/>
    <w:rsid w:val="000153A2"/>
    <w:rsid w:val="00015692"/>
    <w:rsid w:val="00016029"/>
    <w:rsid w:val="00016203"/>
    <w:rsid w:val="00016B83"/>
    <w:rsid w:val="00017F49"/>
    <w:rsid w:val="00021416"/>
    <w:rsid w:val="000219ED"/>
    <w:rsid w:val="000229DE"/>
    <w:rsid w:val="00022A82"/>
    <w:rsid w:val="0002388B"/>
    <w:rsid w:val="000253E6"/>
    <w:rsid w:val="00026003"/>
    <w:rsid w:val="00026F63"/>
    <w:rsid w:val="000300FF"/>
    <w:rsid w:val="00030753"/>
    <w:rsid w:val="00030ABB"/>
    <w:rsid w:val="00030C17"/>
    <w:rsid w:val="00030E7B"/>
    <w:rsid w:val="00031014"/>
    <w:rsid w:val="0003136B"/>
    <w:rsid w:val="000316AC"/>
    <w:rsid w:val="00031924"/>
    <w:rsid w:val="00032505"/>
    <w:rsid w:val="00033352"/>
    <w:rsid w:val="000337F8"/>
    <w:rsid w:val="00033CD2"/>
    <w:rsid w:val="00034E86"/>
    <w:rsid w:val="00035976"/>
    <w:rsid w:val="00040BC0"/>
    <w:rsid w:val="00040E22"/>
    <w:rsid w:val="0004120A"/>
    <w:rsid w:val="000412C8"/>
    <w:rsid w:val="000419CC"/>
    <w:rsid w:val="000424B2"/>
    <w:rsid w:val="00042745"/>
    <w:rsid w:val="00042A29"/>
    <w:rsid w:val="00042AF6"/>
    <w:rsid w:val="00043320"/>
    <w:rsid w:val="000447DC"/>
    <w:rsid w:val="00044A1D"/>
    <w:rsid w:val="00045804"/>
    <w:rsid w:val="00047E8A"/>
    <w:rsid w:val="00051BBF"/>
    <w:rsid w:val="000522AC"/>
    <w:rsid w:val="00052637"/>
    <w:rsid w:val="00052E84"/>
    <w:rsid w:val="00053909"/>
    <w:rsid w:val="00054340"/>
    <w:rsid w:val="0005494E"/>
    <w:rsid w:val="00055338"/>
    <w:rsid w:val="000557EF"/>
    <w:rsid w:val="00055A5E"/>
    <w:rsid w:val="00055CBE"/>
    <w:rsid w:val="00056001"/>
    <w:rsid w:val="000560C0"/>
    <w:rsid w:val="000561BA"/>
    <w:rsid w:val="000566F2"/>
    <w:rsid w:val="00060F68"/>
    <w:rsid w:val="0006180F"/>
    <w:rsid w:val="0006246A"/>
    <w:rsid w:val="00062481"/>
    <w:rsid w:val="000634DB"/>
    <w:rsid w:val="00063A77"/>
    <w:rsid w:val="00063FD5"/>
    <w:rsid w:val="00064D5C"/>
    <w:rsid w:val="0006535F"/>
    <w:rsid w:val="0006589E"/>
    <w:rsid w:val="000666E8"/>
    <w:rsid w:val="00066F3B"/>
    <w:rsid w:val="000671C4"/>
    <w:rsid w:val="00067CBD"/>
    <w:rsid w:val="00067F1C"/>
    <w:rsid w:val="00070808"/>
    <w:rsid w:val="00070939"/>
    <w:rsid w:val="000716C7"/>
    <w:rsid w:val="00071B70"/>
    <w:rsid w:val="00072DA9"/>
    <w:rsid w:val="00072E11"/>
    <w:rsid w:val="00072F87"/>
    <w:rsid w:val="00073126"/>
    <w:rsid w:val="0007493B"/>
    <w:rsid w:val="00074C2A"/>
    <w:rsid w:val="0007526E"/>
    <w:rsid w:val="000752A6"/>
    <w:rsid w:val="00076FDD"/>
    <w:rsid w:val="000775DC"/>
    <w:rsid w:val="00080784"/>
    <w:rsid w:val="000828D3"/>
    <w:rsid w:val="00083E65"/>
    <w:rsid w:val="00084284"/>
    <w:rsid w:val="000850FA"/>
    <w:rsid w:val="000861EB"/>
    <w:rsid w:val="00086A67"/>
    <w:rsid w:val="00086D60"/>
    <w:rsid w:val="0008761E"/>
    <w:rsid w:val="00090B39"/>
    <w:rsid w:val="00091117"/>
    <w:rsid w:val="00091870"/>
    <w:rsid w:val="0009211A"/>
    <w:rsid w:val="00092C83"/>
    <w:rsid w:val="0009340B"/>
    <w:rsid w:val="00093CD7"/>
    <w:rsid w:val="000942E3"/>
    <w:rsid w:val="000948D4"/>
    <w:rsid w:val="00096D32"/>
    <w:rsid w:val="0009738F"/>
    <w:rsid w:val="00097D10"/>
    <w:rsid w:val="000A0631"/>
    <w:rsid w:val="000A14B3"/>
    <w:rsid w:val="000A18B0"/>
    <w:rsid w:val="000A228F"/>
    <w:rsid w:val="000A2325"/>
    <w:rsid w:val="000A25D5"/>
    <w:rsid w:val="000A2FB8"/>
    <w:rsid w:val="000A3852"/>
    <w:rsid w:val="000A4492"/>
    <w:rsid w:val="000A456F"/>
    <w:rsid w:val="000A48F2"/>
    <w:rsid w:val="000A75FF"/>
    <w:rsid w:val="000B185D"/>
    <w:rsid w:val="000B4778"/>
    <w:rsid w:val="000B4F53"/>
    <w:rsid w:val="000B6508"/>
    <w:rsid w:val="000B72CE"/>
    <w:rsid w:val="000B744A"/>
    <w:rsid w:val="000C07C6"/>
    <w:rsid w:val="000C1F4F"/>
    <w:rsid w:val="000C3891"/>
    <w:rsid w:val="000C3A04"/>
    <w:rsid w:val="000C3B25"/>
    <w:rsid w:val="000C3BDD"/>
    <w:rsid w:val="000C4796"/>
    <w:rsid w:val="000C5599"/>
    <w:rsid w:val="000C57BD"/>
    <w:rsid w:val="000C6222"/>
    <w:rsid w:val="000C625A"/>
    <w:rsid w:val="000C714D"/>
    <w:rsid w:val="000C7F90"/>
    <w:rsid w:val="000D0251"/>
    <w:rsid w:val="000D0375"/>
    <w:rsid w:val="000D1072"/>
    <w:rsid w:val="000D1A97"/>
    <w:rsid w:val="000D1B3D"/>
    <w:rsid w:val="000D1C55"/>
    <w:rsid w:val="000D2167"/>
    <w:rsid w:val="000D2782"/>
    <w:rsid w:val="000D2F22"/>
    <w:rsid w:val="000D3730"/>
    <w:rsid w:val="000D42FD"/>
    <w:rsid w:val="000D5400"/>
    <w:rsid w:val="000D635A"/>
    <w:rsid w:val="000E0981"/>
    <w:rsid w:val="000E28E5"/>
    <w:rsid w:val="000E2B43"/>
    <w:rsid w:val="000E4324"/>
    <w:rsid w:val="000E4B2F"/>
    <w:rsid w:val="000E501A"/>
    <w:rsid w:val="000E6080"/>
    <w:rsid w:val="000E7AEF"/>
    <w:rsid w:val="000E7CD3"/>
    <w:rsid w:val="000E7F18"/>
    <w:rsid w:val="000F0AAD"/>
    <w:rsid w:val="000F13E9"/>
    <w:rsid w:val="000F1A20"/>
    <w:rsid w:val="000F53DB"/>
    <w:rsid w:val="000F5938"/>
    <w:rsid w:val="000F64F1"/>
    <w:rsid w:val="000F651B"/>
    <w:rsid w:val="000F6A14"/>
    <w:rsid w:val="000F7658"/>
    <w:rsid w:val="000F7EE8"/>
    <w:rsid w:val="00100B0E"/>
    <w:rsid w:val="00100EB0"/>
    <w:rsid w:val="001010EB"/>
    <w:rsid w:val="00102B6D"/>
    <w:rsid w:val="001031E0"/>
    <w:rsid w:val="00104338"/>
    <w:rsid w:val="00104A8D"/>
    <w:rsid w:val="001063C5"/>
    <w:rsid w:val="0010708E"/>
    <w:rsid w:val="0010732C"/>
    <w:rsid w:val="00107CBE"/>
    <w:rsid w:val="00107D11"/>
    <w:rsid w:val="001111CE"/>
    <w:rsid w:val="00111EDC"/>
    <w:rsid w:val="00112120"/>
    <w:rsid w:val="00113EE7"/>
    <w:rsid w:val="00113FAA"/>
    <w:rsid w:val="001156EA"/>
    <w:rsid w:val="00115783"/>
    <w:rsid w:val="00115980"/>
    <w:rsid w:val="001162A4"/>
    <w:rsid w:val="001163B2"/>
    <w:rsid w:val="00116551"/>
    <w:rsid w:val="00116683"/>
    <w:rsid w:val="00116E7C"/>
    <w:rsid w:val="00116F3B"/>
    <w:rsid w:val="0011712A"/>
    <w:rsid w:val="001201AB"/>
    <w:rsid w:val="001201E9"/>
    <w:rsid w:val="00120424"/>
    <w:rsid w:val="00121750"/>
    <w:rsid w:val="00121C42"/>
    <w:rsid w:val="0012225A"/>
    <w:rsid w:val="001223D3"/>
    <w:rsid w:val="00122B3D"/>
    <w:rsid w:val="001231A5"/>
    <w:rsid w:val="00123F7E"/>
    <w:rsid w:val="0013035D"/>
    <w:rsid w:val="00131C64"/>
    <w:rsid w:val="00132DC8"/>
    <w:rsid w:val="0013363C"/>
    <w:rsid w:val="001336A2"/>
    <w:rsid w:val="001336DC"/>
    <w:rsid w:val="00133D2C"/>
    <w:rsid w:val="001348E0"/>
    <w:rsid w:val="00136F43"/>
    <w:rsid w:val="00140617"/>
    <w:rsid w:val="0014148B"/>
    <w:rsid w:val="0014196B"/>
    <w:rsid w:val="00141B1A"/>
    <w:rsid w:val="001420C6"/>
    <w:rsid w:val="00142334"/>
    <w:rsid w:val="0014279C"/>
    <w:rsid w:val="00143EF2"/>
    <w:rsid w:val="00143FA1"/>
    <w:rsid w:val="00145D58"/>
    <w:rsid w:val="00146C01"/>
    <w:rsid w:val="00151B6C"/>
    <w:rsid w:val="00153A01"/>
    <w:rsid w:val="00153E7D"/>
    <w:rsid w:val="0015430D"/>
    <w:rsid w:val="0015442D"/>
    <w:rsid w:val="001552BB"/>
    <w:rsid w:val="0015547A"/>
    <w:rsid w:val="00155784"/>
    <w:rsid w:val="00157BB4"/>
    <w:rsid w:val="0016000A"/>
    <w:rsid w:val="001606D5"/>
    <w:rsid w:val="0016186A"/>
    <w:rsid w:val="00164D2F"/>
    <w:rsid w:val="00165279"/>
    <w:rsid w:val="001666E4"/>
    <w:rsid w:val="001670DC"/>
    <w:rsid w:val="001705F0"/>
    <w:rsid w:val="00170C32"/>
    <w:rsid w:val="001714F7"/>
    <w:rsid w:val="00172BCF"/>
    <w:rsid w:val="00172C8E"/>
    <w:rsid w:val="001737C6"/>
    <w:rsid w:val="00173D10"/>
    <w:rsid w:val="00173E38"/>
    <w:rsid w:val="00173E42"/>
    <w:rsid w:val="0017433A"/>
    <w:rsid w:val="00175615"/>
    <w:rsid w:val="0017602C"/>
    <w:rsid w:val="00176423"/>
    <w:rsid w:val="00177330"/>
    <w:rsid w:val="001773BC"/>
    <w:rsid w:val="00181D5D"/>
    <w:rsid w:val="0018209D"/>
    <w:rsid w:val="00183547"/>
    <w:rsid w:val="00183CD1"/>
    <w:rsid w:val="00183F28"/>
    <w:rsid w:val="0018553B"/>
    <w:rsid w:val="001857BB"/>
    <w:rsid w:val="00185D6C"/>
    <w:rsid w:val="00186103"/>
    <w:rsid w:val="00186117"/>
    <w:rsid w:val="00187C2A"/>
    <w:rsid w:val="0019014E"/>
    <w:rsid w:val="00190634"/>
    <w:rsid w:val="00191D8B"/>
    <w:rsid w:val="00193F65"/>
    <w:rsid w:val="0019458F"/>
    <w:rsid w:val="00195CD8"/>
    <w:rsid w:val="00196578"/>
    <w:rsid w:val="001972BE"/>
    <w:rsid w:val="001974D4"/>
    <w:rsid w:val="001977C1"/>
    <w:rsid w:val="001A10B6"/>
    <w:rsid w:val="001A15E8"/>
    <w:rsid w:val="001A3574"/>
    <w:rsid w:val="001A5F6F"/>
    <w:rsid w:val="001A6E72"/>
    <w:rsid w:val="001A7325"/>
    <w:rsid w:val="001A7695"/>
    <w:rsid w:val="001B17C5"/>
    <w:rsid w:val="001B279F"/>
    <w:rsid w:val="001B331E"/>
    <w:rsid w:val="001B4300"/>
    <w:rsid w:val="001B464B"/>
    <w:rsid w:val="001B5A46"/>
    <w:rsid w:val="001B5E28"/>
    <w:rsid w:val="001B6822"/>
    <w:rsid w:val="001B688C"/>
    <w:rsid w:val="001B76FF"/>
    <w:rsid w:val="001C0592"/>
    <w:rsid w:val="001C070F"/>
    <w:rsid w:val="001C086C"/>
    <w:rsid w:val="001C0A0B"/>
    <w:rsid w:val="001C2660"/>
    <w:rsid w:val="001C3325"/>
    <w:rsid w:val="001C33FA"/>
    <w:rsid w:val="001C3953"/>
    <w:rsid w:val="001C3A37"/>
    <w:rsid w:val="001C3DE4"/>
    <w:rsid w:val="001C4371"/>
    <w:rsid w:val="001C4C4C"/>
    <w:rsid w:val="001C52F9"/>
    <w:rsid w:val="001C5732"/>
    <w:rsid w:val="001C5C59"/>
    <w:rsid w:val="001C60EA"/>
    <w:rsid w:val="001C77EF"/>
    <w:rsid w:val="001C7D6A"/>
    <w:rsid w:val="001D0CF8"/>
    <w:rsid w:val="001D0F19"/>
    <w:rsid w:val="001D1198"/>
    <w:rsid w:val="001D2A6A"/>
    <w:rsid w:val="001D3ADB"/>
    <w:rsid w:val="001D3E5A"/>
    <w:rsid w:val="001D4409"/>
    <w:rsid w:val="001D498E"/>
    <w:rsid w:val="001D579A"/>
    <w:rsid w:val="001D5B5C"/>
    <w:rsid w:val="001D61B5"/>
    <w:rsid w:val="001D6299"/>
    <w:rsid w:val="001D68C9"/>
    <w:rsid w:val="001D7264"/>
    <w:rsid w:val="001D7C68"/>
    <w:rsid w:val="001E0321"/>
    <w:rsid w:val="001E037E"/>
    <w:rsid w:val="001E097C"/>
    <w:rsid w:val="001E0EF2"/>
    <w:rsid w:val="001E11B7"/>
    <w:rsid w:val="001E131F"/>
    <w:rsid w:val="001E16FD"/>
    <w:rsid w:val="001E2675"/>
    <w:rsid w:val="001E3158"/>
    <w:rsid w:val="001E433D"/>
    <w:rsid w:val="001E45C0"/>
    <w:rsid w:val="001E4607"/>
    <w:rsid w:val="001E5DC8"/>
    <w:rsid w:val="001E63D7"/>
    <w:rsid w:val="001E70C3"/>
    <w:rsid w:val="001E740D"/>
    <w:rsid w:val="001E7CDF"/>
    <w:rsid w:val="001F0420"/>
    <w:rsid w:val="001F1669"/>
    <w:rsid w:val="001F3B41"/>
    <w:rsid w:val="001F44DF"/>
    <w:rsid w:val="001F7B22"/>
    <w:rsid w:val="00200F7E"/>
    <w:rsid w:val="00201491"/>
    <w:rsid w:val="0020216C"/>
    <w:rsid w:val="00202BE4"/>
    <w:rsid w:val="002032A1"/>
    <w:rsid w:val="002032A7"/>
    <w:rsid w:val="002035F0"/>
    <w:rsid w:val="00204CF9"/>
    <w:rsid w:val="00205667"/>
    <w:rsid w:val="00205871"/>
    <w:rsid w:val="00206945"/>
    <w:rsid w:val="00210669"/>
    <w:rsid w:val="00210886"/>
    <w:rsid w:val="00210D48"/>
    <w:rsid w:val="0021245E"/>
    <w:rsid w:val="0021354F"/>
    <w:rsid w:val="00213EA2"/>
    <w:rsid w:val="00214564"/>
    <w:rsid w:val="0021505B"/>
    <w:rsid w:val="00215324"/>
    <w:rsid w:val="002156B4"/>
    <w:rsid w:val="00215CF7"/>
    <w:rsid w:val="002164D5"/>
    <w:rsid w:val="00216832"/>
    <w:rsid w:val="00217A56"/>
    <w:rsid w:val="00217D1B"/>
    <w:rsid w:val="00221D1C"/>
    <w:rsid w:val="0022334A"/>
    <w:rsid w:val="00223B70"/>
    <w:rsid w:val="002249D9"/>
    <w:rsid w:val="00224CD3"/>
    <w:rsid w:val="00231896"/>
    <w:rsid w:val="00231ADC"/>
    <w:rsid w:val="00231AF4"/>
    <w:rsid w:val="00231F5F"/>
    <w:rsid w:val="002329B6"/>
    <w:rsid w:val="00232E30"/>
    <w:rsid w:val="00233E01"/>
    <w:rsid w:val="002345CD"/>
    <w:rsid w:val="00236450"/>
    <w:rsid w:val="00237D6A"/>
    <w:rsid w:val="0024044D"/>
    <w:rsid w:val="00241170"/>
    <w:rsid w:val="00242143"/>
    <w:rsid w:val="00242392"/>
    <w:rsid w:val="002427D8"/>
    <w:rsid w:val="002434FF"/>
    <w:rsid w:val="002438ED"/>
    <w:rsid w:val="00243C18"/>
    <w:rsid w:val="00244E5B"/>
    <w:rsid w:val="00245026"/>
    <w:rsid w:val="00245498"/>
    <w:rsid w:val="00245599"/>
    <w:rsid w:val="00247200"/>
    <w:rsid w:val="002472BC"/>
    <w:rsid w:val="00247414"/>
    <w:rsid w:val="00247A9A"/>
    <w:rsid w:val="0025001F"/>
    <w:rsid w:val="002514FB"/>
    <w:rsid w:val="002516E2"/>
    <w:rsid w:val="00252587"/>
    <w:rsid w:val="00254CF8"/>
    <w:rsid w:val="00255E72"/>
    <w:rsid w:val="00256614"/>
    <w:rsid w:val="00256E2C"/>
    <w:rsid w:val="00256FAA"/>
    <w:rsid w:val="00256FE6"/>
    <w:rsid w:val="0025783F"/>
    <w:rsid w:val="0026016E"/>
    <w:rsid w:val="00261E63"/>
    <w:rsid w:val="00262B1D"/>
    <w:rsid w:val="00262F40"/>
    <w:rsid w:val="00263310"/>
    <w:rsid w:val="002647A9"/>
    <w:rsid w:val="00265D2B"/>
    <w:rsid w:val="002662CE"/>
    <w:rsid w:val="002664C9"/>
    <w:rsid w:val="00266D5B"/>
    <w:rsid w:val="0027045C"/>
    <w:rsid w:val="00270672"/>
    <w:rsid w:val="00270808"/>
    <w:rsid w:val="00270935"/>
    <w:rsid w:val="00271001"/>
    <w:rsid w:val="002714AB"/>
    <w:rsid w:val="00271BE0"/>
    <w:rsid w:val="00271D5B"/>
    <w:rsid w:val="002727A3"/>
    <w:rsid w:val="0027353F"/>
    <w:rsid w:val="002752DE"/>
    <w:rsid w:val="00275984"/>
    <w:rsid w:val="00275B1F"/>
    <w:rsid w:val="00276114"/>
    <w:rsid w:val="0027617E"/>
    <w:rsid w:val="00276544"/>
    <w:rsid w:val="00276D5B"/>
    <w:rsid w:val="00277099"/>
    <w:rsid w:val="00277546"/>
    <w:rsid w:val="002776D4"/>
    <w:rsid w:val="00277A67"/>
    <w:rsid w:val="0028224B"/>
    <w:rsid w:val="002836FB"/>
    <w:rsid w:val="00283A7A"/>
    <w:rsid w:val="002843DF"/>
    <w:rsid w:val="00284889"/>
    <w:rsid w:val="00284FAA"/>
    <w:rsid w:val="00285792"/>
    <w:rsid w:val="002865E7"/>
    <w:rsid w:val="0028681F"/>
    <w:rsid w:val="00286AE4"/>
    <w:rsid w:val="002870E7"/>
    <w:rsid w:val="0028729C"/>
    <w:rsid w:val="00287A40"/>
    <w:rsid w:val="002906B9"/>
    <w:rsid w:val="00290979"/>
    <w:rsid w:val="002912A7"/>
    <w:rsid w:val="002919C1"/>
    <w:rsid w:val="00292830"/>
    <w:rsid w:val="00294C25"/>
    <w:rsid w:val="00295E71"/>
    <w:rsid w:val="00297820"/>
    <w:rsid w:val="0029794B"/>
    <w:rsid w:val="002A1618"/>
    <w:rsid w:val="002A1AA4"/>
    <w:rsid w:val="002A1B8B"/>
    <w:rsid w:val="002A20F7"/>
    <w:rsid w:val="002A3699"/>
    <w:rsid w:val="002A4FCD"/>
    <w:rsid w:val="002A51AA"/>
    <w:rsid w:val="002A66EF"/>
    <w:rsid w:val="002A67C7"/>
    <w:rsid w:val="002A6B43"/>
    <w:rsid w:val="002A7D17"/>
    <w:rsid w:val="002B01CC"/>
    <w:rsid w:val="002B072A"/>
    <w:rsid w:val="002B0914"/>
    <w:rsid w:val="002B0B83"/>
    <w:rsid w:val="002B0BA9"/>
    <w:rsid w:val="002B10C7"/>
    <w:rsid w:val="002B3263"/>
    <w:rsid w:val="002B3EA5"/>
    <w:rsid w:val="002B3FB1"/>
    <w:rsid w:val="002B477F"/>
    <w:rsid w:val="002B569E"/>
    <w:rsid w:val="002B57E0"/>
    <w:rsid w:val="002B5B89"/>
    <w:rsid w:val="002B6B55"/>
    <w:rsid w:val="002B7996"/>
    <w:rsid w:val="002B7B45"/>
    <w:rsid w:val="002B7BEF"/>
    <w:rsid w:val="002B7EB4"/>
    <w:rsid w:val="002C0097"/>
    <w:rsid w:val="002C03D7"/>
    <w:rsid w:val="002C0CC4"/>
    <w:rsid w:val="002C197E"/>
    <w:rsid w:val="002C1D03"/>
    <w:rsid w:val="002C1D33"/>
    <w:rsid w:val="002C2202"/>
    <w:rsid w:val="002C2387"/>
    <w:rsid w:val="002C31F2"/>
    <w:rsid w:val="002C33D6"/>
    <w:rsid w:val="002C34CD"/>
    <w:rsid w:val="002C3A3E"/>
    <w:rsid w:val="002C4C96"/>
    <w:rsid w:val="002C57BD"/>
    <w:rsid w:val="002C5B06"/>
    <w:rsid w:val="002C5B45"/>
    <w:rsid w:val="002C62AE"/>
    <w:rsid w:val="002C6CC6"/>
    <w:rsid w:val="002C6D0B"/>
    <w:rsid w:val="002C6EA3"/>
    <w:rsid w:val="002C70E1"/>
    <w:rsid w:val="002C70F9"/>
    <w:rsid w:val="002D1841"/>
    <w:rsid w:val="002D2B8C"/>
    <w:rsid w:val="002D2BED"/>
    <w:rsid w:val="002D2C89"/>
    <w:rsid w:val="002D3752"/>
    <w:rsid w:val="002D38D2"/>
    <w:rsid w:val="002D3C90"/>
    <w:rsid w:val="002D3D22"/>
    <w:rsid w:val="002D3F31"/>
    <w:rsid w:val="002D4B92"/>
    <w:rsid w:val="002D5652"/>
    <w:rsid w:val="002D6021"/>
    <w:rsid w:val="002D61EE"/>
    <w:rsid w:val="002D62E7"/>
    <w:rsid w:val="002D63FA"/>
    <w:rsid w:val="002D6D09"/>
    <w:rsid w:val="002E02D6"/>
    <w:rsid w:val="002E06F7"/>
    <w:rsid w:val="002E16F3"/>
    <w:rsid w:val="002E1AF9"/>
    <w:rsid w:val="002E2330"/>
    <w:rsid w:val="002E26A5"/>
    <w:rsid w:val="002E2D0A"/>
    <w:rsid w:val="002E3148"/>
    <w:rsid w:val="002E3CC1"/>
    <w:rsid w:val="002E4E93"/>
    <w:rsid w:val="002E685B"/>
    <w:rsid w:val="002E74BE"/>
    <w:rsid w:val="002E7510"/>
    <w:rsid w:val="002F1577"/>
    <w:rsid w:val="002F1657"/>
    <w:rsid w:val="002F1998"/>
    <w:rsid w:val="002F230D"/>
    <w:rsid w:val="002F2EB4"/>
    <w:rsid w:val="002F31B7"/>
    <w:rsid w:val="002F481F"/>
    <w:rsid w:val="002F5350"/>
    <w:rsid w:val="002F575D"/>
    <w:rsid w:val="002F598C"/>
    <w:rsid w:val="002F7038"/>
    <w:rsid w:val="002F721F"/>
    <w:rsid w:val="002F7369"/>
    <w:rsid w:val="002F7736"/>
    <w:rsid w:val="00300272"/>
    <w:rsid w:val="003005D7"/>
    <w:rsid w:val="00301204"/>
    <w:rsid w:val="00302D66"/>
    <w:rsid w:val="003066E8"/>
    <w:rsid w:val="00306A4D"/>
    <w:rsid w:val="00306EFF"/>
    <w:rsid w:val="00306F70"/>
    <w:rsid w:val="00307847"/>
    <w:rsid w:val="00311636"/>
    <w:rsid w:val="0031184C"/>
    <w:rsid w:val="0031265A"/>
    <w:rsid w:val="00312E21"/>
    <w:rsid w:val="00312E5F"/>
    <w:rsid w:val="00313075"/>
    <w:rsid w:val="00313A7B"/>
    <w:rsid w:val="00313ABF"/>
    <w:rsid w:val="00315053"/>
    <w:rsid w:val="00315329"/>
    <w:rsid w:val="003159A4"/>
    <w:rsid w:val="00316C16"/>
    <w:rsid w:val="0031708A"/>
    <w:rsid w:val="00320E18"/>
    <w:rsid w:val="00322969"/>
    <w:rsid w:val="00322A79"/>
    <w:rsid w:val="00322CDF"/>
    <w:rsid w:val="003238C9"/>
    <w:rsid w:val="00323E0B"/>
    <w:rsid w:val="00324231"/>
    <w:rsid w:val="00324B69"/>
    <w:rsid w:val="0032620D"/>
    <w:rsid w:val="00327AC3"/>
    <w:rsid w:val="003300B4"/>
    <w:rsid w:val="00330328"/>
    <w:rsid w:val="00331971"/>
    <w:rsid w:val="003319AE"/>
    <w:rsid w:val="003321EF"/>
    <w:rsid w:val="00332FD6"/>
    <w:rsid w:val="00332FDD"/>
    <w:rsid w:val="0033361A"/>
    <w:rsid w:val="003337BC"/>
    <w:rsid w:val="003337FF"/>
    <w:rsid w:val="003348EA"/>
    <w:rsid w:val="003348EC"/>
    <w:rsid w:val="00335BEC"/>
    <w:rsid w:val="00335E4A"/>
    <w:rsid w:val="00336723"/>
    <w:rsid w:val="00337923"/>
    <w:rsid w:val="00337ABE"/>
    <w:rsid w:val="00340158"/>
    <w:rsid w:val="00340CDD"/>
    <w:rsid w:val="0034132F"/>
    <w:rsid w:val="00341384"/>
    <w:rsid w:val="003414B4"/>
    <w:rsid w:val="00341BED"/>
    <w:rsid w:val="003421BA"/>
    <w:rsid w:val="003422A4"/>
    <w:rsid w:val="00342335"/>
    <w:rsid w:val="0034303D"/>
    <w:rsid w:val="00343FB5"/>
    <w:rsid w:val="00345197"/>
    <w:rsid w:val="00345C60"/>
    <w:rsid w:val="00346EA6"/>
    <w:rsid w:val="0034707A"/>
    <w:rsid w:val="0034732B"/>
    <w:rsid w:val="00350E35"/>
    <w:rsid w:val="00352E64"/>
    <w:rsid w:val="00354052"/>
    <w:rsid w:val="00354881"/>
    <w:rsid w:val="00354A0D"/>
    <w:rsid w:val="00356E3C"/>
    <w:rsid w:val="003577F1"/>
    <w:rsid w:val="00360C96"/>
    <w:rsid w:val="00361369"/>
    <w:rsid w:val="003633DB"/>
    <w:rsid w:val="00363A8C"/>
    <w:rsid w:val="00364744"/>
    <w:rsid w:val="00364E43"/>
    <w:rsid w:val="003665C2"/>
    <w:rsid w:val="00366836"/>
    <w:rsid w:val="0036698A"/>
    <w:rsid w:val="00367A58"/>
    <w:rsid w:val="00367D15"/>
    <w:rsid w:val="00370447"/>
    <w:rsid w:val="00370CF7"/>
    <w:rsid w:val="00371A4E"/>
    <w:rsid w:val="00371F8C"/>
    <w:rsid w:val="00372007"/>
    <w:rsid w:val="003732FB"/>
    <w:rsid w:val="00373421"/>
    <w:rsid w:val="003734D8"/>
    <w:rsid w:val="003747E6"/>
    <w:rsid w:val="00374CCC"/>
    <w:rsid w:val="00374D30"/>
    <w:rsid w:val="00376310"/>
    <w:rsid w:val="00376BB4"/>
    <w:rsid w:val="0038037B"/>
    <w:rsid w:val="003810D4"/>
    <w:rsid w:val="003811ED"/>
    <w:rsid w:val="00381948"/>
    <w:rsid w:val="00382225"/>
    <w:rsid w:val="00382338"/>
    <w:rsid w:val="0038286F"/>
    <w:rsid w:val="00382F7B"/>
    <w:rsid w:val="003854C9"/>
    <w:rsid w:val="00385643"/>
    <w:rsid w:val="003856C7"/>
    <w:rsid w:val="0038660F"/>
    <w:rsid w:val="00386684"/>
    <w:rsid w:val="00386A9E"/>
    <w:rsid w:val="00387427"/>
    <w:rsid w:val="00390B9C"/>
    <w:rsid w:val="00390EFF"/>
    <w:rsid w:val="00391FC7"/>
    <w:rsid w:val="003923BE"/>
    <w:rsid w:val="003923FD"/>
    <w:rsid w:val="00393141"/>
    <w:rsid w:val="003931B2"/>
    <w:rsid w:val="0039416A"/>
    <w:rsid w:val="00395244"/>
    <w:rsid w:val="003958C1"/>
    <w:rsid w:val="00395CBD"/>
    <w:rsid w:val="00396DCD"/>
    <w:rsid w:val="00396F3B"/>
    <w:rsid w:val="0039780A"/>
    <w:rsid w:val="003978DA"/>
    <w:rsid w:val="003A15BF"/>
    <w:rsid w:val="003A1C4A"/>
    <w:rsid w:val="003A264C"/>
    <w:rsid w:val="003A2DC6"/>
    <w:rsid w:val="003A35BD"/>
    <w:rsid w:val="003A49BF"/>
    <w:rsid w:val="003A507C"/>
    <w:rsid w:val="003A5300"/>
    <w:rsid w:val="003A740B"/>
    <w:rsid w:val="003A7913"/>
    <w:rsid w:val="003B01C1"/>
    <w:rsid w:val="003B09F1"/>
    <w:rsid w:val="003B2ED0"/>
    <w:rsid w:val="003B35A7"/>
    <w:rsid w:val="003B3D5D"/>
    <w:rsid w:val="003B3FD4"/>
    <w:rsid w:val="003B40CC"/>
    <w:rsid w:val="003B4254"/>
    <w:rsid w:val="003B4595"/>
    <w:rsid w:val="003B47B9"/>
    <w:rsid w:val="003B4AC6"/>
    <w:rsid w:val="003B503B"/>
    <w:rsid w:val="003B5BF9"/>
    <w:rsid w:val="003B674C"/>
    <w:rsid w:val="003B6B79"/>
    <w:rsid w:val="003B7527"/>
    <w:rsid w:val="003C057F"/>
    <w:rsid w:val="003C11E5"/>
    <w:rsid w:val="003C149C"/>
    <w:rsid w:val="003C185B"/>
    <w:rsid w:val="003C193B"/>
    <w:rsid w:val="003C1AF7"/>
    <w:rsid w:val="003C3C12"/>
    <w:rsid w:val="003C4112"/>
    <w:rsid w:val="003C75AD"/>
    <w:rsid w:val="003C768A"/>
    <w:rsid w:val="003C7736"/>
    <w:rsid w:val="003C7C95"/>
    <w:rsid w:val="003D1440"/>
    <w:rsid w:val="003D5199"/>
    <w:rsid w:val="003D5376"/>
    <w:rsid w:val="003D585E"/>
    <w:rsid w:val="003D59D1"/>
    <w:rsid w:val="003D60A8"/>
    <w:rsid w:val="003D6832"/>
    <w:rsid w:val="003D71F4"/>
    <w:rsid w:val="003D76E5"/>
    <w:rsid w:val="003E0B55"/>
    <w:rsid w:val="003E0E4B"/>
    <w:rsid w:val="003E1BFD"/>
    <w:rsid w:val="003E2806"/>
    <w:rsid w:val="003E3B0F"/>
    <w:rsid w:val="003E3D7B"/>
    <w:rsid w:val="003E3DC1"/>
    <w:rsid w:val="003E4140"/>
    <w:rsid w:val="003E43AA"/>
    <w:rsid w:val="003E4428"/>
    <w:rsid w:val="003E4484"/>
    <w:rsid w:val="003E4505"/>
    <w:rsid w:val="003E4861"/>
    <w:rsid w:val="003E5248"/>
    <w:rsid w:val="003E75A3"/>
    <w:rsid w:val="003E782E"/>
    <w:rsid w:val="003F0011"/>
    <w:rsid w:val="003F034A"/>
    <w:rsid w:val="003F1654"/>
    <w:rsid w:val="003F1AB3"/>
    <w:rsid w:val="003F1AF9"/>
    <w:rsid w:val="003F3086"/>
    <w:rsid w:val="003F3DFA"/>
    <w:rsid w:val="003F4364"/>
    <w:rsid w:val="003F4483"/>
    <w:rsid w:val="003F4CBA"/>
    <w:rsid w:val="003F6A03"/>
    <w:rsid w:val="003F757D"/>
    <w:rsid w:val="003F7710"/>
    <w:rsid w:val="003F7B4D"/>
    <w:rsid w:val="00400422"/>
    <w:rsid w:val="00400D66"/>
    <w:rsid w:val="004029A2"/>
    <w:rsid w:val="004031C6"/>
    <w:rsid w:val="00404828"/>
    <w:rsid w:val="00404CFB"/>
    <w:rsid w:val="00405831"/>
    <w:rsid w:val="004058BB"/>
    <w:rsid w:val="00406CD9"/>
    <w:rsid w:val="00406DDD"/>
    <w:rsid w:val="00407A3B"/>
    <w:rsid w:val="00410544"/>
    <w:rsid w:val="004110D8"/>
    <w:rsid w:val="00411BD0"/>
    <w:rsid w:val="004130DF"/>
    <w:rsid w:val="004135CB"/>
    <w:rsid w:val="0041385B"/>
    <w:rsid w:val="004142D3"/>
    <w:rsid w:val="004149E1"/>
    <w:rsid w:val="00415847"/>
    <w:rsid w:val="00416126"/>
    <w:rsid w:val="0041651E"/>
    <w:rsid w:val="004179BC"/>
    <w:rsid w:val="00417F0E"/>
    <w:rsid w:val="00420F30"/>
    <w:rsid w:val="004210BC"/>
    <w:rsid w:val="00421D5E"/>
    <w:rsid w:val="004227F6"/>
    <w:rsid w:val="00423424"/>
    <w:rsid w:val="00423567"/>
    <w:rsid w:val="00423BBE"/>
    <w:rsid w:val="0042538C"/>
    <w:rsid w:val="00425D15"/>
    <w:rsid w:val="004269A3"/>
    <w:rsid w:val="00427A87"/>
    <w:rsid w:val="00427FB5"/>
    <w:rsid w:val="004307BB"/>
    <w:rsid w:val="00430AAB"/>
    <w:rsid w:val="00431B97"/>
    <w:rsid w:val="00433074"/>
    <w:rsid w:val="00433B42"/>
    <w:rsid w:val="00434BA8"/>
    <w:rsid w:val="004411B7"/>
    <w:rsid w:val="00441595"/>
    <w:rsid w:val="00441678"/>
    <w:rsid w:val="00441E81"/>
    <w:rsid w:val="00442C77"/>
    <w:rsid w:val="00442D70"/>
    <w:rsid w:val="00443043"/>
    <w:rsid w:val="0044321A"/>
    <w:rsid w:val="004437C1"/>
    <w:rsid w:val="004438C4"/>
    <w:rsid w:val="00443A13"/>
    <w:rsid w:val="00443ED1"/>
    <w:rsid w:val="00444A17"/>
    <w:rsid w:val="00445209"/>
    <w:rsid w:val="00445E73"/>
    <w:rsid w:val="00446095"/>
    <w:rsid w:val="004460C8"/>
    <w:rsid w:val="00447359"/>
    <w:rsid w:val="0044784D"/>
    <w:rsid w:val="00451E6D"/>
    <w:rsid w:val="004523A0"/>
    <w:rsid w:val="00452477"/>
    <w:rsid w:val="00452AB4"/>
    <w:rsid w:val="004553A8"/>
    <w:rsid w:val="004557E8"/>
    <w:rsid w:val="00456618"/>
    <w:rsid w:val="004572FA"/>
    <w:rsid w:val="00457502"/>
    <w:rsid w:val="00457523"/>
    <w:rsid w:val="0046029B"/>
    <w:rsid w:val="0046096C"/>
    <w:rsid w:val="00460A4F"/>
    <w:rsid w:val="00460B0D"/>
    <w:rsid w:val="00460E7C"/>
    <w:rsid w:val="00462CDC"/>
    <w:rsid w:val="004631B9"/>
    <w:rsid w:val="00463B96"/>
    <w:rsid w:val="00464437"/>
    <w:rsid w:val="004652A1"/>
    <w:rsid w:val="00465649"/>
    <w:rsid w:val="00465862"/>
    <w:rsid w:val="00465F1A"/>
    <w:rsid w:val="00466ABA"/>
    <w:rsid w:val="00467BE0"/>
    <w:rsid w:val="0047052D"/>
    <w:rsid w:val="004718A7"/>
    <w:rsid w:val="00471B32"/>
    <w:rsid w:val="00471BC4"/>
    <w:rsid w:val="0047249B"/>
    <w:rsid w:val="00473127"/>
    <w:rsid w:val="00474488"/>
    <w:rsid w:val="00474BFA"/>
    <w:rsid w:val="00474ED2"/>
    <w:rsid w:val="00475064"/>
    <w:rsid w:val="00475089"/>
    <w:rsid w:val="0047689B"/>
    <w:rsid w:val="00476907"/>
    <w:rsid w:val="004779E4"/>
    <w:rsid w:val="00477D06"/>
    <w:rsid w:val="00482106"/>
    <w:rsid w:val="004826EB"/>
    <w:rsid w:val="00482B93"/>
    <w:rsid w:val="0048318F"/>
    <w:rsid w:val="00484E84"/>
    <w:rsid w:val="00485A2D"/>
    <w:rsid w:val="00486B4A"/>
    <w:rsid w:val="00486D30"/>
    <w:rsid w:val="00486DAE"/>
    <w:rsid w:val="004904CB"/>
    <w:rsid w:val="00490AA5"/>
    <w:rsid w:val="00490FD5"/>
    <w:rsid w:val="00491793"/>
    <w:rsid w:val="00491ECA"/>
    <w:rsid w:val="004923AF"/>
    <w:rsid w:val="00492442"/>
    <w:rsid w:val="004926A7"/>
    <w:rsid w:val="00492788"/>
    <w:rsid w:val="00492821"/>
    <w:rsid w:val="00494388"/>
    <w:rsid w:val="0049483F"/>
    <w:rsid w:val="00495D81"/>
    <w:rsid w:val="00497588"/>
    <w:rsid w:val="004A0860"/>
    <w:rsid w:val="004A1A03"/>
    <w:rsid w:val="004A1B16"/>
    <w:rsid w:val="004A1FBC"/>
    <w:rsid w:val="004A2E74"/>
    <w:rsid w:val="004A3D41"/>
    <w:rsid w:val="004A3D94"/>
    <w:rsid w:val="004A470B"/>
    <w:rsid w:val="004A5213"/>
    <w:rsid w:val="004A58F1"/>
    <w:rsid w:val="004A5A99"/>
    <w:rsid w:val="004A646E"/>
    <w:rsid w:val="004A664B"/>
    <w:rsid w:val="004A79F3"/>
    <w:rsid w:val="004B10FD"/>
    <w:rsid w:val="004B1F25"/>
    <w:rsid w:val="004B211B"/>
    <w:rsid w:val="004B2D9E"/>
    <w:rsid w:val="004B2ECB"/>
    <w:rsid w:val="004B32F9"/>
    <w:rsid w:val="004B3C7D"/>
    <w:rsid w:val="004B4377"/>
    <w:rsid w:val="004B437F"/>
    <w:rsid w:val="004B4715"/>
    <w:rsid w:val="004B4A32"/>
    <w:rsid w:val="004B4AB3"/>
    <w:rsid w:val="004B51E5"/>
    <w:rsid w:val="004B583A"/>
    <w:rsid w:val="004B6385"/>
    <w:rsid w:val="004B6499"/>
    <w:rsid w:val="004B6870"/>
    <w:rsid w:val="004B717E"/>
    <w:rsid w:val="004B7D21"/>
    <w:rsid w:val="004B7EAB"/>
    <w:rsid w:val="004B7F73"/>
    <w:rsid w:val="004C008B"/>
    <w:rsid w:val="004C0D3D"/>
    <w:rsid w:val="004C0EE0"/>
    <w:rsid w:val="004C0F3F"/>
    <w:rsid w:val="004C1F85"/>
    <w:rsid w:val="004C20EE"/>
    <w:rsid w:val="004C27D6"/>
    <w:rsid w:val="004C2AC6"/>
    <w:rsid w:val="004C3BB5"/>
    <w:rsid w:val="004C49B4"/>
    <w:rsid w:val="004C607B"/>
    <w:rsid w:val="004C60F8"/>
    <w:rsid w:val="004C6532"/>
    <w:rsid w:val="004C68D1"/>
    <w:rsid w:val="004C6D3B"/>
    <w:rsid w:val="004C7B57"/>
    <w:rsid w:val="004C7FC7"/>
    <w:rsid w:val="004D0A75"/>
    <w:rsid w:val="004D1E24"/>
    <w:rsid w:val="004D2CAD"/>
    <w:rsid w:val="004D38D1"/>
    <w:rsid w:val="004D3A16"/>
    <w:rsid w:val="004D40C7"/>
    <w:rsid w:val="004D6122"/>
    <w:rsid w:val="004D7441"/>
    <w:rsid w:val="004D79EA"/>
    <w:rsid w:val="004D7CD0"/>
    <w:rsid w:val="004E132D"/>
    <w:rsid w:val="004E13C6"/>
    <w:rsid w:val="004E171D"/>
    <w:rsid w:val="004E1854"/>
    <w:rsid w:val="004E1A0A"/>
    <w:rsid w:val="004E22D0"/>
    <w:rsid w:val="004E2976"/>
    <w:rsid w:val="004E442C"/>
    <w:rsid w:val="004E4DF2"/>
    <w:rsid w:val="004E5579"/>
    <w:rsid w:val="004E5966"/>
    <w:rsid w:val="004E6620"/>
    <w:rsid w:val="004E737B"/>
    <w:rsid w:val="004E77E4"/>
    <w:rsid w:val="004E7D69"/>
    <w:rsid w:val="004F0267"/>
    <w:rsid w:val="004F0290"/>
    <w:rsid w:val="004F0323"/>
    <w:rsid w:val="004F0668"/>
    <w:rsid w:val="004F078E"/>
    <w:rsid w:val="004F0A45"/>
    <w:rsid w:val="004F0C05"/>
    <w:rsid w:val="004F0E9A"/>
    <w:rsid w:val="004F1664"/>
    <w:rsid w:val="004F1E3F"/>
    <w:rsid w:val="004F2242"/>
    <w:rsid w:val="004F3459"/>
    <w:rsid w:val="004F4CF6"/>
    <w:rsid w:val="004F58B6"/>
    <w:rsid w:val="004F595C"/>
    <w:rsid w:val="004F5F40"/>
    <w:rsid w:val="004F69C1"/>
    <w:rsid w:val="004F776E"/>
    <w:rsid w:val="0050117E"/>
    <w:rsid w:val="0050133C"/>
    <w:rsid w:val="0050187B"/>
    <w:rsid w:val="00502010"/>
    <w:rsid w:val="005024D9"/>
    <w:rsid w:val="00502BDE"/>
    <w:rsid w:val="00502E8E"/>
    <w:rsid w:val="00503903"/>
    <w:rsid w:val="00503D24"/>
    <w:rsid w:val="005049EC"/>
    <w:rsid w:val="00505F52"/>
    <w:rsid w:val="005063B9"/>
    <w:rsid w:val="00506C1A"/>
    <w:rsid w:val="00507CC5"/>
    <w:rsid w:val="00510202"/>
    <w:rsid w:val="0051090F"/>
    <w:rsid w:val="0051099C"/>
    <w:rsid w:val="00511096"/>
    <w:rsid w:val="00511721"/>
    <w:rsid w:val="005124FA"/>
    <w:rsid w:val="00513051"/>
    <w:rsid w:val="00513852"/>
    <w:rsid w:val="00513E4D"/>
    <w:rsid w:val="00514621"/>
    <w:rsid w:val="00514942"/>
    <w:rsid w:val="00515F5F"/>
    <w:rsid w:val="00516A7F"/>
    <w:rsid w:val="00516A8E"/>
    <w:rsid w:val="00517B73"/>
    <w:rsid w:val="00520418"/>
    <w:rsid w:val="00520704"/>
    <w:rsid w:val="005207CE"/>
    <w:rsid w:val="005218B7"/>
    <w:rsid w:val="00523491"/>
    <w:rsid w:val="00523572"/>
    <w:rsid w:val="00523D4E"/>
    <w:rsid w:val="00524347"/>
    <w:rsid w:val="005243CB"/>
    <w:rsid w:val="00524933"/>
    <w:rsid w:val="00524ADD"/>
    <w:rsid w:val="00524BAD"/>
    <w:rsid w:val="00526079"/>
    <w:rsid w:val="00526903"/>
    <w:rsid w:val="005278AF"/>
    <w:rsid w:val="00527FA3"/>
    <w:rsid w:val="00530142"/>
    <w:rsid w:val="00530215"/>
    <w:rsid w:val="00530642"/>
    <w:rsid w:val="00530E62"/>
    <w:rsid w:val="00531DD3"/>
    <w:rsid w:val="00532E0C"/>
    <w:rsid w:val="00533F21"/>
    <w:rsid w:val="00534927"/>
    <w:rsid w:val="00535224"/>
    <w:rsid w:val="00535B45"/>
    <w:rsid w:val="00535C5F"/>
    <w:rsid w:val="005360B6"/>
    <w:rsid w:val="00536594"/>
    <w:rsid w:val="00536AAB"/>
    <w:rsid w:val="0053701D"/>
    <w:rsid w:val="00537A00"/>
    <w:rsid w:val="00540C40"/>
    <w:rsid w:val="00541829"/>
    <w:rsid w:val="00542AF3"/>
    <w:rsid w:val="00543535"/>
    <w:rsid w:val="005439D9"/>
    <w:rsid w:val="00544024"/>
    <w:rsid w:val="005441D6"/>
    <w:rsid w:val="00544D0D"/>
    <w:rsid w:val="00544F41"/>
    <w:rsid w:val="00545844"/>
    <w:rsid w:val="00546069"/>
    <w:rsid w:val="00547379"/>
    <w:rsid w:val="0054750F"/>
    <w:rsid w:val="00547ED1"/>
    <w:rsid w:val="00550DCE"/>
    <w:rsid w:val="005513EE"/>
    <w:rsid w:val="00551656"/>
    <w:rsid w:val="00551DB0"/>
    <w:rsid w:val="0055241B"/>
    <w:rsid w:val="00552905"/>
    <w:rsid w:val="00553D51"/>
    <w:rsid w:val="005548A0"/>
    <w:rsid w:val="00554B1C"/>
    <w:rsid w:val="00554D60"/>
    <w:rsid w:val="00555186"/>
    <w:rsid w:val="00555B79"/>
    <w:rsid w:val="00556FF6"/>
    <w:rsid w:val="005575F8"/>
    <w:rsid w:val="00557A19"/>
    <w:rsid w:val="00557A9F"/>
    <w:rsid w:val="00557B58"/>
    <w:rsid w:val="00557B92"/>
    <w:rsid w:val="00557E43"/>
    <w:rsid w:val="0056033E"/>
    <w:rsid w:val="005620B5"/>
    <w:rsid w:val="00562681"/>
    <w:rsid w:val="00562812"/>
    <w:rsid w:val="00562A50"/>
    <w:rsid w:val="00565535"/>
    <w:rsid w:val="00565EFD"/>
    <w:rsid w:val="00566AAB"/>
    <w:rsid w:val="0056700D"/>
    <w:rsid w:val="00567345"/>
    <w:rsid w:val="00567FC7"/>
    <w:rsid w:val="0057082D"/>
    <w:rsid w:val="00571122"/>
    <w:rsid w:val="005715E6"/>
    <w:rsid w:val="005721EC"/>
    <w:rsid w:val="00572595"/>
    <w:rsid w:val="0057274E"/>
    <w:rsid w:val="00572EF8"/>
    <w:rsid w:val="00573EEE"/>
    <w:rsid w:val="00575BAE"/>
    <w:rsid w:val="00576BFF"/>
    <w:rsid w:val="005776D1"/>
    <w:rsid w:val="00580BEB"/>
    <w:rsid w:val="005821CB"/>
    <w:rsid w:val="00583E18"/>
    <w:rsid w:val="00584341"/>
    <w:rsid w:val="00584460"/>
    <w:rsid w:val="00584E1E"/>
    <w:rsid w:val="00585DB1"/>
    <w:rsid w:val="00585E1B"/>
    <w:rsid w:val="00586517"/>
    <w:rsid w:val="00586532"/>
    <w:rsid w:val="0058721D"/>
    <w:rsid w:val="00587325"/>
    <w:rsid w:val="0059053D"/>
    <w:rsid w:val="005909DE"/>
    <w:rsid w:val="00590F19"/>
    <w:rsid w:val="005913DB"/>
    <w:rsid w:val="0059157D"/>
    <w:rsid w:val="0059265F"/>
    <w:rsid w:val="00593189"/>
    <w:rsid w:val="0059678C"/>
    <w:rsid w:val="00596B60"/>
    <w:rsid w:val="00597581"/>
    <w:rsid w:val="00597F04"/>
    <w:rsid w:val="005A08B0"/>
    <w:rsid w:val="005A1608"/>
    <w:rsid w:val="005A31EA"/>
    <w:rsid w:val="005A32EB"/>
    <w:rsid w:val="005A35E9"/>
    <w:rsid w:val="005A3830"/>
    <w:rsid w:val="005A4DC2"/>
    <w:rsid w:val="005A55D2"/>
    <w:rsid w:val="005A623C"/>
    <w:rsid w:val="005A6E35"/>
    <w:rsid w:val="005A7321"/>
    <w:rsid w:val="005A7920"/>
    <w:rsid w:val="005A7F38"/>
    <w:rsid w:val="005B09FB"/>
    <w:rsid w:val="005B1D48"/>
    <w:rsid w:val="005B2062"/>
    <w:rsid w:val="005B20BC"/>
    <w:rsid w:val="005B2731"/>
    <w:rsid w:val="005B341E"/>
    <w:rsid w:val="005B45DB"/>
    <w:rsid w:val="005B4DAB"/>
    <w:rsid w:val="005B56BF"/>
    <w:rsid w:val="005B6239"/>
    <w:rsid w:val="005B63AB"/>
    <w:rsid w:val="005B63EC"/>
    <w:rsid w:val="005B6D5C"/>
    <w:rsid w:val="005B77F8"/>
    <w:rsid w:val="005C070C"/>
    <w:rsid w:val="005C0CD8"/>
    <w:rsid w:val="005C27BC"/>
    <w:rsid w:val="005C2DDC"/>
    <w:rsid w:val="005C4067"/>
    <w:rsid w:val="005C5ECC"/>
    <w:rsid w:val="005C71FD"/>
    <w:rsid w:val="005C7F93"/>
    <w:rsid w:val="005D015A"/>
    <w:rsid w:val="005D1120"/>
    <w:rsid w:val="005D1A90"/>
    <w:rsid w:val="005D207E"/>
    <w:rsid w:val="005D2675"/>
    <w:rsid w:val="005D28DF"/>
    <w:rsid w:val="005D2FA6"/>
    <w:rsid w:val="005D4990"/>
    <w:rsid w:val="005D59F2"/>
    <w:rsid w:val="005E0934"/>
    <w:rsid w:val="005E0B46"/>
    <w:rsid w:val="005E0BEA"/>
    <w:rsid w:val="005E142D"/>
    <w:rsid w:val="005E21E3"/>
    <w:rsid w:val="005E314F"/>
    <w:rsid w:val="005E37D2"/>
    <w:rsid w:val="005E41D6"/>
    <w:rsid w:val="005E4798"/>
    <w:rsid w:val="005E490C"/>
    <w:rsid w:val="005E497C"/>
    <w:rsid w:val="005E52FF"/>
    <w:rsid w:val="005E5895"/>
    <w:rsid w:val="005E6DCF"/>
    <w:rsid w:val="005E6DDB"/>
    <w:rsid w:val="005E74A1"/>
    <w:rsid w:val="005E74E8"/>
    <w:rsid w:val="005E77B3"/>
    <w:rsid w:val="005E79E7"/>
    <w:rsid w:val="005F00B8"/>
    <w:rsid w:val="005F01CF"/>
    <w:rsid w:val="005F0E26"/>
    <w:rsid w:val="005F12B9"/>
    <w:rsid w:val="005F1EF5"/>
    <w:rsid w:val="005F201D"/>
    <w:rsid w:val="005F26FF"/>
    <w:rsid w:val="005F2D78"/>
    <w:rsid w:val="005F315A"/>
    <w:rsid w:val="005F3EB1"/>
    <w:rsid w:val="005F4FBF"/>
    <w:rsid w:val="005F6236"/>
    <w:rsid w:val="005F6E75"/>
    <w:rsid w:val="005F6FCC"/>
    <w:rsid w:val="005F78D6"/>
    <w:rsid w:val="005F7A76"/>
    <w:rsid w:val="005F7A8C"/>
    <w:rsid w:val="005F7C59"/>
    <w:rsid w:val="005F7D33"/>
    <w:rsid w:val="00600B9E"/>
    <w:rsid w:val="0060109D"/>
    <w:rsid w:val="00602026"/>
    <w:rsid w:val="0060204A"/>
    <w:rsid w:val="006026D5"/>
    <w:rsid w:val="00603661"/>
    <w:rsid w:val="00603A97"/>
    <w:rsid w:val="00603C53"/>
    <w:rsid w:val="0060421C"/>
    <w:rsid w:val="0060577D"/>
    <w:rsid w:val="00605DB6"/>
    <w:rsid w:val="006062FA"/>
    <w:rsid w:val="00610315"/>
    <w:rsid w:val="0061087D"/>
    <w:rsid w:val="00610EE1"/>
    <w:rsid w:val="006111DB"/>
    <w:rsid w:val="00612431"/>
    <w:rsid w:val="00612A56"/>
    <w:rsid w:val="0061374F"/>
    <w:rsid w:val="00613E88"/>
    <w:rsid w:val="00615379"/>
    <w:rsid w:val="006157F9"/>
    <w:rsid w:val="0061601F"/>
    <w:rsid w:val="006161AE"/>
    <w:rsid w:val="00616D18"/>
    <w:rsid w:val="00617343"/>
    <w:rsid w:val="0062111F"/>
    <w:rsid w:val="00622ED3"/>
    <w:rsid w:val="006231DA"/>
    <w:rsid w:val="0062381C"/>
    <w:rsid w:val="00623A56"/>
    <w:rsid w:val="00623C12"/>
    <w:rsid w:val="006245BC"/>
    <w:rsid w:val="006266CC"/>
    <w:rsid w:val="00630221"/>
    <w:rsid w:val="00631159"/>
    <w:rsid w:val="00632BBD"/>
    <w:rsid w:val="006343E9"/>
    <w:rsid w:val="00636306"/>
    <w:rsid w:val="006374C2"/>
    <w:rsid w:val="00640806"/>
    <w:rsid w:val="00640ED6"/>
    <w:rsid w:val="0064183B"/>
    <w:rsid w:val="006422F1"/>
    <w:rsid w:val="006443AA"/>
    <w:rsid w:val="00645CBC"/>
    <w:rsid w:val="006477F5"/>
    <w:rsid w:val="00647902"/>
    <w:rsid w:val="00651163"/>
    <w:rsid w:val="00652070"/>
    <w:rsid w:val="0065299C"/>
    <w:rsid w:val="00652AC4"/>
    <w:rsid w:val="006546FE"/>
    <w:rsid w:val="00654F57"/>
    <w:rsid w:val="00655864"/>
    <w:rsid w:val="0065756B"/>
    <w:rsid w:val="00657FB9"/>
    <w:rsid w:val="00660B45"/>
    <w:rsid w:val="00661584"/>
    <w:rsid w:val="006628B4"/>
    <w:rsid w:val="00662C41"/>
    <w:rsid w:val="00663C71"/>
    <w:rsid w:val="00663EA9"/>
    <w:rsid w:val="00664086"/>
    <w:rsid w:val="00664807"/>
    <w:rsid w:val="00664E3E"/>
    <w:rsid w:val="006663DA"/>
    <w:rsid w:val="006666A1"/>
    <w:rsid w:val="00666EA8"/>
    <w:rsid w:val="00670B7B"/>
    <w:rsid w:val="00671837"/>
    <w:rsid w:val="00673DB8"/>
    <w:rsid w:val="0067423C"/>
    <w:rsid w:val="00674248"/>
    <w:rsid w:val="0067654C"/>
    <w:rsid w:val="006766F1"/>
    <w:rsid w:val="00677090"/>
    <w:rsid w:val="00677CB1"/>
    <w:rsid w:val="00677F6D"/>
    <w:rsid w:val="00680489"/>
    <w:rsid w:val="006827A6"/>
    <w:rsid w:val="00683DD0"/>
    <w:rsid w:val="00684140"/>
    <w:rsid w:val="00684301"/>
    <w:rsid w:val="00684AF1"/>
    <w:rsid w:val="00685B56"/>
    <w:rsid w:val="00686595"/>
    <w:rsid w:val="00687264"/>
    <w:rsid w:val="0068758B"/>
    <w:rsid w:val="00692C72"/>
    <w:rsid w:val="00692E7D"/>
    <w:rsid w:val="006937BB"/>
    <w:rsid w:val="00693844"/>
    <w:rsid w:val="00694210"/>
    <w:rsid w:val="00696498"/>
    <w:rsid w:val="00696697"/>
    <w:rsid w:val="0069791D"/>
    <w:rsid w:val="006A04C9"/>
    <w:rsid w:val="006A1884"/>
    <w:rsid w:val="006A1A9E"/>
    <w:rsid w:val="006A1F14"/>
    <w:rsid w:val="006A3AFE"/>
    <w:rsid w:val="006A3DD2"/>
    <w:rsid w:val="006A46E1"/>
    <w:rsid w:val="006A577C"/>
    <w:rsid w:val="006A58FC"/>
    <w:rsid w:val="006A5C31"/>
    <w:rsid w:val="006A6BA8"/>
    <w:rsid w:val="006A7154"/>
    <w:rsid w:val="006B0518"/>
    <w:rsid w:val="006B0FEB"/>
    <w:rsid w:val="006B116A"/>
    <w:rsid w:val="006B1564"/>
    <w:rsid w:val="006B1A64"/>
    <w:rsid w:val="006B25E4"/>
    <w:rsid w:val="006B2EFC"/>
    <w:rsid w:val="006B3555"/>
    <w:rsid w:val="006B3589"/>
    <w:rsid w:val="006B4004"/>
    <w:rsid w:val="006B4267"/>
    <w:rsid w:val="006B482C"/>
    <w:rsid w:val="006B4A5D"/>
    <w:rsid w:val="006B4CA2"/>
    <w:rsid w:val="006B7352"/>
    <w:rsid w:val="006B7BF5"/>
    <w:rsid w:val="006C0650"/>
    <w:rsid w:val="006C07A8"/>
    <w:rsid w:val="006C096B"/>
    <w:rsid w:val="006C14D1"/>
    <w:rsid w:val="006C15CF"/>
    <w:rsid w:val="006C180F"/>
    <w:rsid w:val="006C19AC"/>
    <w:rsid w:val="006C2E2B"/>
    <w:rsid w:val="006C3755"/>
    <w:rsid w:val="006C3F6C"/>
    <w:rsid w:val="006C424F"/>
    <w:rsid w:val="006C4B96"/>
    <w:rsid w:val="006C51BE"/>
    <w:rsid w:val="006C564B"/>
    <w:rsid w:val="006C6100"/>
    <w:rsid w:val="006C65A4"/>
    <w:rsid w:val="006C7907"/>
    <w:rsid w:val="006D0383"/>
    <w:rsid w:val="006D0C84"/>
    <w:rsid w:val="006D14B0"/>
    <w:rsid w:val="006D1590"/>
    <w:rsid w:val="006D18F6"/>
    <w:rsid w:val="006D1DC8"/>
    <w:rsid w:val="006D26F8"/>
    <w:rsid w:val="006D273C"/>
    <w:rsid w:val="006D2FDC"/>
    <w:rsid w:val="006D3294"/>
    <w:rsid w:val="006D4D57"/>
    <w:rsid w:val="006D6793"/>
    <w:rsid w:val="006D6935"/>
    <w:rsid w:val="006D6B4C"/>
    <w:rsid w:val="006D6DED"/>
    <w:rsid w:val="006D729F"/>
    <w:rsid w:val="006D7C2C"/>
    <w:rsid w:val="006E0D9B"/>
    <w:rsid w:val="006E0F12"/>
    <w:rsid w:val="006E1CD3"/>
    <w:rsid w:val="006E1EA2"/>
    <w:rsid w:val="006E29AF"/>
    <w:rsid w:val="006E2F07"/>
    <w:rsid w:val="006E37E1"/>
    <w:rsid w:val="006E3CE3"/>
    <w:rsid w:val="006E3F4B"/>
    <w:rsid w:val="006E421F"/>
    <w:rsid w:val="006E4380"/>
    <w:rsid w:val="006E44C4"/>
    <w:rsid w:val="006E4B5C"/>
    <w:rsid w:val="006E5E1C"/>
    <w:rsid w:val="006E6541"/>
    <w:rsid w:val="006E6D82"/>
    <w:rsid w:val="006E704F"/>
    <w:rsid w:val="006F0291"/>
    <w:rsid w:val="006F03CE"/>
    <w:rsid w:val="006F0D78"/>
    <w:rsid w:val="006F1EE7"/>
    <w:rsid w:val="006F3488"/>
    <w:rsid w:val="006F3BBE"/>
    <w:rsid w:val="006F43C3"/>
    <w:rsid w:val="006F4A3B"/>
    <w:rsid w:val="006F53D2"/>
    <w:rsid w:val="006F62EC"/>
    <w:rsid w:val="006F7204"/>
    <w:rsid w:val="006F74FC"/>
    <w:rsid w:val="006F79C0"/>
    <w:rsid w:val="00700175"/>
    <w:rsid w:val="00701F19"/>
    <w:rsid w:val="00702667"/>
    <w:rsid w:val="007029A2"/>
    <w:rsid w:val="007040CB"/>
    <w:rsid w:val="00704127"/>
    <w:rsid w:val="007051C4"/>
    <w:rsid w:val="00706083"/>
    <w:rsid w:val="00706167"/>
    <w:rsid w:val="007067B9"/>
    <w:rsid w:val="00710C76"/>
    <w:rsid w:val="00710E5F"/>
    <w:rsid w:val="007113A5"/>
    <w:rsid w:val="00711707"/>
    <w:rsid w:val="00711D1C"/>
    <w:rsid w:val="00711D4F"/>
    <w:rsid w:val="00712840"/>
    <w:rsid w:val="00712C50"/>
    <w:rsid w:val="00713E7E"/>
    <w:rsid w:val="007143A1"/>
    <w:rsid w:val="0071465F"/>
    <w:rsid w:val="00715D81"/>
    <w:rsid w:val="00717391"/>
    <w:rsid w:val="007216D2"/>
    <w:rsid w:val="007217B8"/>
    <w:rsid w:val="00721B3C"/>
    <w:rsid w:val="007221FE"/>
    <w:rsid w:val="0072330C"/>
    <w:rsid w:val="00726D5F"/>
    <w:rsid w:val="00727863"/>
    <w:rsid w:val="00727E8F"/>
    <w:rsid w:val="00730A58"/>
    <w:rsid w:val="00731C8B"/>
    <w:rsid w:val="007325A6"/>
    <w:rsid w:val="00732A16"/>
    <w:rsid w:val="00732F57"/>
    <w:rsid w:val="0073378E"/>
    <w:rsid w:val="007340D5"/>
    <w:rsid w:val="007340E1"/>
    <w:rsid w:val="00734A6F"/>
    <w:rsid w:val="00734F89"/>
    <w:rsid w:val="007358B2"/>
    <w:rsid w:val="00735EAF"/>
    <w:rsid w:val="00740191"/>
    <w:rsid w:val="00740FD8"/>
    <w:rsid w:val="0074148D"/>
    <w:rsid w:val="00741E89"/>
    <w:rsid w:val="007425FB"/>
    <w:rsid w:val="00742ED5"/>
    <w:rsid w:val="00743786"/>
    <w:rsid w:val="0074396A"/>
    <w:rsid w:val="00744396"/>
    <w:rsid w:val="00744633"/>
    <w:rsid w:val="007449E2"/>
    <w:rsid w:val="00744A69"/>
    <w:rsid w:val="00745156"/>
    <w:rsid w:val="0074599B"/>
    <w:rsid w:val="007460A7"/>
    <w:rsid w:val="0074633C"/>
    <w:rsid w:val="00746478"/>
    <w:rsid w:val="0074687A"/>
    <w:rsid w:val="0074745A"/>
    <w:rsid w:val="00751163"/>
    <w:rsid w:val="00751256"/>
    <w:rsid w:val="00751C9D"/>
    <w:rsid w:val="007525CC"/>
    <w:rsid w:val="0075331A"/>
    <w:rsid w:val="00753862"/>
    <w:rsid w:val="00754624"/>
    <w:rsid w:val="00754729"/>
    <w:rsid w:val="00754B1E"/>
    <w:rsid w:val="00755E4E"/>
    <w:rsid w:val="00760D27"/>
    <w:rsid w:val="007615FE"/>
    <w:rsid w:val="00762170"/>
    <w:rsid w:val="00762BF0"/>
    <w:rsid w:val="00762FC2"/>
    <w:rsid w:val="00763829"/>
    <w:rsid w:val="00763DFF"/>
    <w:rsid w:val="007646AB"/>
    <w:rsid w:val="0076596B"/>
    <w:rsid w:val="00765E6F"/>
    <w:rsid w:val="007662A5"/>
    <w:rsid w:val="007664B8"/>
    <w:rsid w:val="00770BB7"/>
    <w:rsid w:val="007714E2"/>
    <w:rsid w:val="00772529"/>
    <w:rsid w:val="007726D0"/>
    <w:rsid w:val="00772936"/>
    <w:rsid w:val="00773A33"/>
    <w:rsid w:val="0077519A"/>
    <w:rsid w:val="0077547A"/>
    <w:rsid w:val="007766FA"/>
    <w:rsid w:val="007775F2"/>
    <w:rsid w:val="0077797F"/>
    <w:rsid w:val="00777E36"/>
    <w:rsid w:val="00780D76"/>
    <w:rsid w:val="00781128"/>
    <w:rsid w:val="00782694"/>
    <w:rsid w:val="0078284A"/>
    <w:rsid w:val="00782C23"/>
    <w:rsid w:val="00784188"/>
    <w:rsid w:val="0078419F"/>
    <w:rsid w:val="00785EEF"/>
    <w:rsid w:val="0078600F"/>
    <w:rsid w:val="007865AD"/>
    <w:rsid w:val="00786F5B"/>
    <w:rsid w:val="00787EF9"/>
    <w:rsid w:val="007908A6"/>
    <w:rsid w:val="00791A9D"/>
    <w:rsid w:val="00793242"/>
    <w:rsid w:val="007952A9"/>
    <w:rsid w:val="0079712A"/>
    <w:rsid w:val="0079734D"/>
    <w:rsid w:val="007A0C86"/>
    <w:rsid w:val="007A1010"/>
    <w:rsid w:val="007A23E8"/>
    <w:rsid w:val="007A24D1"/>
    <w:rsid w:val="007A28EB"/>
    <w:rsid w:val="007A47E8"/>
    <w:rsid w:val="007A4D08"/>
    <w:rsid w:val="007A6668"/>
    <w:rsid w:val="007A7803"/>
    <w:rsid w:val="007B12B3"/>
    <w:rsid w:val="007B2A02"/>
    <w:rsid w:val="007B34B5"/>
    <w:rsid w:val="007B3608"/>
    <w:rsid w:val="007B3994"/>
    <w:rsid w:val="007B3D23"/>
    <w:rsid w:val="007B458B"/>
    <w:rsid w:val="007B4E00"/>
    <w:rsid w:val="007B5528"/>
    <w:rsid w:val="007B66FF"/>
    <w:rsid w:val="007B769E"/>
    <w:rsid w:val="007C06EE"/>
    <w:rsid w:val="007C2316"/>
    <w:rsid w:val="007C488C"/>
    <w:rsid w:val="007C4E8D"/>
    <w:rsid w:val="007C4F0D"/>
    <w:rsid w:val="007C600A"/>
    <w:rsid w:val="007C6D0E"/>
    <w:rsid w:val="007D08DE"/>
    <w:rsid w:val="007D167E"/>
    <w:rsid w:val="007D1A1F"/>
    <w:rsid w:val="007D243F"/>
    <w:rsid w:val="007D3559"/>
    <w:rsid w:val="007D4144"/>
    <w:rsid w:val="007D4271"/>
    <w:rsid w:val="007D4547"/>
    <w:rsid w:val="007D5125"/>
    <w:rsid w:val="007D58C3"/>
    <w:rsid w:val="007D630F"/>
    <w:rsid w:val="007D70A0"/>
    <w:rsid w:val="007E032A"/>
    <w:rsid w:val="007E050A"/>
    <w:rsid w:val="007E3694"/>
    <w:rsid w:val="007E428C"/>
    <w:rsid w:val="007E44EE"/>
    <w:rsid w:val="007E4A13"/>
    <w:rsid w:val="007E4A5F"/>
    <w:rsid w:val="007E5582"/>
    <w:rsid w:val="007E6E27"/>
    <w:rsid w:val="007F0927"/>
    <w:rsid w:val="007F121B"/>
    <w:rsid w:val="007F124E"/>
    <w:rsid w:val="007F1BAD"/>
    <w:rsid w:val="007F2681"/>
    <w:rsid w:val="007F2B6E"/>
    <w:rsid w:val="007F305E"/>
    <w:rsid w:val="007F3F5B"/>
    <w:rsid w:val="007F4C70"/>
    <w:rsid w:val="007F544E"/>
    <w:rsid w:val="007F57B2"/>
    <w:rsid w:val="007F5E53"/>
    <w:rsid w:val="007F70D6"/>
    <w:rsid w:val="007F7566"/>
    <w:rsid w:val="007F7902"/>
    <w:rsid w:val="008000E8"/>
    <w:rsid w:val="00801199"/>
    <w:rsid w:val="0080152A"/>
    <w:rsid w:val="008015A8"/>
    <w:rsid w:val="008030B3"/>
    <w:rsid w:val="00803184"/>
    <w:rsid w:val="008033C0"/>
    <w:rsid w:val="00804BE0"/>
    <w:rsid w:val="00805E99"/>
    <w:rsid w:val="008071F3"/>
    <w:rsid w:val="00810238"/>
    <w:rsid w:val="00810B13"/>
    <w:rsid w:val="0081193E"/>
    <w:rsid w:val="008121D4"/>
    <w:rsid w:val="0081275C"/>
    <w:rsid w:val="008134DF"/>
    <w:rsid w:val="0081397D"/>
    <w:rsid w:val="008141A5"/>
    <w:rsid w:val="00814284"/>
    <w:rsid w:val="0081437A"/>
    <w:rsid w:val="0081527B"/>
    <w:rsid w:val="008152AC"/>
    <w:rsid w:val="00815B7D"/>
    <w:rsid w:val="00815EF4"/>
    <w:rsid w:val="008161F8"/>
    <w:rsid w:val="00816B6A"/>
    <w:rsid w:val="00816DAD"/>
    <w:rsid w:val="00817B06"/>
    <w:rsid w:val="00817CA6"/>
    <w:rsid w:val="00817F8A"/>
    <w:rsid w:val="00821262"/>
    <w:rsid w:val="008213C1"/>
    <w:rsid w:val="00822BD3"/>
    <w:rsid w:val="008256D1"/>
    <w:rsid w:val="00825796"/>
    <w:rsid w:val="00825B03"/>
    <w:rsid w:val="00825C56"/>
    <w:rsid w:val="0082618C"/>
    <w:rsid w:val="008262E4"/>
    <w:rsid w:val="00826357"/>
    <w:rsid w:val="0082647B"/>
    <w:rsid w:val="0082753C"/>
    <w:rsid w:val="00827A9F"/>
    <w:rsid w:val="00827BC5"/>
    <w:rsid w:val="00831949"/>
    <w:rsid w:val="00831E27"/>
    <w:rsid w:val="00832470"/>
    <w:rsid w:val="00833201"/>
    <w:rsid w:val="00833235"/>
    <w:rsid w:val="00833579"/>
    <w:rsid w:val="00833653"/>
    <w:rsid w:val="00833CE7"/>
    <w:rsid w:val="00833D28"/>
    <w:rsid w:val="00833EE9"/>
    <w:rsid w:val="00834E08"/>
    <w:rsid w:val="008366C0"/>
    <w:rsid w:val="00837B6F"/>
    <w:rsid w:val="008403B1"/>
    <w:rsid w:val="00840907"/>
    <w:rsid w:val="0084136A"/>
    <w:rsid w:val="00842B32"/>
    <w:rsid w:val="00842BAA"/>
    <w:rsid w:val="0084327C"/>
    <w:rsid w:val="00843B41"/>
    <w:rsid w:val="00843E72"/>
    <w:rsid w:val="008451D1"/>
    <w:rsid w:val="00846439"/>
    <w:rsid w:val="008468CB"/>
    <w:rsid w:val="0084778F"/>
    <w:rsid w:val="00847922"/>
    <w:rsid w:val="0085025D"/>
    <w:rsid w:val="00850716"/>
    <w:rsid w:val="00851A3A"/>
    <w:rsid w:val="00851ACA"/>
    <w:rsid w:val="0085225C"/>
    <w:rsid w:val="00852773"/>
    <w:rsid w:val="00852AA6"/>
    <w:rsid w:val="00852D77"/>
    <w:rsid w:val="0085304C"/>
    <w:rsid w:val="00853A30"/>
    <w:rsid w:val="00854E6C"/>
    <w:rsid w:val="00854FE1"/>
    <w:rsid w:val="008564EE"/>
    <w:rsid w:val="008568CD"/>
    <w:rsid w:val="0085691F"/>
    <w:rsid w:val="00857A26"/>
    <w:rsid w:val="00857A76"/>
    <w:rsid w:val="00857D3E"/>
    <w:rsid w:val="008610D5"/>
    <w:rsid w:val="00861708"/>
    <w:rsid w:val="00861D0C"/>
    <w:rsid w:val="008622B6"/>
    <w:rsid w:val="008631F7"/>
    <w:rsid w:val="00864B5A"/>
    <w:rsid w:val="008655DE"/>
    <w:rsid w:val="0086567E"/>
    <w:rsid w:val="00865C8B"/>
    <w:rsid w:val="00865D3F"/>
    <w:rsid w:val="008664DE"/>
    <w:rsid w:val="0086691A"/>
    <w:rsid w:val="0086694B"/>
    <w:rsid w:val="00866D91"/>
    <w:rsid w:val="00867515"/>
    <w:rsid w:val="00870C3B"/>
    <w:rsid w:val="00871D84"/>
    <w:rsid w:val="00872567"/>
    <w:rsid w:val="00872BE5"/>
    <w:rsid w:val="00873039"/>
    <w:rsid w:val="00874C0F"/>
    <w:rsid w:val="00874F4F"/>
    <w:rsid w:val="0087648C"/>
    <w:rsid w:val="008770EF"/>
    <w:rsid w:val="0087773C"/>
    <w:rsid w:val="008801C6"/>
    <w:rsid w:val="0088051F"/>
    <w:rsid w:val="0088063A"/>
    <w:rsid w:val="00880F6B"/>
    <w:rsid w:val="008837C2"/>
    <w:rsid w:val="00883F8D"/>
    <w:rsid w:val="00884C5B"/>
    <w:rsid w:val="00884F28"/>
    <w:rsid w:val="008861FA"/>
    <w:rsid w:val="00886D2B"/>
    <w:rsid w:val="00887A20"/>
    <w:rsid w:val="00887E70"/>
    <w:rsid w:val="00887F6A"/>
    <w:rsid w:val="008904A1"/>
    <w:rsid w:val="0089072F"/>
    <w:rsid w:val="00890781"/>
    <w:rsid w:val="00891D61"/>
    <w:rsid w:val="00891E0B"/>
    <w:rsid w:val="008920F8"/>
    <w:rsid w:val="00892763"/>
    <w:rsid w:val="00892DE5"/>
    <w:rsid w:val="008934F3"/>
    <w:rsid w:val="008935F3"/>
    <w:rsid w:val="008939FF"/>
    <w:rsid w:val="00894007"/>
    <w:rsid w:val="00894373"/>
    <w:rsid w:val="008952FD"/>
    <w:rsid w:val="008953F9"/>
    <w:rsid w:val="00895C2A"/>
    <w:rsid w:val="0089609E"/>
    <w:rsid w:val="008963FB"/>
    <w:rsid w:val="00896A8A"/>
    <w:rsid w:val="00897B8B"/>
    <w:rsid w:val="008A14D3"/>
    <w:rsid w:val="008A16FC"/>
    <w:rsid w:val="008A186A"/>
    <w:rsid w:val="008A29FF"/>
    <w:rsid w:val="008A3620"/>
    <w:rsid w:val="008A482A"/>
    <w:rsid w:val="008A5DCE"/>
    <w:rsid w:val="008A6593"/>
    <w:rsid w:val="008A6A59"/>
    <w:rsid w:val="008A775E"/>
    <w:rsid w:val="008A7CDF"/>
    <w:rsid w:val="008B068C"/>
    <w:rsid w:val="008B07C4"/>
    <w:rsid w:val="008B1380"/>
    <w:rsid w:val="008B1A1D"/>
    <w:rsid w:val="008B206C"/>
    <w:rsid w:val="008B21AA"/>
    <w:rsid w:val="008B27C1"/>
    <w:rsid w:val="008B2CE5"/>
    <w:rsid w:val="008B366A"/>
    <w:rsid w:val="008B4D6E"/>
    <w:rsid w:val="008B5433"/>
    <w:rsid w:val="008B6A11"/>
    <w:rsid w:val="008B6E8C"/>
    <w:rsid w:val="008B6FF1"/>
    <w:rsid w:val="008B7615"/>
    <w:rsid w:val="008C10D9"/>
    <w:rsid w:val="008C13E5"/>
    <w:rsid w:val="008C14F8"/>
    <w:rsid w:val="008C28ED"/>
    <w:rsid w:val="008C3348"/>
    <w:rsid w:val="008C34A6"/>
    <w:rsid w:val="008C4496"/>
    <w:rsid w:val="008C461B"/>
    <w:rsid w:val="008C4964"/>
    <w:rsid w:val="008C532F"/>
    <w:rsid w:val="008C5900"/>
    <w:rsid w:val="008C5DAE"/>
    <w:rsid w:val="008C6C63"/>
    <w:rsid w:val="008C6C8B"/>
    <w:rsid w:val="008C6EC0"/>
    <w:rsid w:val="008C798F"/>
    <w:rsid w:val="008D036B"/>
    <w:rsid w:val="008D04A6"/>
    <w:rsid w:val="008D20CB"/>
    <w:rsid w:val="008D283E"/>
    <w:rsid w:val="008D2937"/>
    <w:rsid w:val="008D2987"/>
    <w:rsid w:val="008D2D47"/>
    <w:rsid w:val="008D352D"/>
    <w:rsid w:val="008D35F5"/>
    <w:rsid w:val="008D3CD4"/>
    <w:rsid w:val="008D48FE"/>
    <w:rsid w:val="008D5547"/>
    <w:rsid w:val="008D5A83"/>
    <w:rsid w:val="008D688F"/>
    <w:rsid w:val="008D6905"/>
    <w:rsid w:val="008D7877"/>
    <w:rsid w:val="008D7FD7"/>
    <w:rsid w:val="008E04C9"/>
    <w:rsid w:val="008E06E5"/>
    <w:rsid w:val="008E0AC0"/>
    <w:rsid w:val="008E1288"/>
    <w:rsid w:val="008E16A4"/>
    <w:rsid w:val="008E25F7"/>
    <w:rsid w:val="008E2622"/>
    <w:rsid w:val="008E2829"/>
    <w:rsid w:val="008E2864"/>
    <w:rsid w:val="008E3DE8"/>
    <w:rsid w:val="008E516D"/>
    <w:rsid w:val="008E5CD6"/>
    <w:rsid w:val="008E6BEF"/>
    <w:rsid w:val="008E718E"/>
    <w:rsid w:val="008F0210"/>
    <w:rsid w:val="008F0829"/>
    <w:rsid w:val="008F0AC4"/>
    <w:rsid w:val="008F1284"/>
    <w:rsid w:val="008F175D"/>
    <w:rsid w:val="008F1DE4"/>
    <w:rsid w:val="008F1F0C"/>
    <w:rsid w:val="008F302E"/>
    <w:rsid w:val="008F30E9"/>
    <w:rsid w:val="008F4273"/>
    <w:rsid w:val="008F44A4"/>
    <w:rsid w:val="008F4CF4"/>
    <w:rsid w:val="008F5DCA"/>
    <w:rsid w:val="008F62F7"/>
    <w:rsid w:val="008F675E"/>
    <w:rsid w:val="008F6BD0"/>
    <w:rsid w:val="008F6FB7"/>
    <w:rsid w:val="00900CE9"/>
    <w:rsid w:val="0090119F"/>
    <w:rsid w:val="009017D8"/>
    <w:rsid w:val="00902B3C"/>
    <w:rsid w:val="00903454"/>
    <w:rsid w:val="0090377E"/>
    <w:rsid w:val="00903882"/>
    <w:rsid w:val="00903DD1"/>
    <w:rsid w:val="00904342"/>
    <w:rsid w:val="00905129"/>
    <w:rsid w:val="0090558F"/>
    <w:rsid w:val="00906039"/>
    <w:rsid w:val="009066F7"/>
    <w:rsid w:val="009070F5"/>
    <w:rsid w:val="00907B00"/>
    <w:rsid w:val="00907FE0"/>
    <w:rsid w:val="009108C6"/>
    <w:rsid w:val="00910D18"/>
    <w:rsid w:val="00911362"/>
    <w:rsid w:val="009116A2"/>
    <w:rsid w:val="0091260D"/>
    <w:rsid w:val="009128B1"/>
    <w:rsid w:val="00913698"/>
    <w:rsid w:val="00913C2D"/>
    <w:rsid w:val="00914469"/>
    <w:rsid w:val="009152F3"/>
    <w:rsid w:val="00915494"/>
    <w:rsid w:val="009162C5"/>
    <w:rsid w:val="00917434"/>
    <w:rsid w:val="00920893"/>
    <w:rsid w:val="009208FF"/>
    <w:rsid w:val="0092133D"/>
    <w:rsid w:val="00921C6A"/>
    <w:rsid w:val="0092338B"/>
    <w:rsid w:val="00924D6F"/>
    <w:rsid w:val="009258B0"/>
    <w:rsid w:val="009258F8"/>
    <w:rsid w:val="00925CCC"/>
    <w:rsid w:val="00926FFC"/>
    <w:rsid w:val="009271AA"/>
    <w:rsid w:val="00927D9F"/>
    <w:rsid w:val="009305C5"/>
    <w:rsid w:val="00931351"/>
    <w:rsid w:val="009313AC"/>
    <w:rsid w:val="0093208E"/>
    <w:rsid w:val="00932E9B"/>
    <w:rsid w:val="00932EE2"/>
    <w:rsid w:val="0093314B"/>
    <w:rsid w:val="0093360A"/>
    <w:rsid w:val="00934040"/>
    <w:rsid w:val="00934A52"/>
    <w:rsid w:val="009357E6"/>
    <w:rsid w:val="00935D52"/>
    <w:rsid w:val="009361CA"/>
    <w:rsid w:val="00937486"/>
    <w:rsid w:val="009379EB"/>
    <w:rsid w:val="00937B63"/>
    <w:rsid w:val="00940A10"/>
    <w:rsid w:val="00940E5D"/>
    <w:rsid w:val="009415D7"/>
    <w:rsid w:val="00941E6B"/>
    <w:rsid w:val="00942AC2"/>
    <w:rsid w:val="00944BBE"/>
    <w:rsid w:val="009450FD"/>
    <w:rsid w:val="0094518E"/>
    <w:rsid w:val="00945289"/>
    <w:rsid w:val="009457EF"/>
    <w:rsid w:val="00946621"/>
    <w:rsid w:val="00946D63"/>
    <w:rsid w:val="00947347"/>
    <w:rsid w:val="0094734A"/>
    <w:rsid w:val="009478D0"/>
    <w:rsid w:val="009500AF"/>
    <w:rsid w:val="009500B3"/>
    <w:rsid w:val="00950DD4"/>
    <w:rsid w:val="00951045"/>
    <w:rsid w:val="00951C03"/>
    <w:rsid w:val="0095224E"/>
    <w:rsid w:val="00952927"/>
    <w:rsid w:val="00952BBE"/>
    <w:rsid w:val="0095333B"/>
    <w:rsid w:val="00953651"/>
    <w:rsid w:val="00953788"/>
    <w:rsid w:val="009545BA"/>
    <w:rsid w:val="00954AC9"/>
    <w:rsid w:val="00954DA7"/>
    <w:rsid w:val="009568C1"/>
    <w:rsid w:val="00957653"/>
    <w:rsid w:val="009577F8"/>
    <w:rsid w:val="009578A1"/>
    <w:rsid w:val="00957AD3"/>
    <w:rsid w:val="00960AA2"/>
    <w:rsid w:val="009613ED"/>
    <w:rsid w:val="00961446"/>
    <w:rsid w:val="0096164A"/>
    <w:rsid w:val="009625EB"/>
    <w:rsid w:val="00963BA9"/>
    <w:rsid w:val="009640EB"/>
    <w:rsid w:val="00964256"/>
    <w:rsid w:val="0096469D"/>
    <w:rsid w:val="00964FEE"/>
    <w:rsid w:val="009655DD"/>
    <w:rsid w:val="00966039"/>
    <w:rsid w:val="00966466"/>
    <w:rsid w:val="009671DA"/>
    <w:rsid w:val="00967A1B"/>
    <w:rsid w:val="00967A97"/>
    <w:rsid w:val="00972203"/>
    <w:rsid w:val="0097236D"/>
    <w:rsid w:val="00973712"/>
    <w:rsid w:val="009738EE"/>
    <w:rsid w:val="00973989"/>
    <w:rsid w:val="00973A46"/>
    <w:rsid w:val="0097410C"/>
    <w:rsid w:val="009745A5"/>
    <w:rsid w:val="0097478D"/>
    <w:rsid w:val="00974ACA"/>
    <w:rsid w:val="00974FB4"/>
    <w:rsid w:val="00975A62"/>
    <w:rsid w:val="00975C0D"/>
    <w:rsid w:val="0097711B"/>
    <w:rsid w:val="00977249"/>
    <w:rsid w:val="00977ABD"/>
    <w:rsid w:val="00977AD9"/>
    <w:rsid w:val="00981A4A"/>
    <w:rsid w:val="00981AC2"/>
    <w:rsid w:val="00981D70"/>
    <w:rsid w:val="00981EB2"/>
    <w:rsid w:val="00983122"/>
    <w:rsid w:val="00983D30"/>
    <w:rsid w:val="0098526D"/>
    <w:rsid w:val="00985523"/>
    <w:rsid w:val="009855F9"/>
    <w:rsid w:val="00986E52"/>
    <w:rsid w:val="009872E9"/>
    <w:rsid w:val="009873EB"/>
    <w:rsid w:val="0099050B"/>
    <w:rsid w:val="00991B03"/>
    <w:rsid w:val="00991D6A"/>
    <w:rsid w:val="009920A1"/>
    <w:rsid w:val="00994314"/>
    <w:rsid w:val="009943F3"/>
    <w:rsid w:val="0099490C"/>
    <w:rsid w:val="00995241"/>
    <w:rsid w:val="00995556"/>
    <w:rsid w:val="00996661"/>
    <w:rsid w:val="00996D1F"/>
    <w:rsid w:val="009A0027"/>
    <w:rsid w:val="009A08DC"/>
    <w:rsid w:val="009A0DE2"/>
    <w:rsid w:val="009A20CA"/>
    <w:rsid w:val="009A2A7B"/>
    <w:rsid w:val="009A319D"/>
    <w:rsid w:val="009A4006"/>
    <w:rsid w:val="009A4310"/>
    <w:rsid w:val="009A4687"/>
    <w:rsid w:val="009A56F1"/>
    <w:rsid w:val="009A60DA"/>
    <w:rsid w:val="009A78C7"/>
    <w:rsid w:val="009B1F10"/>
    <w:rsid w:val="009B33DF"/>
    <w:rsid w:val="009B3545"/>
    <w:rsid w:val="009B4137"/>
    <w:rsid w:val="009B48D9"/>
    <w:rsid w:val="009B60CE"/>
    <w:rsid w:val="009B6D5F"/>
    <w:rsid w:val="009B7787"/>
    <w:rsid w:val="009C0FDF"/>
    <w:rsid w:val="009C13A8"/>
    <w:rsid w:val="009C14EC"/>
    <w:rsid w:val="009C2905"/>
    <w:rsid w:val="009C3772"/>
    <w:rsid w:val="009C3B5F"/>
    <w:rsid w:val="009C6621"/>
    <w:rsid w:val="009C6748"/>
    <w:rsid w:val="009C7928"/>
    <w:rsid w:val="009C7C69"/>
    <w:rsid w:val="009C7C6D"/>
    <w:rsid w:val="009D00BC"/>
    <w:rsid w:val="009D08F1"/>
    <w:rsid w:val="009D146A"/>
    <w:rsid w:val="009D1A10"/>
    <w:rsid w:val="009D1E55"/>
    <w:rsid w:val="009D1FE6"/>
    <w:rsid w:val="009D252E"/>
    <w:rsid w:val="009D35B4"/>
    <w:rsid w:val="009D38CE"/>
    <w:rsid w:val="009D3BD2"/>
    <w:rsid w:val="009D3F83"/>
    <w:rsid w:val="009D55C1"/>
    <w:rsid w:val="009D6052"/>
    <w:rsid w:val="009D6D20"/>
    <w:rsid w:val="009D7A1E"/>
    <w:rsid w:val="009E0A4B"/>
    <w:rsid w:val="009E186D"/>
    <w:rsid w:val="009E1D2C"/>
    <w:rsid w:val="009E1F7C"/>
    <w:rsid w:val="009E2CF7"/>
    <w:rsid w:val="009E4044"/>
    <w:rsid w:val="009E430C"/>
    <w:rsid w:val="009E4D7B"/>
    <w:rsid w:val="009E5B2B"/>
    <w:rsid w:val="009E7022"/>
    <w:rsid w:val="009E763F"/>
    <w:rsid w:val="009E78A4"/>
    <w:rsid w:val="009E7996"/>
    <w:rsid w:val="009E79F3"/>
    <w:rsid w:val="009E7E08"/>
    <w:rsid w:val="009F1277"/>
    <w:rsid w:val="009F1BBD"/>
    <w:rsid w:val="009F1C51"/>
    <w:rsid w:val="009F2204"/>
    <w:rsid w:val="009F2B2E"/>
    <w:rsid w:val="009F3263"/>
    <w:rsid w:val="009F389C"/>
    <w:rsid w:val="009F4192"/>
    <w:rsid w:val="009F57B1"/>
    <w:rsid w:val="009F591C"/>
    <w:rsid w:val="009F6454"/>
    <w:rsid w:val="009F669F"/>
    <w:rsid w:val="009F6C06"/>
    <w:rsid w:val="009F7646"/>
    <w:rsid w:val="00A0131E"/>
    <w:rsid w:val="00A01A11"/>
    <w:rsid w:val="00A01AC7"/>
    <w:rsid w:val="00A01E9E"/>
    <w:rsid w:val="00A02400"/>
    <w:rsid w:val="00A02704"/>
    <w:rsid w:val="00A03210"/>
    <w:rsid w:val="00A042CB"/>
    <w:rsid w:val="00A04C03"/>
    <w:rsid w:val="00A077E6"/>
    <w:rsid w:val="00A10401"/>
    <w:rsid w:val="00A115AA"/>
    <w:rsid w:val="00A12086"/>
    <w:rsid w:val="00A12C81"/>
    <w:rsid w:val="00A13D89"/>
    <w:rsid w:val="00A13E29"/>
    <w:rsid w:val="00A15557"/>
    <w:rsid w:val="00A16064"/>
    <w:rsid w:val="00A1723F"/>
    <w:rsid w:val="00A17761"/>
    <w:rsid w:val="00A17AB8"/>
    <w:rsid w:val="00A20027"/>
    <w:rsid w:val="00A21F31"/>
    <w:rsid w:val="00A22968"/>
    <w:rsid w:val="00A23A5C"/>
    <w:rsid w:val="00A242E5"/>
    <w:rsid w:val="00A24334"/>
    <w:rsid w:val="00A24C97"/>
    <w:rsid w:val="00A24E16"/>
    <w:rsid w:val="00A25063"/>
    <w:rsid w:val="00A258E1"/>
    <w:rsid w:val="00A25C0D"/>
    <w:rsid w:val="00A26053"/>
    <w:rsid w:val="00A26DB0"/>
    <w:rsid w:val="00A26EC2"/>
    <w:rsid w:val="00A27A0F"/>
    <w:rsid w:val="00A31330"/>
    <w:rsid w:val="00A34634"/>
    <w:rsid w:val="00A37FC1"/>
    <w:rsid w:val="00A40548"/>
    <w:rsid w:val="00A40BDD"/>
    <w:rsid w:val="00A41049"/>
    <w:rsid w:val="00A41CE9"/>
    <w:rsid w:val="00A430A2"/>
    <w:rsid w:val="00A434C6"/>
    <w:rsid w:val="00A43FB6"/>
    <w:rsid w:val="00A4443D"/>
    <w:rsid w:val="00A45528"/>
    <w:rsid w:val="00A45CAA"/>
    <w:rsid w:val="00A46D15"/>
    <w:rsid w:val="00A47013"/>
    <w:rsid w:val="00A47BFB"/>
    <w:rsid w:val="00A501F8"/>
    <w:rsid w:val="00A50AAC"/>
    <w:rsid w:val="00A5121F"/>
    <w:rsid w:val="00A513F5"/>
    <w:rsid w:val="00A556B3"/>
    <w:rsid w:val="00A56575"/>
    <w:rsid w:val="00A56B2F"/>
    <w:rsid w:val="00A56BED"/>
    <w:rsid w:val="00A57D59"/>
    <w:rsid w:val="00A57F0B"/>
    <w:rsid w:val="00A60C6C"/>
    <w:rsid w:val="00A6232F"/>
    <w:rsid w:val="00A628EF"/>
    <w:rsid w:val="00A62F92"/>
    <w:rsid w:val="00A636E1"/>
    <w:rsid w:val="00A63C9D"/>
    <w:rsid w:val="00A63E24"/>
    <w:rsid w:val="00A642F3"/>
    <w:rsid w:val="00A64774"/>
    <w:rsid w:val="00A64ECB"/>
    <w:rsid w:val="00A6516A"/>
    <w:rsid w:val="00A67B75"/>
    <w:rsid w:val="00A702F5"/>
    <w:rsid w:val="00A707C6"/>
    <w:rsid w:val="00A70962"/>
    <w:rsid w:val="00A70C2F"/>
    <w:rsid w:val="00A7149F"/>
    <w:rsid w:val="00A71694"/>
    <w:rsid w:val="00A71FFE"/>
    <w:rsid w:val="00A73480"/>
    <w:rsid w:val="00A73B5C"/>
    <w:rsid w:val="00A74399"/>
    <w:rsid w:val="00A7533F"/>
    <w:rsid w:val="00A76A70"/>
    <w:rsid w:val="00A80480"/>
    <w:rsid w:val="00A804AF"/>
    <w:rsid w:val="00A80C30"/>
    <w:rsid w:val="00A80D6D"/>
    <w:rsid w:val="00A81988"/>
    <w:rsid w:val="00A827D1"/>
    <w:rsid w:val="00A82F92"/>
    <w:rsid w:val="00A83107"/>
    <w:rsid w:val="00A8338B"/>
    <w:rsid w:val="00A8393A"/>
    <w:rsid w:val="00A8403D"/>
    <w:rsid w:val="00A84101"/>
    <w:rsid w:val="00A856DD"/>
    <w:rsid w:val="00A86785"/>
    <w:rsid w:val="00A874E8"/>
    <w:rsid w:val="00A87E4E"/>
    <w:rsid w:val="00A9187C"/>
    <w:rsid w:val="00A91E68"/>
    <w:rsid w:val="00A93169"/>
    <w:rsid w:val="00A93805"/>
    <w:rsid w:val="00A940C0"/>
    <w:rsid w:val="00A94623"/>
    <w:rsid w:val="00A9644B"/>
    <w:rsid w:val="00A96464"/>
    <w:rsid w:val="00A972DF"/>
    <w:rsid w:val="00AA09D5"/>
    <w:rsid w:val="00AA0F8F"/>
    <w:rsid w:val="00AA1735"/>
    <w:rsid w:val="00AA1DD0"/>
    <w:rsid w:val="00AA25F1"/>
    <w:rsid w:val="00AA2695"/>
    <w:rsid w:val="00AA26D8"/>
    <w:rsid w:val="00AA29FD"/>
    <w:rsid w:val="00AA2C69"/>
    <w:rsid w:val="00AA3104"/>
    <w:rsid w:val="00AA3459"/>
    <w:rsid w:val="00AA4349"/>
    <w:rsid w:val="00AA447A"/>
    <w:rsid w:val="00AA5125"/>
    <w:rsid w:val="00AA6172"/>
    <w:rsid w:val="00AA76EE"/>
    <w:rsid w:val="00AA7757"/>
    <w:rsid w:val="00AB0F8B"/>
    <w:rsid w:val="00AB0FBB"/>
    <w:rsid w:val="00AB11E3"/>
    <w:rsid w:val="00AB1245"/>
    <w:rsid w:val="00AB13AA"/>
    <w:rsid w:val="00AB1D36"/>
    <w:rsid w:val="00AB2207"/>
    <w:rsid w:val="00AB2257"/>
    <w:rsid w:val="00AB291C"/>
    <w:rsid w:val="00AB2D9D"/>
    <w:rsid w:val="00AB2FAB"/>
    <w:rsid w:val="00AB563B"/>
    <w:rsid w:val="00AB6713"/>
    <w:rsid w:val="00AB6A07"/>
    <w:rsid w:val="00AB6EB3"/>
    <w:rsid w:val="00AB72A5"/>
    <w:rsid w:val="00AC0D3E"/>
    <w:rsid w:val="00AC0F23"/>
    <w:rsid w:val="00AC1879"/>
    <w:rsid w:val="00AC3C09"/>
    <w:rsid w:val="00AC3E54"/>
    <w:rsid w:val="00AC406F"/>
    <w:rsid w:val="00AC48B6"/>
    <w:rsid w:val="00AC61BC"/>
    <w:rsid w:val="00AC6869"/>
    <w:rsid w:val="00AC7333"/>
    <w:rsid w:val="00AD0041"/>
    <w:rsid w:val="00AD005C"/>
    <w:rsid w:val="00AD00C9"/>
    <w:rsid w:val="00AD04F1"/>
    <w:rsid w:val="00AD053A"/>
    <w:rsid w:val="00AD0AD7"/>
    <w:rsid w:val="00AD1652"/>
    <w:rsid w:val="00AD1690"/>
    <w:rsid w:val="00AD28E1"/>
    <w:rsid w:val="00AD2AEA"/>
    <w:rsid w:val="00AD2D76"/>
    <w:rsid w:val="00AD339D"/>
    <w:rsid w:val="00AD3C6A"/>
    <w:rsid w:val="00AD3CF5"/>
    <w:rsid w:val="00AD3E12"/>
    <w:rsid w:val="00AD584A"/>
    <w:rsid w:val="00AD6B07"/>
    <w:rsid w:val="00AD6C75"/>
    <w:rsid w:val="00AD7E5B"/>
    <w:rsid w:val="00AE0691"/>
    <w:rsid w:val="00AE0F40"/>
    <w:rsid w:val="00AE16E0"/>
    <w:rsid w:val="00AE1A95"/>
    <w:rsid w:val="00AE2040"/>
    <w:rsid w:val="00AE22BD"/>
    <w:rsid w:val="00AE2361"/>
    <w:rsid w:val="00AE3378"/>
    <w:rsid w:val="00AE4442"/>
    <w:rsid w:val="00AE4F77"/>
    <w:rsid w:val="00AE558E"/>
    <w:rsid w:val="00AE6CD7"/>
    <w:rsid w:val="00AE7683"/>
    <w:rsid w:val="00AE7B9B"/>
    <w:rsid w:val="00AE7DEF"/>
    <w:rsid w:val="00AF0E6E"/>
    <w:rsid w:val="00AF12BA"/>
    <w:rsid w:val="00AF144F"/>
    <w:rsid w:val="00AF1FBC"/>
    <w:rsid w:val="00AF22E5"/>
    <w:rsid w:val="00AF2DE2"/>
    <w:rsid w:val="00AF3C7B"/>
    <w:rsid w:val="00AF5B43"/>
    <w:rsid w:val="00B00DA9"/>
    <w:rsid w:val="00B016A6"/>
    <w:rsid w:val="00B01F1B"/>
    <w:rsid w:val="00B01FA9"/>
    <w:rsid w:val="00B02156"/>
    <w:rsid w:val="00B038E6"/>
    <w:rsid w:val="00B039A0"/>
    <w:rsid w:val="00B04F5B"/>
    <w:rsid w:val="00B05036"/>
    <w:rsid w:val="00B05088"/>
    <w:rsid w:val="00B06499"/>
    <w:rsid w:val="00B072B0"/>
    <w:rsid w:val="00B07833"/>
    <w:rsid w:val="00B079A3"/>
    <w:rsid w:val="00B07A4F"/>
    <w:rsid w:val="00B107A1"/>
    <w:rsid w:val="00B107F4"/>
    <w:rsid w:val="00B11A25"/>
    <w:rsid w:val="00B11DFB"/>
    <w:rsid w:val="00B12248"/>
    <w:rsid w:val="00B122C5"/>
    <w:rsid w:val="00B12422"/>
    <w:rsid w:val="00B1249A"/>
    <w:rsid w:val="00B12A68"/>
    <w:rsid w:val="00B12A6D"/>
    <w:rsid w:val="00B13611"/>
    <w:rsid w:val="00B13CBE"/>
    <w:rsid w:val="00B148A5"/>
    <w:rsid w:val="00B14A5E"/>
    <w:rsid w:val="00B14CFF"/>
    <w:rsid w:val="00B151C3"/>
    <w:rsid w:val="00B16A93"/>
    <w:rsid w:val="00B1797E"/>
    <w:rsid w:val="00B230F1"/>
    <w:rsid w:val="00B23175"/>
    <w:rsid w:val="00B231AC"/>
    <w:rsid w:val="00B236E1"/>
    <w:rsid w:val="00B23936"/>
    <w:rsid w:val="00B242EB"/>
    <w:rsid w:val="00B243B0"/>
    <w:rsid w:val="00B2441B"/>
    <w:rsid w:val="00B256F5"/>
    <w:rsid w:val="00B31F89"/>
    <w:rsid w:val="00B32452"/>
    <w:rsid w:val="00B329FE"/>
    <w:rsid w:val="00B3367B"/>
    <w:rsid w:val="00B33DE1"/>
    <w:rsid w:val="00B343B2"/>
    <w:rsid w:val="00B34E85"/>
    <w:rsid w:val="00B36144"/>
    <w:rsid w:val="00B374E0"/>
    <w:rsid w:val="00B376C2"/>
    <w:rsid w:val="00B37973"/>
    <w:rsid w:val="00B41DD2"/>
    <w:rsid w:val="00B4283C"/>
    <w:rsid w:val="00B42BE9"/>
    <w:rsid w:val="00B42C6B"/>
    <w:rsid w:val="00B43767"/>
    <w:rsid w:val="00B43C35"/>
    <w:rsid w:val="00B45447"/>
    <w:rsid w:val="00B46807"/>
    <w:rsid w:val="00B46D41"/>
    <w:rsid w:val="00B47119"/>
    <w:rsid w:val="00B47864"/>
    <w:rsid w:val="00B503E0"/>
    <w:rsid w:val="00B50F00"/>
    <w:rsid w:val="00B511E2"/>
    <w:rsid w:val="00B5130A"/>
    <w:rsid w:val="00B5289C"/>
    <w:rsid w:val="00B52A70"/>
    <w:rsid w:val="00B52AB8"/>
    <w:rsid w:val="00B52C45"/>
    <w:rsid w:val="00B539D3"/>
    <w:rsid w:val="00B54F3C"/>
    <w:rsid w:val="00B5534E"/>
    <w:rsid w:val="00B56BE5"/>
    <w:rsid w:val="00B56D9E"/>
    <w:rsid w:val="00B575B7"/>
    <w:rsid w:val="00B576AF"/>
    <w:rsid w:val="00B57BD5"/>
    <w:rsid w:val="00B60C5D"/>
    <w:rsid w:val="00B62580"/>
    <w:rsid w:val="00B63B35"/>
    <w:rsid w:val="00B640CE"/>
    <w:rsid w:val="00B6454D"/>
    <w:rsid w:val="00B6496C"/>
    <w:rsid w:val="00B66B5F"/>
    <w:rsid w:val="00B67F7E"/>
    <w:rsid w:val="00B706FA"/>
    <w:rsid w:val="00B70736"/>
    <w:rsid w:val="00B707D7"/>
    <w:rsid w:val="00B73768"/>
    <w:rsid w:val="00B73922"/>
    <w:rsid w:val="00B741D3"/>
    <w:rsid w:val="00B749AE"/>
    <w:rsid w:val="00B75E36"/>
    <w:rsid w:val="00B7793F"/>
    <w:rsid w:val="00B80EC2"/>
    <w:rsid w:val="00B81B2B"/>
    <w:rsid w:val="00B81CAD"/>
    <w:rsid w:val="00B81CFA"/>
    <w:rsid w:val="00B820E1"/>
    <w:rsid w:val="00B82418"/>
    <w:rsid w:val="00B82F01"/>
    <w:rsid w:val="00B8393B"/>
    <w:rsid w:val="00B83F1D"/>
    <w:rsid w:val="00B83FEC"/>
    <w:rsid w:val="00B84008"/>
    <w:rsid w:val="00B840FD"/>
    <w:rsid w:val="00B8421B"/>
    <w:rsid w:val="00B849A2"/>
    <w:rsid w:val="00B84AC0"/>
    <w:rsid w:val="00B84F4C"/>
    <w:rsid w:val="00B851DF"/>
    <w:rsid w:val="00B85627"/>
    <w:rsid w:val="00B85930"/>
    <w:rsid w:val="00B863FC"/>
    <w:rsid w:val="00B86459"/>
    <w:rsid w:val="00B877C8"/>
    <w:rsid w:val="00B87BE9"/>
    <w:rsid w:val="00B87D68"/>
    <w:rsid w:val="00B9013B"/>
    <w:rsid w:val="00B901B5"/>
    <w:rsid w:val="00B91975"/>
    <w:rsid w:val="00B91BA2"/>
    <w:rsid w:val="00B91C06"/>
    <w:rsid w:val="00B924AA"/>
    <w:rsid w:val="00B94702"/>
    <w:rsid w:val="00B94BE6"/>
    <w:rsid w:val="00B94F8C"/>
    <w:rsid w:val="00B95361"/>
    <w:rsid w:val="00B9598B"/>
    <w:rsid w:val="00B95A58"/>
    <w:rsid w:val="00B9745A"/>
    <w:rsid w:val="00BA1D05"/>
    <w:rsid w:val="00BA4BBA"/>
    <w:rsid w:val="00BA7296"/>
    <w:rsid w:val="00BA77E9"/>
    <w:rsid w:val="00BB0326"/>
    <w:rsid w:val="00BB0CB1"/>
    <w:rsid w:val="00BB1DFE"/>
    <w:rsid w:val="00BB282A"/>
    <w:rsid w:val="00BB4FEF"/>
    <w:rsid w:val="00BB6757"/>
    <w:rsid w:val="00BB697C"/>
    <w:rsid w:val="00BB6EB8"/>
    <w:rsid w:val="00BB6F22"/>
    <w:rsid w:val="00BB7D4D"/>
    <w:rsid w:val="00BC0201"/>
    <w:rsid w:val="00BC1174"/>
    <w:rsid w:val="00BC222F"/>
    <w:rsid w:val="00BC2CF5"/>
    <w:rsid w:val="00BC3183"/>
    <w:rsid w:val="00BC33FD"/>
    <w:rsid w:val="00BC3520"/>
    <w:rsid w:val="00BC3652"/>
    <w:rsid w:val="00BC6840"/>
    <w:rsid w:val="00BC7832"/>
    <w:rsid w:val="00BC7E52"/>
    <w:rsid w:val="00BD0028"/>
    <w:rsid w:val="00BD02CA"/>
    <w:rsid w:val="00BD083A"/>
    <w:rsid w:val="00BD09CA"/>
    <w:rsid w:val="00BD15E7"/>
    <w:rsid w:val="00BD1FCD"/>
    <w:rsid w:val="00BD331B"/>
    <w:rsid w:val="00BD4D22"/>
    <w:rsid w:val="00BD649F"/>
    <w:rsid w:val="00BD6CB8"/>
    <w:rsid w:val="00BE115F"/>
    <w:rsid w:val="00BE1184"/>
    <w:rsid w:val="00BE12DA"/>
    <w:rsid w:val="00BE1430"/>
    <w:rsid w:val="00BE1D32"/>
    <w:rsid w:val="00BE2AF1"/>
    <w:rsid w:val="00BE428A"/>
    <w:rsid w:val="00BE5724"/>
    <w:rsid w:val="00BE5879"/>
    <w:rsid w:val="00BE5D11"/>
    <w:rsid w:val="00BE5DF5"/>
    <w:rsid w:val="00BE671B"/>
    <w:rsid w:val="00BF027D"/>
    <w:rsid w:val="00BF0415"/>
    <w:rsid w:val="00BF05C9"/>
    <w:rsid w:val="00BF0657"/>
    <w:rsid w:val="00BF1080"/>
    <w:rsid w:val="00BF11C3"/>
    <w:rsid w:val="00BF1862"/>
    <w:rsid w:val="00BF1BC5"/>
    <w:rsid w:val="00BF2928"/>
    <w:rsid w:val="00BF31A6"/>
    <w:rsid w:val="00BF34C6"/>
    <w:rsid w:val="00BF3916"/>
    <w:rsid w:val="00BF3D81"/>
    <w:rsid w:val="00BF52EE"/>
    <w:rsid w:val="00BF559E"/>
    <w:rsid w:val="00BF6170"/>
    <w:rsid w:val="00BF666C"/>
    <w:rsid w:val="00BF7D42"/>
    <w:rsid w:val="00C00A2E"/>
    <w:rsid w:val="00C00BB7"/>
    <w:rsid w:val="00C01093"/>
    <w:rsid w:val="00C0265A"/>
    <w:rsid w:val="00C02C19"/>
    <w:rsid w:val="00C02CE0"/>
    <w:rsid w:val="00C0452D"/>
    <w:rsid w:val="00C045F4"/>
    <w:rsid w:val="00C04645"/>
    <w:rsid w:val="00C04C2E"/>
    <w:rsid w:val="00C04E27"/>
    <w:rsid w:val="00C05AA7"/>
    <w:rsid w:val="00C06989"/>
    <w:rsid w:val="00C06B2B"/>
    <w:rsid w:val="00C1006C"/>
    <w:rsid w:val="00C104D3"/>
    <w:rsid w:val="00C106EB"/>
    <w:rsid w:val="00C10AEE"/>
    <w:rsid w:val="00C11798"/>
    <w:rsid w:val="00C14233"/>
    <w:rsid w:val="00C142CC"/>
    <w:rsid w:val="00C14AE1"/>
    <w:rsid w:val="00C158B6"/>
    <w:rsid w:val="00C15DD0"/>
    <w:rsid w:val="00C165BA"/>
    <w:rsid w:val="00C16B74"/>
    <w:rsid w:val="00C173A8"/>
    <w:rsid w:val="00C20611"/>
    <w:rsid w:val="00C234F0"/>
    <w:rsid w:val="00C235AA"/>
    <w:rsid w:val="00C23EA5"/>
    <w:rsid w:val="00C2416C"/>
    <w:rsid w:val="00C24FC4"/>
    <w:rsid w:val="00C2552A"/>
    <w:rsid w:val="00C2571F"/>
    <w:rsid w:val="00C25C57"/>
    <w:rsid w:val="00C25F22"/>
    <w:rsid w:val="00C2655E"/>
    <w:rsid w:val="00C275FE"/>
    <w:rsid w:val="00C32580"/>
    <w:rsid w:val="00C32713"/>
    <w:rsid w:val="00C32949"/>
    <w:rsid w:val="00C32A13"/>
    <w:rsid w:val="00C3350C"/>
    <w:rsid w:val="00C34576"/>
    <w:rsid w:val="00C34EF6"/>
    <w:rsid w:val="00C37063"/>
    <w:rsid w:val="00C37F24"/>
    <w:rsid w:val="00C407BF"/>
    <w:rsid w:val="00C40DD8"/>
    <w:rsid w:val="00C40E61"/>
    <w:rsid w:val="00C41D0B"/>
    <w:rsid w:val="00C424EA"/>
    <w:rsid w:val="00C429B2"/>
    <w:rsid w:val="00C42E01"/>
    <w:rsid w:val="00C4382E"/>
    <w:rsid w:val="00C444CE"/>
    <w:rsid w:val="00C44BEB"/>
    <w:rsid w:val="00C4590A"/>
    <w:rsid w:val="00C45DB3"/>
    <w:rsid w:val="00C462FB"/>
    <w:rsid w:val="00C46D71"/>
    <w:rsid w:val="00C472A8"/>
    <w:rsid w:val="00C47F65"/>
    <w:rsid w:val="00C502FB"/>
    <w:rsid w:val="00C50849"/>
    <w:rsid w:val="00C513D4"/>
    <w:rsid w:val="00C515AE"/>
    <w:rsid w:val="00C52E05"/>
    <w:rsid w:val="00C53636"/>
    <w:rsid w:val="00C545F0"/>
    <w:rsid w:val="00C54DB1"/>
    <w:rsid w:val="00C56155"/>
    <w:rsid w:val="00C563ED"/>
    <w:rsid w:val="00C5645F"/>
    <w:rsid w:val="00C577F1"/>
    <w:rsid w:val="00C57CF0"/>
    <w:rsid w:val="00C6119C"/>
    <w:rsid w:val="00C61325"/>
    <w:rsid w:val="00C6132B"/>
    <w:rsid w:val="00C61A40"/>
    <w:rsid w:val="00C61BE0"/>
    <w:rsid w:val="00C625B6"/>
    <w:rsid w:val="00C6396A"/>
    <w:rsid w:val="00C64A1E"/>
    <w:rsid w:val="00C64AF8"/>
    <w:rsid w:val="00C66568"/>
    <w:rsid w:val="00C67049"/>
    <w:rsid w:val="00C672A0"/>
    <w:rsid w:val="00C67F48"/>
    <w:rsid w:val="00C7103A"/>
    <w:rsid w:val="00C71490"/>
    <w:rsid w:val="00C71A20"/>
    <w:rsid w:val="00C71F61"/>
    <w:rsid w:val="00C72598"/>
    <w:rsid w:val="00C725A7"/>
    <w:rsid w:val="00C73109"/>
    <w:rsid w:val="00C732E2"/>
    <w:rsid w:val="00C736FC"/>
    <w:rsid w:val="00C739AE"/>
    <w:rsid w:val="00C73AA9"/>
    <w:rsid w:val="00C73AFC"/>
    <w:rsid w:val="00C73B36"/>
    <w:rsid w:val="00C745A9"/>
    <w:rsid w:val="00C75B14"/>
    <w:rsid w:val="00C75E24"/>
    <w:rsid w:val="00C76C63"/>
    <w:rsid w:val="00C81160"/>
    <w:rsid w:val="00C81680"/>
    <w:rsid w:val="00C824E1"/>
    <w:rsid w:val="00C83AC0"/>
    <w:rsid w:val="00C84DC7"/>
    <w:rsid w:val="00C85017"/>
    <w:rsid w:val="00C85DB4"/>
    <w:rsid w:val="00C86144"/>
    <w:rsid w:val="00C865C6"/>
    <w:rsid w:val="00C86921"/>
    <w:rsid w:val="00C91BC7"/>
    <w:rsid w:val="00C91C84"/>
    <w:rsid w:val="00C93509"/>
    <w:rsid w:val="00C93948"/>
    <w:rsid w:val="00C941F6"/>
    <w:rsid w:val="00C9422A"/>
    <w:rsid w:val="00C952D9"/>
    <w:rsid w:val="00C95905"/>
    <w:rsid w:val="00C95F94"/>
    <w:rsid w:val="00C9627B"/>
    <w:rsid w:val="00C96848"/>
    <w:rsid w:val="00C96F8F"/>
    <w:rsid w:val="00CA1BC1"/>
    <w:rsid w:val="00CA1BF0"/>
    <w:rsid w:val="00CA2C2E"/>
    <w:rsid w:val="00CA2FDE"/>
    <w:rsid w:val="00CA31C5"/>
    <w:rsid w:val="00CA3576"/>
    <w:rsid w:val="00CA3ADB"/>
    <w:rsid w:val="00CA3C48"/>
    <w:rsid w:val="00CA4177"/>
    <w:rsid w:val="00CA494F"/>
    <w:rsid w:val="00CA4FA4"/>
    <w:rsid w:val="00CA5007"/>
    <w:rsid w:val="00CA5302"/>
    <w:rsid w:val="00CA5CCC"/>
    <w:rsid w:val="00CA621E"/>
    <w:rsid w:val="00CA660D"/>
    <w:rsid w:val="00CA6DBF"/>
    <w:rsid w:val="00CB253F"/>
    <w:rsid w:val="00CB2CDD"/>
    <w:rsid w:val="00CB4878"/>
    <w:rsid w:val="00CB48AC"/>
    <w:rsid w:val="00CB4F39"/>
    <w:rsid w:val="00CB512A"/>
    <w:rsid w:val="00CB5472"/>
    <w:rsid w:val="00CB56F4"/>
    <w:rsid w:val="00CB5B4A"/>
    <w:rsid w:val="00CB63A5"/>
    <w:rsid w:val="00CB6492"/>
    <w:rsid w:val="00CB6574"/>
    <w:rsid w:val="00CB67A4"/>
    <w:rsid w:val="00CB6BEA"/>
    <w:rsid w:val="00CC0072"/>
    <w:rsid w:val="00CC14CC"/>
    <w:rsid w:val="00CC1CE1"/>
    <w:rsid w:val="00CC1E7C"/>
    <w:rsid w:val="00CC2067"/>
    <w:rsid w:val="00CC331F"/>
    <w:rsid w:val="00CC471D"/>
    <w:rsid w:val="00CC56FD"/>
    <w:rsid w:val="00CC5CC6"/>
    <w:rsid w:val="00CC6ADA"/>
    <w:rsid w:val="00CC710F"/>
    <w:rsid w:val="00CC754C"/>
    <w:rsid w:val="00CD00A2"/>
    <w:rsid w:val="00CD0A2E"/>
    <w:rsid w:val="00CD11E2"/>
    <w:rsid w:val="00CD340D"/>
    <w:rsid w:val="00CD42A1"/>
    <w:rsid w:val="00CD4559"/>
    <w:rsid w:val="00CD4786"/>
    <w:rsid w:val="00CD51F4"/>
    <w:rsid w:val="00CD5744"/>
    <w:rsid w:val="00CD60F3"/>
    <w:rsid w:val="00CD641B"/>
    <w:rsid w:val="00CD6675"/>
    <w:rsid w:val="00CD6FF2"/>
    <w:rsid w:val="00CD7175"/>
    <w:rsid w:val="00CE1192"/>
    <w:rsid w:val="00CE12BD"/>
    <w:rsid w:val="00CE14EE"/>
    <w:rsid w:val="00CE1B54"/>
    <w:rsid w:val="00CE3D3F"/>
    <w:rsid w:val="00CE3F9A"/>
    <w:rsid w:val="00CE4696"/>
    <w:rsid w:val="00CE56BC"/>
    <w:rsid w:val="00CE7F78"/>
    <w:rsid w:val="00CF0472"/>
    <w:rsid w:val="00CF05A5"/>
    <w:rsid w:val="00CF0766"/>
    <w:rsid w:val="00CF168F"/>
    <w:rsid w:val="00CF2216"/>
    <w:rsid w:val="00CF22F2"/>
    <w:rsid w:val="00CF2823"/>
    <w:rsid w:val="00CF2A3D"/>
    <w:rsid w:val="00CF3348"/>
    <w:rsid w:val="00CF33CD"/>
    <w:rsid w:val="00CF3A4B"/>
    <w:rsid w:val="00CF3C76"/>
    <w:rsid w:val="00CF4F59"/>
    <w:rsid w:val="00CF527D"/>
    <w:rsid w:val="00CF5A0A"/>
    <w:rsid w:val="00CF68E7"/>
    <w:rsid w:val="00CF6E55"/>
    <w:rsid w:val="00CF6F56"/>
    <w:rsid w:val="00CF75C5"/>
    <w:rsid w:val="00CF77D7"/>
    <w:rsid w:val="00CF7CD8"/>
    <w:rsid w:val="00D0066F"/>
    <w:rsid w:val="00D00D62"/>
    <w:rsid w:val="00D014B5"/>
    <w:rsid w:val="00D01824"/>
    <w:rsid w:val="00D02010"/>
    <w:rsid w:val="00D02307"/>
    <w:rsid w:val="00D029D8"/>
    <w:rsid w:val="00D03E29"/>
    <w:rsid w:val="00D06138"/>
    <w:rsid w:val="00D066F1"/>
    <w:rsid w:val="00D06F00"/>
    <w:rsid w:val="00D10438"/>
    <w:rsid w:val="00D11786"/>
    <w:rsid w:val="00D118A0"/>
    <w:rsid w:val="00D11A52"/>
    <w:rsid w:val="00D12CDD"/>
    <w:rsid w:val="00D134DF"/>
    <w:rsid w:val="00D13A82"/>
    <w:rsid w:val="00D13D9E"/>
    <w:rsid w:val="00D15C35"/>
    <w:rsid w:val="00D15F9E"/>
    <w:rsid w:val="00D1683E"/>
    <w:rsid w:val="00D1773D"/>
    <w:rsid w:val="00D218B2"/>
    <w:rsid w:val="00D21ECE"/>
    <w:rsid w:val="00D223E7"/>
    <w:rsid w:val="00D225E7"/>
    <w:rsid w:val="00D229C9"/>
    <w:rsid w:val="00D22AF3"/>
    <w:rsid w:val="00D2303D"/>
    <w:rsid w:val="00D23E90"/>
    <w:rsid w:val="00D2567A"/>
    <w:rsid w:val="00D25981"/>
    <w:rsid w:val="00D25AAD"/>
    <w:rsid w:val="00D27017"/>
    <w:rsid w:val="00D27E68"/>
    <w:rsid w:val="00D301CE"/>
    <w:rsid w:val="00D30275"/>
    <w:rsid w:val="00D304CD"/>
    <w:rsid w:val="00D30AB4"/>
    <w:rsid w:val="00D30B01"/>
    <w:rsid w:val="00D30F31"/>
    <w:rsid w:val="00D31994"/>
    <w:rsid w:val="00D320D9"/>
    <w:rsid w:val="00D32458"/>
    <w:rsid w:val="00D3371C"/>
    <w:rsid w:val="00D35320"/>
    <w:rsid w:val="00D35403"/>
    <w:rsid w:val="00D354F7"/>
    <w:rsid w:val="00D357C7"/>
    <w:rsid w:val="00D370D2"/>
    <w:rsid w:val="00D3746A"/>
    <w:rsid w:val="00D37521"/>
    <w:rsid w:val="00D37D79"/>
    <w:rsid w:val="00D40427"/>
    <w:rsid w:val="00D407F4"/>
    <w:rsid w:val="00D41F26"/>
    <w:rsid w:val="00D425E8"/>
    <w:rsid w:val="00D42DD5"/>
    <w:rsid w:val="00D43B42"/>
    <w:rsid w:val="00D4403A"/>
    <w:rsid w:val="00D441A3"/>
    <w:rsid w:val="00D45365"/>
    <w:rsid w:val="00D458D2"/>
    <w:rsid w:val="00D47C34"/>
    <w:rsid w:val="00D5084C"/>
    <w:rsid w:val="00D50A82"/>
    <w:rsid w:val="00D511C6"/>
    <w:rsid w:val="00D513E3"/>
    <w:rsid w:val="00D518B5"/>
    <w:rsid w:val="00D51A0F"/>
    <w:rsid w:val="00D54380"/>
    <w:rsid w:val="00D5479A"/>
    <w:rsid w:val="00D5697C"/>
    <w:rsid w:val="00D6000F"/>
    <w:rsid w:val="00D60365"/>
    <w:rsid w:val="00D6051D"/>
    <w:rsid w:val="00D605A2"/>
    <w:rsid w:val="00D60721"/>
    <w:rsid w:val="00D60BC9"/>
    <w:rsid w:val="00D61366"/>
    <w:rsid w:val="00D6158D"/>
    <w:rsid w:val="00D61CBE"/>
    <w:rsid w:val="00D62A1E"/>
    <w:rsid w:val="00D6311C"/>
    <w:rsid w:val="00D63D1C"/>
    <w:rsid w:val="00D64770"/>
    <w:rsid w:val="00D647D6"/>
    <w:rsid w:val="00D64E76"/>
    <w:rsid w:val="00D666B3"/>
    <w:rsid w:val="00D67DA5"/>
    <w:rsid w:val="00D7016F"/>
    <w:rsid w:val="00D704C2"/>
    <w:rsid w:val="00D70B89"/>
    <w:rsid w:val="00D71092"/>
    <w:rsid w:val="00D7111B"/>
    <w:rsid w:val="00D71495"/>
    <w:rsid w:val="00D71DE2"/>
    <w:rsid w:val="00D72030"/>
    <w:rsid w:val="00D72430"/>
    <w:rsid w:val="00D72E93"/>
    <w:rsid w:val="00D73243"/>
    <w:rsid w:val="00D741D4"/>
    <w:rsid w:val="00D74C29"/>
    <w:rsid w:val="00D76E8B"/>
    <w:rsid w:val="00D776E6"/>
    <w:rsid w:val="00D77B4C"/>
    <w:rsid w:val="00D804E8"/>
    <w:rsid w:val="00D80948"/>
    <w:rsid w:val="00D80956"/>
    <w:rsid w:val="00D831FD"/>
    <w:rsid w:val="00D843B6"/>
    <w:rsid w:val="00D85CB4"/>
    <w:rsid w:val="00D86026"/>
    <w:rsid w:val="00D87512"/>
    <w:rsid w:val="00D90346"/>
    <w:rsid w:val="00D91526"/>
    <w:rsid w:val="00D94775"/>
    <w:rsid w:val="00D94C77"/>
    <w:rsid w:val="00D94F3F"/>
    <w:rsid w:val="00D95D7B"/>
    <w:rsid w:val="00D95EE0"/>
    <w:rsid w:val="00D9697A"/>
    <w:rsid w:val="00D96B34"/>
    <w:rsid w:val="00D96F38"/>
    <w:rsid w:val="00D979F2"/>
    <w:rsid w:val="00DA04F2"/>
    <w:rsid w:val="00DA1591"/>
    <w:rsid w:val="00DA1682"/>
    <w:rsid w:val="00DA1771"/>
    <w:rsid w:val="00DA25C0"/>
    <w:rsid w:val="00DA2683"/>
    <w:rsid w:val="00DA30FB"/>
    <w:rsid w:val="00DA56C3"/>
    <w:rsid w:val="00DA688E"/>
    <w:rsid w:val="00DA6C4E"/>
    <w:rsid w:val="00DB004E"/>
    <w:rsid w:val="00DB2B7C"/>
    <w:rsid w:val="00DB2E54"/>
    <w:rsid w:val="00DB2F58"/>
    <w:rsid w:val="00DB32A6"/>
    <w:rsid w:val="00DB34F3"/>
    <w:rsid w:val="00DB3593"/>
    <w:rsid w:val="00DB39A4"/>
    <w:rsid w:val="00DB523A"/>
    <w:rsid w:val="00DB5CDE"/>
    <w:rsid w:val="00DB5EBA"/>
    <w:rsid w:val="00DB601E"/>
    <w:rsid w:val="00DB7506"/>
    <w:rsid w:val="00DB7534"/>
    <w:rsid w:val="00DB78DA"/>
    <w:rsid w:val="00DB7CD9"/>
    <w:rsid w:val="00DC3328"/>
    <w:rsid w:val="00DC6333"/>
    <w:rsid w:val="00DC66E5"/>
    <w:rsid w:val="00DC723F"/>
    <w:rsid w:val="00DC7D69"/>
    <w:rsid w:val="00DD0909"/>
    <w:rsid w:val="00DD1E38"/>
    <w:rsid w:val="00DD25AE"/>
    <w:rsid w:val="00DD2CF0"/>
    <w:rsid w:val="00DD3680"/>
    <w:rsid w:val="00DD4060"/>
    <w:rsid w:val="00DD4224"/>
    <w:rsid w:val="00DD4A62"/>
    <w:rsid w:val="00DD4B47"/>
    <w:rsid w:val="00DD4C0B"/>
    <w:rsid w:val="00DD5F23"/>
    <w:rsid w:val="00DD653F"/>
    <w:rsid w:val="00DD68B1"/>
    <w:rsid w:val="00DD722E"/>
    <w:rsid w:val="00DE0CAD"/>
    <w:rsid w:val="00DE26D6"/>
    <w:rsid w:val="00DE2852"/>
    <w:rsid w:val="00DE28F7"/>
    <w:rsid w:val="00DE3953"/>
    <w:rsid w:val="00DE5657"/>
    <w:rsid w:val="00DE568A"/>
    <w:rsid w:val="00DE68B8"/>
    <w:rsid w:val="00DE6C82"/>
    <w:rsid w:val="00DE6D22"/>
    <w:rsid w:val="00DE7410"/>
    <w:rsid w:val="00DF0253"/>
    <w:rsid w:val="00DF206D"/>
    <w:rsid w:val="00DF2B82"/>
    <w:rsid w:val="00DF38ED"/>
    <w:rsid w:val="00DF393F"/>
    <w:rsid w:val="00DF4C9A"/>
    <w:rsid w:val="00DF4EC7"/>
    <w:rsid w:val="00DF504D"/>
    <w:rsid w:val="00DF5D98"/>
    <w:rsid w:val="00DF7BBD"/>
    <w:rsid w:val="00DF7F9B"/>
    <w:rsid w:val="00E003AE"/>
    <w:rsid w:val="00E00BC3"/>
    <w:rsid w:val="00E017A8"/>
    <w:rsid w:val="00E01C1D"/>
    <w:rsid w:val="00E01FDA"/>
    <w:rsid w:val="00E020CD"/>
    <w:rsid w:val="00E023C8"/>
    <w:rsid w:val="00E03168"/>
    <w:rsid w:val="00E04B73"/>
    <w:rsid w:val="00E0516F"/>
    <w:rsid w:val="00E05464"/>
    <w:rsid w:val="00E0554C"/>
    <w:rsid w:val="00E05F3B"/>
    <w:rsid w:val="00E07987"/>
    <w:rsid w:val="00E07FAF"/>
    <w:rsid w:val="00E104FC"/>
    <w:rsid w:val="00E12594"/>
    <w:rsid w:val="00E128B6"/>
    <w:rsid w:val="00E13E9D"/>
    <w:rsid w:val="00E155DC"/>
    <w:rsid w:val="00E15724"/>
    <w:rsid w:val="00E21BC5"/>
    <w:rsid w:val="00E2356F"/>
    <w:rsid w:val="00E23777"/>
    <w:rsid w:val="00E23DA5"/>
    <w:rsid w:val="00E23FD3"/>
    <w:rsid w:val="00E25B65"/>
    <w:rsid w:val="00E26028"/>
    <w:rsid w:val="00E26282"/>
    <w:rsid w:val="00E26DB3"/>
    <w:rsid w:val="00E26F7C"/>
    <w:rsid w:val="00E27134"/>
    <w:rsid w:val="00E27479"/>
    <w:rsid w:val="00E2764C"/>
    <w:rsid w:val="00E2768D"/>
    <w:rsid w:val="00E30CC8"/>
    <w:rsid w:val="00E32709"/>
    <w:rsid w:val="00E32B9F"/>
    <w:rsid w:val="00E33DDD"/>
    <w:rsid w:val="00E36942"/>
    <w:rsid w:val="00E369C8"/>
    <w:rsid w:val="00E36ABD"/>
    <w:rsid w:val="00E36E66"/>
    <w:rsid w:val="00E37E4E"/>
    <w:rsid w:val="00E40086"/>
    <w:rsid w:val="00E4030F"/>
    <w:rsid w:val="00E4327B"/>
    <w:rsid w:val="00E43983"/>
    <w:rsid w:val="00E455A0"/>
    <w:rsid w:val="00E45702"/>
    <w:rsid w:val="00E46580"/>
    <w:rsid w:val="00E46B3D"/>
    <w:rsid w:val="00E46CB4"/>
    <w:rsid w:val="00E471A2"/>
    <w:rsid w:val="00E47B80"/>
    <w:rsid w:val="00E504B0"/>
    <w:rsid w:val="00E50B78"/>
    <w:rsid w:val="00E50BF9"/>
    <w:rsid w:val="00E51C63"/>
    <w:rsid w:val="00E52C33"/>
    <w:rsid w:val="00E548E1"/>
    <w:rsid w:val="00E55170"/>
    <w:rsid w:val="00E554F9"/>
    <w:rsid w:val="00E558EB"/>
    <w:rsid w:val="00E55C2E"/>
    <w:rsid w:val="00E56374"/>
    <w:rsid w:val="00E56D73"/>
    <w:rsid w:val="00E5724F"/>
    <w:rsid w:val="00E605FC"/>
    <w:rsid w:val="00E60D08"/>
    <w:rsid w:val="00E60E71"/>
    <w:rsid w:val="00E617AB"/>
    <w:rsid w:val="00E620E0"/>
    <w:rsid w:val="00E63043"/>
    <w:rsid w:val="00E63C17"/>
    <w:rsid w:val="00E63F90"/>
    <w:rsid w:val="00E64402"/>
    <w:rsid w:val="00E64681"/>
    <w:rsid w:val="00E6486A"/>
    <w:rsid w:val="00E66824"/>
    <w:rsid w:val="00E679F5"/>
    <w:rsid w:val="00E71F1B"/>
    <w:rsid w:val="00E72B3E"/>
    <w:rsid w:val="00E73BB6"/>
    <w:rsid w:val="00E75597"/>
    <w:rsid w:val="00E76D62"/>
    <w:rsid w:val="00E76F1F"/>
    <w:rsid w:val="00E77C7C"/>
    <w:rsid w:val="00E807E3"/>
    <w:rsid w:val="00E807E5"/>
    <w:rsid w:val="00E80A1E"/>
    <w:rsid w:val="00E81F02"/>
    <w:rsid w:val="00E836DE"/>
    <w:rsid w:val="00E86BC1"/>
    <w:rsid w:val="00E87387"/>
    <w:rsid w:val="00E912B2"/>
    <w:rsid w:val="00E924E0"/>
    <w:rsid w:val="00E9262E"/>
    <w:rsid w:val="00E9342D"/>
    <w:rsid w:val="00E94D3A"/>
    <w:rsid w:val="00E95FC9"/>
    <w:rsid w:val="00E96E9C"/>
    <w:rsid w:val="00E96EC6"/>
    <w:rsid w:val="00EA074B"/>
    <w:rsid w:val="00EA16AF"/>
    <w:rsid w:val="00EA1A79"/>
    <w:rsid w:val="00EA2D56"/>
    <w:rsid w:val="00EA2E71"/>
    <w:rsid w:val="00EA31FB"/>
    <w:rsid w:val="00EA37ED"/>
    <w:rsid w:val="00EA461A"/>
    <w:rsid w:val="00EA57C3"/>
    <w:rsid w:val="00EA6873"/>
    <w:rsid w:val="00EA73FF"/>
    <w:rsid w:val="00EB0285"/>
    <w:rsid w:val="00EB0EB7"/>
    <w:rsid w:val="00EB1BBD"/>
    <w:rsid w:val="00EB299C"/>
    <w:rsid w:val="00EB2D1E"/>
    <w:rsid w:val="00EB384E"/>
    <w:rsid w:val="00EB472E"/>
    <w:rsid w:val="00EB55E2"/>
    <w:rsid w:val="00EB6301"/>
    <w:rsid w:val="00EB65DD"/>
    <w:rsid w:val="00EB6ABD"/>
    <w:rsid w:val="00EB6E9A"/>
    <w:rsid w:val="00EB78A9"/>
    <w:rsid w:val="00EC0062"/>
    <w:rsid w:val="00EC0B2E"/>
    <w:rsid w:val="00EC1993"/>
    <w:rsid w:val="00EC2107"/>
    <w:rsid w:val="00EC282B"/>
    <w:rsid w:val="00EC324C"/>
    <w:rsid w:val="00EC3B89"/>
    <w:rsid w:val="00EC50BF"/>
    <w:rsid w:val="00EC5852"/>
    <w:rsid w:val="00EC593F"/>
    <w:rsid w:val="00EC6FE9"/>
    <w:rsid w:val="00EC78ED"/>
    <w:rsid w:val="00ED1723"/>
    <w:rsid w:val="00ED21F8"/>
    <w:rsid w:val="00ED238E"/>
    <w:rsid w:val="00ED305D"/>
    <w:rsid w:val="00ED34CF"/>
    <w:rsid w:val="00ED4F77"/>
    <w:rsid w:val="00ED5115"/>
    <w:rsid w:val="00ED62D8"/>
    <w:rsid w:val="00ED65E6"/>
    <w:rsid w:val="00ED67AB"/>
    <w:rsid w:val="00ED6EC1"/>
    <w:rsid w:val="00ED7AB3"/>
    <w:rsid w:val="00EE0B1F"/>
    <w:rsid w:val="00EE0FC3"/>
    <w:rsid w:val="00EE1646"/>
    <w:rsid w:val="00EE1A3A"/>
    <w:rsid w:val="00EE3180"/>
    <w:rsid w:val="00EE578A"/>
    <w:rsid w:val="00EE5F42"/>
    <w:rsid w:val="00EE5FDD"/>
    <w:rsid w:val="00EE708D"/>
    <w:rsid w:val="00EE71DA"/>
    <w:rsid w:val="00EE74A6"/>
    <w:rsid w:val="00EE7F05"/>
    <w:rsid w:val="00EE7FDA"/>
    <w:rsid w:val="00EF1B25"/>
    <w:rsid w:val="00EF22C5"/>
    <w:rsid w:val="00EF26CD"/>
    <w:rsid w:val="00EF316B"/>
    <w:rsid w:val="00EF351F"/>
    <w:rsid w:val="00EF36A1"/>
    <w:rsid w:val="00EF419D"/>
    <w:rsid w:val="00EF46A0"/>
    <w:rsid w:val="00EF4964"/>
    <w:rsid w:val="00EF6F11"/>
    <w:rsid w:val="00EF7A23"/>
    <w:rsid w:val="00EF7D3B"/>
    <w:rsid w:val="00F00000"/>
    <w:rsid w:val="00F0016B"/>
    <w:rsid w:val="00F006F0"/>
    <w:rsid w:val="00F00ABE"/>
    <w:rsid w:val="00F00AC0"/>
    <w:rsid w:val="00F00F2C"/>
    <w:rsid w:val="00F01A70"/>
    <w:rsid w:val="00F02CF3"/>
    <w:rsid w:val="00F03965"/>
    <w:rsid w:val="00F03ADE"/>
    <w:rsid w:val="00F03ECD"/>
    <w:rsid w:val="00F04C0B"/>
    <w:rsid w:val="00F05207"/>
    <w:rsid w:val="00F06933"/>
    <w:rsid w:val="00F06A17"/>
    <w:rsid w:val="00F06A2C"/>
    <w:rsid w:val="00F06FCD"/>
    <w:rsid w:val="00F0735E"/>
    <w:rsid w:val="00F07FAE"/>
    <w:rsid w:val="00F07FD0"/>
    <w:rsid w:val="00F10076"/>
    <w:rsid w:val="00F100A9"/>
    <w:rsid w:val="00F11303"/>
    <w:rsid w:val="00F11641"/>
    <w:rsid w:val="00F116A7"/>
    <w:rsid w:val="00F12369"/>
    <w:rsid w:val="00F130AA"/>
    <w:rsid w:val="00F132F9"/>
    <w:rsid w:val="00F13873"/>
    <w:rsid w:val="00F13A92"/>
    <w:rsid w:val="00F147AB"/>
    <w:rsid w:val="00F14EE9"/>
    <w:rsid w:val="00F155BA"/>
    <w:rsid w:val="00F1603C"/>
    <w:rsid w:val="00F16BE3"/>
    <w:rsid w:val="00F16C41"/>
    <w:rsid w:val="00F170CA"/>
    <w:rsid w:val="00F1734B"/>
    <w:rsid w:val="00F17C3A"/>
    <w:rsid w:val="00F204DC"/>
    <w:rsid w:val="00F20BA7"/>
    <w:rsid w:val="00F20EDD"/>
    <w:rsid w:val="00F26682"/>
    <w:rsid w:val="00F26AB3"/>
    <w:rsid w:val="00F272A6"/>
    <w:rsid w:val="00F30818"/>
    <w:rsid w:val="00F30D69"/>
    <w:rsid w:val="00F31F3E"/>
    <w:rsid w:val="00F322A7"/>
    <w:rsid w:val="00F33601"/>
    <w:rsid w:val="00F34661"/>
    <w:rsid w:val="00F35924"/>
    <w:rsid w:val="00F35C3D"/>
    <w:rsid w:val="00F36223"/>
    <w:rsid w:val="00F36B1C"/>
    <w:rsid w:val="00F3781D"/>
    <w:rsid w:val="00F40478"/>
    <w:rsid w:val="00F4069F"/>
    <w:rsid w:val="00F40F15"/>
    <w:rsid w:val="00F41282"/>
    <w:rsid w:val="00F4129B"/>
    <w:rsid w:val="00F42337"/>
    <w:rsid w:val="00F425DA"/>
    <w:rsid w:val="00F42B7E"/>
    <w:rsid w:val="00F42DD0"/>
    <w:rsid w:val="00F4336F"/>
    <w:rsid w:val="00F44AE3"/>
    <w:rsid w:val="00F4502F"/>
    <w:rsid w:val="00F45156"/>
    <w:rsid w:val="00F462EE"/>
    <w:rsid w:val="00F5046E"/>
    <w:rsid w:val="00F506B4"/>
    <w:rsid w:val="00F50B53"/>
    <w:rsid w:val="00F51417"/>
    <w:rsid w:val="00F538CE"/>
    <w:rsid w:val="00F54310"/>
    <w:rsid w:val="00F5471A"/>
    <w:rsid w:val="00F551A2"/>
    <w:rsid w:val="00F55209"/>
    <w:rsid w:val="00F55F8C"/>
    <w:rsid w:val="00F564D3"/>
    <w:rsid w:val="00F56F31"/>
    <w:rsid w:val="00F626C3"/>
    <w:rsid w:val="00F62B60"/>
    <w:rsid w:val="00F62DCD"/>
    <w:rsid w:val="00F637D5"/>
    <w:rsid w:val="00F64212"/>
    <w:rsid w:val="00F64C5E"/>
    <w:rsid w:val="00F64D50"/>
    <w:rsid w:val="00F653DC"/>
    <w:rsid w:val="00F65EF6"/>
    <w:rsid w:val="00F6706F"/>
    <w:rsid w:val="00F67248"/>
    <w:rsid w:val="00F701E7"/>
    <w:rsid w:val="00F718D3"/>
    <w:rsid w:val="00F71973"/>
    <w:rsid w:val="00F71B95"/>
    <w:rsid w:val="00F730A1"/>
    <w:rsid w:val="00F73951"/>
    <w:rsid w:val="00F7445B"/>
    <w:rsid w:val="00F74EFD"/>
    <w:rsid w:val="00F74F0F"/>
    <w:rsid w:val="00F751FF"/>
    <w:rsid w:val="00F75B78"/>
    <w:rsid w:val="00F7673B"/>
    <w:rsid w:val="00F826DE"/>
    <w:rsid w:val="00F837AC"/>
    <w:rsid w:val="00F83A14"/>
    <w:rsid w:val="00F84478"/>
    <w:rsid w:val="00F84B27"/>
    <w:rsid w:val="00F84BC0"/>
    <w:rsid w:val="00F85BB0"/>
    <w:rsid w:val="00F85E95"/>
    <w:rsid w:val="00F85EA4"/>
    <w:rsid w:val="00F865E6"/>
    <w:rsid w:val="00F8705D"/>
    <w:rsid w:val="00F90509"/>
    <w:rsid w:val="00F90C3B"/>
    <w:rsid w:val="00F91377"/>
    <w:rsid w:val="00F91592"/>
    <w:rsid w:val="00F9172E"/>
    <w:rsid w:val="00F91CE4"/>
    <w:rsid w:val="00F92380"/>
    <w:rsid w:val="00F9290C"/>
    <w:rsid w:val="00F92D41"/>
    <w:rsid w:val="00F93C58"/>
    <w:rsid w:val="00F93CCF"/>
    <w:rsid w:val="00F93D4C"/>
    <w:rsid w:val="00F93FCA"/>
    <w:rsid w:val="00F94B30"/>
    <w:rsid w:val="00F963FA"/>
    <w:rsid w:val="00F96B7E"/>
    <w:rsid w:val="00FA00D5"/>
    <w:rsid w:val="00FA0A32"/>
    <w:rsid w:val="00FA0A75"/>
    <w:rsid w:val="00FA0F0B"/>
    <w:rsid w:val="00FA12AE"/>
    <w:rsid w:val="00FA1AEB"/>
    <w:rsid w:val="00FA37B1"/>
    <w:rsid w:val="00FA4660"/>
    <w:rsid w:val="00FA5F46"/>
    <w:rsid w:val="00FA666A"/>
    <w:rsid w:val="00FB0C67"/>
    <w:rsid w:val="00FB0F18"/>
    <w:rsid w:val="00FB1208"/>
    <w:rsid w:val="00FB1453"/>
    <w:rsid w:val="00FB1B25"/>
    <w:rsid w:val="00FB2A1D"/>
    <w:rsid w:val="00FB41AD"/>
    <w:rsid w:val="00FB4704"/>
    <w:rsid w:val="00FB50E1"/>
    <w:rsid w:val="00FB5D72"/>
    <w:rsid w:val="00FB6C2A"/>
    <w:rsid w:val="00FB754B"/>
    <w:rsid w:val="00FC0C8E"/>
    <w:rsid w:val="00FC1266"/>
    <w:rsid w:val="00FC1457"/>
    <w:rsid w:val="00FC1804"/>
    <w:rsid w:val="00FC1CC3"/>
    <w:rsid w:val="00FC1CF6"/>
    <w:rsid w:val="00FC21BC"/>
    <w:rsid w:val="00FC50A1"/>
    <w:rsid w:val="00FC58BE"/>
    <w:rsid w:val="00FC5BF1"/>
    <w:rsid w:val="00FC5EE2"/>
    <w:rsid w:val="00FC66BA"/>
    <w:rsid w:val="00FC701A"/>
    <w:rsid w:val="00FC71EB"/>
    <w:rsid w:val="00FC7D63"/>
    <w:rsid w:val="00FC7E25"/>
    <w:rsid w:val="00FD2633"/>
    <w:rsid w:val="00FD284F"/>
    <w:rsid w:val="00FD2A50"/>
    <w:rsid w:val="00FD2C90"/>
    <w:rsid w:val="00FD3E2D"/>
    <w:rsid w:val="00FD4107"/>
    <w:rsid w:val="00FD51C6"/>
    <w:rsid w:val="00FD5957"/>
    <w:rsid w:val="00FD5E0B"/>
    <w:rsid w:val="00FD67E6"/>
    <w:rsid w:val="00FD6FAA"/>
    <w:rsid w:val="00FD7290"/>
    <w:rsid w:val="00FD73A4"/>
    <w:rsid w:val="00FD743C"/>
    <w:rsid w:val="00FE0674"/>
    <w:rsid w:val="00FE19B3"/>
    <w:rsid w:val="00FE2313"/>
    <w:rsid w:val="00FE2531"/>
    <w:rsid w:val="00FE2E7C"/>
    <w:rsid w:val="00FE2ECC"/>
    <w:rsid w:val="00FE38B6"/>
    <w:rsid w:val="00FE4080"/>
    <w:rsid w:val="00FE4FA9"/>
    <w:rsid w:val="00FE5AD0"/>
    <w:rsid w:val="00FE5D2C"/>
    <w:rsid w:val="00FE6514"/>
    <w:rsid w:val="00FE6645"/>
    <w:rsid w:val="00FE69CB"/>
    <w:rsid w:val="00FE6A0F"/>
    <w:rsid w:val="00FE75B5"/>
    <w:rsid w:val="00FE7F1B"/>
    <w:rsid w:val="00FF066A"/>
    <w:rsid w:val="00FF1166"/>
    <w:rsid w:val="00FF1E0B"/>
    <w:rsid w:val="00FF2510"/>
    <w:rsid w:val="00FF2B95"/>
    <w:rsid w:val="00FF371D"/>
    <w:rsid w:val="00FF3908"/>
    <w:rsid w:val="00FF4699"/>
    <w:rsid w:val="00FF4B74"/>
    <w:rsid w:val="00FF58AA"/>
    <w:rsid w:val="00FF5985"/>
    <w:rsid w:val="00FF5C02"/>
    <w:rsid w:val="00FF5F6E"/>
    <w:rsid w:val="00FF6081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63"/>
  </w:style>
  <w:style w:type="paragraph" w:styleId="1a">
    <w:name w:val="heading 1"/>
    <w:basedOn w:val="a"/>
    <w:next w:val="a"/>
    <w:link w:val="1b"/>
    <w:uiPriority w:val="9"/>
    <w:qFormat/>
    <w:rsid w:val="000653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C0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1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384E"/>
    <w:pPr>
      <w:ind w:left="720"/>
      <w:contextualSpacing/>
    </w:pPr>
  </w:style>
  <w:style w:type="paragraph" w:styleId="a5">
    <w:name w:val="footnote text"/>
    <w:aliases w:val="Footnote,Fußnote,FSR footnote,lábléc,Footnote Text Char1 Char,Footnote Text Char Char Char,Footnote Text Char2 Char Char Char,Footnote Text Char1 Char Char Char Char,Footnote Text Char Char Char Char Char Char,Plonk,fn,Footnote Text Char1"/>
    <w:basedOn w:val="a"/>
    <w:link w:val="a6"/>
    <w:unhideWhenUsed/>
    <w:qFormat/>
    <w:rsid w:val="004B4A32"/>
    <w:pPr>
      <w:spacing w:after="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aliases w:val="Footnote Знак,Fußnote Знак,FSR footnote Знак,lábléc Знак,Footnote Text Char1 Char Знак,Footnote Text Char Char Char Знак,Footnote Text Char2 Char Char Char Знак,Footnote Text Char1 Char Char Char Char Знак,Plonk Знак,fn Знак"/>
    <w:basedOn w:val="a0"/>
    <w:link w:val="a5"/>
    <w:qFormat/>
    <w:rsid w:val="004B4A32"/>
    <w:rPr>
      <w:rFonts w:asciiTheme="minorHAnsi" w:hAnsiTheme="minorHAnsi"/>
      <w:sz w:val="20"/>
      <w:szCs w:val="20"/>
    </w:rPr>
  </w:style>
  <w:style w:type="character" w:styleId="a7">
    <w:name w:val="footnote reference"/>
    <w:aliases w:val="Знак сноски-FN,Footnote Reference Number,Footnote Reference_LVL6,Footnote Reference_LVL61,Footnote Reference_LVL62,Footnote Reference_LVL63,Footnote Reference_LVL64,Ciae niinee-FN,Знак сноски 1,Referencia nota al pie,тест сноски,fr,ОР,SUPERS"/>
    <w:basedOn w:val="a0"/>
    <w:link w:val="Odwoanieprzypisu"/>
    <w:unhideWhenUsed/>
    <w:rsid w:val="004B4A32"/>
    <w:rPr>
      <w:vertAlign w:val="superscript"/>
    </w:rPr>
  </w:style>
  <w:style w:type="table" w:styleId="a8">
    <w:name w:val="Table Grid"/>
    <w:basedOn w:val="a1"/>
    <w:uiPriority w:val="39"/>
    <w:rsid w:val="001D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4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72A8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E73BB6"/>
    <w:rPr>
      <w:color w:val="954F72" w:themeColor="followedHyperlink"/>
      <w:u w:val="single"/>
    </w:rPr>
  </w:style>
  <w:style w:type="character" w:customStyle="1" w:styleId="ezkurwreuab5ozgtqnkl">
    <w:name w:val="ezkurwreuab5ozgtqnkl"/>
    <w:basedOn w:val="a0"/>
    <w:rsid w:val="0058721D"/>
  </w:style>
  <w:style w:type="character" w:customStyle="1" w:styleId="UnresolvedMention">
    <w:name w:val="Unresolved Mention"/>
    <w:basedOn w:val="a0"/>
    <w:uiPriority w:val="99"/>
    <w:semiHidden/>
    <w:unhideWhenUsed/>
    <w:rsid w:val="007D4547"/>
    <w:rPr>
      <w:color w:val="605E5C"/>
      <w:shd w:val="clear" w:color="auto" w:fill="E1DFDD"/>
    </w:rPr>
  </w:style>
  <w:style w:type="character" w:customStyle="1" w:styleId="1b">
    <w:name w:val="Заголовок 1 Знак"/>
    <w:basedOn w:val="a0"/>
    <w:link w:val="1a"/>
    <w:uiPriority w:val="9"/>
    <w:rsid w:val="0006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rmal (Web)"/>
    <w:aliases w:val="Обычный (Web) Знак Знак Знак,Обычный (Web) Знак Знак Знак Знак Знак,Обычный (Web),Обычный (Web) + 14 пт,Черный,Первая строка:  1,25 ...,25 ... Знак Знак Знак,Знак1, Знак,Обычный (веб)2,Обычный (Web)1,Обычный (веб) Знак1 Знак1"/>
    <w:basedOn w:val="a"/>
    <w:link w:val="ad"/>
    <w:uiPriority w:val="99"/>
    <w:unhideWhenUsed/>
    <w:qFormat/>
    <w:rsid w:val="002C33D6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DA6C4E"/>
    <w:rPr>
      <w:color w:val="666666"/>
    </w:rPr>
  </w:style>
  <w:style w:type="table" w:customStyle="1" w:styleId="41">
    <w:name w:val="Сетка таблицы41"/>
    <w:basedOn w:val="a1"/>
    <w:next w:val="a8"/>
    <w:uiPriority w:val="39"/>
    <w:rsid w:val="00B9745A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Текущий список1"/>
    <w:uiPriority w:val="99"/>
    <w:rsid w:val="00460B0D"/>
    <w:pPr>
      <w:numPr>
        <w:numId w:val="2"/>
      </w:numPr>
    </w:pPr>
  </w:style>
  <w:style w:type="numbering" w:customStyle="1" w:styleId="2">
    <w:name w:val="Текущий список2"/>
    <w:uiPriority w:val="99"/>
    <w:rsid w:val="00460B0D"/>
    <w:pPr>
      <w:numPr>
        <w:numId w:val="3"/>
      </w:numPr>
    </w:pPr>
  </w:style>
  <w:style w:type="paragraph" w:customStyle="1" w:styleId="Default">
    <w:name w:val="Default"/>
    <w:rsid w:val="000F7658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numbering" w:customStyle="1" w:styleId="3">
    <w:name w:val="Текущий список3"/>
    <w:uiPriority w:val="99"/>
    <w:rsid w:val="000F7658"/>
    <w:pPr>
      <w:numPr>
        <w:numId w:val="4"/>
      </w:numPr>
    </w:pPr>
  </w:style>
  <w:style w:type="numbering" w:customStyle="1" w:styleId="4">
    <w:name w:val="Текущий список4"/>
    <w:uiPriority w:val="99"/>
    <w:rsid w:val="000F7658"/>
    <w:pPr>
      <w:numPr>
        <w:numId w:val="5"/>
      </w:numPr>
    </w:pPr>
  </w:style>
  <w:style w:type="numbering" w:customStyle="1" w:styleId="5">
    <w:name w:val="Текущий список5"/>
    <w:uiPriority w:val="99"/>
    <w:rsid w:val="000F7658"/>
    <w:pPr>
      <w:numPr>
        <w:numId w:val="6"/>
      </w:numPr>
    </w:pPr>
  </w:style>
  <w:style w:type="numbering" w:customStyle="1" w:styleId="6">
    <w:name w:val="Текущий список6"/>
    <w:uiPriority w:val="99"/>
    <w:rsid w:val="000F7658"/>
    <w:pPr>
      <w:numPr>
        <w:numId w:val="7"/>
      </w:numPr>
    </w:pPr>
  </w:style>
  <w:style w:type="numbering" w:customStyle="1" w:styleId="7">
    <w:name w:val="Текущий список7"/>
    <w:uiPriority w:val="99"/>
    <w:rsid w:val="000F7658"/>
    <w:pPr>
      <w:numPr>
        <w:numId w:val="8"/>
      </w:numPr>
    </w:pPr>
  </w:style>
  <w:style w:type="numbering" w:customStyle="1" w:styleId="8">
    <w:name w:val="Текущий список8"/>
    <w:uiPriority w:val="99"/>
    <w:rsid w:val="000F7658"/>
    <w:pPr>
      <w:numPr>
        <w:numId w:val="9"/>
      </w:numPr>
    </w:pPr>
  </w:style>
  <w:style w:type="numbering" w:customStyle="1" w:styleId="9">
    <w:name w:val="Текущий список9"/>
    <w:uiPriority w:val="99"/>
    <w:rsid w:val="000F7658"/>
    <w:pPr>
      <w:numPr>
        <w:numId w:val="10"/>
      </w:numPr>
    </w:pPr>
  </w:style>
  <w:style w:type="numbering" w:customStyle="1" w:styleId="10">
    <w:name w:val="Текущий список10"/>
    <w:uiPriority w:val="99"/>
    <w:rsid w:val="000F7658"/>
    <w:pPr>
      <w:numPr>
        <w:numId w:val="11"/>
      </w:numPr>
    </w:pPr>
  </w:style>
  <w:style w:type="table" w:customStyle="1" w:styleId="1c">
    <w:name w:val="Сетка таблицы1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d">
    <w:name w:val="Нет списка1"/>
    <w:next w:val="a2"/>
    <w:uiPriority w:val="99"/>
    <w:semiHidden/>
    <w:unhideWhenUsed/>
    <w:rsid w:val="000F7658"/>
  </w:style>
  <w:style w:type="table" w:customStyle="1" w:styleId="20">
    <w:name w:val="Сетка таблицы2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бычный (веб) Знак"/>
    <w:aliases w:val="Обычный (Web) Знак Знак Знак Знак,Обычный (Web) Знак Знак Знак Знак Знак Знак,Обычный (Web) Знак,Обычный (Web) + 14 пт Знак,Черный Знак,Первая строка:  1 Знак,25 ... Знак,25 ... Знак Знак Знак Знак,Знак1 Знак, Знак Знак"/>
    <w:link w:val="ac"/>
    <w:uiPriority w:val="99"/>
    <w:locked/>
    <w:rsid w:val="000F7658"/>
    <w:rPr>
      <w:rFonts w:eastAsiaTheme="minorEastAsia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F765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F7658"/>
    <w:pPr>
      <w:spacing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F7658"/>
    <w:rPr>
      <w:rFonts w:asciiTheme="minorHAnsi" w:hAnsiTheme="minorHAns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765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F7658"/>
    <w:rPr>
      <w:rFonts w:asciiTheme="minorHAnsi" w:hAnsiTheme="minorHAnsi"/>
      <w:b/>
      <w:bCs/>
      <w:sz w:val="20"/>
      <w:szCs w:val="20"/>
    </w:rPr>
  </w:style>
  <w:style w:type="paragraph" w:customStyle="1" w:styleId="rvps3">
    <w:name w:val="rvps3"/>
    <w:basedOn w:val="a"/>
    <w:rsid w:val="000F76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F7658"/>
  </w:style>
  <w:style w:type="paragraph" w:customStyle="1" w:styleId="rvps5">
    <w:name w:val="rvps5"/>
    <w:basedOn w:val="a"/>
    <w:rsid w:val="000F76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0F7658"/>
  </w:style>
  <w:style w:type="table" w:customStyle="1" w:styleId="50">
    <w:name w:val="Сетка таблицы5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F7658"/>
  </w:style>
  <w:style w:type="table" w:customStyle="1" w:styleId="80">
    <w:name w:val="Сетка таблицы8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F7658"/>
  </w:style>
  <w:style w:type="table" w:customStyle="1" w:styleId="90">
    <w:name w:val="Сетка таблицы9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uiPriority w:val="39"/>
    <w:rsid w:val="000F7658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woanieprzypisu">
    <w:name w:val="Odwołanie przypisu"/>
    <w:aliases w:val="Footnote symbol,зс,Ref,de nota al pie,ftref,16 Point,Superscript 6 Point,анкета снос,Ciae niinee 1"/>
    <w:basedOn w:val="a"/>
    <w:link w:val="a7"/>
    <w:rsid w:val="00ED7AB3"/>
    <w:pPr>
      <w:spacing w:line="240" w:lineRule="exact"/>
    </w:pPr>
    <w:rPr>
      <w:vertAlign w:val="superscript"/>
    </w:rPr>
  </w:style>
  <w:style w:type="table" w:customStyle="1" w:styleId="130">
    <w:name w:val="Сетка таблицы13"/>
    <w:basedOn w:val="a1"/>
    <w:next w:val="a8"/>
    <w:uiPriority w:val="39"/>
    <w:rsid w:val="0074745A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39"/>
    <w:rsid w:val="00537A00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8"/>
    <w:uiPriority w:val="39"/>
    <w:rsid w:val="00537A00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8"/>
    <w:uiPriority w:val="39"/>
    <w:rsid w:val="00537A00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Текущий список11"/>
    <w:uiPriority w:val="99"/>
    <w:rsid w:val="005D4990"/>
    <w:pPr>
      <w:numPr>
        <w:numId w:val="12"/>
      </w:numPr>
    </w:pPr>
  </w:style>
  <w:style w:type="numbering" w:customStyle="1" w:styleId="12">
    <w:name w:val="Текущий список12"/>
    <w:uiPriority w:val="99"/>
    <w:rsid w:val="005D4990"/>
    <w:pPr>
      <w:numPr>
        <w:numId w:val="13"/>
      </w:numPr>
    </w:pPr>
  </w:style>
  <w:style w:type="numbering" w:customStyle="1" w:styleId="13">
    <w:name w:val="Текущий список13"/>
    <w:uiPriority w:val="99"/>
    <w:rsid w:val="005D4990"/>
    <w:pPr>
      <w:numPr>
        <w:numId w:val="14"/>
      </w:numPr>
    </w:pPr>
  </w:style>
  <w:style w:type="numbering" w:customStyle="1" w:styleId="14">
    <w:name w:val="Текущий список14"/>
    <w:uiPriority w:val="99"/>
    <w:rsid w:val="005D4990"/>
    <w:pPr>
      <w:numPr>
        <w:numId w:val="15"/>
      </w:numPr>
    </w:pPr>
  </w:style>
  <w:style w:type="numbering" w:customStyle="1" w:styleId="15">
    <w:name w:val="Текущий список15"/>
    <w:uiPriority w:val="99"/>
    <w:rsid w:val="00A80D6D"/>
    <w:pPr>
      <w:numPr>
        <w:numId w:val="16"/>
      </w:numPr>
    </w:pPr>
  </w:style>
  <w:style w:type="numbering" w:customStyle="1" w:styleId="16">
    <w:name w:val="Текущий список16"/>
    <w:uiPriority w:val="99"/>
    <w:rsid w:val="00A80D6D"/>
    <w:pPr>
      <w:numPr>
        <w:numId w:val="17"/>
      </w:numPr>
    </w:pPr>
  </w:style>
  <w:style w:type="numbering" w:customStyle="1" w:styleId="17">
    <w:name w:val="Текущий список17"/>
    <w:uiPriority w:val="99"/>
    <w:rsid w:val="00A80D6D"/>
    <w:pPr>
      <w:numPr>
        <w:numId w:val="18"/>
      </w:numPr>
    </w:pPr>
  </w:style>
  <w:style w:type="numbering" w:customStyle="1" w:styleId="18">
    <w:name w:val="Текущий список18"/>
    <w:uiPriority w:val="99"/>
    <w:rsid w:val="00A45CAA"/>
    <w:pPr>
      <w:numPr>
        <w:numId w:val="19"/>
      </w:numPr>
    </w:pPr>
  </w:style>
  <w:style w:type="paragraph" w:styleId="af4">
    <w:name w:val="Revision"/>
    <w:hidden/>
    <w:uiPriority w:val="99"/>
    <w:semiHidden/>
    <w:rsid w:val="00D513E3"/>
    <w:pPr>
      <w:spacing w:after="0" w:line="240" w:lineRule="auto"/>
      <w:ind w:firstLine="0"/>
      <w:jc w:val="left"/>
    </w:pPr>
  </w:style>
  <w:style w:type="numbering" w:customStyle="1" w:styleId="19">
    <w:name w:val="Текущий список19"/>
    <w:uiPriority w:val="99"/>
    <w:rsid w:val="006D6935"/>
    <w:pPr>
      <w:numPr>
        <w:numId w:val="20"/>
      </w:numPr>
    </w:pPr>
  </w:style>
  <w:style w:type="paragraph" w:styleId="af5">
    <w:name w:val="footer"/>
    <w:basedOn w:val="a"/>
    <w:link w:val="af6"/>
    <w:uiPriority w:val="99"/>
    <w:unhideWhenUsed/>
    <w:rsid w:val="0019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9014E"/>
  </w:style>
  <w:style w:type="character" w:styleId="af7">
    <w:name w:val="page number"/>
    <w:basedOn w:val="a0"/>
    <w:uiPriority w:val="99"/>
    <w:semiHidden/>
    <w:unhideWhenUsed/>
    <w:rsid w:val="0019014E"/>
  </w:style>
  <w:style w:type="paragraph" w:styleId="af8">
    <w:name w:val="header"/>
    <w:basedOn w:val="a"/>
    <w:link w:val="af9"/>
    <w:uiPriority w:val="99"/>
    <w:unhideWhenUsed/>
    <w:rsid w:val="0019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9014E"/>
  </w:style>
  <w:style w:type="character" w:customStyle="1" w:styleId="31">
    <w:name w:val="Заголовок 3 Знак"/>
    <w:basedOn w:val="a0"/>
    <w:link w:val="30"/>
    <w:uiPriority w:val="9"/>
    <w:semiHidden/>
    <w:rsid w:val="006C06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a">
    <w:name w:val="No Spacing"/>
    <w:uiPriority w:val="1"/>
    <w:qFormat/>
    <w:rsid w:val="00F06F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63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9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1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787/5jlv73sqqp8r-en" TargetMode="External"/><Relationship Id="rId1" Type="http://schemas.openxmlformats.org/officeDocument/2006/relationships/hyperlink" Target="https://tass.ru/ekonomika/24711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1179-0D0A-4D5A-BAB8-789079C2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5</cp:revision>
  <cp:lastPrinted>2025-09-19T12:05:00Z</cp:lastPrinted>
  <dcterms:created xsi:type="dcterms:W3CDTF">2025-10-25T14:39:00Z</dcterms:created>
  <dcterms:modified xsi:type="dcterms:W3CDTF">2025-10-25T15:22:00Z</dcterms:modified>
</cp:coreProperties>
</file>