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1F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91F">
        <w:rPr>
          <w:rFonts w:ascii="Times New Roman" w:hAnsi="Times New Roman" w:cs="Times New Roman"/>
          <w:b/>
          <w:i/>
          <w:sz w:val="24"/>
          <w:szCs w:val="24"/>
        </w:rPr>
        <w:t>Солоненко А.А.</w:t>
      </w:r>
    </w:p>
    <w:p w:rsid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к.э.н.,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Кафедрой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гуманитарных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Дмитровского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рыбопромышленного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(филиала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Астраханского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университета,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Рыбное,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Московская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область</w:t>
      </w:r>
    </w:p>
    <w:p w:rsidR="0077691F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91F">
        <w:rPr>
          <w:rFonts w:ascii="Times New Roman" w:hAnsi="Times New Roman" w:cs="Times New Roman"/>
          <w:b/>
          <w:i/>
          <w:sz w:val="24"/>
          <w:szCs w:val="24"/>
        </w:rPr>
        <w:t>Готовкина М.С.</w:t>
      </w:r>
    </w:p>
    <w:p w:rsidR="0077691F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к.соц.н.,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гуманитарных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Дмитровского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рыбопромышленного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технологического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(филиала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Астраханского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университета,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Рыбное,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Московская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область</w:t>
      </w:r>
    </w:p>
    <w:p w:rsidR="0077691F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785B" w:rsidRPr="0077691F" w:rsidRDefault="00E902FE" w:rsidP="007769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91F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ПОКОЛЕНЧЕСКОЙ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ТЕОРИИ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КОНТЕКСТЕ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ЭКОЛОГИЧЕСКОЙ</w:t>
      </w:r>
      <w:r w:rsidR="007769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b/>
          <w:bCs/>
          <w:sz w:val="24"/>
          <w:szCs w:val="24"/>
        </w:rPr>
        <w:t>ПОВЕСТКИ</w:t>
      </w:r>
    </w:p>
    <w:p w:rsidR="00671895" w:rsidRPr="0077691F" w:rsidRDefault="00671895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95" w:rsidRPr="00F224F5" w:rsidRDefault="00C30F62" w:rsidP="007769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</w:rPr>
      </w:pPr>
      <w:r w:rsidRPr="00F224F5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>Ключевые</w:t>
      </w:r>
      <w:r w:rsidR="0077691F" w:rsidRPr="00F224F5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 xml:space="preserve"> </w:t>
      </w:r>
      <w:r w:rsidRPr="00F224F5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>слова:</w:t>
      </w:r>
      <w:r w:rsidR="0077691F" w:rsidRPr="00F224F5">
        <w:rPr>
          <w:rFonts w:ascii="Times New Roman" w:eastAsia="Calibri" w:hAnsi="Times New Roman" w:cs="Times New Roman"/>
          <w:b/>
          <w:i/>
          <w:kern w:val="0"/>
          <w:sz w:val="24"/>
          <w:szCs w:val="24"/>
        </w:rPr>
        <w:t xml:space="preserve"> </w:t>
      </w:r>
      <w:r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>теория</w:t>
      </w:r>
      <w:r w:rsidR="0077691F"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  <w:r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>поколений,</w:t>
      </w:r>
      <w:r w:rsidR="0077691F"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  <w:r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>эко-активизм,</w:t>
      </w:r>
      <w:r w:rsidR="0077691F"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  <w:r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>эко-повестка,</w:t>
      </w:r>
      <w:r w:rsidR="0077691F" w:rsidRPr="00F224F5"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</w:rPr>
        <w:t>бэби-бумеры,</w:t>
      </w:r>
      <w:r w:rsidR="0077691F" w:rsidRPr="00F224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</w:rPr>
        <w:t>миллениалы,</w:t>
      </w:r>
      <w:r w:rsidR="0077691F" w:rsidRPr="00F224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</w:rPr>
        <w:t>зумеры.</w:t>
      </w:r>
    </w:p>
    <w:p w:rsidR="009121A8" w:rsidRPr="00F224F5" w:rsidRDefault="00671895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224F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="0077691F" w:rsidRPr="00F224F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theory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generations,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eco-activism,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eco-agenda,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baby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boomers,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millennials,</w:t>
      </w:r>
      <w:r w:rsidR="0077691F" w:rsidRPr="00F224F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224F5">
        <w:rPr>
          <w:rFonts w:ascii="Times New Roman" w:hAnsi="Times New Roman" w:cs="Times New Roman"/>
          <w:i/>
          <w:sz w:val="24"/>
          <w:szCs w:val="24"/>
          <w:lang w:val="en-US"/>
        </w:rPr>
        <w:t>zoomers.</w:t>
      </w:r>
    </w:p>
    <w:p w:rsidR="00671895" w:rsidRPr="0077691F" w:rsidRDefault="00671895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5447" w:rsidRPr="0077691F" w:rsidRDefault="006A5697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конце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XX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века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научной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возникла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концепция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разграничения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общества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поколения,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стало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возможным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благодаря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труду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Уильяма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Штрауса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Нила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Хоува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«Поколения»</w:t>
      </w:r>
      <w:r w:rsidR="00957490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рамках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проведённого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исследования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выдвинуто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предположение,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люди,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принадлежащие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одной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возрастной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группе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сформировавшиеся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сходных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исторических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условиях,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правило,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имеют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близкие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взгляды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мир,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схожие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ценности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характерные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поведенческие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особенности.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Несмотря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то,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эта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теория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неоднократно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подвергалась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сомнению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анализу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стороны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социологов,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она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сохраняет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востребованность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актуальность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научном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сообществе.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рамках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подхода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определяется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людей,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появившихся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течение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приблизительно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двух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десятилетий.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современной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науке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принято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выделять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такие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94462A" w:rsidRPr="0077691F">
        <w:rPr>
          <w:rFonts w:ascii="Times New Roman" w:hAnsi="Times New Roman" w:cs="Times New Roman"/>
          <w:sz w:val="24"/>
          <w:szCs w:val="24"/>
        </w:rPr>
        <w:t>поколенч</w:t>
      </w:r>
      <w:r w:rsidR="00F224F5">
        <w:rPr>
          <w:rFonts w:ascii="Times New Roman" w:hAnsi="Times New Roman" w:cs="Times New Roman"/>
          <w:sz w:val="24"/>
          <w:szCs w:val="24"/>
        </w:rPr>
        <w:t>е</w:t>
      </w:r>
      <w:r w:rsidR="0094462A" w:rsidRPr="0077691F">
        <w:rPr>
          <w:rFonts w:ascii="Times New Roman" w:hAnsi="Times New Roman" w:cs="Times New Roman"/>
          <w:sz w:val="24"/>
          <w:szCs w:val="24"/>
        </w:rPr>
        <w:t>ские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группы,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«бэби-бумеры»,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также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«X»,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«Y»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«Z»</w:t>
      </w:r>
      <w:r w:rsidR="0094462A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4B2C07" w:rsidRPr="0077691F">
        <w:rPr>
          <w:rFonts w:ascii="Times New Roman" w:hAnsi="Times New Roman" w:cs="Times New Roman"/>
          <w:sz w:val="24"/>
          <w:szCs w:val="24"/>
        </w:rPr>
        <w:t>.</w:t>
      </w:r>
    </w:p>
    <w:p w:rsidR="00671895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особое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уделяется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тому,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поколений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воспринимают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sz w:val="24"/>
          <w:szCs w:val="24"/>
        </w:rPr>
        <w:t>проблемы</w:t>
      </w:r>
      <w:r w:rsidR="004B2C07" w:rsidRPr="00776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отметить,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вовлечённости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экологическую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проблематику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значимости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ключевых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вызовов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современности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существенно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различаются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возрастными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C07" w:rsidRPr="0077691F">
        <w:rPr>
          <w:rFonts w:ascii="Times New Roman" w:hAnsi="Times New Roman" w:cs="Times New Roman"/>
          <w:sz w:val="24"/>
          <w:szCs w:val="24"/>
        </w:rPr>
        <w:t>группами.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заключалась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отличий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взглядах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поколенческих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групп.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проанализированы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научные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статьи,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социологических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труды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зарубежных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95" w:rsidRPr="0077691F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C30F62" w:rsidRPr="0077691F" w:rsidRDefault="00371749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Поколение,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известное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«бэби-бумеры»,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объединяет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лиц,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рождённых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промежутке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1943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1963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гг.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Возникновение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возрастной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приходится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послевоенный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период,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отмеченный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интересом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новым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направлениям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музыки,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таким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рок-н-ролл,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также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повышенным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вниманием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вопросам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свободы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личной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сфере.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числу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ключевых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характеристик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представителей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относятся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ярко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выраженные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черты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оптимизма,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чувства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принадлежности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гордости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свою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страну,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способствует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формированию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сильной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социальной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солидарности</w:t>
      </w:r>
      <w:r w:rsidR="003F3798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Представители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активно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трудились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внесли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значительный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вклад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развитие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инфраструктуры,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благодаря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чему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часто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называют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«покорителями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F3798" w:rsidRPr="0077691F">
        <w:rPr>
          <w:rFonts w:ascii="Times New Roman" w:hAnsi="Times New Roman" w:cs="Times New Roman"/>
          <w:sz w:val="24"/>
          <w:szCs w:val="24"/>
        </w:rPr>
        <w:t>природы».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рассматриваемый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sz w:val="24"/>
          <w:szCs w:val="24"/>
        </w:rPr>
        <w:t>период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именно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специалисты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сооружали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крупные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гидростроительные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объекты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крупных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водных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артериях,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включая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Волгу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Днепр</w:t>
      </w:r>
      <w:r w:rsidR="00005447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Они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формировали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искусственные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водоёмы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реке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Дон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осуществляли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значительные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инженерные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мероприятия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переустройству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русловых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участков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рек.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общественном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сознании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исторического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периода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доминировало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убеждение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радикального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изменения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природной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причём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подобная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стратегия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была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распространённой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05447" w:rsidRPr="0077691F">
        <w:rPr>
          <w:rFonts w:ascii="Times New Roman" w:hAnsi="Times New Roman" w:cs="Times New Roman"/>
          <w:sz w:val="24"/>
          <w:szCs w:val="24"/>
        </w:rPr>
        <w:t>только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Советском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Союзе,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индустриально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развитых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стран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Запада.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Данный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этап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истории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принято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характеризовать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эпоху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освоения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эксплуатации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природного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потенциала</w:t>
      </w:r>
      <w:r w:rsidR="00005447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3F3798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19F" w:rsidRPr="0077691F" w:rsidRDefault="00371749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Представители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указанного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проявляли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позицию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относительно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охраны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окружающей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даже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несмотря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трудные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обстоятельства.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усилия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были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направлены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улучшение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качества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жизни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населения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посредством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преодоления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проблем,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связанных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обеспечением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безопасности.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достижения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поставленных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целей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осваивались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новые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земли,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предпринимались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меры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адаптации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климата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увеличения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угодий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реализовывались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разнообразные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инициативы.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Параллельно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внедрялись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возобновляемые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энергетические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технологии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начинали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осуществляться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масштабные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сельскохозяйственные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программы.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Ярким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примером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масштабного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проекта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можно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назвать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программу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«Великое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преобразование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природы»,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инициированную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И.В.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Сталиным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1948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году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рассчитанную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шестнадцатилетний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период.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ходе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реализации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проекта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предполагалось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создание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лесозащитных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полос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противодействия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сухим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ветрам,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при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этом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ключевыми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направлениями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F224F5">
        <w:rPr>
          <w:rFonts w:ascii="Times New Roman" w:hAnsi="Times New Roman" w:cs="Times New Roman"/>
          <w:sz w:val="24"/>
          <w:szCs w:val="24"/>
        </w:rPr>
        <w:t>являлись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развитие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лесного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сектора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организация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ирригационных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C3EEA" w:rsidRPr="0077691F">
        <w:rPr>
          <w:rFonts w:ascii="Times New Roman" w:hAnsi="Times New Roman" w:cs="Times New Roman"/>
          <w:sz w:val="24"/>
          <w:szCs w:val="24"/>
        </w:rPr>
        <w:t>мероприятий</w:t>
      </w:r>
      <w:r w:rsidR="00F6719F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7C3EEA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меры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оказались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весьма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результативными: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урожайность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зерновых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культур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увеличилась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треть,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производство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овощей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выросло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75%.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Однако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после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смерти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Сталина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реализация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программы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была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свёрнута,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многие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лесные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насаждения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уничтожены.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37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1950-х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годах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учёных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инженеров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переключилось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Северном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полушарии: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обсуждалась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дамбы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Беринговом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проливе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климата,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замыслам,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позволило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выращивать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виноград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Гренландии.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Рассматривались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грандиозного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масштаба,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идея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осушить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Каспийское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море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нефтяных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месторождений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прочие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амбициозные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планы,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остались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нереализованными.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C60" w:rsidRPr="0077691F" w:rsidRDefault="00371749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Следующая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возрастная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D84337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D84337" w:rsidRPr="0077691F">
        <w:rPr>
          <w:rFonts w:ascii="Times New Roman" w:hAnsi="Times New Roman" w:cs="Times New Roman"/>
          <w:sz w:val="24"/>
          <w:szCs w:val="24"/>
        </w:rPr>
        <w:t>научной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D84337" w:rsidRPr="0077691F">
        <w:rPr>
          <w:rFonts w:ascii="Times New Roman" w:hAnsi="Times New Roman" w:cs="Times New Roman"/>
          <w:sz w:val="24"/>
          <w:szCs w:val="24"/>
        </w:rPr>
        <w:t>литературе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известна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Х</w:t>
      </w:r>
      <w:r w:rsidR="00D84337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включает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лиц,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рожденных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приблизительно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период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1963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1984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годы.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состоянию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сегодняшний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день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данная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категория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представляет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собой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самую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крупную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демографическую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государстве,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охватывая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порядка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одной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трети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всего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населения</w:t>
      </w:r>
      <w:r w:rsidR="00D84337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представителей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характерн</w:t>
      </w:r>
      <w:r w:rsidR="0007258E">
        <w:rPr>
          <w:rFonts w:ascii="Times New Roman" w:hAnsi="Times New Roman" w:cs="Times New Roman"/>
          <w:sz w:val="24"/>
          <w:szCs w:val="24"/>
        </w:rPr>
        <w:t>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экономность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бережно</w:t>
      </w:r>
      <w:r w:rsidR="0007258E">
        <w:rPr>
          <w:rFonts w:ascii="Times New Roman" w:hAnsi="Times New Roman" w:cs="Times New Roman"/>
          <w:sz w:val="24"/>
          <w:szCs w:val="24"/>
        </w:rPr>
        <w:t>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отно</w:t>
      </w:r>
      <w:r w:rsidR="0007258E">
        <w:rPr>
          <w:rFonts w:ascii="Times New Roman" w:hAnsi="Times New Roman" w:cs="Times New Roman"/>
          <w:sz w:val="24"/>
          <w:szCs w:val="24"/>
        </w:rPr>
        <w:t>шение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ресурсам: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они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след</w:t>
      </w:r>
      <w:r w:rsidR="00E50C60" w:rsidRPr="0077691F">
        <w:rPr>
          <w:rFonts w:ascii="Times New Roman" w:hAnsi="Times New Roman" w:cs="Times New Roman"/>
          <w:sz w:val="24"/>
          <w:szCs w:val="24"/>
        </w:rPr>
        <w:t>ят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расходом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электроэнергии,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активно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участв</w:t>
      </w:r>
      <w:r w:rsidR="00E50C60" w:rsidRPr="0077691F">
        <w:rPr>
          <w:rFonts w:ascii="Times New Roman" w:hAnsi="Times New Roman" w:cs="Times New Roman"/>
          <w:sz w:val="24"/>
          <w:szCs w:val="24"/>
        </w:rPr>
        <w:t>уют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сборе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макулатуры,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металлолома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стеклотары,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также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принима</w:t>
      </w:r>
      <w:r w:rsidR="00E50C60" w:rsidRPr="0077691F">
        <w:rPr>
          <w:rFonts w:ascii="Times New Roman" w:hAnsi="Times New Roman" w:cs="Times New Roman"/>
          <w:sz w:val="24"/>
          <w:szCs w:val="24"/>
        </w:rPr>
        <w:t>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участие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коллективн</w:t>
      </w:r>
      <w:r w:rsidR="00E50C60" w:rsidRPr="0077691F">
        <w:rPr>
          <w:rFonts w:ascii="Times New Roman" w:hAnsi="Times New Roman" w:cs="Times New Roman"/>
          <w:sz w:val="24"/>
          <w:szCs w:val="24"/>
        </w:rPr>
        <w:t>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уборк</w:t>
      </w:r>
      <w:r w:rsidR="00E50C60" w:rsidRPr="0077691F">
        <w:rPr>
          <w:rFonts w:ascii="Times New Roman" w:hAnsi="Times New Roman" w:cs="Times New Roman"/>
          <w:sz w:val="24"/>
          <w:szCs w:val="24"/>
        </w:rPr>
        <w:t>е</w:t>
      </w:r>
      <w:r w:rsidR="00E96B3F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Система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сбора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вторсырья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была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организована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все</w:t>
      </w:r>
      <w:r w:rsidR="00E50C60" w:rsidRPr="0077691F">
        <w:rPr>
          <w:rFonts w:ascii="Times New Roman" w:hAnsi="Times New Roman" w:cs="Times New Roman"/>
          <w:sz w:val="24"/>
          <w:szCs w:val="24"/>
        </w:rPr>
        <w:t>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50C60" w:rsidRPr="0077691F">
        <w:rPr>
          <w:rFonts w:ascii="Times New Roman" w:hAnsi="Times New Roman" w:cs="Times New Roman"/>
          <w:sz w:val="24"/>
          <w:szCs w:val="24"/>
        </w:rPr>
        <w:t>Советскому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50C60" w:rsidRPr="0077691F">
        <w:rPr>
          <w:rFonts w:ascii="Times New Roman" w:hAnsi="Times New Roman" w:cs="Times New Roman"/>
          <w:sz w:val="24"/>
          <w:szCs w:val="24"/>
        </w:rPr>
        <w:t>Союзу</w:t>
      </w:r>
      <w:r w:rsidR="00E96B3F" w:rsidRPr="0077691F">
        <w:rPr>
          <w:rFonts w:ascii="Times New Roman" w:hAnsi="Times New Roman" w:cs="Times New Roman"/>
          <w:sz w:val="24"/>
          <w:szCs w:val="24"/>
        </w:rPr>
        <w:t>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образовательные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учреждения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регулярно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проводили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соревнования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сбору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бумаги,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поощряя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победителей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призами.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Благодаря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инициативам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населённые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пункты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регулярно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очищались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мусора.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Поэтому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идея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раздельного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сбора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отходов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была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воспринята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поколением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X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энтузиазмом,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однако,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столкнувшись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тем,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содержимое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контейнеров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всё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равно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смешивалось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вывозе,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многие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утратили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доверие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системе.</w:t>
      </w:r>
    </w:p>
    <w:p w:rsidR="00E96B3F" w:rsidRPr="0077691F" w:rsidRDefault="00E96B3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Именно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представители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X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первыми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осознали,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человек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может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безнаказанно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вмешиваться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природу,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прежняя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стратегия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«покорения»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окружающей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ведёт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катастрофам</w:t>
      </w:r>
      <w:r w:rsidR="00E50C60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конце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1980-х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годов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обществе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возникла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волна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активности: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проходили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массовые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митинги,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протестные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акции,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открыто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обсуждались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проблемы.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Началось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закрытие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опасных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производств,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этот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период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получил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название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«анархо-экологизм»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отличался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чертами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популизма</w:t>
      </w:r>
      <w:r w:rsidR="00E50C60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Можно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констатировать,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перестроечный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период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жители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демонстрировали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большую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активность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именно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акциях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протеста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против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ухудшения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состояния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окружающей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среды,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нежели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традиционных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мероприятиях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благоустройству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территории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типа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371749" w:rsidRPr="0077691F">
        <w:rPr>
          <w:rFonts w:ascii="Times New Roman" w:hAnsi="Times New Roman" w:cs="Times New Roman"/>
          <w:sz w:val="24"/>
          <w:szCs w:val="24"/>
        </w:rPr>
        <w:t>субботников.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1A8" w:rsidRPr="0077691F" w:rsidRDefault="00E96B3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последние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десятилетия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всё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активнее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вовлекается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политическую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жизнь,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проявляется,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числе,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появлении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новых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ориентированных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партий.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Одновременно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этим,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начиная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2000-х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годов,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государство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усиливает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контроль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вопросами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охраны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природы.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мировой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арене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07258E">
        <w:rPr>
          <w:rFonts w:ascii="Times New Roman" w:hAnsi="Times New Roman" w:cs="Times New Roman"/>
          <w:sz w:val="24"/>
          <w:szCs w:val="24"/>
        </w:rPr>
        <w:t>усиливаются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позиции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транснациональных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корпораций,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которые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начинают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активно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продвигать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свои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интересы,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формирование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единого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глобального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рынка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приводит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появлению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новых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вызовов: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различия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между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странами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касаются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стандартов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сфере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Крупные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международные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компании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получают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возможность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выбирать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наиболее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выгодную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себя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юрисдикцию,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позволяет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следовать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требованиям,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которые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соответствуют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интересам.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результате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противоречие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между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экономическим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развитием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необходимостью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защиты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окружающей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среды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становится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особенно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заметным.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Несмотря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то,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деятельность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МНК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способствует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созданию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рабочих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мест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развитию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инфраструктуры,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вопросы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ответственности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зачастую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отходят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второй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план.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1A8" w:rsidRPr="0077691F" w:rsidRDefault="0077691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начале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века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проблемы,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глобализацией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формированием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мирового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рынка,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приобретают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по-настоящему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планетарный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масштаб.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осознают,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Земля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58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общий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дом</w:t>
      </w:r>
      <w:r w:rsidR="007804BF" w:rsidRPr="00776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Сегодняшняя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реальность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ставит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человечеством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ключевых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экологии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лидирующих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мест</w:t>
      </w:r>
      <w:r w:rsidR="009121A8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="007804BF" w:rsidRPr="00776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B3F" w:rsidRPr="0077691F" w:rsidRDefault="007804B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касается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следующей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демографической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категории,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известной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Y</w:t>
      </w:r>
      <w:r w:rsidR="009121A8" w:rsidRPr="0077691F">
        <w:rPr>
          <w:rFonts w:ascii="Times New Roman" w:hAnsi="Times New Roman" w:cs="Times New Roman"/>
          <w:sz w:val="24"/>
          <w:szCs w:val="24"/>
        </w:rPr>
        <w:t>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либо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миллениалы,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охватывает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лиц,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появившихся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промежутке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1983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2004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гг.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текущий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момент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представлена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гражданами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возрасте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от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восемнадцати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тридцати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восьми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лет.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Численность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миллениалов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России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существенно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ниже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аналогичных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показателей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возрастных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групп: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так,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количество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уступает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X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почти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двенадцать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миллионов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человек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семь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миллионов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меньше,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чем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поколение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Z</w:t>
      </w:r>
      <w:r w:rsidR="009121A8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Миллениалам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свойственны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практичность,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критическое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отношение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авторитетам,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стремление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положительное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восприятие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дистанционных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форм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занятости.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характерна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уверенность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собственных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силах,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профессиональная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реализация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занимает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важное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место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системе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жизненных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приоритетов.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Они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быстро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находят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структурируют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необходимую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информацию.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Важно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подчеркнуть,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что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среди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миллениалов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всё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чаще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встречаются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сторонники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экологически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ответственного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образа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жизни: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они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поддерживают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защиту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природы,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выбирают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растительное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питание,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сортируют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отходы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внедряют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другие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«зелёные»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практики.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Согласно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результатам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опросов,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80%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представителей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поколения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проявляют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интерес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вопросам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сохранения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окружающей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среды</w:t>
      </w:r>
      <w:r w:rsidR="009121A8" w:rsidRPr="0077691F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E96B3F" w:rsidRPr="0077691F">
        <w:rPr>
          <w:rFonts w:ascii="Times New Roman" w:hAnsi="Times New Roman" w:cs="Times New Roman"/>
          <w:sz w:val="24"/>
          <w:szCs w:val="24"/>
        </w:rPr>
        <w:t>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Миллениалы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предпочитают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компании,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придерживающиеся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принципов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экологической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ответственности,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чаще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выбирают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продукцию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брендов,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разделяющих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эти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E96B3F" w:rsidRPr="0077691F">
        <w:rPr>
          <w:rFonts w:ascii="Times New Roman" w:hAnsi="Times New Roman" w:cs="Times New Roman"/>
          <w:sz w:val="24"/>
          <w:szCs w:val="24"/>
        </w:rPr>
        <w:t>ценности.</w:t>
      </w:r>
    </w:p>
    <w:p w:rsidR="007804BF" w:rsidRPr="0077691F" w:rsidRDefault="00E96B3F" w:rsidP="007769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91F">
        <w:rPr>
          <w:rFonts w:ascii="Times New Roman" w:hAnsi="Times New Roman" w:cs="Times New Roman"/>
          <w:sz w:val="24"/>
          <w:szCs w:val="24"/>
        </w:rPr>
        <w:t>Именно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миллениалы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стали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силой,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которая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побудила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ведущие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мировые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компании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пересмотреть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свои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подходы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адаптироваться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экологическим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Pr="0077691F">
        <w:rPr>
          <w:rFonts w:ascii="Times New Roman" w:hAnsi="Times New Roman" w:cs="Times New Roman"/>
          <w:sz w:val="24"/>
          <w:szCs w:val="24"/>
        </w:rPr>
        <w:t>трендам.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Борьба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пластиковым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загрязнением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приобрела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форму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эффективного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инструмента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маркетинга,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активно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стимулирующего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увеличение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доходов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компаний.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Тенденция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производства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спортивных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товаров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вторичного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сырья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стремительно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набирает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обороты.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Например,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корпорация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Nike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разрабатывает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концепцию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выпуска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продукции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изношенных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моделей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своей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обуви,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тогда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как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бренд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Adidas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намерен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перейти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исключительно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на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выпуск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изделий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из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переработанной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пластмассы.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Таким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образом,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экологическое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направление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деятельности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не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только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способствует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устойчивому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развитию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индустрии,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но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служит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экономически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выгодным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инструментом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для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современных</w:t>
      </w:r>
      <w:r w:rsidR="0077691F">
        <w:rPr>
          <w:rFonts w:ascii="Times New Roman" w:hAnsi="Times New Roman" w:cs="Times New Roman"/>
          <w:sz w:val="24"/>
          <w:szCs w:val="24"/>
        </w:rPr>
        <w:t xml:space="preserve"> </w:t>
      </w:r>
      <w:r w:rsidR="007804BF" w:rsidRPr="0077691F">
        <w:rPr>
          <w:rFonts w:ascii="Times New Roman" w:hAnsi="Times New Roman" w:cs="Times New Roman"/>
          <w:sz w:val="24"/>
          <w:szCs w:val="24"/>
        </w:rPr>
        <w:t>предприятий.</w:t>
      </w:r>
    </w:p>
    <w:p w:rsidR="009121A8" w:rsidRPr="0077691F" w:rsidRDefault="009121A8" w:rsidP="0077691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современной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социологии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значительное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внимание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уделяется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известной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концепции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поколенческих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различий,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разработанной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У.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Штраусом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Н.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Хоувом.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Эта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теория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рассматривает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развитие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общества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сквозь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призму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сменяющихся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поколений,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каждое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из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которых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обладает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характерными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особенностями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ценностями.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рамках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данной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статьи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предпринята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попытка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проанализировать,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каким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образом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взгляды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на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экологию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отношение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окружающей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среде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эволюционировали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зависимости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от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принадлежности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тому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или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иному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поколению.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Нет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сомнений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том,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что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вопросы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охраны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природы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экологическая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проблематика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приобрели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особую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значимость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наши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дни.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Это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подтверждается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тем,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что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экологические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вызовы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входят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в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число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шести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ключевых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глобальных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проблем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современности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наряду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с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такими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явлениями,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как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терроризм,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бедность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и</w:t>
      </w:r>
      <w:r w:rsidR="0077691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77691F">
        <w:rPr>
          <w:rFonts w:ascii="Times New Roman" w:eastAsia="Calibri" w:hAnsi="Times New Roman" w:cs="Times New Roman"/>
          <w:kern w:val="0"/>
          <w:sz w:val="24"/>
          <w:szCs w:val="24"/>
        </w:rPr>
        <w:t>голод.</w:t>
      </w:r>
    </w:p>
    <w:sectPr w:rsidR="009121A8" w:rsidRPr="0077691F" w:rsidSect="0077691F">
      <w:headerReference w:type="default" r:id="rId7"/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4F5" w:rsidRDefault="00F224F5" w:rsidP="00957490">
      <w:pPr>
        <w:spacing w:after="0" w:line="240" w:lineRule="auto"/>
      </w:pPr>
      <w:r>
        <w:separator/>
      </w:r>
    </w:p>
  </w:endnote>
  <w:endnote w:type="continuationSeparator" w:id="0">
    <w:p w:rsidR="00F224F5" w:rsidRDefault="00F224F5" w:rsidP="0095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8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224F5" w:rsidRPr="0077691F" w:rsidRDefault="00F224F5" w:rsidP="0077691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69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69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69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5CC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769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4F5" w:rsidRDefault="00F224F5" w:rsidP="00957490">
      <w:pPr>
        <w:spacing w:after="0" w:line="240" w:lineRule="auto"/>
      </w:pPr>
      <w:r>
        <w:separator/>
      </w:r>
    </w:p>
  </w:footnote>
  <w:footnote w:type="continuationSeparator" w:id="0">
    <w:p w:rsidR="00F224F5" w:rsidRDefault="00F224F5" w:rsidP="00957490">
      <w:pPr>
        <w:spacing w:after="0" w:line="240" w:lineRule="auto"/>
      </w:pPr>
      <w:r>
        <w:continuationSeparator/>
      </w:r>
    </w:p>
  </w:footnote>
  <w:footnote w:id="1">
    <w:p w:rsidR="00F224F5" w:rsidRPr="00F224F5" w:rsidRDefault="00F224F5" w:rsidP="00F22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F224F5">
        <w:rPr>
          <w:rStyle w:val="a5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Штраус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У,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Хоув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i/>
          <w:kern w:val="0"/>
          <w:sz w:val="20"/>
          <w:szCs w:val="20"/>
        </w:rPr>
        <w:t>Н.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kern w:val="0"/>
          <w:sz w:val="20"/>
          <w:szCs w:val="20"/>
        </w:rPr>
        <w:t>Поколения.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kern w:val="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F224F5">
        <w:rPr>
          <w:rFonts w:ascii="Times New Roman" w:eastAsia="Times New Roman" w:hAnsi="Times New Roman" w:cs="Times New Roman"/>
          <w:kern w:val="0"/>
          <w:sz w:val="20"/>
          <w:szCs w:val="20"/>
        </w:rPr>
        <w:t>https://spravochnick.ru/pedagogika/teoriya_pokoleniy_neyl_houv_i_uilyam_shtraus/?ysclid=lju26270ts748010258</w:t>
      </w:r>
    </w:p>
  </w:footnote>
  <w:footnote w:id="2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  <w:i/>
        </w:rPr>
        <w:t>Исаева М.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кризиса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подъема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теории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Штрауса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Н.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Хоува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Знание.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Понимание.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Умение.</w:t>
      </w:r>
      <w:r>
        <w:rPr>
          <w:rFonts w:ascii="Times New Roman" w:hAnsi="Times New Roman" w:cs="Times New Roman"/>
        </w:rPr>
        <w:t xml:space="preserve"> – </w:t>
      </w:r>
      <w:r w:rsidRPr="00F224F5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 xml:space="preserve">. – </w:t>
      </w:r>
      <w:r w:rsidRPr="00F224F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– </w:t>
      </w:r>
      <w:r w:rsidRPr="00F224F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290</w:t>
      </w:r>
      <w:r>
        <w:rPr>
          <w:rFonts w:ascii="Times New Roman" w:hAnsi="Times New Roman" w:cs="Times New Roman"/>
        </w:rPr>
        <w:t>-</w:t>
      </w:r>
      <w:r w:rsidRPr="00F224F5">
        <w:rPr>
          <w:rFonts w:ascii="Times New Roman" w:hAnsi="Times New Roman" w:cs="Times New Roman"/>
        </w:rPr>
        <w:t>295.</w:t>
      </w:r>
    </w:p>
  </w:footnote>
  <w:footnote w:id="3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мастерская: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относились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природе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деятели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искусства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эпох.</w:t>
      </w:r>
      <w:r>
        <w:rPr>
          <w:rFonts w:ascii="Times New Roman" w:hAnsi="Times New Roman" w:cs="Times New Roman"/>
        </w:rPr>
        <w:t xml:space="preserve"> – </w:t>
      </w:r>
      <w:r w:rsidRPr="00F224F5">
        <w:rPr>
          <w:rFonts w:ascii="Times New Roman" w:hAnsi="Times New Roman" w:cs="Times New Roman"/>
        </w:rPr>
        <w:t>https://dzen.ru/a/Ykd0i3xsEivupSTd</w:t>
      </w:r>
    </w:p>
  </w:footnote>
  <w:footnote w:id="4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258E">
        <w:rPr>
          <w:rFonts w:ascii="Times New Roman" w:hAnsi="Times New Roman" w:cs="Times New Roman"/>
          <w:i/>
        </w:rPr>
        <w:t>Кулик К.Н.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75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лет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Плану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преобразования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природы.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Итоги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уроки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реализации</w:t>
      </w:r>
      <w:r w:rsidR="0007258E"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Научно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агрономический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журнал.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№ </w:t>
      </w:r>
      <w:r w:rsidRPr="00F224F5">
        <w:rPr>
          <w:rFonts w:ascii="Times New Roman" w:hAnsi="Times New Roman" w:cs="Times New Roman"/>
        </w:rPr>
        <w:t>4</w:t>
      </w:r>
      <w:r w:rsidR="0007258E"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(123).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8-15.</w:t>
      </w:r>
    </w:p>
  </w:footnote>
  <w:footnote w:id="5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258E">
        <w:rPr>
          <w:rFonts w:ascii="Times New Roman" w:hAnsi="Times New Roman" w:cs="Times New Roman"/>
          <w:i/>
        </w:rPr>
        <w:t>Атаджанов М.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Переходное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современном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социуме: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икс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>И</w:t>
      </w:r>
      <w:r w:rsidRPr="00F224F5">
        <w:rPr>
          <w:rFonts w:ascii="Times New Roman" w:hAnsi="Times New Roman" w:cs="Times New Roman"/>
        </w:rPr>
        <w:t>нтернет-поколению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Научный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>В</w:t>
      </w:r>
      <w:r w:rsidRPr="00F224F5">
        <w:rPr>
          <w:rFonts w:ascii="Times New Roman" w:hAnsi="Times New Roman" w:cs="Times New Roman"/>
        </w:rPr>
        <w:t>оронежского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архитектурно-строительного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университета.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2015</w:t>
      </w:r>
      <w:r w:rsidR="0007258E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4.</w:t>
      </w:r>
      <w:r w:rsidR="0007258E">
        <w:rPr>
          <w:rFonts w:ascii="Times New Roman" w:hAnsi="Times New Roman" w:cs="Times New Roman"/>
        </w:rPr>
        <w:t xml:space="preserve"> – </w:t>
      </w:r>
      <w:r w:rsidRPr="00F224F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69-73.</w:t>
      </w:r>
    </w:p>
  </w:footnote>
  <w:footnote w:id="6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258E">
        <w:rPr>
          <w:rFonts w:ascii="Times New Roman" w:hAnsi="Times New Roman" w:cs="Times New Roman"/>
          <w:i/>
        </w:rPr>
        <w:t>Солоненко, А.А.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выбирает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эко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Солоненко,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М.С.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Готовкина//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Известия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высших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заведений.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Социология.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Экономика.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Политика.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134</w:t>
      </w:r>
      <w:r w:rsidR="0007258E">
        <w:rPr>
          <w:rFonts w:ascii="Times New Roman" w:hAnsi="Times New Roman" w:cs="Times New Roman"/>
        </w:rPr>
        <w:t>-</w:t>
      </w:r>
      <w:r w:rsidRPr="00F224F5">
        <w:rPr>
          <w:rFonts w:ascii="Times New Roman" w:hAnsi="Times New Roman" w:cs="Times New Roman"/>
        </w:rPr>
        <w:t>145.</w:t>
      </w:r>
    </w:p>
  </w:footnote>
  <w:footnote w:id="7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Современные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экологические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пути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решения.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https://ecologyda.ru/ekoproblemy/ekologicheskie-problemy?ysclid=lju4330lcv266260442</w:t>
      </w:r>
    </w:p>
  </w:footnote>
  <w:footnote w:id="8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же.</w:t>
      </w:r>
    </w:p>
  </w:footnote>
  <w:footnote w:id="9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258E">
        <w:rPr>
          <w:rFonts w:ascii="Times New Roman" w:hAnsi="Times New Roman" w:cs="Times New Roman"/>
          <w:i/>
        </w:rPr>
        <w:t>Солоненко, А.А.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выбирает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эко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А.А.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Солоненко,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М.С.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Готовкина//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Известия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высших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заведений.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Социология.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Экономика.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Политика.</w:t>
      </w:r>
      <w:r w:rsidR="0007258E">
        <w:rPr>
          <w:rFonts w:ascii="Times New Roman" w:hAnsi="Times New Roman" w:cs="Times New Roman"/>
        </w:rPr>
        <w:t xml:space="preserve"> – </w:t>
      </w:r>
      <w:r w:rsidRPr="00F224F5">
        <w:rPr>
          <w:rFonts w:ascii="Times New Roman" w:hAnsi="Times New Roman" w:cs="Times New Roman"/>
        </w:rPr>
        <w:t>2024</w:t>
      </w:r>
      <w:r w:rsidR="0007258E">
        <w:rPr>
          <w:rFonts w:ascii="Times New Roman" w:hAnsi="Times New Roman" w:cs="Times New Roman"/>
        </w:rPr>
        <w:t xml:space="preserve">. – </w:t>
      </w:r>
      <w:r w:rsidRPr="00F224F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 xml:space="preserve">– </w:t>
      </w:r>
      <w:r w:rsidRPr="00F224F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134</w:t>
      </w:r>
      <w:r w:rsidR="0007258E">
        <w:rPr>
          <w:rFonts w:ascii="Times New Roman" w:hAnsi="Times New Roman" w:cs="Times New Roman"/>
        </w:rPr>
        <w:t>-</w:t>
      </w:r>
      <w:r w:rsidRPr="00F224F5">
        <w:rPr>
          <w:rFonts w:ascii="Times New Roman" w:hAnsi="Times New Roman" w:cs="Times New Roman"/>
        </w:rPr>
        <w:t>145.</w:t>
      </w:r>
    </w:p>
  </w:footnote>
  <w:footnote w:id="10">
    <w:p w:rsidR="00F224F5" w:rsidRPr="00F224F5" w:rsidRDefault="00F224F5" w:rsidP="00F224F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224F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7258E">
        <w:rPr>
          <w:rFonts w:ascii="Times New Roman" w:hAnsi="Times New Roman" w:cs="Times New Roman"/>
          <w:i/>
        </w:rPr>
        <w:t>Кобяков И.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Зеленое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поколение: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миллениалы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вынуждают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корпорации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бороться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мусором.</w:t>
      </w:r>
      <w:r>
        <w:rPr>
          <w:rFonts w:ascii="Times New Roman" w:hAnsi="Times New Roman" w:cs="Times New Roman"/>
        </w:rPr>
        <w:t xml:space="preserve"> </w:t>
      </w:r>
      <w:r w:rsidR="0007258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F224F5">
        <w:rPr>
          <w:rFonts w:ascii="Times New Roman" w:hAnsi="Times New Roman" w:cs="Times New Roman"/>
        </w:rPr>
        <w:t>https://www.forbes.ru/forbeslife/382457-zelenoe-pokolenie-kak-millenialy-vynuzhdayut-korporacii-borotsya-s-musorom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4F5" w:rsidRPr="0077691F" w:rsidRDefault="00F224F5" w:rsidP="0077691F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85B"/>
    <w:rsid w:val="00005447"/>
    <w:rsid w:val="0007258E"/>
    <w:rsid w:val="00155B86"/>
    <w:rsid w:val="001658B0"/>
    <w:rsid w:val="00174689"/>
    <w:rsid w:val="00200E3F"/>
    <w:rsid w:val="0025571D"/>
    <w:rsid w:val="00371749"/>
    <w:rsid w:val="003858B4"/>
    <w:rsid w:val="003F3798"/>
    <w:rsid w:val="004B2C07"/>
    <w:rsid w:val="004E41BB"/>
    <w:rsid w:val="005B4E87"/>
    <w:rsid w:val="005E15CA"/>
    <w:rsid w:val="00671895"/>
    <w:rsid w:val="006A5697"/>
    <w:rsid w:val="006A60E4"/>
    <w:rsid w:val="00713A08"/>
    <w:rsid w:val="00776261"/>
    <w:rsid w:val="0077691F"/>
    <w:rsid w:val="007804BF"/>
    <w:rsid w:val="007C3EEA"/>
    <w:rsid w:val="008105CE"/>
    <w:rsid w:val="008F40AD"/>
    <w:rsid w:val="009121A8"/>
    <w:rsid w:val="0094462A"/>
    <w:rsid w:val="00957490"/>
    <w:rsid w:val="00A30139"/>
    <w:rsid w:val="00A53A3D"/>
    <w:rsid w:val="00AB5CC5"/>
    <w:rsid w:val="00AD2789"/>
    <w:rsid w:val="00AE7BE8"/>
    <w:rsid w:val="00B207E9"/>
    <w:rsid w:val="00B6092F"/>
    <w:rsid w:val="00C30F62"/>
    <w:rsid w:val="00C32524"/>
    <w:rsid w:val="00CA71EA"/>
    <w:rsid w:val="00D84337"/>
    <w:rsid w:val="00D8785B"/>
    <w:rsid w:val="00E13B8B"/>
    <w:rsid w:val="00E504F0"/>
    <w:rsid w:val="00E50C60"/>
    <w:rsid w:val="00E902FE"/>
    <w:rsid w:val="00E96B3F"/>
    <w:rsid w:val="00F224F5"/>
    <w:rsid w:val="00F6719F"/>
    <w:rsid w:val="00F9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5749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5749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5749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77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691F"/>
  </w:style>
  <w:style w:type="paragraph" w:styleId="a8">
    <w:name w:val="footer"/>
    <w:basedOn w:val="a"/>
    <w:link w:val="a9"/>
    <w:uiPriority w:val="99"/>
    <w:unhideWhenUsed/>
    <w:rsid w:val="00776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6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8570-4DDE-4AFD-81C4-7B88E8A6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Готовкина</dc:creator>
  <cp:lastModifiedBy>Владимир</cp:lastModifiedBy>
  <cp:revision>5</cp:revision>
  <dcterms:created xsi:type="dcterms:W3CDTF">2025-09-15T13:08:00Z</dcterms:created>
  <dcterms:modified xsi:type="dcterms:W3CDTF">2025-10-18T15:52:00Z</dcterms:modified>
</cp:coreProperties>
</file>