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A8" w:rsidRDefault="00531033" w:rsidP="00D753A8">
      <w:pPr>
        <w:pStyle w:val="docdata"/>
        <w:spacing w:before="0" w:beforeAutospacing="0" w:after="0" w:afterAutospacing="0" w:line="360" w:lineRule="auto"/>
        <w:ind w:firstLine="709"/>
        <w:jc w:val="both"/>
        <w:rPr>
          <w:b/>
          <w:bCs/>
          <w:i/>
        </w:rPr>
      </w:pPr>
      <w:r w:rsidRPr="00D753A8">
        <w:rPr>
          <w:b/>
          <w:bCs/>
          <w:i/>
        </w:rPr>
        <w:t>Соколова</w:t>
      </w:r>
      <w:r w:rsidR="00D753A8" w:rsidRPr="00D753A8">
        <w:rPr>
          <w:b/>
          <w:bCs/>
          <w:i/>
        </w:rPr>
        <w:t xml:space="preserve"> </w:t>
      </w:r>
      <w:r w:rsidRPr="00D753A8">
        <w:rPr>
          <w:b/>
          <w:bCs/>
          <w:i/>
        </w:rPr>
        <w:t>П</w:t>
      </w:r>
      <w:r w:rsidR="00D753A8">
        <w:rPr>
          <w:b/>
          <w:bCs/>
          <w:i/>
        </w:rPr>
        <w:t>.А.</w:t>
      </w:r>
    </w:p>
    <w:p w:rsidR="00D753A8" w:rsidRPr="00D753A8" w:rsidRDefault="00D753A8" w:rsidP="00D753A8">
      <w:pPr>
        <w:pStyle w:val="docdata"/>
        <w:spacing w:before="0" w:beforeAutospacing="0" w:after="0" w:afterAutospacing="0" w:line="360" w:lineRule="auto"/>
        <w:ind w:firstLine="709"/>
        <w:jc w:val="both"/>
        <w:rPr>
          <w:b/>
          <w:bCs/>
          <w:i/>
        </w:rPr>
      </w:pPr>
      <w:r w:rsidRPr="00D753A8">
        <w:t>преподаватель-эксперт Кафедры международного сотрудничества и управления Институт управления, РАНХиГС</w:t>
      </w:r>
    </w:p>
    <w:p w:rsidR="00496557" w:rsidRPr="00D753A8" w:rsidRDefault="00373A3A" w:rsidP="00D753A8">
      <w:pPr>
        <w:pStyle w:val="docdata"/>
        <w:spacing w:before="0" w:beforeAutospacing="0" w:after="0" w:afterAutospacing="0" w:line="360" w:lineRule="auto"/>
        <w:ind w:firstLine="709"/>
        <w:jc w:val="both"/>
      </w:pPr>
      <w:hyperlink r:id="rId8" w:history="1">
        <w:r w:rsidR="00496557" w:rsidRPr="00D753A8">
          <w:t>sokol.pol2000@mail.ru</w:t>
        </w:r>
      </w:hyperlink>
    </w:p>
    <w:p w:rsidR="00496557" w:rsidRPr="00D753A8" w:rsidRDefault="00496557" w:rsidP="00D753A8">
      <w:pPr>
        <w:pStyle w:val="docdata"/>
        <w:spacing w:before="0" w:beforeAutospacing="0" w:after="0" w:afterAutospacing="0" w:line="360" w:lineRule="auto"/>
        <w:ind w:firstLine="709"/>
        <w:jc w:val="both"/>
      </w:pPr>
    </w:p>
    <w:p w:rsidR="00496557" w:rsidRPr="00D753A8" w:rsidRDefault="00496557" w:rsidP="00D753A8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53A8">
        <w:rPr>
          <w:rFonts w:ascii="Times New Roman" w:eastAsia="Times New Roman" w:hAnsi="Times New Roman" w:cs="Times New Roman"/>
          <w:b/>
          <w:lang w:eastAsia="ru-RU"/>
        </w:rPr>
        <w:t>ГЕОПОЛИТИЧЕСКИЕ</w:t>
      </w:r>
      <w:r w:rsidR="00D753A8" w:rsidRPr="00D753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lang w:eastAsia="ru-RU"/>
        </w:rPr>
        <w:t>ПОСЛЕДСТВИЯ</w:t>
      </w:r>
      <w:r w:rsidR="00D753A8" w:rsidRPr="00D753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lang w:eastAsia="ru-RU"/>
        </w:rPr>
        <w:t>ПРОВОКАЦИЙ</w:t>
      </w:r>
      <w:r w:rsidR="00D753A8" w:rsidRPr="00D753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b/>
          <w:lang w:eastAsia="ru-RU"/>
        </w:rPr>
        <w:tab/>
      </w:r>
      <w:r w:rsidRPr="00D753A8">
        <w:rPr>
          <w:rFonts w:ascii="Times New Roman" w:eastAsia="Times New Roman" w:hAnsi="Times New Roman" w:cs="Times New Roman"/>
          <w:b/>
          <w:lang w:eastAsia="ru-RU"/>
        </w:rPr>
        <w:t>СОВРЕМЕННЫХ</w:t>
      </w:r>
      <w:r w:rsidR="00D753A8" w:rsidRPr="00D753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lang w:eastAsia="ru-RU"/>
        </w:rPr>
        <w:t>МЕЖДУНАРОДНЫХ</w:t>
      </w:r>
      <w:r w:rsidR="00D753A8" w:rsidRPr="00D753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lang w:eastAsia="ru-RU"/>
        </w:rPr>
        <w:t>ОТНОШЕНИЯХ</w:t>
      </w:r>
    </w:p>
    <w:p w:rsidR="00496557" w:rsidRPr="00D753A8" w:rsidRDefault="00496557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4408E" w:rsidRPr="00D753A8" w:rsidRDefault="0024408E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753A8">
        <w:rPr>
          <w:rFonts w:ascii="Times New Roman" w:eastAsia="Times New Roman" w:hAnsi="Times New Roman" w:cs="Times New Roman"/>
          <w:b/>
          <w:bCs/>
          <w:i/>
          <w:lang w:eastAsia="ru-RU"/>
        </w:rPr>
        <w:t>Ключевые</w:t>
      </w:r>
      <w:r w:rsidR="00D753A8" w:rsidRPr="00D753A8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i/>
          <w:lang w:eastAsia="ru-RU"/>
        </w:rPr>
        <w:t>слова:</w:t>
      </w:r>
      <w:r w:rsidR="00D753A8" w:rsidRPr="00D753A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политическая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провокация,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гибридная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война,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геополитика,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международные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отношения,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дестабилизация,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информационно-психологическая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война,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прокси-война,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государственный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суверенитет,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стратегическая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устойчивость.</w:t>
      </w:r>
    </w:p>
    <w:p w:rsidR="0024408E" w:rsidRPr="00D753A8" w:rsidRDefault="0024408E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lang w:val="en-US" w:eastAsia="ru-RU"/>
        </w:rPr>
      </w:pPr>
      <w:r w:rsidRPr="00D753A8">
        <w:rPr>
          <w:rFonts w:ascii="Times New Roman" w:eastAsia="Times New Roman" w:hAnsi="Times New Roman" w:cs="Times New Roman"/>
          <w:b/>
          <w:bCs/>
          <w:i/>
          <w:lang w:val="en-US" w:eastAsia="ru-RU"/>
        </w:rPr>
        <w:t>Keywords: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political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provocation,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hybrid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warfare,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geopolitics,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international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relations,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destabilization,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information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and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psychological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warfare,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proxy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war,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state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sovereignty,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strategic</w:t>
      </w:r>
      <w:r w:rsidR="00D753A8" w:rsidRPr="00D753A8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val="en-US" w:eastAsia="ru-RU"/>
        </w:rPr>
        <w:t>resilience.</w:t>
      </w:r>
    </w:p>
    <w:p w:rsidR="0024408E" w:rsidRPr="00D753A8" w:rsidRDefault="0024408E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D753A8" w:rsidRPr="00D753A8" w:rsidRDefault="0015519B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753A8">
        <w:rPr>
          <w:rFonts w:ascii="Times New Roman" w:eastAsia="Times New Roman" w:hAnsi="Times New Roman" w:cs="Times New Roman"/>
          <w:b/>
          <w:lang w:eastAsia="ru-RU"/>
        </w:rPr>
        <w:t>Введение</w:t>
      </w:r>
    </w:p>
    <w:p w:rsidR="00496557" w:rsidRPr="00D753A8" w:rsidRDefault="00496557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Трансформация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международного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порядка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начале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XXI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характеризуется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нарастающим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противоречием: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процессы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глобализации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углубляющейся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взаимозависимости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соседствуют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возвращением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жёсткой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силовой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конкуренции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появлением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новых,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изощрённых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инструментов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дестабилизации.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смену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биполярной,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затем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униполярной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модели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приходит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эпоха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турбулентной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многополярности,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которой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классические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военно-политические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методы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достижения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гегемонии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оказываются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недостаточными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чрезмерно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затратными.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условиях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первый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план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арсенале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негосударственных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акторов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выходит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провокация,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эволюционировавшая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тактического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эпизода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самостоятельную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ведения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гибридного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противоборства.</w:t>
      </w:r>
    </w:p>
    <w:p w:rsidR="00C27839" w:rsidRPr="00D753A8" w:rsidRDefault="00496557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Сущность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современной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геополитики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смещается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борьбы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контроль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территорией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борьбе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контроль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информационными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потоками,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ресурсными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маршрутами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наиболее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важно,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общественным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сознанием.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Границы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между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состоянием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войны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мира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намеренно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размываются,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конфликты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приобретают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тотальный,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всесферный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характер.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данной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логике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перестаёт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лишь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«ложным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флагом»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оправдания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силового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вмешательства.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соответствии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определением,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разработанным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рамках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исследований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Семедова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С.А.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Соколовой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П.А.,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представляет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собой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специально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организованную,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стратегически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мотивированную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подрывную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операцию,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нацеленную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провоцирование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объекта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lastRenderedPageBreak/>
        <w:t>выгодные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инициатора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действия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последующей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легитимацией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масштабных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внешнеполитических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решений</w:t>
      </w:r>
      <w:r w:rsidR="00C27839" w:rsidRPr="00D753A8">
        <w:rPr>
          <w:rStyle w:val="a5"/>
          <w:rFonts w:ascii="Times New Roman" w:eastAsia="Times New Roman" w:hAnsi="Times New Roman" w:cs="Times New Roman"/>
          <w:bCs/>
          <w:lang w:eastAsia="ru-RU"/>
        </w:rPr>
        <w:footnoteReference w:id="1"/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Её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конечная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цель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обязательно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немедленная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военная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эскалация,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фундаментальное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переформатирование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ландшафта,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дискредитация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ослабление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противника,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расшатывание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основ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международной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стабильности</w:t>
      </w:r>
      <w:r w:rsidR="00C27839" w:rsidRPr="00D753A8">
        <w:rPr>
          <w:rFonts w:ascii="Times New Roman" w:eastAsia="Times New Roman" w:hAnsi="Times New Roman" w:cs="Times New Roman"/>
          <w:lang w:eastAsia="ru-RU"/>
        </w:rPr>
        <w:t>.</w:t>
      </w:r>
    </w:p>
    <w:p w:rsidR="00496557" w:rsidRPr="00D753A8" w:rsidRDefault="00496557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Цель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настоящей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статьи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заключается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анализе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комплексного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многоуровневого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инструмента,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определяющего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новые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контуры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геополитической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конфронтации.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основе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историко-сравнительного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lang w:eastAsia="ru-RU"/>
        </w:rPr>
        <w:t>анализа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bCs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bCs/>
          <w:lang w:eastAsia="ru-RU"/>
        </w:rPr>
        <w:t>последующей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bCs/>
          <w:lang w:eastAsia="ru-RU"/>
        </w:rPr>
        <w:t>детальной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bCs/>
          <w:lang w:eastAsia="ru-RU"/>
        </w:rPr>
        <w:t>проработкой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bCs/>
          <w:lang w:eastAsia="ru-RU"/>
        </w:rPr>
        <w:t>ключевых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bCs/>
          <w:lang w:eastAsia="ru-RU"/>
        </w:rPr>
        <w:t>прецедентов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bCs/>
          <w:lang w:eastAsia="ru-RU"/>
        </w:rPr>
        <w:t>(метод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bCs/>
          <w:lang w:val="en-US" w:eastAsia="ru-RU"/>
        </w:rPr>
        <w:t>case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7839" w:rsidRPr="00D753A8">
        <w:rPr>
          <w:rFonts w:ascii="Times New Roman" w:eastAsia="Times New Roman" w:hAnsi="Times New Roman" w:cs="Times New Roman"/>
          <w:bCs/>
          <w:lang w:val="en-US" w:eastAsia="ru-RU"/>
        </w:rPr>
        <w:t>study</w:t>
      </w:r>
      <w:r w:rsidR="00C27839" w:rsidRPr="00D753A8">
        <w:rPr>
          <w:rFonts w:ascii="Times New Roman" w:eastAsia="Times New Roman" w:hAnsi="Times New Roman" w:cs="Times New Roman"/>
          <w:bCs/>
          <w:lang w:eastAsia="ru-RU"/>
        </w:rPr>
        <w:t>)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предстоит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проследить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эволюцию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данного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феномена,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выявить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архитектуру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современного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применения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оценить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совокупное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дестабилизирующее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воздействие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международных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отношений.</w:t>
      </w:r>
    </w:p>
    <w:p w:rsidR="00D753A8" w:rsidRPr="00D753A8" w:rsidRDefault="00C27839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753A8">
        <w:rPr>
          <w:rFonts w:ascii="Times New Roman" w:eastAsia="Times New Roman" w:hAnsi="Times New Roman" w:cs="Times New Roman"/>
          <w:b/>
          <w:lang w:eastAsia="ru-RU"/>
        </w:rPr>
        <w:t>Исторический</w:t>
      </w:r>
      <w:r w:rsidR="00D753A8" w:rsidRPr="00D753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lang w:eastAsia="ru-RU"/>
        </w:rPr>
        <w:t>контекст</w:t>
      </w:r>
    </w:p>
    <w:p w:rsidR="007B100B" w:rsidRPr="00D753A8" w:rsidRDefault="009214A0" w:rsidP="00D753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753A8">
        <w:rPr>
          <w:rFonts w:ascii="Times New Roman" w:hAnsi="Times New Roman" w:cs="Times New Roman"/>
        </w:rPr>
        <w:t>Универсальность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политической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провокации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как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инструмента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власти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подтверждается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её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многовековой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историей.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Однако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её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формы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целеполагание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эволюционировали,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отражая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изменения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природе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межгосударственного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конфликта.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  <w:bCs/>
        </w:rPr>
        <w:t>Классический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период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(конец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XIX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–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середина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XX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вв.)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демонстрирует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модель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силовой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провокации-предлога,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или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«ложного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флага».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Целью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было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создание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однозначного,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эмоционального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повода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для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начала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войны.</w:t>
      </w:r>
    </w:p>
    <w:p w:rsidR="00F21FD3" w:rsidRPr="00D753A8" w:rsidRDefault="00C27839" w:rsidP="00D753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753A8">
        <w:rPr>
          <w:rFonts w:ascii="Times New Roman" w:hAnsi="Times New Roman" w:cs="Times New Roman"/>
        </w:rPr>
        <w:t>Ярким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примером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служит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инцидент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американским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крейсером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«Мэн»,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взорвавшимся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рейде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Гаваны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феврале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1898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года.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Взрыв,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произошедший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на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фоне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предварительной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медийной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кампании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о</w:t>
      </w:r>
      <w:r w:rsidR="00944C57" w:rsidRPr="00D753A8">
        <w:rPr>
          <w:rFonts w:ascii="Times New Roman" w:hAnsi="Times New Roman" w:cs="Times New Roman"/>
        </w:rPr>
        <w:t>б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«испанских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зверствах»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на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Кубе,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был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немедленно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интерпретирован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администрацией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США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как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акт</w:t>
      </w:r>
      <w:r w:rsidR="00D753A8" w:rsidRPr="00D753A8">
        <w:rPr>
          <w:rFonts w:ascii="Times New Roman" w:hAnsi="Times New Roman" w:cs="Times New Roman"/>
        </w:rPr>
        <w:t xml:space="preserve"> </w:t>
      </w:r>
      <w:r w:rsidR="007B100B" w:rsidRPr="00D753A8">
        <w:rPr>
          <w:rFonts w:ascii="Times New Roman" w:hAnsi="Times New Roman" w:cs="Times New Roman"/>
        </w:rPr>
        <w:t>агрессии,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формируя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в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общественном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мнении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образ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освободительной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миссии</w:t>
      </w:r>
      <w:r w:rsidR="00F21FD3" w:rsidRPr="00D753A8">
        <w:rPr>
          <w:rStyle w:val="a5"/>
          <w:rFonts w:ascii="Times New Roman" w:hAnsi="Times New Roman" w:cs="Times New Roman"/>
        </w:rPr>
        <w:footnoteReference w:id="2"/>
      </w:r>
      <w:r w:rsidR="00F21FD3" w:rsidRPr="00D753A8">
        <w:rPr>
          <w:rFonts w:ascii="Times New Roman" w:hAnsi="Times New Roman" w:cs="Times New Roman"/>
        </w:rPr>
        <w:t>.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Данная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провокация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позволила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США,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обладавшим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подавляющим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военным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превосходством,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развязать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войну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с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Испанией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и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по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её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итогам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аннексировать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Филиппины,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Гуам,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Пуэрто-Рико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и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установить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протекторат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над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Кубой,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достигнув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таким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образом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своих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геоэкономических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целей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под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прикрытием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гуманитарного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="00F21FD3" w:rsidRPr="00D753A8">
        <w:rPr>
          <w:rFonts w:ascii="Times New Roman" w:hAnsi="Times New Roman" w:cs="Times New Roman"/>
        </w:rPr>
        <w:t>предлога.</w:t>
      </w:r>
    </w:p>
    <w:p w:rsidR="00F21FD3" w:rsidRPr="00D753A8" w:rsidRDefault="00F21FD3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Более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сложная,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многоуровневая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схема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вовлекшая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конфликт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союзов,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реализована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1914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году.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Убийство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Сараево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наследника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австро-венгерского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престола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Франца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Фердинанда,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организованное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сербскими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националистами,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объективно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стало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поводом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эскалации.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Однако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100B" w:rsidRPr="00D753A8">
        <w:rPr>
          <w:rFonts w:ascii="Times New Roman" w:eastAsia="Times New Roman" w:hAnsi="Times New Roman" w:cs="Times New Roman"/>
          <w:lang w:eastAsia="ru-RU"/>
        </w:rPr>
        <w:t>глубинный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анализ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100B" w:rsidRPr="00D753A8">
        <w:rPr>
          <w:rFonts w:ascii="Times New Roman" w:eastAsia="Times New Roman" w:hAnsi="Times New Roman" w:cs="Times New Roman"/>
          <w:lang w:eastAsia="ru-RU"/>
        </w:rPr>
        <w:t>событий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указывает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то,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локальный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террористический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акт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сознательно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использован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австро-венгерской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германской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дипломатией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рамках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более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широкой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силового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разрешения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балканского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кризиса</w:t>
      </w:r>
      <w:r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3"/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данном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случае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(само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убийство)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столько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инсценировкой,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сколько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сознательно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допущенным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спровоцированным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инцидентом,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который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затем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максимально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использован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легитимации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начала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широкомасштабной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войны,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которой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Центральные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державы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готовились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заранее.</w:t>
      </w:r>
    </w:p>
    <w:p w:rsidR="00E47BBB" w:rsidRPr="00D753A8" w:rsidRDefault="00E47BBB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Эволюцию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сторону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её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технологичности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управляемости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демонстрирует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Тонкинский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инцидент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1964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года.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Первый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эпизод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2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августа,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когда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американский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эсминец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«Мэддокс»,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действуя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территориальных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водах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Северного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Вьетнама,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спровоцировал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отбил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атаку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вьетнамских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катеров,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уже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носил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черты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сознательного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обострения.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Кульминацией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же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инсценировка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«второй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атаки»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4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августа,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основанная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ошибочных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намеренно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искажённых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данных</w:t>
      </w:r>
      <w:r w:rsidR="007F37D7"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4"/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происходившая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реальности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использована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немедленных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ударов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территории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ДРВ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важнее,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проталкивания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через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Конгресс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США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«Тонкинской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резолюции»,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предоставившей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президенту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100B" w:rsidRPr="00D753A8">
        <w:rPr>
          <w:rFonts w:ascii="Times New Roman" w:eastAsia="Times New Roman" w:hAnsi="Times New Roman" w:cs="Times New Roman"/>
          <w:lang w:eastAsia="ru-RU"/>
        </w:rPr>
        <w:t>США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карт-бланш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ведение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полномасштабной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войны.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Рассекреченные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документы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подтвердили,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инцидент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спланирован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целенаправленной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манипуляции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общественным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мнением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процессом,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делает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эталонным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примером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перехода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«ложного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флага»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комплексной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операции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информационно-политическому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программированию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ответных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действий</w:t>
      </w:r>
      <w:r w:rsidR="007F37D7"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5"/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</w:p>
    <w:p w:rsidR="00C27839" w:rsidRPr="00D753A8" w:rsidRDefault="00C27839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Эпоха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биполярного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противостояния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систематизировала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институционализировала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провокационную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деятельность,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интегрировав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её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арсенал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средств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ведения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«холодной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войны».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перестала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исключительно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приёмом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развязывания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«горячих»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конфликтов,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превратившись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инструмент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перманентного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подрыва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стабильности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странах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третьего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мира.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документально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показал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американский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историк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-исследователь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Уильям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Блум,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ЦРУ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идеологическим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прикрытием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борьбы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«коммунистической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угрозой»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осуществляло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широкомасштабные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операции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дестабилизации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свержению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неугодных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правительств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Гватемалы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(1954)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Ирана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(1953)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(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1964-</w:t>
      </w:r>
      <w:r w:rsidRPr="00D753A8">
        <w:rPr>
          <w:rFonts w:ascii="Times New Roman" w:eastAsia="Times New Roman" w:hAnsi="Times New Roman" w:cs="Times New Roman"/>
          <w:lang w:eastAsia="ru-RU"/>
        </w:rPr>
        <w:t>1973)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Лаоса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(1957-1973)</w:t>
      </w:r>
      <w:r w:rsidR="00944C57" w:rsidRPr="00D753A8">
        <w:rPr>
          <w:rFonts w:ascii="Times New Roman" w:eastAsia="Times New Roman" w:hAnsi="Times New Roman" w:cs="Times New Roman"/>
          <w:lang w:eastAsia="ru-RU"/>
        </w:rPr>
        <w:t>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Кубы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(1959-1080),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Камбоджи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(1955-1973),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Вьетнама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(1950-1973).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этот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список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стран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нельзя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назвать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37D7" w:rsidRPr="00D753A8">
        <w:rPr>
          <w:rFonts w:ascii="Times New Roman" w:eastAsia="Times New Roman" w:hAnsi="Times New Roman" w:cs="Times New Roman"/>
          <w:lang w:eastAsia="ru-RU"/>
        </w:rPr>
        <w:t>исчерпывающим</w:t>
      </w:r>
      <w:r w:rsidR="007F37D7"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6"/>
      </w:r>
      <w:r w:rsidR="007F37D7"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период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складывается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теоретическая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база</w:t>
      </w:r>
      <w:r w:rsidR="008F5268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аналитические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центры,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RAND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Corporation,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активно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разрабатывали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применения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убийств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поддержки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партизанских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движений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элемента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внешней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политики.</w:t>
      </w:r>
    </w:p>
    <w:p w:rsidR="00C27839" w:rsidRPr="00D753A8" w:rsidRDefault="00C27839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Качественный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сдвиг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произошёл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рубеже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XX-XXI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веков,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когда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прямое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силовое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вмешательство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стало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сопряжено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неприемлемыми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политическими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репутационными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издержками.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Фокус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провокационной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деятельности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сместился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сферу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информационно-коммуникационную.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Современная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приобрела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гибридный,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амбивалентный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характер,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будучи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рассчитана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немедленную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мобилизацию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войны,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захват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глобальной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информационной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повестки,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тотальную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демонизацию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противника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глазах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мировой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общественности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паралич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способности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адекватному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дипломатическому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правовому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ответу.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превратилась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управляемого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хаоса,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где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сам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инцидент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зачастую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менее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важен,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медийная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репрезентация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долгосрочные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последствия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легитимности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государства-мишени.</w:t>
      </w:r>
    </w:p>
    <w:p w:rsidR="008F5268" w:rsidRPr="008F5268" w:rsidRDefault="00FE387D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5268">
        <w:rPr>
          <w:rFonts w:ascii="Times New Roman" w:eastAsia="Times New Roman" w:hAnsi="Times New Roman" w:cs="Times New Roman"/>
          <w:b/>
          <w:lang w:eastAsia="ru-RU"/>
        </w:rPr>
        <w:t>Провокация</w:t>
      </w:r>
      <w:r w:rsidR="00D753A8" w:rsidRPr="008F52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F5268">
        <w:rPr>
          <w:rFonts w:ascii="Times New Roman" w:eastAsia="Times New Roman" w:hAnsi="Times New Roman" w:cs="Times New Roman"/>
          <w:b/>
          <w:lang w:eastAsia="ru-RU"/>
        </w:rPr>
        <w:t>в</w:t>
      </w:r>
      <w:r w:rsidR="00D753A8" w:rsidRPr="008F52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F5268">
        <w:rPr>
          <w:rFonts w:ascii="Times New Roman" w:eastAsia="Times New Roman" w:hAnsi="Times New Roman" w:cs="Times New Roman"/>
          <w:b/>
          <w:lang w:val="en-US" w:eastAsia="ru-RU"/>
        </w:rPr>
        <w:t>XXI</w:t>
      </w:r>
      <w:r w:rsidR="00D753A8" w:rsidRPr="008F52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F5268">
        <w:rPr>
          <w:rFonts w:ascii="Times New Roman" w:eastAsia="Times New Roman" w:hAnsi="Times New Roman" w:cs="Times New Roman"/>
          <w:b/>
          <w:lang w:eastAsia="ru-RU"/>
        </w:rPr>
        <w:t>веке</w:t>
      </w:r>
    </w:p>
    <w:p w:rsidR="0044711E" w:rsidRPr="00D753A8" w:rsidRDefault="00FE387D" w:rsidP="00D753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753A8">
        <w:rPr>
          <w:rFonts w:ascii="Times New Roman" w:hAnsi="Times New Roman" w:cs="Times New Roman"/>
        </w:rPr>
        <w:t>В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современных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условиях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политическая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провокация</w:t>
      </w:r>
      <w:r w:rsidR="00D753A8" w:rsidRPr="00D753A8">
        <w:rPr>
          <w:rFonts w:ascii="Times New Roman" w:hAnsi="Times New Roman" w:cs="Times New Roman"/>
        </w:rPr>
        <w:t xml:space="preserve"> </w:t>
      </w:r>
      <w:r w:rsidR="00DA5941" w:rsidRPr="00D753A8">
        <w:rPr>
          <w:rFonts w:ascii="Times New Roman" w:hAnsi="Times New Roman" w:cs="Times New Roman"/>
        </w:rPr>
        <w:t>фактически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интегрирована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официальную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внешнеполитическую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доктрину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ряда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государств,</w:t>
      </w:r>
      <w:r w:rsidR="00D753A8" w:rsidRPr="00D753A8">
        <w:rPr>
          <w:rFonts w:ascii="Times New Roman" w:hAnsi="Times New Roman" w:cs="Times New Roman"/>
        </w:rPr>
        <w:t xml:space="preserve"> </w:t>
      </w:r>
      <w:r w:rsidR="008F5268">
        <w:rPr>
          <w:rFonts w:ascii="Times New Roman" w:hAnsi="Times New Roman" w:cs="Times New Roman"/>
        </w:rPr>
        <w:t>являясь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стихийным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инструментом,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методом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системного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достижения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стратегических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целей.</w:t>
      </w:r>
      <w:r w:rsidR="00D753A8" w:rsidRPr="00D753A8">
        <w:rPr>
          <w:rFonts w:ascii="Times New Roman" w:hAnsi="Times New Roman" w:cs="Times New Roman"/>
        </w:rPr>
        <w:t xml:space="preserve"> </w:t>
      </w:r>
    </w:p>
    <w:p w:rsidR="008F5268" w:rsidRDefault="008279D0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753A8">
        <w:rPr>
          <w:rFonts w:ascii="Times New Roman" w:eastAsia="Times New Roman" w:hAnsi="Times New Roman" w:cs="Times New Roman"/>
          <w:i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элемент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официальной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государственной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стратегии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условиях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новой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реальности</w:t>
      </w:r>
    </w:p>
    <w:p w:rsidR="00DA5941" w:rsidRPr="00D753A8" w:rsidRDefault="0044711E" w:rsidP="00D753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Одной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характерных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форм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дискурсивная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провокация,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или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политический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троллинг,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возведённый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ранг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государственной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политики</w:t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Практика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Дональда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Трампа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посту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президента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США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хрестоматийный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пример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сознательного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использования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эпатажа,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непоследовательности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нарушения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дипломатических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норм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трансформации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международного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публичного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пространства</w:t>
      </w:r>
      <w:r w:rsidR="00944C57"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тактика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создаёт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перманентную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информационную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нестабильность,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дезориентирует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оппонентов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подрывает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институциональные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процедуры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диалога,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становясь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эффективным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инструментом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внешней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через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создание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атмосферы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непредсказуемости</w:t>
      </w:r>
      <w:r w:rsidR="00DA5941"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7"/>
      </w:r>
      <w:r w:rsidR="00DA5941"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E387D" w:rsidRPr="00EC1371" w:rsidRDefault="00FE387D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контексте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российско-украинского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5941" w:rsidRPr="00D753A8">
        <w:rPr>
          <w:rFonts w:ascii="Times New Roman" w:eastAsia="Times New Roman" w:hAnsi="Times New Roman" w:cs="Times New Roman"/>
          <w:lang w:eastAsia="ru-RU"/>
        </w:rPr>
        <w:t>конфликта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классическим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примером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вербальной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провокации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-</w:t>
      </w:r>
      <w:r w:rsidRPr="00D753A8">
        <w:rPr>
          <w:rFonts w:ascii="Times New Roman" w:eastAsia="Times New Roman" w:hAnsi="Times New Roman" w:cs="Times New Roman"/>
          <w:lang w:eastAsia="ru-RU"/>
        </w:rPr>
        <w:t>катализатор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является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заявление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президента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Украины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Зеленского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Мюнхенской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конференции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19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февраля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2022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об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угрозе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пересмотреть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безъядерный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статус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страны</w:t>
      </w:r>
      <w:r w:rsidR="0044711E" w:rsidRPr="00EC1371">
        <w:rPr>
          <w:rFonts w:ascii="Times New Roman" w:eastAsia="Times New Roman" w:hAnsi="Times New Roman" w:cs="Times New Roman"/>
          <w:lang w:eastAsia="ru-RU"/>
        </w:rPr>
        <w:t>.</w:t>
      </w:r>
      <w:r w:rsidR="00DA5941" w:rsidRPr="00EC1371">
        <w:rPr>
          <w:rStyle w:val="a5"/>
          <w:rFonts w:ascii="Times New Roman" w:eastAsia="Times New Roman" w:hAnsi="Times New Roman" w:cs="Times New Roman"/>
          <w:lang w:eastAsia="ru-RU"/>
        </w:rPr>
        <w:footnoteReference w:id="8"/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В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условиях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нараставшего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кризиса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данное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заявление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было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воспринято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российским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руководством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EC1371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EC1371">
        <w:rPr>
          <w:rFonts w:ascii="Times New Roman" w:eastAsia="Times New Roman" w:hAnsi="Times New Roman" w:cs="Times New Roman"/>
          <w:lang w:eastAsia="ru-RU"/>
        </w:rPr>
        <w:t>непосредственная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4C57" w:rsidRPr="00EC1371">
        <w:rPr>
          <w:rFonts w:ascii="Times New Roman" w:eastAsia="Times New Roman" w:hAnsi="Times New Roman" w:cs="Times New Roman"/>
          <w:lang w:eastAsia="ru-RU"/>
        </w:rPr>
        <w:t>угроза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EC1371">
        <w:rPr>
          <w:rFonts w:ascii="Times New Roman" w:eastAsia="Times New Roman" w:hAnsi="Times New Roman" w:cs="Times New Roman"/>
          <w:lang w:eastAsia="ru-RU"/>
        </w:rPr>
        <w:t>«красным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EC1371">
        <w:rPr>
          <w:rFonts w:ascii="Times New Roman" w:eastAsia="Times New Roman" w:hAnsi="Times New Roman" w:cs="Times New Roman"/>
          <w:lang w:eastAsia="ru-RU"/>
        </w:rPr>
        <w:t>линиям»</w:t>
      </w:r>
      <w:r w:rsidRPr="00EC1371">
        <w:rPr>
          <w:rFonts w:ascii="Times New Roman" w:eastAsia="Times New Roman" w:hAnsi="Times New Roman" w:cs="Times New Roman"/>
          <w:lang w:eastAsia="ru-RU"/>
        </w:rPr>
        <w:t>,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требующая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превентивного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силового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ответа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нейтрализации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стратегической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опасности.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Таким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образом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EC1371">
        <w:rPr>
          <w:rFonts w:ascii="Times New Roman" w:eastAsia="Times New Roman" w:hAnsi="Times New Roman" w:cs="Times New Roman"/>
          <w:lang w:eastAsia="ru-RU"/>
        </w:rPr>
        <w:t>данная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EC1371">
        <w:rPr>
          <w:rFonts w:ascii="Times New Roman" w:eastAsia="Times New Roman" w:hAnsi="Times New Roman" w:cs="Times New Roman"/>
          <w:lang w:eastAsia="ru-RU"/>
        </w:rPr>
        <w:t>провокация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выполнила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lang w:eastAsia="ru-RU"/>
        </w:rPr>
        <w:t>функцию</w:t>
      </w:r>
      <w:r w:rsidR="00D753A8" w:rsidRP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формального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A5941" w:rsidRPr="00EC1371">
        <w:rPr>
          <w:rFonts w:ascii="Times New Roman" w:eastAsia="Times New Roman" w:hAnsi="Times New Roman" w:cs="Times New Roman"/>
          <w:bCs/>
          <w:lang w:val="en-US" w:eastAsia="ru-RU"/>
        </w:rPr>
        <w:t>casus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A5941" w:rsidRPr="00EC1371">
        <w:rPr>
          <w:rFonts w:ascii="Times New Roman" w:eastAsia="Times New Roman" w:hAnsi="Times New Roman" w:cs="Times New Roman"/>
          <w:bCs/>
          <w:lang w:val="en-US" w:eastAsia="ru-RU"/>
        </w:rPr>
        <w:t>belli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,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предоставив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легитимирующее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обоснование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для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начала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Специальной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военной</w:t>
      </w:r>
      <w:r w:rsidR="00D753A8" w:rsidRPr="00EC13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C1371">
        <w:rPr>
          <w:rFonts w:ascii="Times New Roman" w:eastAsia="Times New Roman" w:hAnsi="Times New Roman" w:cs="Times New Roman"/>
          <w:bCs/>
          <w:lang w:eastAsia="ru-RU"/>
        </w:rPr>
        <w:t>операции</w:t>
      </w:r>
      <w:r w:rsidRPr="00EC1371">
        <w:rPr>
          <w:rFonts w:ascii="Times New Roman" w:eastAsia="Times New Roman" w:hAnsi="Times New Roman" w:cs="Times New Roman"/>
          <w:lang w:eastAsia="ru-RU"/>
        </w:rPr>
        <w:t>.</w:t>
      </w:r>
    </w:p>
    <w:p w:rsidR="00FE387D" w:rsidRPr="00D753A8" w:rsidRDefault="00FE387D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Этот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пример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иллюстрирует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ключевую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особенность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элемента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государственной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стратегии: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её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эффективность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напрямую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зависит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способности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спровоцировать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предсказуемую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масштабную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реакцию,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выгодную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инициатору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третьей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стороне.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данном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случае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ответ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России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провокацию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позволил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определённым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силам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Западе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представить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последующие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события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«неспровоцированную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агрессию»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консолидировать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трансатлантическую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поддержку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Киева.</w:t>
      </w:r>
    </w:p>
    <w:p w:rsidR="00645619" w:rsidRPr="00D753A8" w:rsidRDefault="00645619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Эскалация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кризиса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вокруг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Венесуэлы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2025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году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демонстрирует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трансформацию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комплексную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государственной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политики.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Действия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администрации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США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п</w:t>
      </w:r>
      <w:r w:rsidRPr="00D753A8">
        <w:rPr>
          <w:rFonts w:ascii="Times New Roman" w:eastAsia="Times New Roman" w:hAnsi="Times New Roman" w:cs="Times New Roman"/>
          <w:lang w:eastAsia="ru-RU"/>
        </w:rPr>
        <w:t>редставляют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собой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целенаправленную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многоуровневую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кампанию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принуждению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смене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режима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основе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лежит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беспрецедентная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военная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демонстрация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Карибском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море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рамках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6705C" w:rsidRPr="00D753A8">
        <w:rPr>
          <w:rFonts w:ascii="Times New Roman" w:eastAsia="Times New Roman" w:hAnsi="Times New Roman" w:cs="Times New Roman"/>
          <w:lang w:eastAsia="ru-RU"/>
        </w:rPr>
        <w:t>октябрьской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операции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«Южное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копье».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Одновременно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создания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правового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камуфляжа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будущих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действий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24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ноября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лояльный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правительству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«Картель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Солнц»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включен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список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террористических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организаций</w:t>
      </w:r>
      <w:r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9"/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К</w:t>
      </w:r>
      <w:r w:rsidRPr="00D753A8">
        <w:rPr>
          <w:rFonts w:ascii="Times New Roman" w:eastAsia="Times New Roman" w:hAnsi="Times New Roman" w:cs="Times New Roman"/>
          <w:lang w:eastAsia="ru-RU"/>
        </w:rPr>
        <w:t>ульминационным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актом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прямой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публичный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ультиматум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Дональда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Трамп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президент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Венесуэлы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Николас</w:t>
      </w:r>
      <w:r w:rsidR="0036705C" w:rsidRPr="00D753A8">
        <w:rPr>
          <w:rFonts w:ascii="Times New Roman" w:eastAsia="Times New Roman" w:hAnsi="Times New Roman" w:cs="Times New Roman"/>
          <w:lang w:eastAsia="ru-RU"/>
        </w:rPr>
        <w:t>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20C2" w:rsidRPr="00D753A8">
        <w:rPr>
          <w:rFonts w:ascii="Times New Roman" w:eastAsia="Times New Roman" w:hAnsi="Times New Roman" w:cs="Times New Roman"/>
          <w:lang w:eastAsia="ru-RU"/>
        </w:rPr>
        <w:t>Мадуро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20C2"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требованием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покинуть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6705C" w:rsidRPr="00D753A8">
        <w:rPr>
          <w:rFonts w:ascii="Times New Roman" w:eastAsia="Times New Roman" w:hAnsi="Times New Roman" w:cs="Times New Roman"/>
          <w:lang w:eastAsia="ru-RU"/>
        </w:rPr>
        <w:t>страну,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ибо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дни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сочтены»</w:t>
      </w:r>
      <w:r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10"/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</w:p>
    <w:p w:rsidR="00645619" w:rsidRPr="00D753A8" w:rsidRDefault="00645619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Провокационный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характер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действий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проявляется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намеренном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несоответствии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между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декларируемыми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(«борьба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11E" w:rsidRPr="00D753A8">
        <w:rPr>
          <w:rFonts w:ascii="Times New Roman" w:eastAsia="Times New Roman" w:hAnsi="Times New Roman" w:cs="Times New Roman"/>
          <w:lang w:eastAsia="ru-RU"/>
        </w:rPr>
        <w:t>наркоторговлей»)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реальными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геополитически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экономически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целями</w:t>
      </w:r>
      <w:r w:rsidR="00EC13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установления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контроля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крупнейшими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мире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запасами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нефти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месторождениями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редкоземельных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металлов,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также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устранения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региона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антиамериканского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правительства.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образом,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венесуэльский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кризис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2025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иллюстрирует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модель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современной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гибридной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где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военная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мощь,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информационное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воздействие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правовые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конструкции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используются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комплексе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достижения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стратегического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превосходства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через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демонстрацию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создание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управляемого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кризиса.</w:t>
      </w:r>
    </w:p>
    <w:p w:rsidR="00EC1371" w:rsidRDefault="008279D0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D753A8">
        <w:rPr>
          <w:rFonts w:ascii="Times New Roman" w:eastAsia="Times New Roman" w:hAnsi="Times New Roman" w:cs="Times New Roman"/>
          <w:bCs/>
          <w:i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i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i/>
          <w:lang w:eastAsia="ru-RU"/>
        </w:rPr>
        <w:t>оружие</w:t>
      </w:r>
      <w:r w:rsidR="00D753A8" w:rsidRPr="00D753A8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i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i/>
          <w:lang w:eastAsia="ru-RU"/>
        </w:rPr>
        <w:t>прокси-войне</w:t>
      </w:r>
    </w:p>
    <w:p w:rsidR="008D6718" w:rsidRPr="00D753A8" w:rsidRDefault="008D6718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hAnsi="Times New Roman" w:cs="Times New Roman"/>
          <w:bCs/>
        </w:rPr>
        <w:t>В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арсенале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гибридной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войны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особое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место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занимает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политическая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провокация,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исполненная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руками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третьих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сторон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="00D753A8">
        <w:rPr>
          <w:rFonts w:ascii="Times New Roman" w:hAnsi="Times New Roman" w:cs="Times New Roman"/>
          <w:bCs/>
        </w:rPr>
        <w:t>–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террористических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организаций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или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наёмных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группирово</w:t>
      </w:r>
      <w:r w:rsidR="007E1425" w:rsidRPr="00D753A8">
        <w:rPr>
          <w:rFonts w:ascii="Times New Roman" w:hAnsi="Times New Roman" w:cs="Times New Roman"/>
          <w:bCs/>
        </w:rPr>
        <w:t>к</w:t>
      </w:r>
      <w:r w:rsidRPr="00D753A8">
        <w:rPr>
          <w:rFonts w:ascii="Times New Roman" w:hAnsi="Times New Roman" w:cs="Times New Roman"/>
          <w:bCs/>
        </w:rPr>
        <w:t>,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="007E1425" w:rsidRPr="00D753A8">
        <w:rPr>
          <w:rFonts w:ascii="Times New Roman" w:hAnsi="Times New Roman" w:cs="Times New Roman"/>
          <w:bCs/>
        </w:rPr>
        <w:t>что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="007E1425" w:rsidRPr="00D753A8">
        <w:rPr>
          <w:rFonts w:ascii="Times New Roman" w:hAnsi="Times New Roman" w:cs="Times New Roman"/>
          <w:bCs/>
        </w:rPr>
        <w:t>позволяет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минимизир</w:t>
      </w:r>
      <w:r w:rsidR="007E1425" w:rsidRPr="00D753A8">
        <w:rPr>
          <w:rFonts w:ascii="Times New Roman" w:hAnsi="Times New Roman" w:cs="Times New Roman"/>
          <w:bCs/>
        </w:rPr>
        <w:t>овать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собственные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политические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и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репутационные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риски,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оставаясь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в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тени.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Теракт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в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«Крокус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Сити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Холл»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22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марта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2024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года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представляет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собой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="00EC1371">
        <w:rPr>
          <w:rFonts w:ascii="Times New Roman" w:hAnsi="Times New Roman" w:cs="Times New Roman"/>
          <w:bCs/>
        </w:rPr>
        <w:t>яркий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пример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подобной</w:t>
      </w:r>
      <w:r w:rsidR="00D753A8" w:rsidRPr="00D753A8">
        <w:rPr>
          <w:rFonts w:ascii="Times New Roman" w:hAnsi="Times New Roman" w:cs="Times New Roman"/>
          <w:bCs/>
        </w:rPr>
        <w:t xml:space="preserve"> </w:t>
      </w:r>
      <w:r w:rsidRPr="00D753A8">
        <w:rPr>
          <w:rFonts w:ascii="Times New Roman" w:hAnsi="Times New Roman" w:cs="Times New Roman"/>
          <w:bCs/>
        </w:rPr>
        <w:t>стратегии.</w:t>
      </w:r>
    </w:p>
    <w:p w:rsidR="008D6718" w:rsidRPr="00D753A8" w:rsidRDefault="007E1425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753A8">
        <w:rPr>
          <w:rFonts w:ascii="Times New Roman" w:eastAsia="Times New Roman" w:hAnsi="Times New Roman" w:cs="Times New Roman"/>
          <w:bCs/>
          <w:lang w:eastAsia="ru-RU"/>
        </w:rPr>
        <w:t>Первоначально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ответственность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была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возложена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террористическую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организацию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iCs/>
          <w:lang w:eastAsia="ru-RU"/>
        </w:rPr>
        <w:t>«Исламское</w:t>
      </w:r>
      <w:r w:rsidR="00D753A8" w:rsidRPr="00D753A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iCs/>
          <w:lang w:eastAsia="ru-RU"/>
        </w:rPr>
        <w:t>государство»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(запрещ</w:t>
      </w:r>
      <w:r w:rsidR="00EC1371">
        <w:rPr>
          <w:rFonts w:ascii="Times New Roman" w:eastAsia="Times New Roman" w:hAnsi="Times New Roman" w:cs="Times New Roman"/>
          <w:bCs/>
          <w:lang w:eastAsia="ru-RU"/>
        </w:rPr>
        <w:t>ена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РФ).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Однако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материалы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российского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следствия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указывают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более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сложную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картину.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Установлено,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боевики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целенаправленно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двигались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сторону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российско-украинской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границы,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где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6705C" w:rsidRPr="00D753A8">
        <w:rPr>
          <w:rFonts w:ascii="Times New Roman" w:eastAsia="Times New Roman" w:hAnsi="Times New Roman" w:cs="Times New Roman"/>
          <w:bCs/>
          <w:lang w:eastAsia="ru-RU"/>
        </w:rPr>
        <w:t>них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6705C" w:rsidRPr="00D753A8">
        <w:rPr>
          <w:rFonts w:ascii="Times New Roman" w:eastAsia="Times New Roman" w:hAnsi="Times New Roman" w:cs="Times New Roman"/>
          <w:bCs/>
          <w:lang w:eastAsia="ru-RU"/>
        </w:rPr>
        <w:t>было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подготовлено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«окно»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прохода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подготовка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руководство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действиями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террористов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осуществлялись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через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C1371">
        <w:rPr>
          <w:rFonts w:ascii="Times New Roman" w:eastAsia="Times New Roman" w:hAnsi="Times New Roman" w:cs="Times New Roman"/>
          <w:bCs/>
          <w:lang w:eastAsia="ru-RU"/>
        </w:rPr>
        <w:t>И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нтернет-каналы,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связанные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со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структурами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украинской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военной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разведки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(ГУР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МО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Украины)</w:t>
      </w:r>
      <w:r w:rsidR="00D753A8" w:rsidRPr="00D753A8">
        <w:rPr>
          <w:rStyle w:val="a5"/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Style w:val="a5"/>
          <w:rFonts w:ascii="Times New Roman" w:eastAsia="Times New Roman" w:hAnsi="Times New Roman" w:cs="Times New Roman"/>
          <w:bCs/>
          <w:lang w:eastAsia="ru-RU"/>
        </w:rPr>
        <w:footnoteReference w:id="11"/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Таким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образом,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филиал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ИГ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«Вилаят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Хорасан»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(запрещен</w:t>
      </w:r>
      <w:r w:rsidR="00EC1371">
        <w:rPr>
          <w:rFonts w:ascii="Times New Roman" w:eastAsia="Times New Roman" w:hAnsi="Times New Roman" w:cs="Times New Roman"/>
          <w:bCs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РФ)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выступил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роли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исполнительного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инструмента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чьи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возможности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были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использованы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внешним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заказчиком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решения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конкретных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политических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D6718" w:rsidRPr="00D753A8">
        <w:rPr>
          <w:rFonts w:ascii="Times New Roman" w:eastAsia="Times New Roman" w:hAnsi="Times New Roman" w:cs="Times New Roman"/>
          <w:bCs/>
          <w:lang w:eastAsia="ru-RU"/>
        </w:rPr>
        <w:t>задач.</w:t>
      </w:r>
    </w:p>
    <w:p w:rsidR="008279D0" w:rsidRPr="00D753A8" w:rsidRDefault="008D6718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753A8">
        <w:rPr>
          <w:rFonts w:ascii="Times New Roman" w:eastAsia="Times New Roman" w:hAnsi="Times New Roman" w:cs="Times New Roman"/>
          <w:bCs/>
          <w:lang w:eastAsia="ru-RU"/>
        </w:rPr>
        <w:t>Провокационный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характер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операции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проявлялся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её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комплексных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целях</w:t>
      </w:r>
      <w:r w:rsidR="00EC1371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нанесение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гуманитарного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удара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попытка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внутренн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ей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дестабилизаци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России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путём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разжигания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межнациональной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розни</w:t>
      </w:r>
      <w:r w:rsidR="00EC1371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впоследствии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подтвердили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украинские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источники</w:t>
      </w:r>
      <w:r w:rsidR="00EC1371">
        <w:rPr>
          <w:rFonts w:ascii="Times New Roman" w:eastAsia="Times New Roman" w:hAnsi="Times New Roman" w:cs="Times New Roman"/>
          <w:bCs/>
          <w:lang w:eastAsia="ru-RU"/>
        </w:rPr>
        <w:t>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н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международном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уровне</w:t>
      </w:r>
      <w:r w:rsidR="00EC1371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блокировк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альтернативных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версий,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консолидации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антироссийской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риторики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легитимации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дальнейшей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эскалации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поддержки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Киева.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Следовательно,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теракт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6705C" w:rsidRPr="00D753A8">
        <w:rPr>
          <w:rFonts w:ascii="Times New Roman" w:eastAsia="Times New Roman" w:hAnsi="Times New Roman" w:cs="Times New Roman"/>
          <w:bCs/>
          <w:lang w:eastAsia="ru-RU"/>
        </w:rPr>
        <w:t>демонстрирует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каноническую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схему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современной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прокси-провокации</w:t>
      </w:r>
      <w:r w:rsidR="00EC1371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кровавая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работа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делегируется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радикальной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группировке,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медийные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дипломатические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ресурсы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заказчика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направляются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то,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чтобы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направить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восприятие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трагедии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выгодное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русло,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достигая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стратегических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целей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при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формальной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непричастности.</w:t>
      </w:r>
    </w:p>
    <w:p w:rsidR="00EC1371" w:rsidRDefault="00645619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753A8">
        <w:rPr>
          <w:rFonts w:ascii="Times New Roman" w:eastAsia="Times New Roman" w:hAnsi="Times New Roman" w:cs="Times New Roman"/>
          <w:i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центральный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элемент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информационной</w:t>
      </w:r>
      <w:r w:rsidR="00D753A8" w:rsidRPr="00D753A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lang w:eastAsia="ru-RU"/>
        </w:rPr>
        <w:t>войны</w:t>
      </w:r>
    </w:p>
    <w:p w:rsidR="009B4782" w:rsidRPr="00D753A8" w:rsidRDefault="00645619" w:rsidP="00D753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753A8">
        <w:rPr>
          <w:rFonts w:ascii="Times New Roman" w:hAnsi="Times New Roman" w:cs="Times New Roman"/>
        </w:rPr>
        <w:t>В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гибридной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войне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XXI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века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информационно-психологический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фронт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становится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решающим,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политическая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провокация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этом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уровне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трансформируется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изощрённую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технологию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смыслового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уничтожения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противника.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Её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цель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выходит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за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рамки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тактического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преимущества;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она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нацелена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деморализацию,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моральную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дискредитацию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разрушение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культурно-исторических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кодов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противоборствующей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стороны.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Через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конструирование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шокирующих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нарративов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провокатор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стремится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навязать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глобальной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аудитории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образ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абсолютного,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бесчеловечного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зла,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оправдывая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любые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ответные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меры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разрывая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саму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возможность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диалога.</w:t>
      </w:r>
      <w:r w:rsidR="00D753A8" w:rsidRPr="00D753A8">
        <w:rPr>
          <w:rFonts w:ascii="Times New Roman" w:hAnsi="Times New Roman" w:cs="Times New Roman"/>
        </w:rPr>
        <w:t xml:space="preserve"> </w:t>
      </w:r>
    </w:p>
    <w:p w:rsidR="00645619" w:rsidRPr="00D753A8" w:rsidRDefault="00645619" w:rsidP="00D753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События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Буче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начале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апреля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2022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года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п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редставленные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западной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прессой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массовая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казнь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мирных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жителей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российскими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военными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стали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примером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создания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«иконографического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символа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bCs/>
          <w:lang w:eastAsia="ru-RU"/>
        </w:rPr>
        <w:t>зла»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через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постановочные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визуальные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образы,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вызывающие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мгновенное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моральное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1425" w:rsidRPr="00D753A8">
        <w:rPr>
          <w:rFonts w:ascii="Times New Roman" w:eastAsia="Times New Roman" w:hAnsi="Times New Roman" w:cs="Times New Roman"/>
          <w:lang w:eastAsia="ru-RU"/>
        </w:rPr>
        <w:t>отторжение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Однако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анализ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выявил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критические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нестыковки</w:t>
      </w:r>
      <w:r w:rsidR="00EC1371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российские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войска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покинули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город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до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событий;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противоестественных,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почти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идентичных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позах;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кадры,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где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некоторые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«жертвы»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проявляли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признаки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жизни;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характер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связывания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рук,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соответствующий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почерку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украинских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силовиков</w:t>
      </w:r>
      <w:r w:rsidR="006C4CC6"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12"/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Целью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создание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иконографического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символа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зла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визуального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образа,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вызывающего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мгновенное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моральное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отторжение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необходимости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доказательств.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Завершающим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актом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ритуал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демонизации: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заявление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4CC6" w:rsidRPr="00D753A8">
        <w:rPr>
          <w:rFonts w:ascii="Times New Roman" w:eastAsia="Times New Roman" w:hAnsi="Times New Roman" w:cs="Times New Roman"/>
          <w:lang w:eastAsia="ru-RU"/>
        </w:rPr>
        <w:t>экс-</w:t>
      </w:r>
      <w:r w:rsidRPr="00D753A8">
        <w:rPr>
          <w:rFonts w:ascii="Times New Roman" w:eastAsia="Times New Roman" w:hAnsi="Times New Roman" w:cs="Times New Roman"/>
          <w:lang w:eastAsia="ru-RU"/>
        </w:rPr>
        <w:t>президента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США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Джо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Байдена,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публично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назвавшего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президента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России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«мясником»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(</w:t>
      </w:r>
      <w:r w:rsidR="009B4782" w:rsidRPr="00D753A8">
        <w:rPr>
          <w:rFonts w:ascii="Times New Roman" w:eastAsia="Times New Roman" w:hAnsi="Times New Roman" w:cs="Times New Roman"/>
          <w:lang w:val="en-US" w:eastAsia="ru-RU"/>
        </w:rPr>
        <w:t>b</w:t>
      </w:r>
      <w:r w:rsidRPr="00D753A8">
        <w:rPr>
          <w:rFonts w:ascii="Times New Roman" w:eastAsia="Times New Roman" w:hAnsi="Times New Roman" w:cs="Times New Roman"/>
          <w:lang w:eastAsia="ru-RU"/>
        </w:rPr>
        <w:t>utcher).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ярлык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дегуманизировал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противника,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сделав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образ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неприемлемым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любого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диалога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легитимизировав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максимально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жёсткую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линию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противодействия.</w:t>
      </w:r>
    </w:p>
    <w:p w:rsidR="00645619" w:rsidRPr="00D753A8" w:rsidRDefault="0089157A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Э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пизод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Мариупольским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роддомом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иллюстрирует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приём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удар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самым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охраняемым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культурным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табу,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связанным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материнством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детством.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Распространённые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марте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2022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года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кадры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якобы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пострадавших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удара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беременных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женщин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фоне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разрушенного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здания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мгновенно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вызвали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волну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риторики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«войне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младенцами»</w:t>
      </w:r>
      <w:r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13"/>
      </w:r>
      <w:r w:rsidR="00645619"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П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оследующий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анализ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вскрыл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детали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постановки</w:t>
      </w:r>
      <w:r w:rsidR="00EC1371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роддом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был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заранее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захвачен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батальоном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«Азов»;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ключевой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«пострадавшей»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была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блогер;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«репортёром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месте»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оказался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украинский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фотограф</w:t>
      </w:r>
      <w:r w:rsidR="009B4782" w:rsidRPr="00D753A8">
        <w:rPr>
          <w:rFonts w:ascii="Times New Roman" w:eastAsia="Times New Roman" w:hAnsi="Times New Roman" w:cs="Times New Roman"/>
          <w:lang w:eastAsia="ru-RU"/>
        </w:rPr>
        <w:t>;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несоответствие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грима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позы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актрисы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характеру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реальных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травм.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Целью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была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эксплуатация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абсолютного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табу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достижения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максимального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эмоционального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эффекта,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усиления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волны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русофобии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оказания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давления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западных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политиков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лозунгом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защиты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«гуманитарных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ценностей».</w:t>
      </w:r>
    </w:p>
    <w:p w:rsidR="00645619" w:rsidRPr="00D753A8" w:rsidRDefault="00645619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Параллельно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точечными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медийными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провокациями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велась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систематическая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кампания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разрушению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духовных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основ.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территории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Украины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ор</w:t>
      </w:r>
      <w:r w:rsidR="002B69A9">
        <w:rPr>
          <w:rFonts w:ascii="Times New Roman" w:eastAsia="Times New Roman" w:hAnsi="Times New Roman" w:cs="Times New Roman"/>
          <w:lang w:eastAsia="ru-RU"/>
        </w:rPr>
        <w:t>г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анизованы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нападения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православные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святыни,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символизирующие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общее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культурно-историческое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пространство.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Яркими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примерами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сожжение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чудотворной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Будятичевской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иконы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Божией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Матери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июле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2023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захват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украинскими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силовиками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Киево-Печерской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Лавры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марте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2025</w:t>
      </w:r>
      <w:r w:rsidR="002B69A9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период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Великого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поста</w:t>
      </w:r>
      <w:r w:rsidR="006C4CC6" w:rsidRPr="00D753A8">
        <w:rPr>
          <w:rStyle w:val="a5"/>
          <w:rFonts w:ascii="Times New Roman" w:eastAsia="Times New Roman" w:hAnsi="Times New Roman" w:cs="Times New Roman"/>
          <w:lang w:eastAsia="ru-RU"/>
        </w:rPr>
        <w:footnoteReference w:id="14"/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действия,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часто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сопровождавшиеся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участием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радикальных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элементов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неоязыческой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сатанинской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символикой,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выходили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рамки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конфликта.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целью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было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разрушение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культурно-исторического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кода</w:t>
      </w:r>
      <w:r w:rsidRPr="00D753A8">
        <w:rPr>
          <w:rFonts w:ascii="Times New Roman" w:eastAsia="Times New Roman" w:hAnsi="Times New Roman" w:cs="Times New Roman"/>
          <w:lang w:eastAsia="ru-RU"/>
        </w:rPr>
        <w:t>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разрыв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духовных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связей,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объединяющих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народы,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дискредитация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Русской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Православной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Церкви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института.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война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метафизическом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уровне,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призванная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лишить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противника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только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политической,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цивилизационной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легитимности.</w:t>
      </w:r>
    </w:p>
    <w:p w:rsidR="00645619" w:rsidRPr="00D753A8" w:rsidRDefault="009B4782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Данные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кейса,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используя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разные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триггеры,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служили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единой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сверхзадаче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радикальной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поляризации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мирового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общественного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мнения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окончательному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разрыву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коммуникационных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bCs/>
          <w:lang w:eastAsia="ru-RU"/>
        </w:rPr>
        <w:t>мостов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Они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создавали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каскад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эмоциональных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ударов,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блокировавших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критическое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мышление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подготавливавших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почву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внедрения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простого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бинарного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нарратива.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этой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искусственно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созданной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реальности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любая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попытка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анализа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контекста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призыв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дипломатии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клеймились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пособничество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преступлению.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Таким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образом,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информационно-психологическом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уровне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становится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мощнейшим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инструментом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легитимации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реального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насилия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международной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изоляции,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превращая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противника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«государство-изгоя»,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против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которого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допустим</w:t>
      </w:r>
      <w:r w:rsidR="002B69A9">
        <w:rPr>
          <w:rFonts w:ascii="Times New Roman" w:eastAsia="Times New Roman" w:hAnsi="Times New Roman" w:cs="Times New Roman"/>
          <w:lang w:eastAsia="ru-RU"/>
        </w:rPr>
        <w:t>о использование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любы</w:t>
      </w:r>
      <w:r w:rsidR="002B69A9">
        <w:rPr>
          <w:rFonts w:ascii="Times New Roman" w:eastAsia="Times New Roman" w:hAnsi="Times New Roman" w:cs="Times New Roman"/>
          <w:lang w:eastAsia="ru-RU"/>
        </w:rPr>
        <w:t>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5619" w:rsidRPr="00D753A8">
        <w:rPr>
          <w:rFonts w:ascii="Times New Roman" w:eastAsia="Times New Roman" w:hAnsi="Times New Roman" w:cs="Times New Roman"/>
          <w:lang w:eastAsia="ru-RU"/>
        </w:rPr>
        <w:t>средств.</w:t>
      </w:r>
    </w:p>
    <w:p w:rsidR="002B69A9" w:rsidRPr="002B69A9" w:rsidRDefault="0089157A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69A9">
        <w:rPr>
          <w:rFonts w:ascii="Times New Roman" w:eastAsia="Times New Roman" w:hAnsi="Times New Roman" w:cs="Times New Roman"/>
          <w:b/>
          <w:lang w:eastAsia="ru-RU"/>
        </w:rPr>
        <w:t>Геополитические</w:t>
      </w:r>
      <w:r w:rsidR="00D753A8" w:rsidRPr="002B69A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B69A9">
        <w:rPr>
          <w:rFonts w:ascii="Times New Roman" w:eastAsia="Times New Roman" w:hAnsi="Times New Roman" w:cs="Times New Roman"/>
          <w:b/>
          <w:lang w:eastAsia="ru-RU"/>
        </w:rPr>
        <w:t>последствия</w:t>
      </w:r>
      <w:r w:rsidR="00D753A8" w:rsidRPr="002B69A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B69A9">
        <w:rPr>
          <w:rFonts w:ascii="Times New Roman" w:eastAsia="Times New Roman" w:hAnsi="Times New Roman" w:cs="Times New Roman"/>
          <w:b/>
          <w:lang w:eastAsia="ru-RU"/>
        </w:rPr>
        <w:t>провокаций</w:t>
      </w:r>
    </w:p>
    <w:p w:rsidR="0089157A" w:rsidRPr="00D753A8" w:rsidRDefault="0089157A" w:rsidP="00D753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753A8">
        <w:rPr>
          <w:rFonts w:ascii="Times New Roman" w:hAnsi="Times New Roman" w:cs="Times New Roman"/>
        </w:rPr>
        <w:t>Современные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политические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провокации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оказывают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деструктивное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комплексное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воздействие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архитектуру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международных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отношений,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формируя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новые,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более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конфронтационные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правила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глобального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взаимодействия.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Их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последствия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выходят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далеко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за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рамки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конкретного</w:t>
      </w:r>
      <w:r w:rsidR="00D753A8"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инцидента.</w:t>
      </w:r>
    </w:p>
    <w:p w:rsidR="0089157A" w:rsidRPr="00D753A8" w:rsidRDefault="0089157A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bCs/>
          <w:lang w:eastAsia="ru-RU"/>
        </w:rPr>
        <w:t>1)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Тестирование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«красных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линий»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провоцирование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стратегических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ошибок.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Одной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ключевых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функций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является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постоянное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зондирование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границ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допустимого.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Регулярные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инциденты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ходе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российско-украинского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конфликта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границ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России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её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территории,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включая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удары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беспилотниками,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служат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многоцелевым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инструментом.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только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проверка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прочности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обороны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поиск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её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уязвимостей,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тест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то,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насколько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союзники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Украины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готовы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эскалации.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Главной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стратегической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задачей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действий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является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провоцирование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России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превосходящий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ответный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удар,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который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мог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быть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представлен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неспровоцированная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агрессия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использован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дальнейшей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консолидации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антироссийской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коалиции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снятия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любых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ограничений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военную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помощь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Киеву.</w:t>
      </w:r>
    </w:p>
    <w:p w:rsidR="0089157A" w:rsidRPr="00D753A8" w:rsidRDefault="0089157A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bCs/>
          <w:lang w:eastAsia="ru-RU"/>
        </w:rPr>
        <w:t>2)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Девальвация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международных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институтов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«право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сильного».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Современные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наглядно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демонстрируют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несостоятельность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ключевых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институтов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глобального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управления,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ООН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ОБСЕ.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Систематическое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совершение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актов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агрессии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отсутствии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оперативной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беспристрастной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оценки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стороны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организаций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дискредитирует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саму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идею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многостороннего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Бездействие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Совета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Безопасности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ООН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ведёт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архаизации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основанной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Уставе,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стимулирует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силовым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односторонним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решениям,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усиливая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логику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«права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сильного».</w:t>
      </w:r>
    </w:p>
    <w:p w:rsidR="0089157A" w:rsidRPr="00D753A8" w:rsidRDefault="0015519B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bCs/>
          <w:lang w:eastAsia="ru-RU"/>
        </w:rPr>
        <w:t>3)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Управление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восприятием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(Narrative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Warfare)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раскол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глобальной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общественности.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Провокации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стали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ключевым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инструментом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тотального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захвата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информационной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повестки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формирования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конфликтующих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картин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мира.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Создание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взаимоисключающих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нарративов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(как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кейсах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Бучей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Мариуполем)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парализует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возможность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выработки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единой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позиции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международного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сообщества.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Глобальная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аудитория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делится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анклавы,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потребляющие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альтернативные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реальности,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делает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невозможным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содержательный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диалог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ослабляет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любую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коллективную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реакцию,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лишая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её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единой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легитимной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основы.</w:t>
      </w:r>
    </w:p>
    <w:p w:rsidR="0015519B" w:rsidRPr="00D753A8" w:rsidRDefault="0015519B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bCs/>
          <w:lang w:eastAsia="ru-RU"/>
        </w:rPr>
        <w:t>4)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Экономическая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дестабилизация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прямое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следствие.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Провокации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являются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мощным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оружием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экономической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войны,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позволяющим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напрямую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влиять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глобальные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рынки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через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создание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управляемых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зон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нестабильности.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Подрыв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газопроводов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«Северный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поток»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хрестоматийный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пример,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где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диверсия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привела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перманентному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изменению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энергетических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маршрутов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Европе.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Последствия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стремительный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рост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цен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газ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закрытие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ряда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энергоёмких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предприятий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ЕС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оказались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глубокими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долгосрочными.</w:t>
      </w:r>
    </w:p>
    <w:p w:rsidR="0015519B" w:rsidRPr="00D753A8" w:rsidRDefault="0015519B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bCs/>
          <w:lang w:eastAsia="ru-RU"/>
        </w:rPr>
        <w:t>5)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И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золяция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суверенных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центров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bCs/>
          <w:lang w:eastAsia="ru-RU"/>
        </w:rPr>
        <w:t>силы.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Суммарным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эффектом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является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реализация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главной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задачи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изоляции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государства,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бросающего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вызов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устоявшейся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гегемонии.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Через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провокации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создаётся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универсальный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образ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«государства-изгоя»,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служит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основой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тотальной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политической,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экономической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культурной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блокады.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Этот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инструментарий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используется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борьбе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против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формирования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многополярности,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где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суверенитет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национальные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интересы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отдельных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держав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рассматриваются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угроза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системе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однополярного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57A" w:rsidRPr="00D753A8">
        <w:rPr>
          <w:rFonts w:ascii="Times New Roman" w:eastAsia="Times New Roman" w:hAnsi="Times New Roman" w:cs="Times New Roman"/>
          <w:lang w:eastAsia="ru-RU"/>
        </w:rPr>
        <w:t>доминирования</w:t>
      </w:r>
      <w:r w:rsidRPr="00D753A8">
        <w:rPr>
          <w:rFonts w:ascii="Times New Roman" w:eastAsia="Times New Roman" w:hAnsi="Times New Roman" w:cs="Times New Roman"/>
          <w:lang w:eastAsia="ru-RU"/>
        </w:rPr>
        <w:t>.</w:t>
      </w:r>
    </w:p>
    <w:p w:rsidR="002B69A9" w:rsidRPr="002B69A9" w:rsidRDefault="0015519B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B69A9">
        <w:rPr>
          <w:rFonts w:ascii="Times New Roman" w:eastAsia="Times New Roman" w:hAnsi="Times New Roman" w:cs="Times New Roman"/>
          <w:b/>
          <w:bCs/>
          <w:lang w:eastAsia="ru-RU"/>
        </w:rPr>
        <w:t>Элементы</w:t>
      </w:r>
      <w:r w:rsidR="00D753A8" w:rsidRPr="002B69A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B69A9">
        <w:rPr>
          <w:rFonts w:ascii="Times New Roman" w:eastAsia="Times New Roman" w:hAnsi="Times New Roman" w:cs="Times New Roman"/>
          <w:b/>
          <w:bCs/>
          <w:lang w:eastAsia="ru-RU"/>
        </w:rPr>
        <w:t>стратегической</w:t>
      </w:r>
      <w:r w:rsidR="00D753A8" w:rsidRPr="002B69A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B69A9">
        <w:rPr>
          <w:rFonts w:ascii="Times New Roman" w:eastAsia="Times New Roman" w:hAnsi="Times New Roman" w:cs="Times New Roman"/>
          <w:b/>
          <w:bCs/>
          <w:lang w:eastAsia="ru-RU"/>
        </w:rPr>
        <w:t>устойчивости</w:t>
      </w:r>
    </w:p>
    <w:p w:rsidR="0015519B" w:rsidRPr="00D753A8" w:rsidRDefault="0015519B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Противодействие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современной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может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ограничиваться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ситуативными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ответами.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Требуется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формирование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стратегической</w:t>
      </w:r>
      <w:r w:rsidR="00D753A8" w:rsidRPr="00D753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Cs/>
          <w:lang w:eastAsia="ru-RU"/>
        </w:rPr>
        <w:t>устойчивости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комплексной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способности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предвидеть,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абсорбировать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нейтрализовать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многоуровневые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гибридные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угрозы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ущерба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суверенитета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внутренней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стабильности.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Ключевыми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элементами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устойчивости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являются:</w:t>
      </w:r>
    </w:p>
    <w:p w:rsidR="0015519B" w:rsidRPr="00D753A8" w:rsidRDefault="0015519B" w:rsidP="00D753A8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Развитие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информационного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технологического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суверенитета.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Способность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самостоятельно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формировать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глобальную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повестку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дня,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обеспечивать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оперативное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фактологическое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разоблачение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фейковых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нарративов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постановок,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также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контролировать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критическую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информационную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цифровую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инфраструктуру.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создаёт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иммунитет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атак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сфере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управления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восприятием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позволяет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активную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смысловую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политику.</w:t>
      </w:r>
    </w:p>
    <w:p w:rsidR="0015519B" w:rsidRPr="00D753A8" w:rsidRDefault="0015519B" w:rsidP="00D753A8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Укрепление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правового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иммунитета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защита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базовых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норм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международного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права.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Противодействие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практике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двойных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стандартов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требует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активной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работы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восстановлению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защите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принципов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невмешательства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внутренние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уважения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государственного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суверенитета.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Важным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направлением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является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формирование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укрепление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коалиций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заинтересованных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сохранении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многополярного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мироустройства,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основанного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международном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праве,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сильного.</w:t>
      </w:r>
    </w:p>
    <w:p w:rsidR="0015519B" w:rsidRPr="00D753A8" w:rsidRDefault="0015519B" w:rsidP="00D753A8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Обеспечение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экономической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социальной</w:t>
      </w:r>
      <w:r w:rsidR="00D753A8" w:rsidRPr="00D753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b/>
          <w:bCs/>
          <w:lang w:eastAsia="ru-RU"/>
        </w:rPr>
        <w:t>консолидации.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Снижение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уязвимости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внешнего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экономического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шантажа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через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развитие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самодостаточных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производственных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цепочек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технологий.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Одновременно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необходимо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укрепление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общественного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согласия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основе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гражданской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идентичности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исторической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памяти,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делает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социум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менее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восприимчивым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попыткам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внешних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разжечь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внутреннюю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рознь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этническому,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религиозному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политическому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признаку.</w:t>
      </w:r>
    </w:p>
    <w:p w:rsidR="002B69A9" w:rsidRPr="002B69A9" w:rsidRDefault="0015519B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69A9">
        <w:rPr>
          <w:rFonts w:ascii="Times New Roman" w:eastAsia="Times New Roman" w:hAnsi="Times New Roman" w:cs="Times New Roman"/>
          <w:b/>
          <w:lang w:eastAsia="ru-RU"/>
        </w:rPr>
        <w:t>Выводы</w:t>
      </w:r>
    </w:p>
    <w:p w:rsidR="006C4CC6" w:rsidRPr="00D753A8" w:rsidRDefault="006C4CC6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Проведённый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анализ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показывает,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XXI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веке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самостоятельной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гибридного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противоборства.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переросла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единичные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«ложные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флаги»,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превратившись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многоуровневый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инструмент,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интегрированный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государственную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политику,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прокси-войну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тотальную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войну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сознание.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Её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цель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просто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тактический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выигрыш,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фундаментальное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переформатирование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политического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ландшафта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изоляция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противника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через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управляемый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хаос.</w:t>
      </w:r>
    </w:p>
    <w:p w:rsidR="006C4CC6" w:rsidRPr="00D753A8" w:rsidRDefault="006C4CC6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Главный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вызов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заключается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намеренном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создании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парализующей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дилеммы</w:t>
      </w:r>
      <w:r w:rsidR="002B69A9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любая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реакция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используется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для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его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дальнейшей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дискредитации,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бездействие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поощряет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новую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агрессию.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стратегия,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как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показали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кризисы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Украине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вокруг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Венесуэлы,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ведёт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эрозии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международного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архаизации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миропорядка,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возрождая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принцип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«права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сильного».</w:t>
      </w:r>
    </w:p>
    <w:p w:rsidR="006C4CC6" w:rsidRPr="00D753A8" w:rsidRDefault="006C4CC6" w:rsidP="00D753A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53A8">
        <w:rPr>
          <w:rFonts w:ascii="Times New Roman" w:eastAsia="Times New Roman" w:hAnsi="Times New Roman" w:cs="Times New Roman"/>
          <w:lang w:eastAsia="ru-RU"/>
        </w:rPr>
        <w:t>Таким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образом,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провокация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стала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оружием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тех,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кто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способен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победить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честной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конкуренции.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Ответом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этот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вызов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должн</w:t>
      </w:r>
      <w:r w:rsidR="0036705C"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D753A8">
        <w:rPr>
          <w:rFonts w:ascii="Times New Roman" w:eastAsia="Times New Roman" w:hAnsi="Times New Roman" w:cs="Times New Roman"/>
          <w:lang w:eastAsia="ru-RU"/>
        </w:rPr>
        <w:t>стать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изоляция,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укрепление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собственных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основ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3A8">
        <w:rPr>
          <w:rFonts w:ascii="Times New Roman" w:eastAsia="Times New Roman" w:hAnsi="Times New Roman" w:cs="Times New Roman"/>
          <w:lang w:eastAsia="ru-RU"/>
        </w:rPr>
        <w:t>–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правовых,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информационных,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экономических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социальных.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Будущее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международной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системы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зависит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от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способности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государств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противопоставить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стратегии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хаоса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стратегию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устойчивого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суверенитета,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защитив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своё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право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на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независимое</w:t>
      </w:r>
      <w:r w:rsidR="00D753A8" w:rsidRPr="00D753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3A8">
        <w:rPr>
          <w:rFonts w:ascii="Times New Roman" w:eastAsia="Times New Roman" w:hAnsi="Times New Roman" w:cs="Times New Roman"/>
          <w:lang w:eastAsia="ru-RU"/>
        </w:rPr>
        <w:t>развитие.</w:t>
      </w:r>
    </w:p>
    <w:sectPr w:rsidR="006C4CC6" w:rsidRPr="00D753A8" w:rsidSect="00D753A8">
      <w:footerReference w:type="default" r:id="rId9"/>
      <w:pgSz w:w="11900" w:h="16840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3A8" w:rsidRDefault="00D753A8" w:rsidP="00C27839">
      <w:r>
        <w:separator/>
      </w:r>
    </w:p>
  </w:endnote>
  <w:endnote w:type="continuationSeparator" w:id="0">
    <w:p w:rsidR="00D753A8" w:rsidRDefault="00D753A8" w:rsidP="00C27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43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753A8" w:rsidRPr="00D753A8" w:rsidRDefault="00373A3A" w:rsidP="00D753A8">
        <w:pPr>
          <w:pStyle w:val="ab"/>
          <w:jc w:val="center"/>
          <w:rPr>
            <w:rFonts w:ascii="Times New Roman" w:hAnsi="Times New Roman" w:cs="Times New Roman"/>
          </w:rPr>
        </w:pPr>
        <w:r w:rsidRPr="00D753A8">
          <w:rPr>
            <w:rFonts w:ascii="Times New Roman" w:hAnsi="Times New Roman" w:cs="Times New Roman"/>
          </w:rPr>
          <w:fldChar w:fldCharType="begin"/>
        </w:r>
        <w:r w:rsidR="00D753A8" w:rsidRPr="00D753A8">
          <w:rPr>
            <w:rFonts w:ascii="Times New Roman" w:hAnsi="Times New Roman" w:cs="Times New Roman"/>
          </w:rPr>
          <w:instrText xml:space="preserve"> PAGE   \* MERGEFORMAT </w:instrText>
        </w:r>
        <w:r w:rsidRPr="00D753A8">
          <w:rPr>
            <w:rFonts w:ascii="Times New Roman" w:hAnsi="Times New Roman" w:cs="Times New Roman"/>
          </w:rPr>
          <w:fldChar w:fldCharType="separate"/>
        </w:r>
        <w:r w:rsidR="009563EC">
          <w:rPr>
            <w:rFonts w:ascii="Times New Roman" w:hAnsi="Times New Roman" w:cs="Times New Roman"/>
            <w:noProof/>
          </w:rPr>
          <w:t>1</w:t>
        </w:r>
        <w:r w:rsidRPr="00D753A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3A8" w:rsidRDefault="00D753A8" w:rsidP="00C27839">
      <w:r>
        <w:separator/>
      </w:r>
    </w:p>
  </w:footnote>
  <w:footnote w:type="continuationSeparator" w:id="0">
    <w:p w:rsidR="00D753A8" w:rsidRDefault="00D753A8" w:rsidP="00C27839">
      <w:r>
        <w:continuationSeparator/>
      </w:r>
    </w:p>
  </w:footnote>
  <w:footnote w:id="1">
    <w:p w:rsidR="00D753A8" w:rsidRPr="00D753A8" w:rsidRDefault="00D753A8" w:rsidP="00D753A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3A8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D753A8">
        <w:rPr>
          <w:rFonts w:ascii="Times New Roman" w:hAnsi="Times New Roman" w:cs="Times New Roman"/>
          <w:sz w:val="20"/>
          <w:szCs w:val="20"/>
        </w:rPr>
        <w:t xml:space="preserve"> </w:t>
      </w:r>
      <w:r w:rsidRPr="00D753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Семедов С.А., Соколова П.А.</w:t>
      </w:r>
      <w:r w:rsidRPr="00D753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Политические провокации в эпоху социальных сетей // Вестник Университета мировых цивилизаций им. В.В. Жириновского. Серия: Политология. Международные отношения. </w:t>
      </w:r>
      <w:r w:rsidR="008F52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D753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2025. </w:t>
      </w:r>
      <w:r w:rsidR="008F52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D753A8">
        <w:rPr>
          <w:rFonts w:ascii="Times New Roman" w:eastAsia="Times New Roman" w:hAnsi="Times New Roman" w:cs="Times New Roman"/>
          <w:sz w:val="20"/>
          <w:szCs w:val="20"/>
          <w:lang w:eastAsia="ru-RU"/>
        </w:rPr>
        <w:t>Т. 16, № 2. – С. 59.</w:t>
      </w:r>
    </w:p>
  </w:footnote>
  <w:footnote w:id="2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8F5268">
        <w:rPr>
          <w:rFonts w:ascii="Times New Roman" w:hAnsi="Times New Roman" w:cs="Times New Roman"/>
          <w:i/>
        </w:rPr>
        <w:t>Самсонов А.</w:t>
      </w:r>
      <w:r w:rsidRPr="00D753A8">
        <w:rPr>
          <w:rFonts w:ascii="Times New Roman" w:hAnsi="Times New Roman" w:cs="Times New Roman"/>
        </w:rPr>
        <w:t xml:space="preserve"> "Помни "Мэн". Идеальная американская война // Военное обозрение</w:t>
      </w:r>
      <w:r w:rsidR="008F5268">
        <w:rPr>
          <w:rFonts w:ascii="Times New Roman" w:hAnsi="Times New Roman" w:cs="Times New Roman"/>
        </w:rPr>
        <w:t>.</w:t>
      </w:r>
      <w:r w:rsidRPr="00D753A8">
        <w:rPr>
          <w:rFonts w:ascii="Times New Roman" w:hAnsi="Times New Roman" w:cs="Times New Roman"/>
        </w:rPr>
        <w:t xml:space="preserve"> 12.01.2012</w:t>
      </w:r>
      <w:r w:rsidR="008F5268">
        <w:rPr>
          <w:rFonts w:ascii="Times New Roman" w:hAnsi="Times New Roman" w:cs="Times New Roman"/>
        </w:rPr>
        <w:t>.</w:t>
      </w:r>
      <w:r w:rsidRPr="00D753A8">
        <w:rPr>
          <w:rFonts w:ascii="Times New Roman" w:hAnsi="Times New Roman" w:cs="Times New Roman"/>
        </w:rPr>
        <w:t xml:space="preserve"> </w:t>
      </w:r>
      <w:r w:rsidR="008F5268">
        <w:rPr>
          <w:rFonts w:ascii="Times New Roman" w:hAnsi="Times New Roman" w:cs="Times New Roman"/>
        </w:rPr>
        <w:t>–</w:t>
      </w:r>
      <w:hyperlink r:id="rId1">
        <w:r w:rsidRPr="00D753A8">
          <w:rPr>
            <w:rStyle w:val="a6"/>
            <w:rFonts w:ascii="Times New Roman" w:hAnsi="Times New Roman" w:cs="Times New Roman"/>
            <w:color w:val="auto"/>
            <w:u w:val="none"/>
          </w:rPr>
          <w:t xml:space="preserve"> </w:t>
        </w:r>
      </w:hyperlink>
      <w:hyperlink r:id="rId2">
        <w:r w:rsidRPr="00D753A8">
          <w:rPr>
            <w:rStyle w:val="a6"/>
            <w:rFonts w:ascii="Times New Roman" w:hAnsi="Times New Roman" w:cs="Times New Roman"/>
            <w:color w:val="auto"/>
            <w:u w:val="none"/>
          </w:rPr>
          <w:t>https://topwar.ru/10090-pomni-men-idealnaya-amerikanskaya-voyna.html</w:t>
        </w:r>
      </w:hyperlink>
    </w:p>
  </w:footnote>
  <w:footnote w:id="3">
    <w:p w:rsidR="00D753A8" w:rsidRPr="008F526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8F5268">
        <w:rPr>
          <w:rFonts w:ascii="Times New Roman" w:hAnsi="Times New Roman" w:cs="Times New Roman"/>
          <w:i/>
        </w:rPr>
        <w:t>Черников А.В.</w:t>
      </w:r>
      <w:r w:rsidRPr="00D753A8">
        <w:rPr>
          <w:rFonts w:ascii="Times New Roman" w:hAnsi="Times New Roman" w:cs="Times New Roman"/>
        </w:rPr>
        <w:t xml:space="preserve"> Сербия летом 1914: провокатор или жертва? // Провинциальные научные записки. – 2016. </w:t>
      </w:r>
      <w:r w:rsidR="008F5268">
        <w:rPr>
          <w:rFonts w:ascii="Times New Roman" w:hAnsi="Times New Roman" w:cs="Times New Roman"/>
        </w:rPr>
        <w:t>–</w:t>
      </w:r>
      <w:r w:rsidRPr="00D753A8">
        <w:rPr>
          <w:rFonts w:ascii="Times New Roman" w:hAnsi="Times New Roman" w:cs="Times New Roman"/>
        </w:rPr>
        <w:t xml:space="preserve"> № 1. – С. 149. </w:t>
      </w:r>
      <w:r w:rsidR="008F5268">
        <w:rPr>
          <w:rFonts w:ascii="Times New Roman" w:hAnsi="Times New Roman" w:cs="Times New Roman"/>
        </w:rPr>
        <w:t xml:space="preserve">– </w:t>
      </w:r>
      <w:hyperlink r:id="rId3" w:history="1">
        <w:r w:rsidR="008F5268" w:rsidRPr="008F5268">
          <w:rPr>
            <w:rStyle w:val="a6"/>
            <w:rFonts w:ascii="Times New Roman" w:hAnsi="Times New Roman" w:cs="Times New Roman"/>
            <w:color w:val="auto"/>
            <w:u w:val="none"/>
          </w:rPr>
          <w:t>https://elibrary.ru/download/elibrary_25984112_92284524.pdf</w:t>
        </w:r>
      </w:hyperlink>
    </w:p>
  </w:footnote>
  <w:footnote w:id="4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8F5268">
        <w:rPr>
          <w:rFonts w:ascii="Times New Roman" w:hAnsi="Times New Roman" w:cs="Times New Roman"/>
          <w:i/>
        </w:rPr>
        <w:t>Грамматчиков Г.В.</w:t>
      </w:r>
      <w:r w:rsidRPr="00D753A8">
        <w:rPr>
          <w:rFonts w:ascii="Times New Roman" w:hAnsi="Times New Roman" w:cs="Times New Roman"/>
        </w:rPr>
        <w:t xml:space="preserve"> Парус над Тонкинским заливом. </w:t>
      </w:r>
      <w:r w:rsidR="008F5268">
        <w:rPr>
          <w:rFonts w:ascii="Times New Roman" w:hAnsi="Times New Roman" w:cs="Times New Roman"/>
        </w:rPr>
        <w:t xml:space="preserve">– </w:t>
      </w:r>
      <w:r w:rsidRPr="00D753A8">
        <w:rPr>
          <w:rFonts w:ascii="Times New Roman" w:hAnsi="Times New Roman" w:cs="Times New Roman"/>
        </w:rPr>
        <w:t>М.: Наука, 1979. – С. 20</w:t>
      </w:r>
      <w:r w:rsidR="008F5268">
        <w:rPr>
          <w:rFonts w:ascii="Times New Roman" w:hAnsi="Times New Roman" w:cs="Times New Roman"/>
        </w:rPr>
        <w:t>.</w:t>
      </w:r>
    </w:p>
  </w:footnote>
  <w:footnote w:id="5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8F5268">
        <w:rPr>
          <w:rFonts w:ascii="Times New Roman" w:hAnsi="Times New Roman" w:cs="Times New Roman"/>
          <w:i/>
        </w:rPr>
        <w:t>Бухтеева Е.</w:t>
      </w:r>
      <w:r w:rsidRPr="00D753A8">
        <w:rPr>
          <w:rFonts w:ascii="Times New Roman" w:hAnsi="Times New Roman" w:cs="Times New Roman"/>
        </w:rPr>
        <w:t xml:space="preserve"> Тонкинский инцидент: прелюдия к войне во Вьетнаме //</w:t>
      </w:r>
      <w:r w:rsidR="008F526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Дилетант</w:t>
      </w:r>
      <w:r w:rsidR="008F5268">
        <w:rPr>
          <w:rFonts w:ascii="Times New Roman" w:hAnsi="Times New Roman" w:cs="Times New Roman"/>
        </w:rPr>
        <w:t>.</w:t>
      </w:r>
      <w:r w:rsidRPr="00D753A8">
        <w:rPr>
          <w:rFonts w:ascii="Times New Roman" w:hAnsi="Times New Roman" w:cs="Times New Roman"/>
        </w:rPr>
        <w:t xml:space="preserve"> 04.08.2017</w:t>
      </w:r>
      <w:r w:rsidR="008F5268">
        <w:rPr>
          <w:rFonts w:ascii="Times New Roman" w:hAnsi="Times New Roman" w:cs="Times New Roman"/>
        </w:rPr>
        <w:t>.</w:t>
      </w:r>
      <w:r w:rsidRPr="00D753A8">
        <w:rPr>
          <w:rFonts w:ascii="Times New Roman" w:hAnsi="Times New Roman" w:cs="Times New Roman"/>
        </w:rPr>
        <w:t xml:space="preserve"> </w:t>
      </w:r>
      <w:r w:rsidR="008F5268">
        <w:rPr>
          <w:rFonts w:ascii="Times New Roman" w:hAnsi="Times New Roman" w:cs="Times New Roman"/>
        </w:rPr>
        <w:t>–</w:t>
      </w:r>
      <w:r w:rsidRPr="00D753A8">
        <w:rPr>
          <w:rFonts w:ascii="Times New Roman" w:hAnsi="Times New Roman" w:cs="Times New Roman"/>
        </w:rPr>
        <w:t xml:space="preserve"> https://diletant.media/articles/36781518/</w:t>
      </w:r>
    </w:p>
  </w:footnote>
  <w:footnote w:id="6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8F5268">
        <w:rPr>
          <w:rFonts w:ascii="Times New Roman" w:hAnsi="Times New Roman" w:cs="Times New Roman"/>
          <w:i/>
        </w:rPr>
        <w:t>Блум У.</w:t>
      </w:r>
      <w:r w:rsidRPr="00D753A8">
        <w:rPr>
          <w:rFonts w:ascii="Times New Roman" w:hAnsi="Times New Roman" w:cs="Times New Roman"/>
        </w:rPr>
        <w:t xml:space="preserve"> Убийство демократии: операции ЦРУ и Пентагона в период холодной войны / </w:t>
      </w:r>
      <w:r w:rsidR="008F5268">
        <w:rPr>
          <w:rFonts w:ascii="Times New Roman" w:hAnsi="Times New Roman" w:cs="Times New Roman"/>
        </w:rPr>
        <w:t>п</w:t>
      </w:r>
      <w:r w:rsidRPr="00D753A8">
        <w:rPr>
          <w:rFonts w:ascii="Times New Roman" w:hAnsi="Times New Roman" w:cs="Times New Roman"/>
        </w:rPr>
        <w:t>ер. с англ. под рук. А. Чернова и Е. Логинова; ред</w:t>
      </w:r>
      <w:r w:rsidR="008F5268">
        <w:rPr>
          <w:rFonts w:ascii="Times New Roman" w:hAnsi="Times New Roman" w:cs="Times New Roman"/>
        </w:rPr>
        <w:t xml:space="preserve">. </w:t>
      </w:r>
      <w:r w:rsidRPr="00D753A8">
        <w:rPr>
          <w:rFonts w:ascii="Times New Roman" w:hAnsi="Times New Roman" w:cs="Times New Roman"/>
        </w:rPr>
        <w:t>В. Крашенинникова. — М.: Институт внешнеполитических исследований и инициатив</w:t>
      </w:r>
      <w:r w:rsidR="008F5268">
        <w:rPr>
          <w:rFonts w:ascii="Times New Roman" w:hAnsi="Times New Roman" w:cs="Times New Roman"/>
        </w:rPr>
        <w:t>;</w:t>
      </w:r>
      <w:r w:rsidRPr="00D753A8">
        <w:rPr>
          <w:rFonts w:ascii="Times New Roman" w:hAnsi="Times New Roman" w:cs="Times New Roman"/>
        </w:rPr>
        <w:t xml:space="preserve"> Кучково поле, 2013. </w:t>
      </w:r>
      <w:r w:rsidR="008F5268">
        <w:rPr>
          <w:rFonts w:ascii="Times New Roman" w:hAnsi="Times New Roman" w:cs="Times New Roman"/>
        </w:rPr>
        <w:t>–</w:t>
      </w:r>
      <w:r w:rsidRPr="00D753A8">
        <w:rPr>
          <w:rFonts w:ascii="Times New Roman" w:hAnsi="Times New Roman" w:cs="Times New Roman"/>
        </w:rPr>
        <w:t xml:space="preserve"> 704 с. </w:t>
      </w:r>
    </w:p>
  </w:footnote>
  <w:footnote w:id="7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8F5268">
        <w:rPr>
          <w:rFonts w:ascii="Times New Roman" w:hAnsi="Times New Roman" w:cs="Times New Roman"/>
          <w:i/>
        </w:rPr>
        <w:t>Семедов С.А., Соколова П.А</w:t>
      </w:r>
      <w:r w:rsidRPr="00D753A8">
        <w:rPr>
          <w:rFonts w:ascii="Times New Roman" w:hAnsi="Times New Roman" w:cs="Times New Roman"/>
        </w:rPr>
        <w:t xml:space="preserve">. Троллинг как современная форма политической провокации // Вестн. Удм. ун-та. Социология. Политология. Международные отношения. </w:t>
      </w:r>
      <w:r w:rsidR="008F5268">
        <w:rPr>
          <w:rFonts w:ascii="Times New Roman" w:hAnsi="Times New Roman" w:cs="Times New Roman"/>
        </w:rPr>
        <w:t xml:space="preserve">– </w:t>
      </w:r>
      <w:r w:rsidRPr="00D753A8">
        <w:rPr>
          <w:rFonts w:ascii="Times New Roman" w:hAnsi="Times New Roman" w:cs="Times New Roman"/>
        </w:rPr>
        <w:t xml:space="preserve">2025. </w:t>
      </w:r>
      <w:r w:rsidR="008F5268">
        <w:rPr>
          <w:rFonts w:ascii="Times New Roman" w:hAnsi="Times New Roman" w:cs="Times New Roman"/>
        </w:rPr>
        <w:t xml:space="preserve">– </w:t>
      </w:r>
      <w:r w:rsidRPr="00D753A8">
        <w:rPr>
          <w:rFonts w:ascii="Times New Roman" w:hAnsi="Times New Roman" w:cs="Times New Roman"/>
        </w:rPr>
        <w:t xml:space="preserve">Т. 9, вып. 1. </w:t>
      </w:r>
      <w:r w:rsidR="008F5268">
        <w:rPr>
          <w:rFonts w:ascii="Times New Roman" w:hAnsi="Times New Roman" w:cs="Times New Roman"/>
        </w:rPr>
        <w:t xml:space="preserve">– </w:t>
      </w:r>
      <w:r w:rsidRPr="00D753A8">
        <w:rPr>
          <w:rFonts w:ascii="Times New Roman" w:hAnsi="Times New Roman" w:cs="Times New Roman"/>
        </w:rPr>
        <w:t>С. 56.</w:t>
      </w:r>
    </w:p>
  </w:footnote>
  <w:footnote w:id="8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EC1371">
        <w:rPr>
          <w:rFonts w:ascii="Times New Roman" w:hAnsi="Times New Roman" w:cs="Times New Roman"/>
          <w:i/>
        </w:rPr>
        <w:t>Тепляков С.</w:t>
      </w:r>
      <w:r w:rsidRPr="00D753A8">
        <w:rPr>
          <w:rFonts w:ascii="Times New Roman" w:hAnsi="Times New Roman" w:cs="Times New Roman"/>
        </w:rPr>
        <w:t xml:space="preserve"> Зеленский пригрозил признать недействительным соглашение об отказе от ядерного оружия // Forbes</w:t>
      </w:r>
      <w:r w:rsidR="00EC1371">
        <w:rPr>
          <w:rFonts w:ascii="Times New Roman" w:hAnsi="Times New Roman" w:cs="Times New Roman"/>
        </w:rPr>
        <w:t>.</w:t>
      </w:r>
      <w:r w:rsidRPr="00D753A8">
        <w:rPr>
          <w:rFonts w:ascii="Times New Roman" w:hAnsi="Times New Roman" w:cs="Times New Roman"/>
        </w:rPr>
        <w:t xml:space="preserve"> 19.02.2022</w:t>
      </w:r>
      <w:r w:rsidR="00EC1371">
        <w:rPr>
          <w:rFonts w:ascii="Times New Roman" w:hAnsi="Times New Roman" w:cs="Times New Roman"/>
        </w:rPr>
        <w:t>.</w:t>
      </w:r>
      <w:r w:rsidRPr="00D753A8">
        <w:rPr>
          <w:rFonts w:ascii="Times New Roman" w:hAnsi="Times New Roman" w:cs="Times New Roman"/>
        </w:rPr>
        <w:t xml:space="preserve"> </w:t>
      </w:r>
      <w:r w:rsidR="00EC1371">
        <w:rPr>
          <w:rFonts w:ascii="Times New Roman" w:hAnsi="Times New Roman" w:cs="Times New Roman"/>
        </w:rPr>
        <w:t>–</w:t>
      </w:r>
      <w:hyperlink r:id="rId4">
        <w:r w:rsidRPr="00D753A8">
          <w:rPr>
            <w:rStyle w:val="a6"/>
            <w:rFonts w:ascii="Times New Roman" w:hAnsi="Times New Roman" w:cs="Times New Roman"/>
            <w:color w:val="auto"/>
            <w:u w:val="none"/>
          </w:rPr>
          <w:t>https://www.forbes.ru/society/456231-zelenskij-prigrozil-priznat-nedejstvitel-nym-soglasenie-ob-otkaze-ot-adernogo-oruzia</w:t>
        </w:r>
      </w:hyperlink>
    </w:p>
  </w:footnote>
  <w:footnote w:id="9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EC1371">
        <w:rPr>
          <w:rFonts w:ascii="Times New Roman" w:hAnsi="Times New Roman" w:cs="Times New Roman"/>
          <w:i/>
        </w:rPr>
        <w:t>Васильева М., Шварцман В.</w:t>
      </w:r>
      <w:r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  <w:bCs/>
        </w:rPr>
        <w:t>Что мешает США перейти к силовой операции против Венесуэлы // РБК</w:t>
      </w:r>
      <w:r w:rsidR="00EC1371">
        <w:rPr>
          <w:rFonts w:ascii="Times New Roman" w:hAnsi="Times New Roman" w:cs="Times New Roman"/>
          <w:bCs/>
        </w:rPr>
        <w:t>.</w:t>
      </w:r>
      <w:r w:rsidRPr="00D753A8">
        <w:rPr>
          <w:rFonts w:ascii="Times New Roman" w:hAnsi="Times New Roman" w:cs="Times New Roman"/>
          <w:bCs/>
        </w:rPr>
        <w:t xml:space="preserve"> 25.11.2025, 20:09</w:t>
      </w:r>
      <w:r w:rsidR="00EC1371">
        <w:rPr>
          <w:rFonts w:ascii="Times New Roman" w:hAnsi="Times New Roman" w:cs="Times New Roman"/>
          <w:bCs/>
        </w:rPr>
        <w:t>.</w:t>
      </w:r>
      <w:r w:rsidRPr="00D753A8">
        <w:rPr>
          <w:rFonts w:ascii="Times New Roman" w:hAnsi="Times New Roman" w:cs="Times New Roman"/>
          <w:bCs/>
        </w:rPr>
        <w:t xml:space="preserve"> </w:t>
      </w:r>
      <w:r w:rsidR="00EC1371">
        <w:rPr>
          <w:rFonts w:ascii="Times New Roman" w:hAnsi="Times New Roman" w:cs="Times New Roman"/>
        </w:rPr>
        <w:t xml:space="preserve">– </w:t>
      </w:r>
      <w:hyperlink r:id="rId5" w:history="1">
        <w:r w:rsidRPr="00D753A8">
          <w:rPr>
            <w:rStyle w:val="a6"/>
            <w:rFonts w:ascii="Times New Roman" w:hAnsi="Times New Roman" w:cs="Times New Roman"/>
            <w:color w:val="auto"/>
            <w:u w:val="none"/>
          </w:rPr>
          <w:t>https://www.rbc.ru/politics/25/11/2025/692597fb9a79479852ded92e</w:t>
        </w:r>
      </w:hyperlink>
    </w:p>
  </w:footnote>
  <w:footnote w:id="10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EC1371">
        <w:rPr>
          <w:rFonts w:ascii="Times New Roman" w:hAnsi="Times New Roman" w:cs="Times New Roman"/>
          <w:i/>
        </w:rPr>
        <w:t>Холодкова А.</w:t>
      </w:r>
      <w:r w:rsidRPr="00D753A8">
        <w:rPr>
          <w:rFonts w:ascii="Times New Roman" w:hAnsi="Times New Roman" w:cs="Times New Roman"/>
        </w:rPr>
        <w:t xml:space="preserve"> Reuters: Трамп дал Мадуро время до пятницы, чтобы покинуть Венесуэлу </w:t>
      </w:r>
      <w:r w:rsidR="00EC1371">
        <w:rPr>
          <w:rFonts w:ascii="Times New Roman" w:hAnsi="Times New Roman" w:cs="Times New Roman"/>
        </w:rPr>
        <w:t>–</w:t>
      </w:r>
      <w:hyperlink r:id="rId6"/>
      <w:r w:rsidRPr="00D753A8">
        <w:rPr>
          <w:rFonts w:ascii="Times New Roman" w:hAnsi="Times New Roman" w:cs="Times New Roman"/>
        </w:rPr>
        <w:t xml:space="preserve"> </w:t>
      </w:r>
      <w:hyperlink r:id="rId7" w:history="1">
        <w:r w:rsidRPr="00D753A8">
          <w:rPr>
            <w:rStyle w:val="a6"/>
            <w:rFonts w:ascii="Times New Roman" w:hAnsi="Times New Roman" w:cs="Times New Roman"/>
            <w:color w:val="auto"/>
            <w:u w:val="none"/>
          </w:rPr>
          <w:t>https://www.kp.ru/online/news/6699885/</w:t>
        </w:r>
      </w:hyperlink>
    </w:p>
  </w:footnote>
  <w:footnote w:id="11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EC1371">
        <w:rPr>
          <w:rFonts w:ascii="Times New Roman" w:hAnsi="Times New Roman" w:cs="Times New Roman"/>
          <w:i/>
        </w:rPr>
        <w:t>Синицына А.</w:t>
      </w:r>
      <w:r w:rsidRPr="00D753A8">
        <w:rPr>
          <w:rFonts w:ascii="Times New Roman" w:hAnsi="Times New Roman" w:cs="Times New Roman"/>
        </w:rPr>
        <w:t xml:space="preserve"> Озвучены указывающие на причастность Украины к теракту в «Крокусе» детали // Лента.</w:t>
      </w:r>
      <w:r w:rsidRPr="00D753A8">
        <w:rPr>
          <w:rFonts w:ascii="Times New Roman" w:hAnsi="Times New Roman" w:cs="Times New Roman"/>
          <w:lang w:val="en-US"/>
        </w:rPr>
        <w:t>ru</w:t>
      </w:r>
      <w:r w:rsidRPr="00D753A8">
        <w:rPr>
          <w:rFonts w:ascii="Times New Roman" w:hAnsi="Times New Roman" w:cs="Times New Roman"/>
        </w:rPr>
        <w:t>. 25.05.2024, 06:11</w:t>
      </w:r>
      <w:r w:rsidR="00EC1371">
        <w:rPr>
          <w:rFonts w:ascii="Times New Roman" w:hAnsi="Times New Roman" w:cs="Times New Roman"/>
        </w:rPr>
        <w:t>.</w:t>
      </w:r>
      <w:r w:rsidRPr="00D753A8">
        <w:rPr>
          <w:rFonts w:ascii="Times New Roman" w:hAnsi="Times New Roman" w:cs="Times New Roman"/>
        </w:rPr>
        <w:t xml:space="preserve"> </w:t>
      </w:r>
      <w:r w:rsidR="00EC1371">
        <w:rPr>
          <w:rFonts w:ascii="Times New Roman" w:hAnsi="Times New Roman" w:cs="Times New Roman"/>
        </w:rPr>
        <w:t>–</w:t>
      </w:r>
      <w:r w:rsidRPr="00D753A8">
        <w:rPr>
          <w:rFonts w:ascii="Times New Roman" w:hAnsi="Times New Roman" w:cs="Times New Roman"/>
        </w:rPr>
        <w:t xml:space="preserve"> https://lenta.ru/news/2024/03/25/ozvucheny-ukazyvayuschie-na-prichastnost-ukrainy-k-teraktu-v-krokuse-detali/</w:t>
      </w:r>
    </w:p>
  </w:footnote>
  <w:footnote w:id="12">
    <w:p w:rsidR="00D753A8" w:rsidRPr="00D753A8" w:rsidRDefault="00D753A8" w:rsidP="00D753A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53A8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D753A8">
        <w:rPr>
          <w:rFonts w:ascii="Times New Roman" w:hAnsi="Times New Roman" w:cs="Times New Roman"/>
          <w:sz w:val="20"/>
          <w:szCs w:val="20"/>
        </w:rPr>
        <w:t xml:space="preserve"> </w:t>
      </w:r>
      <w:r w:rsidRPr="00D753A8">
        <w:rPr>
          <w:rFonts w:ascii="Times New Roman" w:eastAsia="Times New Roman" w:hAnsi="Times New Roman" w:cs="Times New Roman"/>
          <w:sz w:val="20"/>
          <w:szCs w:val="20"/>
        </w:rPr>
        <w:t>Провокация в Буче: какие несостыковки обнаружили в версии Украины // РЕН.ТВ, 04.04.2022, 18:54</w:t>
      </w:r>
      <w:r w:rsidR="002B69A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753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69A9">
        <w:rPr>
          <w:rFonts w:ascii="Times New Roman" w:eastAsia="Times New Roman" w:hAnsi="Times New Roman" w:cs="Times New Roman"/>
          <w:sz w:val="20"/>
          <w:szCs w:val="20"/>
        </w:rPr>
        <w:t>–</w:t>
      </w:r>
      <w:hyperlink r:id="rId8">
        <w:r w:rsidRPr="00D753A8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9">
        <w:r w:rsidRPr="00D753A8">
          <w:rPr>
            <w:rFonts w:ascii="Times New Roman" w:eastAsia="Times New Roman" w:hAnsi="Times New Roman" w:cs="Times New Roman"/>
            <w:sz w:val="20"/>
            <w:szCs w:val="20"/>
          </w:rPr>
          <w:t>https://amp.ren.tv/news/v-mire/959332-provokazia-v-buche</w:t>
        </w:r>
      </w:hyperlink>
      <w:r w:rsidRPr="00D753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753A8">
        <w:rPr>
          <w:rFonts w:ascii="Times New Roman" w:hAnsi="Times New Roman" w:cs="Times New Roman"/>
          <w:sz w:val="20"/>
          <w:szCs w:val="20"/>
        </w:rPr>
        <w:t>(Дата обращения: 05.12.2025)</w:t>
      </w:r>
      <w:r w:rsidRPr="00D753A8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13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2B69A9">
        <w:rPr>
          <w:rFonts w:ascii="Times New Roman" w:hAnsi="Times New Roman" w:cs="Times New Roman"/>
          <w:i/>
        </w:rPr>
        <w:t>Макарычев М.</w:t>
      </w:r>
      <w:r w:rsidRPr="00D753A8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  <w:bCs/>
        </w:rPr>
        <w:t xml:space="preserve">Западная пресса подхватила провокацию Киева о роддоме в Мариуполе // </w:t>
      </w:r>
      <w:r w:rsidRPr="00D753A8">
        <w:rPr>
          <w:rFonts w:ascii="Times New Roman" w:hAnsi="Times New Roman" w:cs="Times New Roman"/>
          <w:bCs/>
          <w:lang w:val="en-US"/>
        </w:rPr>
        <w:t>RG</w:t>
      </w:r>
      <w:r w:rsidRPr="00D753A8">
        <w:rPr>
          <w:rFonts w:ascii="Times New Roman" w:hAnsi="Times New Roman" w:cs="Times New Roman"/>
          <w:bCs/>
        </w:rPr>
        <w:t>.</w:t>
      </w:r>
      <w:r w:rsidRPr="00D753A8">
        <w:rPr>
          <w:rFonts w:ascii="Times New Roman" w:hAnsi="Times New Roman" w:cs="Times New Roman"/>
          <w:bCs/>
          <w:lang w:val="en-US"/>
        </w:rPr>
        <w:t>RU</w:t>
      </w:r>
      <w:r w:rsidRPr="00D753A8">
        <w:rPr>
          <w:rFonts w:ascii="Times New Roman" w:hAnsi="Times New Roman" w:cs="Times New Roman"/>
          <w:bCs/>
        </w:rPr>
        <w:t>, 16.03.2022, 08:50</w:t>
      </w:r>
      <w:r w:rsidRPr="00D753A8">
        <w:rPr>
          <w:rFonts w:ascii="Times New Roman" w:hAnsi="Times New Roman" w:cs="Times New Roman"/>
        </w:rPr>
        <w:t>. –</w:t>
      </w:r>
      <w:r w:rsidR="002B69A9">
        <w:rPr>
          <w:rFonts w:ascii="Times New Roman" w:hAnsi="Times New Roman" w:cs="Times New Roman"/>
        </w:rPr>
        <w:t xml:space="preserve"> </w:t>
      </w:r>
      <w:r w:rsidRPr="00D753A8">
        <w:rPr>
          <w:rFonts w:ascii="Times New Roman" w:hAnsi="Times New Roman" w:cs="Times New Roman"/>
        </w:rPr>
        <w:t>https://rg.ru/2022/03/16/zapadnaia-pressa-podhvatila-provokaciiu-ki</w:t>
      </w:r>
      <w:r w:rsidR="002B69A9">
        <w:rPr>
          <w:rFonts w:ascii="Times New Roman" w:hAnsi="Times New Roman" w:cs="Times New Roman"/>
        </w:rPr>
        <w:t>eva-o-roddome-v-mariupole.html</w:t>
      </w:r>
    </w:p>
  </w:footnote>
  <w:footnote w:id="14">
    <w:p w:rsidR="00D753A8" w:rsidRPr="00D753A8" w:rsidRDefault="00D753A8" w:rsidP="00D753A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753A8">
        <w:rPr>
          <w:rStyle w:val="a5"/>
          <w:rFonts w:ascii="Times New Roman" w:hAnsi="Times New Roman" w:cs="Times New Roman"/>
        </w:rPr>
        <w:footnoteRef/>
      </w:r>
      <w:r w:rsidRPr="00D753A8">
        <w:rPr>
          <w:rFonts w:ascii="Times New Roman" w:hAnsi="Times New Roman" w:cs="Times New Roman"/>
        </w:rPr>
        <w:t xml:space="preserve"> </w:t>
      </w:r>
      <w:r w:rsidRPr="002B69A9">
        <w:rPr>
          <w:rFonts w:ascii="Times New Roman" w:hAnsi="Times New Roman" w:cs="Times New Roman"/>
          <w:i/>
        </w:rPr>
        <w:t>Тюренков М.</w:t>
      </w:r>
      <w:r w:rsidRPr="00D753A8">
        <w:rPr>
          <w:rFonts w:ascii="Times New Roman" w:hAnsi="Times New Roman" w:cs="Times New Roman"/>
        </w:rPr>
        <w:t xml:space="preserve"> Битва за святое: В Великий пост враг нанёс главный духовный удар по России // Царьград, 17.05.2025, 07:01</w:t>
      </w:r>
      <w:r w:rsidR="002B69A9">
        <w:rPr>
          <w:rFonts w:ascii="Times New Roman" w:hAnsi="Times New Roman" w:cs="Times New Roman"/>
        </w:rPr>
        <w:t>. –</w:t>
      </w:r>
      <w:r w:rsidRPr="00D753A8">
        <w:rPr>
          <w:rFonts w:ascii="Times New Roman" w:hAnsi="Times New Roman" w:cs="Times New Roman"/>
        </w:rPr>
        <w:t xml:space="preserve"> https://tsargrad.tv/articles/bitva-za-svjatoe-v-velikij-post-vrag-nanjos-glavnyj-duhovnyj-udar-po-rossii-2_1226550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A6744"/>
    <w:multiLevelType w:val="multilevel"/>
    <w:tmpl w:val="DD5A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010FA"/>
    <w:multiLevelType w:val="multilevel"/>
    <w:tmpl w:val="DD5A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30C3D"/>
    <w:multiLevelType w:val="multilevel"/>
    <w:tmpl w:val="DD5A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D7B0A"/>
    <w:multiLevelType w:val="multilevel"/>
    <w:tmpl w:val="1BDC45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BB73D5"/>
    <w:multiLevelType w:val="hybridMultilevel"/>
    <w:tmpl w:val="89A03E8C"/>
    <w:lvl w:ilvl="0" w:tplc="D2E0693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C14A03"/>
    <w:multiLevelType w:val="hybridMultilevel"/>
    <w:tmpl w:val="20CEC830"/>
    <w:lvl w:ilvl="0" w:tplc="51DCC2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033"/>
    <w:rsid w:val="000220C2"/>
    <w:rsid w:val="0015519B"/>
    <w:rsid w:val="0024408E"/>
    <w:rsid w:val="002B69A9"/>
    <w:rsid w:val="002B71F5"/>
    <w:rsid w:val="00345B08"/>
    <w:rsid w:val="0036705C"/>
    <w:rsid w:val="00373A3A"/>
    <w:rsid w:val="0044711E"/>
    <w:rsid w:val="00496557"/>
    <w:rsid w:val="004A51C3"/>
    <w:rsid w:val="00531033"/>
    <w:rsid w:val="00645619"/>
    <w:rsid w:val="006A5B38"/>
    <w:rsid w:val="006C4CC6"/>
    <w:rsid w:val="007B100B"/>
    <w:rsid w:val="007E1425"/>
    <w:rsid w:val="007F37D7"/>
    <w:rsid w:val="008279D0"/>
    <w:rsid w:val="0089157A"/>
    <w:rsid w:val="008D6718"/>
    <w:rsid w:val="008F5268"/>
    <w:rsid w:val="009214A0"/>
    <w:rsid w:val="00926A17"/>
    <w:rsid w:val="00944C57"/>
    <w:rsid w:val="009563EC"/>
    <w:rsid w:val="009B4782"/>
    <w:rsid w:val="009E4DFF"/>
    <w:rsid w:val="009F7BD1"/>
    <w:rsid w:val="00C27839"/>
    <w:rsid w:val="00CB5B65"/>
    <w:rsid w:val="00D753A8"/>
    <w:rsid w:val="00DA5941"/>
    <w:rsid w:val="00DF3681"/>
    <w:rsid w:val="00E47BBB"/>
    <w:rsid w:val="00EC1371"/>
    <w:rsid w:val="00F21FD3"/>
    <w:rsid w:val="00F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81"/>
  </w:style>
  <w:style w:type="paragraph" w:styleId="1">
    <w:name w:val="heading 1"/>
    <w:basedOn w:val="a"/>
    <w:next w:val="a"/>
    <w:link w:val="10"/>
    <w:uiPriority w:val="9"/>
    <w:qFormat/>
    <w:rsid w:val="008279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9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1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81,bqiaagaaeyqcaaagiaiaaancbgaabwogaaaaaaaaaaaaaaaaaaaaaaaaaaaaaaaaaaaaaaaaaaaaaaaaaaaaaaaaaaaaaaaaaaaaaaaaaaaaaaaaaaaaaaaaaaaaaaaaaaaaaaaaaaaaaaaaaaaaaaaaaaaaaaaaaaaaaaaaaaaaaaaaaaaaaaaaaaaaaaaaaaaaaaaaaaaaaaaaaaaaaaaaaaaaaaaaaaaaaaaa"/>
    <w:basedOn w:val="a"/>
    <w:rsid w:val="005310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333">
    <w:name w:val="1333"/>
    <w:aliases w:val="bqiaagaaeyqcaaagiaiaaaocbaaabaoeaaaaaaaaaaaaaaaaaaaaaaaaaaaaaaaaaaaaaaaaaaaaaaaaaaaaaaaaaaaaaaaaaaaaaaaaaaaaaaaaaaaaaaaaaaaaaaaaaaaaaaaaaaaaaaaaaaaaaaaaaaaaaaaaaaaaaaaaaaaaaaaaaaaaaaaaaaaaaaaaaaaaaaaaaaaaaaaaaaaaaaaaaaaaaaaaaaaaaaaa"/>
    <w:basedOn w:val="a0"/>
    <w:rsid w:val="00496557"/>
  </w:style>
  <w:style w:type="paragraph" w:styleId="a3">
    <w:name w:val="footnote text"/>
    <w:basedOn w:val="a"/>
    <w:link w:val="a4"/>
    <w:uiPriority w:val="99"/>
    <w:unhideWhenUsed/>
    <w:rsid w:val="00C2783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2783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27839"/>
    <w:rPr>
      <w:vertAlign w:val="superscript"/>
    </w:rPr>
  </w:style>
  <w:style w:type="character" w:styleId="a6">
    <w:name w:val="Hyperlink"/>
    <w:basedOn w:val="a0"/>
    <w:uiPriority w:val="99"/>
    <w:unhideWhenUsed/>
    <w:rsid w:val="00F21F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1FD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21F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79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519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8">
    <w:name w:val="List Paragraph"/>
    <w:basedOn w:val="a"/>
    <w:uiPriority w:val="34"/>
    <w:qFormat/>
    <w:rsid w:val="0024408E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753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53A8"/>
  </w:style>
  <w:style w:type="paragraph" w:styleId="ab">
    <w:name w:val="footer"/>
    <w:basedOn w:val="a"/>
    <w:link w:val="ac"/>
    <w:uiPriority w:val="99"/>
    <w:unhideWhenUsed/>
    <w:rsid w:val="00D753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5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47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221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454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.pol200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amp.ren.tv/news/v-mire/959332-provokazia-v-buche" TargetMode="External"/><Relationship Id="rId3" Type="http://schemas.openxmlformats.org/officeDocument/2006/relationships/hyperlink" Target="https://elibrary.ru/download/elibrary_25984112_92284524.pdf" TargetMode="External"/><Relationship Id="rId7" Type="http://schemas.openxmlformats.org/officeDocument/2006/relationships/hyperlink" Target="https://www.kp.ru/online/news/6699885/" TargetMode="External"/><Relationship Id="rId2" Type="http://schemas.openxmlformats.org/officeDocument/2006/relationships/hyperlink" Target="https://topwar.ru/10090-pomni-men-idealnaya-amerikanskaya-voyna.html" TargetMode="External"/><Relationship Id="rId1" Type="http://schemas.openxmlformats.org/officeDocument/2006/relationships/hyperlink" Target="https://topwar.ru/10090-pomni-men-idealnaya-amerikanskaya-voyna.html" TargetMode="External"/><Relationship Id="rId6" Type="http://schemas.openxmlformats.org/officeDocument/2006/relationships/hyperlink" Target="https://www.forbes.ru/society/456231-zelenskij-prigrozil-priznat-nedejstvitel-nym-soglasenie-ob-otkaze-ot-adernogo-oruzia" TargetMode="External"/><Relationship Id="rId5" Type="http://schemas.openxmlformats.org/officeDocument/2006/relationships/hyperlink" Target="https://www.rbc.ru/politics/25/11/2025/692597fb9a79479852ded92e" TargetMode="External"/><Relationship Id="rId4" Type="http://schemas.openxmlformats.org/officeDocument/2006/relationships/hyperlink" Target="https://www.forbes.ru/society/456231-zelenskij-prigrozil-priznat-nedejstvitel-nym-soglasenie-ob-otkaze-ot-adernogo-oruzia" TargetMode="External"/><Relationship Id="rId9" Type="http://schemas.openxmlformats.org/officeDocument/2006/relationships/hyperlink" Target="https://amp.ren.tv/news/v-mire/959332-provokazia-v-buc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015412-1E56-48A4-90E9-E8C6EE8C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Владимир</cp:lastModifiedBy>
  <cp:revision>5</cp:revision>
  <dcterms:created xsi:type="dcterms:W3CDTF">2025-12-10T12:09:00Z</dcterms:created>
  <dcterms:modified xsi:type="dcterms:W3CDTF">2026-01-08T12:27:00Z</dcterms:modified>
</cp:coreProperties>
</file>