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59" w:rsidRPr="00AC2285" w:rsidRDefault="00112B59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C2285">
        <w:rPr>
          <w:rFonts w:ascii="Times New Roman" w:hAnsi="Times New Roman" w:cs="Times New Roman"/>
          <w:b/>
          <w:i/>
          <w:sz w:val="24"/>
          <w:szCs w:val="24"/>
        </w:rPr>
        <w:t>Красиков</w:t>
      </w:r>
      <w:r w:rsidR="00AC2285" w:rsidRPr="00AC2285">
        <w:rPr>
          <w:rFonts w:ascii="Times New Roman" w:hAnsi="Times New Roman" w:cs="Times New Roman"/>
          <w:b/>
          <w:i/>
          <w:sz w:val="24"/>
          <w:szCs w:val="24"/>
        </w:rPr>
        <w:t xml:space="preserve"> В.И.</w:t>
      </w:r>
    </w:p>
    <w:p w:rsidR="00AC2285" w:rsidRPr="00AC2285" w:rsidRDefault="00AC2285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д.филос.н.,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гл.н.с.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ВГУЮ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Минюста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</w:p>
    <w:p w:rsidR="00112B59" w:rsidRPr="00AC2285" w:rsidRDefault="00112B59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krasvladiv@gmail.com</w:t>
      </w:r>
    </w:p>
    <w:p w:rsidR="00AC2285" w:rsidRDefault="00AC2285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FC6" w:rsidRPr="00AC2285" w:rsidRDefault="00AC2285" w:rsidP="00AC22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285">
        <w:rPr>
          <w:rFonts w:ascii="Times New Roman" w:hAnsi="Times New Roman" w:cs="Times New Roman"/>
          <w:b/>
          <w:sz w:val="24"/>
          <w:szCs w:val="24"/>
        </w:rPr>
        <w:t>РУССКАЯ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b/>
          <w:sz w:val="24"/>
          <w:szCs w:val="24"/>
        </w:rPr>
        <w:t>МЫСЛЬ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b/>
          <w:sz w:val="24"/>
          <w:szCs w:val="24"/>
        </w:rPr>
        <w:t>ТРАДИЦИОННЫХ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b/>
          <w:sz w:val="24"/>
          <w:szCs w:val="24"/>
        </w:rPr>
        <w:t>СЕМЕЙНЫХ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b/>
          <w:sz w:val="24"/>
          <w:szCs w:val="24"/>
        </w:rPr>
        <w:t>ЦЕННОСТЯХ</w:t>
      </w:r>
    </w:p>
    <w:p w:rsidR="00F20498" w:rsidRPr="00AC2285" w:rsidRDefault="00F20498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FC6" w:rsidRPr="00AC2285" w:rsidRDefault="00F20498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2285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AC2285" w:rsidRPr="00AC22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Pr="00AC2285">
        <w:rPr>
          <w:rFonts w:ascii="Times New Roman" w:hAnsi="Times New Roman" w:cs="Times New Roman"/>
          <w:i/>
          <w:sz w:val="24"/>
          <w:szCs w:val="24"/>
        </w:rPr>
        <w:t>: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традиционные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и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семейные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ценности,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отношение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к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браку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и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семье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в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русской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истории,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р</w:t>
      </w:r>
      <w:bookmarkStart w:id="0" w:name="_GoBack"/>
      <w:bookmarkEnd w:id="0"/>
      <w:r w:rsidRPr="00AC2285">
        <w:rPr>
          <w:rFonts w:ascii="Times New Roman" w:hAnsi="Times New Roman" w:cs="Times New Roman"/>
          <w:i/>
          <w:sz w:val="24"/>
          <w:szCs w:val="24"/>
        </w:rPr>
        <w:t>усские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интеллектуалы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о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браке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и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</w:rPr>
        <w:t>семье</w:t>
      </w:r>
      <w:r w:rsidR="00AC2285" w:rsidRPr="00AC2285">
        <w:rPr>
          <w:rFonts w:ascii="Times New Roman" w:hAnsi="Times New Roman" w:cs="Times New Roman"/>
          <w:i/>
          <w:sz w:val="24"/>
          <w:szCs w:val="24"/>
        </w:rPr>
        <w:t>.</w:t>
      </w:r>
    </w:p>
    <w:p w:rsidR="00F20498" w:rsidRPr="00AC2285" w:rsidRDefault="00F20498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C2285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traditional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family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values,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attitudes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toward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marriage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family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Russian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history,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Russian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intellectuals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marriage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2285">
        <w:rPr>
          <w:rFonts w:ascii="Times New Roman" w:hAnsi="Times New Roman" w:cs="Times New Roman"/>
          <w:i/>
          <w:sz w:val="24"/>
          <w:szCs w:val="24"/>
          <w:lang w:val="en-US"/>
        </w:rPr>
        <w:t>family</w:t>
      </w:r>
      <w:r w:rsidR="00AC2285" w:rsidRPr="00AC228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F20498" w:rsidRPr="00AC2285" w:rsidRDefault="00F20498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ряду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– </w:t>
      </w:r>
      <w:r w:rsidRPr="00AC2285">
        <w:rPr>
          <w:rFonts w:ascii="Times New Roman" w:hAnsi="Times New Roman" w:cs="Times New Roman"/>
          <w:sz w:val="24"/>
          <w:szCs w:val="24"/>
        </w:rPr>
        <w:t>таких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фронтирный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характер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российской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цивилизации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восточном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пограничье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Европы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евразийских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степей,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длительная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изоляция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течений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Запада</w:t>
      </w:r>
      <w:r w:rsidR="005B4FC6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Востока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(Индокитая),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жесткая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вертикаль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власти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социума,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деспотизм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консервативный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коллективизм</w:t>
      </w:r>
      <w:r w:rsidR="00AC2285">
        <w:rPr>
          <w:rFonts w:ascii="Times New Roman" w:hAnsi="Times New Roman" w:cs="Times New Roman"/>
          <w:sz w:val="24"/>
          <w:szCs w:val="24"/>
        </w:rPr>
        <w:t xml:space="preserve"> – </w:t>
      </w:r>
      <w:r w:rsidR="005B4FC6" w:rsidRPr="00AC2285">
        <w:rPr>
          <w:rFonts w:ascii="Times New Roman" w:hAnsi="Times New Roman" w:cs="Times New Roman"/>
          <w:sz w:val="24"/>
          <w:szCs w:val="24"/>
        </w:rPr>
        <w:t>русская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мысль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широкий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спектр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выразительных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средств,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нежели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традиционно-трактатный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западноевропейской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5B4FC6" w:rsidRPr="00AC2285">
        <w:rPr>
          <w:rFonts w:ascii="Times New Roman" w:hAnsi="Times New Roman" w:cs="Times New Roman"/>
          <w:sz w:val="24"/>
          <w:szCs w:val="24"/>
        </w:rPr>
        <w:t>традиции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Р</w:t>
      </w:r>
      <w:r w:rsidRPr="00AC2285">
        <w:rPr>
          <w:rFonts w:ascii="Times New Roman" w:hAnsi="Times New Roman" w:cs="Times New Roman"/>
          <w:sz w:val="24"/>
          <w:szCs w:val="24"/>
        </w:rPr>
        <w:t>оссийская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ментальность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ratio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долгое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вплоть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40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</w:t>
      </w:r>
      <w:r w:rsidR="00AC2285">
        <w:rPr>
          <w:rFonts w:ascii="Times New Roman" w:hAnsi="Times New Roman" w:cs="Times New Roman"/>
          <w:sz w:val="24"/>
          <w:szCs w:val="24"/>
        </w:rPr>
        <w:t xml:space="preserve"> (</w:t>
      </w:r>
      <w:r w:rsidRPr="00AC2285">
        <w:rPr>
          <w:rFonts w:ascii="Times New Roman" w:hAnsi="Times New Roman" w:cs="Times New Roman"/>
          <w:sz w:val="24"/>
          <w:szCs w:val="24"/>
        </w:rPr>
        <w:t>начала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знаменитого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противостояния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славянофилов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западников</w:t>
      </w:r>
      <w:r w:rsidR="00AC2285">
        <w:rPr>
          <w:rFonts w:ascii="Times New Roman" w:hAnsi="Times New Roman" w:cs="Times New Roman"/>
          <w:sz w:val="24"/>
          <w:szCs w:val="24"/>
        </w:rPr>
        <w:t xml:space="preserve">) </w:t>
      </w:r>
      <w:r w:rsidRPr="00AC2285">
        <w:rPr>
          <w:rFonts w:ascii="Times New Roman" w:hAnsi="Times New Roman" w:cs="Times New Roman"/>
          <w:sz w:val="24"/>
          <w:szCs w:val="24"/>
        </w:rPr>
        <w:t>воплощали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себя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широком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круге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письменных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источн</w:t>
      </w:r>
      <w:r w:rsidR="00964015" w:rsidRPr="00AC2285">
        <w:rPr>
          <w:rFonts w:ascii="Times New Roman" w:hAnsi="Times New Roman" w:cs="Times New Roman"/>
          <w:sz w:val="24"/>
          <w:szCs w:val="24"/>
        </w:rPr>
        <w:t>иков</w:t>
      </w:r>
      <w:r w:rsidR="00FF4F03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исторических,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юридических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художественных.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Затем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возникает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расцветает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собственно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философско-культурологическая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мысль.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Вначале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язычество.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принятия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большинстве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стран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Европы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времени,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подчинялась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вековечн</w:t>
      </w:r>
      <w:r w:rsidR="00964015" w:rsidRPr="00AC2285">
        <w:rPr>
          <w:rFonts w:ascii="Times New Roman" w:hAnsi="Times New Roman" w:cs="Times New Roman"/>
          <w:sz w:val="24"/>
          <w:szCs w:val="24"/>
        </w:rPr>
        <w:t>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традициям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называемому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«обычному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праву»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стихийно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сложившимся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вследствие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схожих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условий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проживания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мифологических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(языческих)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представлений.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Специфика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сравнении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странами,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F4F03">
        <w:rPr>
          <w:rFonts w:ascii="Times New Roman" w:hAnsi="Times New Roman" w:cs="Times New Roman"/>
          <w:sz w:val="24"/>
          <w:szCs w:val="24"/>
        </w:rPr>
        <w:t xml:space="preserve">–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из-за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относительной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цивилизационной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молодости,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здесь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практически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очень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мало</w:t>
      </w:r>
      <w:r w:rsidR="00964015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сказать</w:t>
      </w:r>
      <w:r w:rsidR="00964015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«аутентичных»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собственно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текстов.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Сведения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отношениях,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обычаях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умонастрое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общин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приходят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через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посредников,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довольно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предвзято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настроенных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прежней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B68F6" w:rsidRPr="00AC2285">
        <w:rPr>
          <w:rFonts w:ascii="Times New Roman" w:hAnsi="Times New Roman" w:cs="Times New Roman"/>
          <w:sz w:val="24"/>
          <w:szCs w:val="24"/>
        </w:rPr>
        <w:t>Подобные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B68F6" w:rsidRPr="00AC2285">
        <w:rPr>
          <w:rFonts w:ascii="Times New Roman" w:hAnsi="Times New Roman" w:cs="Times New Roman"/>
          <w:sz w:val="24"/>
          <w:szCs w:val="24"/>
        </w:rPr>
        <w:t>сведения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B68F6"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семейно-брачных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отношениях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встретить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B68F6" w:rsidRPr="00AC2285">
        <w:rPr>
          <w:rFonts w:ascii="Times New Roman" w:hAnsi="Times New Roman" w:cs="Times New Roman"/>
          <w:sz w:val="24"/>
          <w:szCs w:val="24"/>
        </w:rPr>
        <w:t>источников,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B68F6"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B68F6" w:rsidRPr="00AC2285">
        <w:rPr>
          <w:rFonts w:ascii="Times New Roman" w:hAnsi="Times New Roman" w:cs="Times New Roman"/>
          <w:sz w:val="24"/>
          <w:szCs w:val="24"/>
        </w:rPr>
        <w:t>именно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B68F6" w:rsidRPr="00AC2285">
        <w:rPr>
          <w:rFonts w:ascii="Times New Roman" w:hAnsi="Times New Roman" w:cs="Times New Roman"/>
          <w:sz w:val="24"/>
          <w:szCs w:val="24"/>
        </w:rPr>
        <w:t>«</w:t>
      </w:r>
      <w:r w:rsidR="00964015" w:rsidRPr="00AC2285">
        <w:rPr>
          <w:rFonts w:ascii="Times New Roman" w:hAnsi="Times New Roman" w:cs="Times New Roman"/>
          <w:sz w:val="24"/>
          <w:szCs w:val="24"/>
        </w:rPr>
        <w:t>Повести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временных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лет»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Согласно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«Повести»</w:t>
      </w:r>
      <w:r w:rsidR="00FF4F03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странах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континентах,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практиковали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моногамию,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полигамию.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последняя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распространена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среди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славян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объясняется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некоторыми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исследователями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индикатор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мужчин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вследствие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интенсивных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междоусобиц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регулярных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набегов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кочевников,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просто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предписанным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них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«молодчеством»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опасными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мужскими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игрищами.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Ожидаемо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автора-христианина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семейно-брачным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отношениям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язычников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варварство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непотребство.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обычаи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них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64015" w:rsidRPr="00AC2285">
        <w:rPr>
          <w:rFonts w:ascii="Times New Roman" w:hAnsi="Times New Roman" w:cs="Times New Roman"/>
          <w:sz w:val="24"/>
          <w:szCs w:val="24"/>
        </w:rPr>
        <w:t>«звериные»</w:t>
      </w:r>
      <w:r w:rsidR="002A0559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A0559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A0559" w:rsidRPr="00AC2285">
        <w:rPr>
          <w:rFonts w:ascii="Times New Roman" w:hAnsi="Times New Roman" w:cs="Times New Roman"/>
          <w:sz w:val="24"/>
          <w:szCs w:val="24"/>
        </w:rPr>
        <w:t>живут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A0559"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A0559" w:rsidRPr="00AC2285">
        <w:rPr>
          <w:rFonts w:ascii="Times New Roman" w:hAnsi="Times New Roman" w:cs="Times New Roman"/>
          <w:sz w:val="24"/>
          <w:szCs w:val="24"/>
        </w:rPr>
        <w:t>«по-скотски»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старших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уважают,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таковых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(т.е.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по-христиански)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нет.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менее,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автор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приводит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нужную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информацию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формах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лучше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принятых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формах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«сочетания»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мужчин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женщин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время.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либо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«умыкание»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девицы,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либо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«покупка»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что,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7C7A1B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общем-то,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стандартно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подобного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типа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сообществ.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экономически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выгодна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тебе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полагающегося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выкупа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невесты,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расходов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свадьбу),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однако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очень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конфликтогенна,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ибо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предполагала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наживание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кровных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врагов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потери.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Вместе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две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вариации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умыкания,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когда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могло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обоюдно</w:t>
      </w:r>
      <w:r w:rsidR="00ED7BA3" w:rsidRPr="00AC2285">
        <w:rPr>
          <w:rFonts w:ascii="Times New Roman" w:hAnsi="Times New Roman" w:cs="Times New Roman"/>
          <w:sz w:val="24"/>
          <w:szCs w:val="24"/>
        </w:rPr>
        <w:t>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согласию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невесты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жениха,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либо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оно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было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благовидным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выходом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бедных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53033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неподъемные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расходы,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связанные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выкупом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свадебными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расходами.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покупка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невесты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явилась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цивилизационным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достижением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шаг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пути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рационального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выстраивания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между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людьми.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Брачный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торг,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согласование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специфический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товар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девушка,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развития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договорных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начал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Складывалась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соответствующая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норматика,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правил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поведения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сторон</w:t>
      </w:r>
      <w:r w:rsidR="00FF4F03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сватовство,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переговоры,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достижение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устной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договоренности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родителей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жениха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невесты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условиях,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брачной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сделки,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символические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ритуалы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передачи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прав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распоряжения</w:t>
      </w:r>
      <w:r w:rsidR="00FF4F03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сказать</w:t>
      </w:r>
      <w:r w:rsidR="00FF4F03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«движимым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имуществом»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3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славян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возникают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прецеденты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брачной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сделки,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уготовано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осно</w:t>
      </w:r>
      <w:r w:rsidRPr="00AC2285">
        <w:rPr>
          <w:rFonts w:ascii="Times New Roman" w:hAnsi="Times New Roman" w:cs="Times New Roman"/>
          <w:sz w:val="24"/>
          <w:szCs w:val="24"/>
        </w:rPr>
        <w:t>вное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место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последующей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российской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брачной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практике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приданное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невестой.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Ничего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удивительного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славян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встречаем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классический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патриархат,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церемонии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бракосочетания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устанавливался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символическим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актом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передачи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плети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отцом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невесты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будущему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мужу.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Исследователи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акцентируют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внимание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обстоятельстве,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силу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специфики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исторической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ситуации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переход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язычества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христианству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соответственно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семейно-брачных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практик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быстрым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резки</w:t>
      </w:r>
      <w:r w:rsidR="00ED7BA3" w:rsidRPr="00AC2285">
        <w:rPr>
          <w:rFonts w:ascii="Times New Roman" w:hAnsi="Times New Roman" w:cs="Times New Roman"/>
          <w:sz w:val="24"/>
          <w:szCs w:val="24"/>
        </w:rPr>
        <w:t>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Вместе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тем,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христианские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«прогрессоры»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могли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просто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взять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заменить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другое.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более,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православные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заключались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основном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среди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высших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сословий,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народная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масса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старинке.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проводить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политику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переформатирования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обычаев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нравов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просто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невозможно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условиях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хронической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феодальной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раздробленности.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4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еще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довольно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продолжительное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уживались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вместе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новые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правила,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староотеческие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</w:t>
      </w:r>
      <w:r w:rsidR="00ED7BA3" w:rsidRPr="00AC2285">
        <w:rPr>
          <w:rFonts w:ascii="Times New Roman" w:hAnsi="Times New Roman" w:cs="Times New Roman"/>
          <w:sz w:val="24"/>
          <w:szCs w:val="24"/>
        </w:rPr>
        <w:t>рактики,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свидетельствует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«Правосудие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митрополичье»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документ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века.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5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еще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предусмотрены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допустимые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причины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практически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места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христианстве,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где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церковный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соединение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Богом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нерушим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кроме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из-</w:t>
      </w:r>
      <w:r w:rsidR="00ED7BA3"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смерти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супругов.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допускался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случаях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тяжелых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болезней,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примеру,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слепо</w:t>
      </w:r>
      <w:r w:rsidR="00ED7BA3" w:rsidRPr="00AC2285">
        <w:rPr>
          <w:rFonts w:ascii="Times New Roman" w:hAnsi="Times New Roman" w:cs="Times New Roman"/>
          <w:sz w:val="24"/>
          <w:szCs w:val="24"/>
        </w:rPr>
        <w:t>ты,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вследствие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«легких»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причин,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естественных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прежних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обычаев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славян-русских</w:t>
      </w:r>
      <w:r w:rsidR="00FF4F03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женины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измены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непотребное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поведение,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злоумышления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против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Однако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спустя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двусмысленности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основном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уже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подчищаются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</w:t>
      </w:r>
      <w:r w:rsidRPr="00AC2285">
        <w:rPr>
          <w:rFonts w:ascii="Times New Roman" w:hAnsi="Times New Roman" w:cs="Times New Roman"/>
          <w:sz w:val="24"/>
          <w:szCs w:val="24"/>
        </w:rPr>
        <w:t>Стоглаве</w:t>
      </w:r>
      <w:r w:rsidR="00ED7BA3" w:rsidRPr="00AC2285">
        <w:rPr>
          <w:rFonts w:ascii="Times New Roman" w:hAnsi="Times New Roman" w:cs="Times New Roman"/>
          <w:sz w:val="24"/>
          <w:szCs w:val="24"/>
        </w:rPr>
        <w:t>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1551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г.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6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видим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вполне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себе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традиционно-христианскую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православном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варианте.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Здесь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036A14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присутствовало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католическом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Западе: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абсолютная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власть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членами,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включавш</w:t>
      </w:r>
      <w:r w:rsidR="00036A14">
        <w:rPr>
          <w:rFonts w:ascii="Times New Roman" w:hAnsi="Times New Roman" w:cs="Times New Roman"/>
          <w:sz w:val="24"/>
          <w:szCs w:val="24"/>
        </w:rPr>
        <w:t>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себя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распоряжение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насилие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правда,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эксцессов.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пропагандируются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поучит</w:t>
      </w:r>
      <w:r w:rsidR="00ED7BA3" w:rsidRPr="00AC2285">
        <w:rPr>
          <w:rFonts w:ascii="Times New Roman" w:hAnsi="Times New Roman" w:cs="Times New Roman"/>
          <w:sz w:val="24"/>
          <w:szCs w:val="24"/>
        </w:rPr>
        <w:t>ельной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литературе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тех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времен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</w:t>
      </w:r>
      <w:r w:rsidRPr="00AC2285">
        <w:rPr>
          <w:rFonts w:ascii="Times New Roman" w:hAnsi="Times New Roman" w:cs="Times New Roman"/>
          <w:sz w:val="24"/>
          <w:szCs w:val="24"/>
        </w:rPr>
        <w:t>Д</w:t>
      </w:r>
      <w:r w:rsidR="00ED7BA3" w:rsidRPr="00AC2285">
        <w:rPr>
          <w:rFonts w:ascii="Times New Roman" w:hAnsi="Times New Roman" w:cs="Times New Roman"/>
          <w:sz w:val="24"/>
          <w:szCs w:val="24"/>
        </w:rPr>
        <w:t>омострое»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(и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предшествующих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аналогах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«Измарагде»,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«Златоусте»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«Златой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цепи»</w:t>
      </w:r>
      <w:r w:rsidRPr="00AC2285">
        <w:rPr>
          <w:rFonts w:ascii="Times New Roman" w:hAnsi="Times New Roman" w:cs="Times New Roman"/>
          <w:sz w:val="24"/>
          <w:szCs w:val="24"/>
        </w:rPr>
        <w:t>)</w:t>
      </w:r>
      <w:r w:rsidR="00ED7BA3" w:rsidRPr="00AC2285">
        <w:rPr>
          <w:rFonts w:ascii="Times New Roman" w:hAnsi="Times New Roman" w:cs="Times New Roman"/>
          <w:sz w:val="24"/>
          <w:szCs w:val="24"/>
        </w:rPr>
        <w:t>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жестокие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семейные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наказания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(«не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жалей,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младенца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бия»),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соответствующее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«воспитание»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любовь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неотделима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страха.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7"/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простонародья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наличество</w:t>
      </w:r>
      <w:r w:rsidRPr="00AC2285">
        <w:rPr>
          <w:rFonts w:ascii="Times New Roman" w:hAnsi="Times New Roman" w:cs="Times New Roman"/>
          <w:sz w:val="24"/>
          <w:szCs w:val="24"/>
        </w:rPr>
        <w:t>вало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средневековой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</w:t>
      </w:r>
      <w:r w:rsidR="00ED7BA3" w:rsidRPr="00AC2285">
        <w:rPr>
          <w:rFonts w:ascii="Times New Roman" w:hAnsi="Times New Roman" w:cs="Times New Roman"/>
          <w:sz w:val="24"/>
          <w:szCs w:val="24"/>
        </w:rPr>
        <w:t>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оказался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немыслимым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культ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«Прекрасной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D7BA3" w:rsidRPr="00AC2285">
        <w:rPr>
          <w:rFonts w:ascii="Times New Roman" w:hAnsi="Times New Roman" w:cs="Times New Roman"/>
          <w:sz w:val="24"/>
          <w:szCs w:val="24"/>
        </w:rPr>
        <w:t>Дамы»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европейского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средневековья,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знатные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оказывались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даже,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быть</w:t>
      </w:r>
      <w:r w:rsidR="00036A14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худшем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положении,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возможно,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крестьянки,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которым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хотя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вменялся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труд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зари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зари,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воле.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знатные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пребывали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тюрьме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теремов,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оставляли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крайне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редко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согласия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мужа.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8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обязанности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хозяйки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дома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входило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руководство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домашними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работами,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расписанием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слугами,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числе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экономическими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делами.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Однако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практике,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свидетельствуют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исследователи,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364C0F" w:rsidRPr="00AC2285">
        <w:rPr>
          <w:rFonts w:ascii="Times New Roman" w:hAnsi="Times New Roman" w:cs="Times New Roman"/>
          <w:sz w:val="24"/>
          <w:szCs w:val="24"/>
        </w:rPr>
        <w:t>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иначе,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контролировал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«домодержец»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обязанности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входило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воспитание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жестокий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контроль)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малолетних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неразумных,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признававшимися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воспитывались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розгами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плетьми,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«до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крови»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Иностранцы,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бывавшие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364C0F" w:rsidRPr="00AC2285">
        <w:rPr>
          <w:rFonts w:ascii="Times New Roman" w:hAnsi="Times New Roman" w:cs="Times New Roman"/>
          <w:sz w:val="24"/>
          <w:szCs w:val="24"/>
        </w:rPr>
        <w:t>-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вв.)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нашем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государстве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ужа</w:t>
      </w:r>
      <w:r w:rsidR="00364C0F" w:rsidRPr="00AC2285">
        <w:rPr>
          <w:rFonts w:ascii="Times New Roman" w:hAnsi="Times New Roman" w:cs="Times New Roman"/>
          <w:sz w:val="24"/>
          <w:szCs w:val="24"/>
        </w:rPr>
        <w:t>сались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московским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«практикам»</w:t>
      </w:r>
      <w:r w:rsidRPr="00AC2285">
        <w:rPr>
          <w:rFonts w:ascii="Times New Roman" w:hAnsi="Times New Roman" w:cs="Times New Roman"/>
          <w:sz w:val="24"/>
          <w:szCs w:val="24"/>
        </w:rPr>
        <w:t>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обязательное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еженедельное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профилактическое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</w:t>
      </w:r>
      <w:r w:rsidR="00364C0F" w:rsidRPr="00AC2285">
        <w:rPr>
          <w:rFonts w:ascii="Times New Roman" w:hAnsi="Times New Roman" w:cs="Times New Roman"/>
          <w:sz w:val="24"/>
          <w:szCs w:val="24"/>
        </w:rPr>
        <w:t>итье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кнутом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жен,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дабы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«добрыми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женами»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привыкают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этому,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что,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будучи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битыми,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убеждены,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их</w:t>
      </w:r>
      <w:r w:rsidR="00364C0F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возможно</w:t>
      </w:r>
      <w:r w:rsidR="00364C0F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разлюбили.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9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Ну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вполне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ожидаем</w:t>
      </w:r>
      <w:r w:rsidR="00364C0F" w:rsidRPr="00AC2285">
        <w:rPr>
          <w:rFonts w:ascii="Times New Roman" w:hAnsi="Times New Roman" w:cs="Times New Roman"/>
          <w:sz w:val="24"/>
          <w:szCs w:val="24"/>
        </w:rPr>
        <w:t>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дополнение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браку,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«заключаемому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небесах»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должен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эксклюзивным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Отсюда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системное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осуждение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невольных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нарушений.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Вольные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нарушения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каковыми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причинами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мотивированы.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Последующие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сопровождались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церковным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036A14">
        <w:rPr>
          <w:rFonts w:ascii="Times New Roman" w:hAnsi="Times New Roman" w:cs="Times New Roman"/>
          <w:sz w:val="24"/>
          <w:szCs w:val="24"/>
        </w:rPr>
        <w:t>наказанием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семилетним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покаянием,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вследствие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прелюбодеяния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карался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вообще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лишением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приобщения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таинствам.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итоге,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церковь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давлением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многообразия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обстоятельств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вынуждена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мириться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возможностью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повторных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однако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036A14">
        <w:rPr>
          <w:rFonts w:ascii="Times New Roman" w:hAnsi="Times New Roman" w:cs="Times New Roman"/>
          <w:sz w:val="24"/>
          <w:szCs w:val="24"/>
        </w:rPr>
        <w:t>она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огр</w:t>
      </w:r>
      <w:r w:rsidR="00364C0F" w:rsidRPr="00AC2285">
        <w:rPr>
          <w:rFonts w:ascii="Times New Roman" w:hAnsi="Times New Roman" w:cs="Times New Roman"/>
          <w:sz w:val="24"/>
          <w:szCs w:val="24"/>
        </w:rPr>
        <w:t>аничивала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сакральным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числом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364C0F" w:rsidRPr="00AC2285">
        <w:rPr>
          <w:rFonts w:ascii="Times New Roman" w:hAnsi="Times New Roman" w:cs="Times New Roman"/>
          <w:sz w:val="24"/>
          <w:szCs w:val="24"/>
        </w:rPr>
        <w:t>«три»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Единственно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полностью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легитимным,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единственным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благочестивого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христианина,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признавался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виде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снисхождения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человеческ</w:t>
      </w:r>
      <w:r w:rsidR="00170D81" w:rsidRPr="00AC2285">
        <w:rPr>
          <w:rFonts w:ascii="Times New Roman" w:hAnsi="Times New Roman" w:cs="Times New Roman"/>
          <w:sz w:val="24"/>
          <w:szCs w:val="24"/>
        </w:rPr>
        <w:t>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слабости,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третий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дозволялся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«</w:t>
      </w:r>
      <w:r w:rsidRPr="00AC2285">
        <w:rPr>
          <w:rFonts w:ascii="Times New Roman" w:hAnsi="Times New Roman" w:cs="Times New Roman"/>
          <w:sz w:val="24"/>
          <w:szCs w:val="24"/>
        </w:rPr>
        <w:t>п</w:t>
      </w:r>
      <w:r w:rsidR="00170D81"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нужде»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примеру,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необходимость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наследника).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0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Своего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Рубиконом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социокультурном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развитии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переходом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знаменитые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петровские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реформы.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речь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прямых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государственно-юридических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преобразованиях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скорее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серьезных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культурных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изменениях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высших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сословиях,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имевших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далеко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идущие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последствия.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Юридические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преобразования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носили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какого-то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радикального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характера,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хотя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"европеизации"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отличались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некоторой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гуманизацией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семейно-брачной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сфере: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разрешение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межконфессиональных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формальный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запрет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насильственного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принуждения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отмена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особо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жестоких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наказаний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прелюбодеяние,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смягчение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условий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повторных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браков.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1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«Европеизация»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затронула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социально-политическую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элиту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времени,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прежде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дворянство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приобрело,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преимуществу,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характер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чуть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раболепного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копирования.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Мн</w:t>
      </w:r>
      <w:r w:rsidR="00170D81" w:rsidRPr="00AC2285">
        <w:rPr>
          <w:rFonts w:ascii="Times New Roman" w:hAnsi="Times New Roman" w:cs="Times New Roman"/>
          <w:sz w:val="24"/>
          <w:szCs w:val="24"/>
        </w:rPr>
        <w:t>огие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дворяне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говорили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смеси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«французского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нижегородским»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полагая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себя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европейцами,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волей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несчастной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судьбы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заброшенными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дикие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евразийские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леса.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Ясно,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представители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высших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сословий,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иначе,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откуда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появились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славянофилы.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Вместе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дальнейшая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история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убедительно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продемонстрировала,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прозападный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мировоззренческий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поведенческий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модусы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доминировали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дальнейшем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российском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развитии.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привело,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известно,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радикальному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внутреннему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расколу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культуры,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политически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оформилось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40-х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направившему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затем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революционному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пути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числе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области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Вестернизация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усиливается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конце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-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Западная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Европа,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переживает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идеологическую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атаку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было,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сути,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вторжение)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«сиамских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170D81" w:rsidRPr="00AC2285">
        <w:rPr>
          <w:rFonts w:ascii="Times New Roman" w:hAnsi="Times New Roman" w:cs="Times New Roman"/>
          <w:sz w:val="24"/>
          <w:szCs w:val="24"/>
        </w:rPr>
        <w:t>близнецов»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Просвещения: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либеральной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социалистической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программ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общественных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преобразований.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определили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столетия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вперед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мировоззренческую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повестку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последующих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трансформаций,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разрушение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метаморфозы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Вполне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ожидаемо,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появились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проводники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адепты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программ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преобразований.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удивительно,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удивительно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другое.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Хотя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Западной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Европе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возник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консервативный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ответ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либерально-социалистические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вызовы,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приобрел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невиданную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мощь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вследствие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того,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принадлежал,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очередь,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писателям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всемирной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титанической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Ф.М.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Достоевскому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Толстому,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представителям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</w:t>
      </w:r>
      <w:r w:rsidR="00E74DA3" w:rsidRPr="00AC2285">
        <w:rPr>
          <w:rFonts w:ascii="Times New Roman" w:hAnsi="Times New Roman" w:cs="Times New Roman"/>
          <w:sz w:val="24"/>
          <w:szCs w:val="24"/>
        </w:rPr>
        <w:t>иозной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философии.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слово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«консервативный»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вовсе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означает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«охранительно</w:t>
      </w:r>
      <w:r w:rsidRPr="00AC2285">
        <w:rPr>
          <w:rFonts w:ascii="Times New Roman" w:hAnsi="Times New Roman" w:cs="Times New Roman"/>
          <w:sz w:val="24"/>
          <w:szCs w:val="24"/>
        </w:rPr>
        <w:t>-</w:t>
      </w:r>
      <w:r w:rsidR="00E74DA3" w:rsidRPr="00AC2285">
        <w:rPr>
          <w:rFonts w:ascii="Times New Roman" w:hAnsi="Times New Roman" w:cs="Times New Roman"/>
          <w:sz w:val="24"/>
          <w:szCs w:val="24"/>
        </w:rPr>
        <w:t>восстановительный»,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ратующий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ренессанс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«матерого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патриархата»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изначальной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первозданности.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нет.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Утверждая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фундаментальность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предлагали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очищение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веко</w:t>
      </w:r>
      <w:r w:rsidRPr="00AC2285">
        <w:rPr>
          <w:rFonts w:ascii="Times New Roman" w:hAnsi="Times New Roman" w:cs="Times New Roman"/>
          <w:sz w:val="24"/>
          <w:szCs w:val="24"/>
        </w:rPr>
        <w:t>вых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примесей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диктата,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насилия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дискриминации.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порядку.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Вначале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обсудим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российскую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специфику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сторонников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социалистических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преобразований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поскольку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либералы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отличались,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правило,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политической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умеренностью,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высказывая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E74DA3" w:rsidRPr="00AC2285">
        <w:rPr>
          <w:rFonts w:ascii="Times New Roman" w:hAnsi="Times New Roman" w:cs="Times New Roman"/>
          <w:sz w:val="24"/>
          <w:szCs w:val="24"/>
        </w:rPr>
        <w:t>желания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области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гуманизации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</w:t>
      </w:r>
      <w:r w:rsidRPr="00AC2285">
        <w:rPr>
          <w:rFonts w:ascii="Times New Roman" w:hAnsi="Times New Roman" w:cs="Times New Roman"/>
          <w:sz w:val="24"/>
          <w:szCs w:val="24"/>
        </w:rPr>
        <w:t>емейно-брачных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положения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Правительство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силы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способны,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правило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(до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1905-1917),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контролировать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сдержи</w:t>
      </w:r>
      <w:r w:rsidR="00E74DA3" w:rsidRPr="00AC2285">
        <w:rPr>
          <w:rFonts w:ascii="Times New Roman" w:hAnsi="Times New Roman" w:cs="Times New Roman"/>
          <w:sz w:val="24"/>
          <w:szCs w:val="24"/>
        </w:rPr>
        <w:t>вать,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имели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радикальной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«харизмы»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влияния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интеллигенцию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студенчес</w:t>
      </w:r>
      <w:r w:rsidR="00E74DA3" w:rsidRPr="00AC2285">
        <w:rPr>
          <w:rFonts w:ascii="Times New Roman" w:hAnsi="Times New Roman" w:cs="Times New Roman"/>
          <w:sz w:val="24"/>
          <w:szCs w:val="24"/>
        </w:rPr>
        <w:t>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молодежь,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каковой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обладали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«социалисты»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</w:p>
    <w:p w:rsidR="00E74DA3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Одним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адептов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социалистической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E74DA3" w:rsidRPr="00AC2285">
        <w:rPr>
          <w:rFonts w:ascii="Times New Roman" w:hAnsi="Times New Roman" w:cs="Times New Roman"/>
          <w:sz w:val="24"/>
          <w:szCs w:val="24"/>
        </w:rPr>
        <w:t>тали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достоянием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широких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кругов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«прогрессивной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общественности»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преимуществу,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разночинцы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студенческая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молодежь</w:t>
      </w:r>
      <w:r w:rsidR="00E74DA3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Н.Г.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Чернышевский.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роман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делать»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десятилетия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</w:t>
      </w:r>
      <w:r w:rsidR="00E74DA3" w:rsidRPr="00AC2285">
        <w:rPr>
          <w:rFonts w:ascii="Times New Roman" w:hAnsi="Times New Roman" w:cs="Times New Roman"/>
          <w:sz w:val="24"/>
          <w:szCs w:val="24"/>
        </w:rPr>
        <w:t>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своего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рода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«иконой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стиля»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настроенных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времени,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половины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молодых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типа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Ленина,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впоследствии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лидера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Октябрьской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революции.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Вроде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Чернышевский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собирался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поднимать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крестьян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городские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низы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времена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значительного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обострения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общественной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ситуации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преддверии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крестьянской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реформы.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Однако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остается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неизвестным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открытым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вопросом,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несмотря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вменение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царской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охранки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группе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Чернышевского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авторства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провокационных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прокламаций.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Однако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роман,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написанный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Чернышевским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заточении,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действительно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содержал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план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изменений,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политических,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области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семейно-брачных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потому-то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крайне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любопытен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Логика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Чернышевского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таковой</w:t>
      </w:r>
      <w:r w:rsidR="00036A14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новые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прогрессивная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молодежь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начнут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новому,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явочном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порядке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изменяя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характер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коренных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E74DA3" w:rsidRPr="00AC2285">
        <w:rPr>
          <w:rFonts w:ascii="Times New Roman" w:hAnsi="Times New Roman" w:cs="Times New Roman"/>
          <w:sz w:val="24"/>
          <w:szCs w:val="24"/>
        </w:rPr>
        <w:t>тношений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между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полами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семье</w:t>
      </w:r>
      <w:r w:rsidR="00036A14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примером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побуждая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общество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законодательной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легализации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изменений.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приведет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последующим,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социально-экономическим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изменениям.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Какие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реформы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семейно-брачных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предлагал?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Радикальнейшие,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времени,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середины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трети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Ну,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равноправи</w:t>
      </w:r>
      <w:r w:rsidR="00036A14">
        <w:rPr>
          <w:rFonts w:ascii="Times New Roman" w:hAnsi="Times New Roman" w:cs="Times New Roman"/>
          <w:sz w:val="24"/>
          <w:szCs w:val="24"/>
        </w:rPr>
        <w:t>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мужчин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социально-политической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области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наследовании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сейчас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удивишь,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узаконивание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прелюбодеяния,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т.е.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измен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E74DA3" w:rsidRPr="00AC2285">
        <w:rPr>
          <w:rFonts w:ascii="Times New Roman" w:hAnsi="Times New Roman" w:cs="Times New Roman"/>
          <w:sz w:val="24"/>
          <w:szCs w:val="24"/>
        </w:rPr>
        <w:t>бъявление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союзом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трех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людей,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вот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бы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«приятно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удивило»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современных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либеральных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сторонников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однополых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десятков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гендеров.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удивительное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созвучие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наблюдать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между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сегодняшними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призывами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выплачивать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неоплатный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долг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(в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реальных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дензнаках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поколениями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вперед)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афроамериканцами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рабства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убеждениями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Чернышевс</w:t>
      </w:r>
      <w:r w:rsidR="00E74DA3" w:rsidRPr="00AC2285">
        <w:rPr>
          <w:rFonts w:ascii="Times New Roman" w:hAnsi="Times New Roman" w:cs="Times New Roman"/>
          <w:sz w:val="24"/>
          <w:szCs w:val="24"/>
        </w:rPr>
        <w:t>кого: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следует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женщинам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преимущественное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мужчинами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«право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неверность»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сексуальную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E74DA3" w:rsidRPr="00AC2285">
        <w:rPr>
          <w:rFonts w:ascii="Times New Roman" w:hAnsi="Times New Roman" w:cs="Times New Roman"/>
          <w:sz w:val="24"/>
          <w:szCs w:val="24"/>
        </w:rPr>
        <w:t>вободу,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устранить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само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понятие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«незаконнорожденный»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Чернышевского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следует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сказать,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личной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себя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согласно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древнегр</w:t>
      </w:r>
      <w:r w:rsidR="00E74DA3" w:rsidRPr="00AC2285">
        <w:rPr>
          <w:rFonts w:ascii="Times New Roman" w:hAnsi="Times New Roman" w:cs="Times New Roman"/>
          <w:sz w:val="24"/>
          <w:szCs w:val="24"/>
        </w:rPr>
        <w:t>еческим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школам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«жизненного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стиля»: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чему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учишь,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живи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признавал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родила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супруга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Ольга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Сократовна,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своими.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2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FF3277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74DA3" w:rsidRPr="00AC2285">
        <w:rPr>
          <w:rFonts w:ascii="Times New Roman" w:hAnsi="Times New Roman" w:cs="Times New Roman"/>
          <w:sz w:val="24"/>
          <w:szCs w:val="24"/>
        </w:rPr>
        <w:t>одобные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«революционные»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идеи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настроения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продолжали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прив</w:t>
      </w:r>
      <w:r w:rsidR="00E74DA3" w:rsidRPr="00AC2285">
        <w:rPr>
          <w:rFonts w:ascii="Times New Roman" w:hAnsi="Times New Roman" w:cs="Times New Roman"/>
          <w:sz w:val="24"/>
          <w:szCs w:val="24"/>
        </w:rPr>
        <w:t>лекать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студенческую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молодежь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прогрессивные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круг</w:t>
      </w:r>
      <w:r w:rsidR="00E74DA3" w:rsidRPr="00AC2285">
        <w:rPr>
          <w:rFonts w:ascii="Times New Roman" w:hAnsi="Times New Roman" w:cs="Times New Roman"/>
          <w:sz w:val="24"/>
          <w:szCs w:val="24"/>
        </w:rPr>
        <w:t>и».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крепли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развивались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далее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«Серебряном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век</w:t>
      </w:r>
      <w:r w:rsidR="00E74DA3" w:rsidRPr="00AC2285">
        <w:rPr>
          <w:rFonts w:ascii="Times New Roman" w:hAnsi="Times New Roman" w:cs="Times New Roman"/>
          <w:sz w:val="24"/>
          <w:szCs w:val="24"/>
        </w:rPr>
        <w:t>е»</w:t>
      </w:r>
      <w:r w:rsidR="00D90B3F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последовавших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затем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большевистских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преобразованиях.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Вместе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тем,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параллельно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временами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перекрывая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влиятельности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радикализм,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получили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мощное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развитие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совершенно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идеи.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условиях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нарастания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E74DA3" w:rsidRPr="00AC2285">
        <w:rPr>
          <w:rFonts w:ascii="Times New Roman" w:hAnsi="Times New Roman" w:cs="Times New Roman"/>
          <w:sz w:val="24"/>
          <w:szCs w:val="24"/>
        </w:rPr>
        <w:t>эрозии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морали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традиционных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ценностей,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явных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кризисных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явлений,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защиту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возрождения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обновления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традиции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выступили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наши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великие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писатели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русские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религиозные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философы.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Л.Н.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Толстого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невозможно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мировоззренчески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охарактеризовать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просто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однозначно,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гения.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Толстого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довольно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проблематично,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даром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отлучение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РПЦ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(24.02.1901)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создал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оригинальное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религиозно-этическое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учение,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утверждавшее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приоритет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духовно-субстанциального,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вселенской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любви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(т.е.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пантеистического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Бога)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материальным,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относил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плоть.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воплощение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противоборства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между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любовью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плотью,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последняя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зачастую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оказывается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</w:t>
      </w:r>
      <w:r w:rsidR="0083195A" w:rsidRPr="00AC2285">
        <w:rPr>
          <w:rFonts w:ascii="Times New Roman" w:hAnsi="Times New Roman" w:cs="Times New Roman"/>
          <w:sz w:val="24"/>
          <w:szCs w:val="24"/>
        </w:rPr>
        <w:t>льнее.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Брак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своей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сути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«</w:t>
      </w:r>
      <w:r w:rsidRPr="00AC2285">
        <w:rPr>
          <w:rFonts w:ascii="Times New Roman" w:hAnsi="Times New Roman" w:cs="Times New Roman"/>
          <w:sz w:val="24"/>
          <w:szCs w:val="24"/>
        </w:rPr>
        <w:t>ко</w:t>
      </w:r>
      <w:r w:rsidR="0083195A" w:rsidRPr="00AC2285">
        <w:rPr>
          <w:rFonts w:ascii="Times New Roman" w:hAnsi="Times New Roman" w:cs="Times New Roman"/>
          <w:sz w:val="24"/>
          <w:szCs w:val="24"/>
        </w:rPr>
        <w:t>мпромисс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похотью»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3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Вселенский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Бог-Любовь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воплощает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себя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вещает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устами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многих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пророков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мессий,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числе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через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евангельские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проповеди.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являются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квинтэссенцией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умения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самосовершенствоваться.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поэтому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являются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Толстого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лучшими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формами,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прошедшими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проверку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веками,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органично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воплощаются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любовь,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кротость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понимание,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важные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Однако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похоть,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естественная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телесного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существа,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любовь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смирение,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вырываться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свободу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разрушать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FF3277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душевное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равновесие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(смысл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жизни).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Собственно,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</w:t>
      </w:r>
      <w:r w:rsidR="0083195A" w:rsidRPr="00AC2285">
        <w:rPr>
          <w:rFonts w:ascii="Times New Roman" w:hAnsi="Times New Roman" w:cs="Times New Roman"/>
          <w:sz w:val="24"/>
          <w:szCs w:val="24"/>
        </w:rPr>
        <w:t>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числе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об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этом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говорится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«Анне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Карениной»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Страсть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между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Вронским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ограничивается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физическими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отношениями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смогла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перерасти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близость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понимание.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Потеряв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сына</w:t>
      </w:r>
      <w:r w:rsidR="00FF3277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остается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духовно-эмоциональном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пепелище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злости,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ревности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эгоизма.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Жизненная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катастрофа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3195A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наказание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предательство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ценностей.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понимаются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писателем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отнюдь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F3277">
        <w:rPr>
          <w:rFonts w:ascii="Times New Roman" w:hAnsi="Times New Roman" w:cs="Times New Roman"/>
          <w:sz w:val="24"/>
          <w:szCs w:val="24"/>
        </w:rPr>
        <w:t xml:space="preserve">в </w:t>
      </w:r>
      <w:r w:rsidRPr="00AC2285">
        <w:rPr>
          <w:rFonts w:ascii="Times New Roman" w:hAnsi="Times New Roman" w:cs="Times New Roman"/>
          <w:sz w:val="24"/>
          <w:szCs w:val="24"/>
        </w:rPr>
        <w:t>патриа</w:t>
      </w:r>
      <w:r w:rsidR="0083195A" w:rsidRPr="00AC2285">
        <w:rPr>
          <w:rFonts w:ascii="Times New Roman" w:hAnsi="Times New Roman" w:cs="Times New Roman"/>
          <w:sz w:val="24"/>
          <w:szCs w:val="24"/>
        </w:rPr>
        <w:t>р</w:t>
      </w:r>
      <w:r w:rsidRPr="00AC2285">
        <w:rPr>
          <w:rFonts w:ascii="Times New Roman" w:hAnsi="Times New Roman" w:cs="Times New Roman"/>
          <w:sz w:val="24"/>
          <w:szCs w:val="24"/>
        </w:rPr>
        <w:t>хатном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формате.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Женщинам,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отведена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демиургическая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создании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поддержании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устройстве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дома,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модная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либеральная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эмансипация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воспринимается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Толстым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крайне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отрицательно.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похоти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(Стива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Облонский),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вредоносна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Смирение,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долготерпение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понимание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способны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создать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счастье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Китти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Константина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Левиных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глубокое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прочувствование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материнского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долга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материнского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счастья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Долли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Облонской.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Плотская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любовь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приходит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уходит,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пребывает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укрепляет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человеческий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любовь-жалость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любовь-понимание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истинный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базис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семьи.</w:t>
      </w:r>
    </w:p>
    <w:p w:rsidR="0042618E" w:rsidRPr="00AC2285" w:rsidRDefault="00F40A92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отличие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Л.Н.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Толстого,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Ф.М.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Достоевский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был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верующим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христи</w:t>
      </w:r>
      <w:r w:rsidRPr="00AC2285">
        <w:rPr>
          <w:rFonts w:ascii="Times New Roman" w:hAnsi="Times New Roman" w:cs="Times New Roman"/>
          <w:sz w:val="24"/>
          <w:szCs w:val="24"/>
        </w:rPr>
        <w:t>анином,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хотя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сказать,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«исходным»</w:t>
      </w:r>
      <w:r w:rsidR="00D90B3F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детства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(воцерковленным).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религиозное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обращение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(</w:t>
      </w:r>
      <w:r w:rsidR="00D90B3F" w:rsidRPr="00AC2285">
        <w:rPr>
          <w:rFonts w:ascii="Times New Roman" w:hAnsi="Times New Roman" w:cs="Times New Roman"/>
          <w:sz w:val="24"/>
          <w:szCs w:val="24"/>
          <w:lang w:val="en-US"/>
        </w:rPr>
        <w:t>Religios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  <w:lang w:val="en-US"/>
        </w:rPr>
        <w:t>conversion</w:t>
      </w:r>
      <w:r w:rsidR="00D90B3F" w:rsidRPr="00AC2285">
        <w:rPr>
          <w:rFonts w:ascii="Times New Roman" w:hAnsi="Times New Roman" w:cs="Times New Roman"/>
          <w:sz w:val="24"/>
          <w:szCs w:val="24"/>
        </w:rPr>
        <w:t>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произошло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настоящей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пограничной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ситуации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гражданской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казни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каторги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бывшего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социалиста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нигилиста.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основательнее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истовее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стала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вера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христианство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являет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собой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истину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человеческого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общежития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прежде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всего,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обеспечивая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тепло,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близость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крепость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семейных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отношений.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Подобная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подлинная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семья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«б</w:t>
      </w:r>
      <w:r w:rsidRPr="00AC2285">
        <w:rPr>
          <w:rFonts w:ascii="Times New Roman" w:hAnsi="Times New Roman" w:cs="Times New Roman"/>
          <w:sz w:val="24"/>
          <w:szCs w:val="24"/>
        </w:rPr>
        <w:t>лагочестивое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семейство»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</w:t>
      </w:r>
      <w:r w:rsidR="00D90B3F" w:rsidRPr="00AC2285">
        <w:rPr>
          <w:rFonts w:ascii="Times New Roman" w:hAnsi="Times New Roman" w:cs="Times New Roman"/>
          <w:sz w:val="24"/>
          <w:szCs w:val="24"/>
        </w:rPr>
        <w:t>малая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церк</w:t>
      </w:r>
      <w:r w:rsidRPr="00AC2285">
        <w:rPr>
          <w:rFonts w:ascii="Times New Roman" w:hAnsi="Times New Roman" w:cs="Times New Roman"/>
          <w:sz w:val="24"/>
          <w:szCs w:val="24"/>
        </w:rPr>
        <w:t>овь»</w:t>
      </w:r>
      <w:r w:rsidR="00D90B3F" w:rsidRPr="00AC2285">
        <w:rPr>
          <w:rFonts w:ascii="Times New Roman" w:hAnsi="Times New Roman" w:cs="Times New Roman"/>
          <w:sz w:val="24"/>
          <w:szCs w:val="24"/>
        </w:rPr>
        <w:t>,</w:t>
      </w:r>
      <w:r w:rsidR="00D90B3F"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4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основа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церкви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большо</w:t>
      </w:r>
      <w:r w:rsidRPr="00AC2285">
        <w:rPr>
          <w:rFonts w:ascii="Times New Roman" w:hAnsi="Times New Roman" w:cs="Times New Roman"/>
          <w:sz w:val="24"/>
          <w:szCs w:val="24"/>
        </w:rPr>
        <w:t>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Христовой,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«национальная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почва»</w:t>
      </w:r>
      <w:r w:rsidR="0095785E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которой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произрастает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русский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народ.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Аксиология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семьи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Ф.М.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Достоевского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укоренена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подобной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духовной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почве</w:t>
      </w:r>
      <w:r w:rsidR="0095785E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правды,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общерусского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духа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фундаментальных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религиозных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ценностей.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способно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консолидировать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общество,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расколотое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верхи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народ,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разные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партии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фракции,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нечто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органичное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целое.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это?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Об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Ф.М.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Достоевский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провозгласил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знаменитой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вдохновенной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речи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А.С.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Пушкине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(1880),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сформулировал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религиозно-национальный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код</w:t>
      </w:r>
      <w:r w:rsidR="0095785E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народность,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способность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всеобщему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примирению,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братской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любви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всечеловеческому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единству.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то,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позднее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назовут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«русской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идеей»</w:t>
      </w:r>
      <w:r w:rsidR="0095785E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закладывается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детства,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воспитании.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Ф.М.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Достоевский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особым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вниманием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исследовал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вопрос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том,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откуда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нас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появляются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«бесы»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общественного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растления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революционаризма.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истоки</w:t>
      </w:r>
      <w:r w:rsidR="00F40A92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полагал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он</w:t>
      </w:r>
      <w:r w:rsidR="0095785E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некоторых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семьях,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детям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дают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хорошее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образование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кругозор,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правило</w:t>
      </w:r>
      <w:r w:rsidR="00F40A92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европейского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происхождения,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соответствующим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преклонением,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лишают,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собственному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непониманию,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народного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национальной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почвы.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необходимо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культивирования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качеств,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органическое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неприятие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насилия,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милосердие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сострадание,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активное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соучастие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добрых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делах.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Отношение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точки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зрения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нап</w:t>
      </w:r>
      <w:r w:rsidR="00F40A92" w:rsidRPr="00AC2285">
        <w:rPr>
          <w:rFonts w:ascii="Times New Roman" w:hAnsi="Times New Roman" w:cs="Times New Roman"/>
          <w:sz w:val="24"/>
          <w:szCs w:val="24"/>
        </w:rPr>
        <w:t>равления,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получившего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название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«</w:t>
      </w:r>
      <w:r w:rsidRPr="00AC2285">
        <w:rPr>
          <w:rFonts w:ascii="Times New Roman" w:hAnsi="Times New Roman" w:cs="Times New Roman"/>
          <w:sz w:val="24"/>
          <w:szCs w:val="24"/>
        </w:rPr>
        <w:t>русская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религиозная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F40A92" w:rsidRPr="00AC2285">
        <w:rPr>
          <w:rFonts w:ascii="Times New Roman" w:hAnsi="Times New Roman" w:cs="Times New Roman"/>
          <w:sz w:val="24"/>
          <w:szCs w:val="24"/>
        </w:rPr>
        <w:t>философия»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мягко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говоря,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неоднозначно.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Вслед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Толстым,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христианами,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ортодоксально-православными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вообще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РПЦ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всегда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проблематичными,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напряженными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грани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вражды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В.С.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Соловьеву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постоянно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инкриминировали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тайные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симпатии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католицизму,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практически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еретическ</w:t>
      </w:r>
      <w:r w:rsidR="00802D31" w:rsidRPr="00AC2285">
        <w:rPr>
          <w:rFonts w:ascii="Times New Roman" w:hAnsi="Times New Roman" w:cs="Times New Roman"/>
          <w:sz w:val="24"/>
          <w:szCs w:val="24"/>
        </w:rPr>
        <w:t>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православия,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концепции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«Софии»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«богочеловечества»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отчасти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перенятые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последователями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Булгаковым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Флоренским,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создавали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проблемы,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поскольку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православными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священниками.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</w:t>
      </w:r>
      <w:r w:rsidR="00802D31"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приложима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идентификация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православного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христианина,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даже,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вообще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христианина.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</w:t>
      </w:r>
      <w:r w:rsidR="00802D31" w:rsidRPr="00AC2285">
        <w:rPr>
          <w:rFonts w:ascii="Times New Roman" w:hAnsi="Times New Roman" w:cs="Times New Roman"/>
          <w:sz w:val="24"/>
          <w:szCs w:val="24"/>
        </w:rPr>
        <w:t>д</w:t>
      </w:r>
      <w:r w:rsidRPr="00AC2285">
        <w:rPr>
          <w:rFonts w:ascii="Times New Roman" w:hAnsi="Times New Roman" w:cs="Times New Roman"/>
          <w:sz w:val="24"/>
          <w:szCs w:val="24"/>
        </w:rPr>
        <w:t>почитал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Ветхий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завет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Ново</w:t>
      </w:r>
      <w:r w:rsidR="00802D31" w:rsidRPr="00AC2285">
        <w:rPr>
          <w:rFonts w:ascii="Times New Roman" w:hAnsi="Times New Roman" w:cs="Times New Roman"/>
          <w:sz w:val="24"/>
          <w:szCs w:val="24"/>
        </w:rPr>
        <w:t>му,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Бога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интерпретировал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«личного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бесконечного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духа».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Учение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Н.</w:t>
      </w:r>
      <w:r w:rsidRPr="00AC2285">
        <w:rPr>
          <w:rFonts w:ascii="Times New Roman" w:hAnsi="Times New Roman" w:cs="Times New Roman"/>
          <w:sz w:val="24"/>
          <w:szCs w:val="24"/>
        </w:rPr>
        <w:t>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Бердяева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выстраивало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онтологию,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главенствует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первичная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первобытная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свобода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(Хаос)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рождение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Бога,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которая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коррелирует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каким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христианство</w:t>
      </w:r>
      <w:r w:rsidR="00802D31" w:rsidRPr="00AC2285">
        <w:rPr>
          <w:rFonts w:ascii="Times New Roman" w:hAnsi="Times New Roman" w:cs="Times New Roman"/>
          <w:sz w:val="24"/>
          <w:szCs w:val="24"/>
        </w:rPr>
        <w:t>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официальных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конфессий.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Впрочем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стоит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забывать,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В.С.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Соловьева,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принадлежали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Серебряного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оказавшим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возвышенно-творчески-романтическое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влияние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культуру,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95785E">
        <w:rPr>
          <w:rFonts w:ascii="Times New Roman" w:hAnsi="Times New Roman" w:cs="Times New Roman"/>
          <w:sz w:val="24"/>
          <w:szCs w:val="24"/>
        </w:rPr>
        <w:t xml:space="preserve">и </w:t>
      </w:r>
      <w:r w:rsidRPr="00AC2285">
        <w:rPr>
          <w:rFonts w:ascii="Times New Roman" w:hAnsi="Times New Roman" w:cs="Times New Roman"/>
          <w:sz w:val="24"/>
          <w:szCs w:val="24"/>
        </w:rPr>
        <w:t>негативное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</w:t>
      </w:r>
      <w:r w:rsidR="00802D31" w:rsidRPr="00AC2285">
        <w:rPr>
          <w:rFonts w:ascii="Times New Roman" w:hAnsi="Times New Roman" w:cs="Times New Roman"/>
          <w:sz w:val="24"/>
          <w:szCs w:val="24"/>
        </w:rPr>
        <w:t>ости.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Серебряного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имелась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«обратная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сторона»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5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Свидетель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эпохи,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беспристрастный,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родственница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Блока,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Бекетова</w:t>
      </w:r>
      <w:r w:rsidR="00802D31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характеризует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ключевых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</w:t>
      </w:r>
      <w:r w:rsidR="00802D31" w:rsidRPr="00AC2285">
        <w:rPr>
          <w:rFonts w:ascii="Times New Roman" w:hAnsi="Times New Roman" w:cs="Times New Roman"/>
          <w:sz w:val="24"/>
          <w:szCs w:val="24"/>
        </w:rPr>
        <w:t>гур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времени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нашей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теме: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«</w:t>
      </w:r>
      <w:r w:rsidRPr="00AC2285">
        <w:rPr>
          <w:rFonts w:ascii="Times New Roman" w:hAnsi="Times New Roman" w:cs="Times New Roman"/>
          <w:sz w:val="24"/>
          <w:szCs w:val="24"/>
        </w:rPr>
        <w:t>Брюсов,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Мережковские,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Вяч.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Иванов,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Гамсунг,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Пшибышевский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говорили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призывая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протесту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против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очага,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призывая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отказу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счастья,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безбытности,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разрушению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уюта…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Каждый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безумствовал,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каждый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хотел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разрушить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семью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свою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802D31" w:rsidRPr="00AC2285">
        <w:rPr>
          <w:rFonts w:ascii="Times New Roman" w:hAnsi="Times New Roman" w:cs="Times New Roman"/>
          <w:sz w:val="24"/>
          <w:szCs w:val="24"/>
        </w:rPr>
        <w:t>чужую»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6"/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будет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вполне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понятен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мировоззренческий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контекст,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формулировались,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разворачивались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приводимые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основательно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останавливались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нашей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тематике.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В.С.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Соловьева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интересовала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мере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«любовь»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онтологическая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категория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(«Смысл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любви»).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интерпретации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мужчины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придерживался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классически-христианских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(патриархатных)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представлений.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истинное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единство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половинок,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первоначальный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«образ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Божий»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творения,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модель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калька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Бога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Христа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Церкви,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т.е.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мужчина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«творит»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«созидает»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«дополнение».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7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Иное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последователи.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Здесь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встретить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плюрализм</w:t>
      </w:r>
      <w:r w:rsidR="0095785E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откровенного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язычества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радикально-индивидуалистической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взглядов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(Н.А.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Бердяев).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Однако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интересны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поучительны,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являются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нашим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наследием.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</w:t>
      </w:r>
      <w:r w:rsidR="0095785E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сказать</w:t>
      </w:r>
      <w:r w:rsidR="0095785E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буквально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боготворил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т.е.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делал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онтологическим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центром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высшей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ценностью.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обожение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даром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вменяли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языческую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позицию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понимания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Физиология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человеческого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тела,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инстинкт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размножения,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половые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человечества,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почему-то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объявляются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"духовными".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Впрочем,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проявление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сознательного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мифотворчества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стороны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отмечают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некоторые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исследователи.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8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иначе,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являлась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важнейшим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институтом,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нравственным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фундаментом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общества.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Вместе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опираясь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статистику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роста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незаконнорожденных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свидетельства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домашнем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насилии,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констатирует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кризис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времени.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19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пристрастный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интерес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тематике,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вследствие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печального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опыта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незаконнорожденных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детей.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довольно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юном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возрасте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старше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чуть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вдвое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закончился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неудачей,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категорически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отказано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Поскольку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церковными,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венчать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официально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избранницей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отказались,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юридически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оставался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сожительством,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незаконнорожденными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соответствующими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поражениями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правах.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счеты</w:t>
      </w:r>
      <w:r w:rsidR="0095785E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обрушился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главного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виновника,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мнению,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РПЦ,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обеспечивала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идеологию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контроль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поведением.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церкви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монашество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аскеза,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чувственные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удовольствия,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числе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половые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важнейшие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смыслы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нормально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церкви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секс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оправдан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деторождением,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эротическая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сфера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самодостаточна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высокоценна,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новой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священен.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важно,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освящает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нет,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церковь,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благословение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Божье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(природы,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эволюции).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поборником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гражданского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либерализации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ликвидации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дискриминации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незаконнорожденных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предпринимал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направлении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значительные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усилия.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организовал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1901-1903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дискуссии,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неоднократно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выступал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пяти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(!)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заседаниях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Петербургского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религиозно-философского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собрания,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посвященных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темам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необходимости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реформирования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брачного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законодательства.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0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Понятно,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РПЦ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проигнорировала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</w:t>
      </w:r>
      <w:r w:rsidR="002356C1"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нонконформистскую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активность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«</w:t>
      </w:r>
      <w:r w:rsidRPr="00AC2285">
        <w:rPr>
          <w:rFonts w:ascii="Times New Roman" w:hAnsi="Times New Roman" w:cs="Times New Roman"/>
          <w:sz w:val="24"/>
          <w:szCs w:val="24"/>
        </w:rPr>
        <w:t>маргин</w:t>
      </w:r>
      <w:r w:rsidR="002356C1" w:rsidRPr="00AC2285">
        <w:rPr>
          <w:rFonts w:ascii="Times New Roman" w:hAnsi="Times New Roman" w:cs="Times New Roman"/>
          <w:sz w:val="24"/>
          <w:szCs w:val="24"/>
        </w:rPr>
        <w:t>алов»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Примечательна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позиция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отношению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ценностям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самого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известного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Западе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представителей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когорты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Серебряного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Бер</w:t>
      </w:r>
      <w:r w:rsidR="002356C1" w:rsidRPr="00AC2285">
        <w:rPr>
          <w:rFonts w:ascii="Times New Roman" w:hAnsi="Times New Roman" w:cs="Times New Roman"/>
          <w:sz w:val="24"/>
          <w:szCs w:val="24"/>
        </w:rPr>
        <w:t>дяева.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Некоторые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говорят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«либерализме»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1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явл</w:t>
      </w:r>
      <w:r w:rsidR="002356C1" w:rsidRPr="00AC2285">
        <w:rPr>
          <w:rFonts w:ascii="Times New Roman" w:hAnsi="Times New Roman" w:cs="Times New Roman"/>
          <w:sz w:val="24"/>
          <w:szCs w:val="24"/>
        </w:rPr>
        <w:t>я</w:t>
      </w:r>
      <w:r w:rsidRPr="00AC2285">
        <w:rPr>
          <w:rFonts w:ascii="Times New Roman" w:hAnsi="Times New Roman" w:cs="Times New Roman"/>
          <w:sz w:val="24"/>
          <w:szCs w:val="24"/>
        </w:rPr>
        <w:t>ется,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думаем,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упрощением.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следует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говорить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скорее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философском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персонализме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аристократизме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концепции.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Соответственно,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будучи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персоналистом,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признавал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истинную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сущность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личностное,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неповторимо-творческое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начало.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прочее,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биологическ</w:t>
      </w:r>
      <w:r w:rsidR="002356C1" w:rsidRPr="00AC2285">
        <w:rPr>
          <w:rFonts w:ascii="Times New Roman" w:hAnsi="Times New Roman" w:cs="Times New Roman"/>
          <w:sz w:val="24"/>
          <w:szCs w:val="24"/>
        </w:rPr>
        <w:t>и-видовое,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обозначаемое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«родовое»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предуготовление,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потенциальная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возможность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становления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собственно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личности.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биологическое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производство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A41818">
        <w:rPr>
          <w:rFonts w:ascii="Times New Roman" w:hAnsi="Times New Roman" w:cs="Times New Roman"/>
          <w:sz w:val="24"/>
          <w:szCs w:val="24"/>
        </w:rPr>
        <w:t>(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рождение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рождение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него</w:t>
      </w:r>
      <w:r w:rsidR="00A41818">
        <w:rPr>
          <w:rFonts w:ascii="Times New Roman" w:hAnsi="Times New Roman" w:cs="Times New Roman"/>
          <w:sz w:val="24"/>
          <w:szCs w:val="24"/>
        </w:rPr>
        <w:t>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природа,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инстинкт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размножения,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инфернальная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глубоко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враждебн</w:t>
      </w:r>
      <w:r w:rsidR="00A41818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личности,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низводит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положения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животного.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Половое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чувство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«родовая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любовь»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утверждает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биологическое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бессмертие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заставляя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людей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спариваться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чаще,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рожать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детей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положить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уход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ними,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чтобы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обрывалась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бесконечная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цепь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поколений.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является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исходно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приспособления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изменяющимся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условиям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хозяйствования,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подтверждая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принципы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экономического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материализма.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2"/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Тр</w:t>
      </w:r>
      <w:r w:rsidR="002356C1" w:rsidRPr="00AC2285">
        <w:rPr>
          <w:rFonts w:ascii="Times New Roman" w:hAnsi="Times New Roman" w:cs="Times New Roman"/>
          <w:sz w:val="24"/>
          <w:szCs w:val="24"/>
        </w:rPr>
        <w:t>адиционная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семья,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таким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образом,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природно-социальное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ярмо,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главных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препятствий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пути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личностного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развития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Через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природа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социум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подавляют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истинно-человеческое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враждебны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любви,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творчеств</w:t>
      </w:r>
      <w:r w:rsidR="002356C1"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личности,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она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порабощает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их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истязает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калечит.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нейтрализовать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пагубное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влияние?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попытаться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отказаться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(авторитарных,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иерархичных)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принципов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организации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быта,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гуманизовать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максимально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устранить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формы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внутрисемейной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дискриминации,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приблизив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«типу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братства»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3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нужна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эмансипация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маскулинизация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(полное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равноправие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всем),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скорее,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раскрытие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специфически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творческих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начал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реализации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особой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метафизической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развитии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мировой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культуры.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4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Приземленности,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обыденности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существующей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патриархатной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противопоставляет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платонистскую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символику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духовной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любви,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андрогинности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трансцендентности.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Суженый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суженая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соединяются,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обретая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целостность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трансцендентных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эмпиреях.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подобный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брак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отвечает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личностным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началам,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истине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поэтому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умирании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любви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развод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обязателен.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5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Впрочем,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похоже,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кейсы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Бердяева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исключение,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A41818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AC2285">
        <w:rPr>
          <w:rFonts w:ascii="Times New Roman" w:hAnsi="Times New Roman" w:cs="Times New Roman"/>
          <w:sz w:val="24"/>
          <w:szCs w:val="24"/>
        </w:rPr>
        <w:t>направления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придерживались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вполне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само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собой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разумеющимся,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потому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говорить?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Обсуждают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согласен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прямо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уязвлен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существующим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положением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вещей</w:t>
      </w:r>
      <w:r w:rsidR="00A41818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Бердяев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Розанов.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Флоренского,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примеру,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первым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трех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столпов,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поддерживающих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направляющих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человеческую,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является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почтительное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предках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жизнеуказующий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вектор,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лишь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столп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освоение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мировой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культуры,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третий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глубокая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религиозность.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6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включает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себя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только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чисто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информацию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данного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человека,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интересами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жили,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таланты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заслуги.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должны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предметом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личностной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рефлексии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для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того,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чтобы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учесть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как-то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встроить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жизненную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стратегию.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особенно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безусловно</w:t>
      </w:r>
      <w:r w:rsidR="002356C1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приоритетны,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высшие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замены: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среди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друзей-товарищей,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сподвижников-подельников.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Флоренский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упоминает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чем-т</w:t>
      </w:r>
      <w:r w:rsidR="002356C1"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похожем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«родовую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карму»</w:t>
      </w:r>
      <w:r w:rsidR="00A41818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прежней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историей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конечном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счете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Богом</w:t>
      </w:r>
      <w:r w:rsidR="002356C1" w:rsidRPr="00AC2285">
        <w:rPr>
          <w:rFonts w:ascii="Times New Roman" w:hAnsi="Times New Roman" w:cs="Times New Roman"/>
          <w:sz w:val="24"/>
          <w:szCs w:val="24"/>
        </w:rPr>
        <w:t>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складываются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некие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«законы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рода»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предопределяющие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жизненное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предназначение.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если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ребенок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будет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знать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принимать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2356C1" w:rsidRPr="00AC2285">
        <w:rPr>
          <w:rFonts w:ascii="Times New Roman" w:hAnsi="Times New Roman" w:cs="Times New Roman"/>
          <w:sz w:val="24"/>
          <w:szCs w:val="24"/>
        </w:rPr>
        <w:t>«призвание»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встретит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жизненном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пути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большие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сложности.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Флоренский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полагал,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столкнулись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отец,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ценили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особую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миссию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рода,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межпоколенной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(служение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Богу).</w:t>
      </w:r>
      <w:r w:rsidRPr="00AC2285">
        <w:rPr>
          <w:rStyle w:val="a3"/>
          <w:rFonts w:ascii="Times New Roman" w:hAnsi="Times New Roman" w:cs="Times New Roman"/>
          <w:sz w:val="24"/>
          <w:szCs w:val="24"/>
        </w:rPr>
        <w:footnoteReference w:id="27"/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Подытожим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представленные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здесь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обобщения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относительно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заявленной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начале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темы.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Российская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цивилизация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принадлежит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числ</w:t>
      </w:r>
      <w:r w:rsidR="00A41818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молодых.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Государственность,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относительно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определенно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установленная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источникам,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ведет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начало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времени,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когда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Европа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полутысячелетия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своего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разви</w:t>
      </w:r>
      <w:r w:rsidR="006C05B9" w:rsidRPr="00AC2285">
        <w:rPr>
          <w:rFonts w:ascii="Times New Roman" w:hAnsi="Times New Roman" w:cs="Times New Roman"/>
          <w:sz w:val="24"/>
          <w:szCs w:val="24"/>
        </w:rPr>
        <w:t>тия,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не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говоря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уже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греко-рим</w:t>
      </w:r>
      <w:r w:rsidRPr="00AC2285">
        <w:rPr>
          <w:rFonts w:ascii="Times New Roman" w:hAnsi="Times New Roman" w:cs="Times New Roman"/>
          <w:sz w:val="24"/>
          <w:szCs w:val="24"/>
        </w:rPr>
        <w:t>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предшественниках.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Отсюда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неискушенность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рационально-катего</w:t>
      </w:r>
      <w:r w:rsidR="006C05B9" w:rsidRPr="00AC2285">
        <w:rPr>
          <w:rFonts w:ascii="Times New Roman" w:hAnsi="Times New Roman" w:cs="Times New Roman"/>
          <w:sz w:val="24"/>
          <w:szCs w:val="24"/>
        </w:rPr>
        <w:t>риальном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выражении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своих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мыслей</w:t>
      </w:r>
      <w:r w:rsidR="00A41818">
        <w:rPr>
          <w:rFonts w:ascii="Times New Roman" w:hAnsi="Times New Roman" w:cs="Times New Roman"/>
          <w:sz w:val="24"/>
          <w:szCs w:val="24"/>
        </w:rPr>
        <w:t xml:space="preserve"> 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российская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ментальность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долгое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выражала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себя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широком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круге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письменных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источников: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исторических,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юридических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художественных,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нежели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философских.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Язычество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соответствующие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семейно-брачные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практики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нормы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–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общий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всеми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другими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народами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путь.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пережили,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однако,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силу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специфики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исторической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ситуации,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быстрый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резкий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переход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монотеистической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религиозности,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православию,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место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других.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Причем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довольно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продолжительное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уживались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вместе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новые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правила,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староотеческие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обычаи.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Спустя,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опять-таки,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полутысячелетие,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везде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время,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утвердилась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патриархатная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</w:t>
      </w:r>
      <w:r w:rsidR="006C05B9" w:rsidRPr="00AC2285">
        <w:rPr>
          <w:rFonts w:ascii="Times New Roman" w:hAnsi="Times New Roman" w:cs="Times New Roman"/>
          <w:sz w:val="24"/>
          <w:szCs w:val="24"/>
        </w:rPr>
        <w:t>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«дже</w:t>
      </w:r>
      <w:r w:rsidR="000A5E1F">
        <w:rPr>
          <w:rFonts w:ascii="Times New Roman" w:hAnsi="Times New Roman" w:cs="Times New Roman"/>
          <w:sz w:val="24"/>
          <w:szCs w:val="24"/>
        </w:rPr>
        <w:t>нтль</w:t>
      </w:r>
      <w:r w:rsidR="006C05B9" w:rsidRPr="00AC2285">
        <w:rPr>
          <w:rFonts w:ascii="Times New Roman" w:hAnsi="Times New Roman" w:cs="Times New Roman"/>
          <w:sz w:val="24"/>
          <w:szCs w:val="24"/>
        </w:rPr>
        <w:t>менским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набором»</w:t>
      </w:r>
      <w:r w:rsidRPr="00AC2285">
        <w:rPr>
          <w:rFonts w:ascii="Times New Roman" w:hAnsi="Times New Roman" w:cs="Times New Roman"/>
          <w:sz w:val="24"/>
          <w:szCs w:val="24"/>
        </w:rPr>
        <w:t>: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абсолютной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власти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мужа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жестокие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наказания,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угнетение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Российской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особенностью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считать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худшее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положение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знатных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женщин,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пребывавших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всю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жизнь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тюрьме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теремов.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Переломной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вехой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социокультурном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развитии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России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стали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реформы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Петра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приведшие,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конце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концов,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радикальному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внутреннему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расколу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культуры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быстрой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вестернизации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правящей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элиты.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Это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сделало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последнюю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идеологически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уязвимой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чуждых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влияний,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особенно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новых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радикальных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мировоззрений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таких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либерализм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социализм.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Именно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последний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приобрел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наиболее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серьезное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влияние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D90B3F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Началось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состязание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радикализма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консерватизма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(западничества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славянофильства).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Радикализм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(Н.Г.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Чернышевский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др.)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предлагал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отказ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от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деспотической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несправедливой,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введение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полной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сексуальной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свободы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реформы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</w:t>
      </w:r>
      <w:r w:rsidR="006C05B9" w:rsidRPr="00AC2285">
        <w:rPr>
          <w:rFonts w:ascii="Times New Roman" w:hAnsi="Times New Roman" w:cs="Times New Roman"/>
          <w:sz w:val="24"/>
          <w:szCs w:val="24"/>
        </w:rPr>
        <w:t>мейно-брачного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AC2285">
        <w:rPr>
          <w:rFonts w:ascii="Times New Roman" w:hAnsi="Times New Roman" w:cs="Times New Roman"/>
          <w:sz w:val="24"/>
          <w:szCs w:val="24"/>
        </w:rPr>
        <w:t>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Консерватизм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(Л.Н.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Толстой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Ф.М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Достоевский)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настаивал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том,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что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семья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традиционные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семейные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ценност</w:t>
      </w:r>
      <w:r w:rsidR="006C05B9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(«благочестивое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семейство»,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«малая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церковь»)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есть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основа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духовной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«национальной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6C05B9" w:rsidRPr="00AC2285">
        <w:rPr>
          <w:rFonts w:ascii="Times New Roman" w:hAnsi="Times New Roman" w:cs="Times New Roman"/>
          <w:sz w:val="24"/>
          <w:szCs w:val="24"/>
        </w:rPr>
        <w:t>почвы»</w:t>
      </w:r>
      <w:r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которой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произрастает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русский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народ.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8E" w:rsidRPr="00AC2285" w:rsidRDefault="006C05B9" w:rsidP="00AC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85">
        <w:rPr>
          <w:rFonts w:ascii="Times New Roman" w:hAnsi="Times New Roman" w:cs="Times New Roman"/>
          <w:sz w:val="24"/>
          <w:szCs w:val="24"/>
        </w:rPr>
        <w:t>Духовное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направление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«русская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религиозная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Pr="00AC2285">
        <w:rPr>
          <w:rFonts w:ascii="Times New Roman" w:hAnsi="Times New Roman" w:cs="Times New Roman"/>
          <w:sz w:val="24"/>
          <w:szCs w:val="24"/>
        </w:rPr>
        <w:t>философия»</w:t>
      </w:r>
      <w:r w:rsidR="00D90B3F" w:rsidRPr="00AC2285">
        <w:rPr>
          <w:rFonts w:ascii="Times New Roman" w:hAnsi="Times New Roman" w:cs="Times New Roman"/>
          <w:sz w:val="24"/>
          <w:szCs w:val="24"/>
        </w:rPr>
        <w:t>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являясь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выражением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радикальной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противоречивости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разноголосицы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Серебряного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века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предреволюционных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ситуаций,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давало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своеобразное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толкование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назревших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время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проблем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семейно-брачной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сфере.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Некоторые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видные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представители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(В.В.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Розанов,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Бердяев)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придерживались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позиции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критики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РПЦ,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которая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была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время,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можно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сказать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473F3" w:rsidRPr="00AC2285">
        <w:rPr>
          <w:rFonts w:ascii="Times New Roman" w:hAnsi="Times New Roman" w:cs="Times New Roman"/>
          <w:sz w:val="24"/>
          <w:szCs w:val="24"/>
        </w:rPr>
        <w:t>«куратором»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этой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области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общественных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отношений,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равно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как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осуждали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авторитаризм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традиционной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семьи,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предлагая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либерализацию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института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брака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развода.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Другие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(П.А.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Флоренский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др.)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ратовали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за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сохранение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традиционных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форм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семьи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ценностей,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предполагая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более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последовательную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и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настойчивую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христианскую</w:t>
      </w:r>
      <w:r w:rsidR="00AC2285">
        <w:rPr>
          <w:rFonts w:ascii="Times New Roman" w:hAnsi="Times New Roman" w:cs="Times New Roman"/>
          <w:sz w:val="24"/>
          <w:szCs w:val="24"/>
        </w:rPr>
        <w:t xml:space="preserve"> </w:t>
      </w:r>
      <w:r w:rsidR="00D90B3F" w:rsidRPr="00AC2285">
        <w:rPr>
          <w:rFonts w:ascii="Times New Roman" w:hAnsi="Times New Roman" w:cs="Times New Roman"/>
          <w:sz w:val="24"/>
          <w:szCs w:val="24"/>
        </w:rPr>
        <w:t>гуманизацию.</w:t>
      </w:r>
    </w:p>
    <w:sectPr w:rsidR="0042618E" w:rsidRPr="00AC2285" w:rsidSect="00AC2285">
      <w:footerReference w:type="default" r:id="rId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03" w:rsidRDefault="00FF4F03">
      <w:pPr>
        <w:spacing w:after="0" w:line="240" w:lineRule="auto"/>
      </w:pPr>
      <w:r>
        <w:separator/>
      </w:r>
    </w:p>
  </w:endnote>
  <w:endnote w:type="continuationSeparator" w:id="0">
    <w:p w:rsidR="00FF4F03" w:rsidRDefault="00FF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9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4F03" w:rsidRPr="00AC2285" w:rsidRDefault="00FF4F03" w:rsidP="00AC228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22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2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2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5E1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C22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03" w:rsidRDefault="00FF4F03">
      <w:pPr>
        <w:spacing w:after="0" w:line="240" w:lineRule="auto"/>
      </w:pPr>
      <w:r>
        <w:separator/>
      </w:r>
    </w:p>
  </w:footnote>
  <w:footnote w:type="continuationSeparator" w:id="0">
    <w:p w:rsidR="00FF4F03" w:rsidRDefault="00FF4F03">
      <w:pPr>
        <w:spacing w:after="0" w:line="240" w:lineRule="auto"/>
      </w:pPr>
      <w:r>
        <w:continuationSeparator/>
      </w:r>
    </w:p>
  </w:footnote>
  <w:footnote w:id="1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4F03">
        <w:rPr>
          <w:rFonts w:ascii="Times New Roman" w:hAnsi="Times New Roman" w:cs="Times New Roman"/>
          <w:i/>
          <w:sz w:val="20"/>
          <w:szCs w:val="20"/>
        </w:rPr>
        <w:t>Шахматов А.А.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Повесть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времен</w:t>
      </w:r>
      <w:r>
        <w:rPr>
          <w:rFonts w:ascii="Times New Roman" w:hAnsi="Times New Roman" w:cs="Times New Roman"/>
          <w:sz w:val="20"/>
          <w:szCs w:val="20"/>
        </w:rPr>
        <w:t xml:space="preserve">ных лет и ее источники. Репринт. – </w:t>
      </w:r>
      <w:r w:rsidRPr="00964015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 xml:space="preserve">.: ЁЁ Медиа, 2024. – </w:t>
      </w:r>
      <w:r w:rsidRPr="00964015">
        <w:rPr>
          <w:rFonts w:ascii="Times New Roman" w:hAnsi="Times New Roman" w:cs="Times New Roman"/>
          <w:sz w:val="20"/>
          <w:szCs w:val="20"/>
        </w:rPr>
        <w:t>934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4F03">
        <w:rPr>
          <w:rFonts w:ascii="Times New Roman" w:hAnsi="Times New Roman" w:cs="Times New Roman"/>
          <w:i/>
          <w:sz w:val="20"/>
          <w:szCs w:val="20"/>
        </w:rPr>
        <w:t>Жиляева С.К., Максимова А.А.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вопросу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заключении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брака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языческ</w:t>
      </w:r>
      <w:r>
        <w:rPr>
          <w:rFonts w:ascii="Times New Roman" w:hAnsi="Times New Roman" w:cs="Times New Roman"/>
          <w:sz w:val="20"/>
          <w:szCs w:val="20"/>
        </w:rPr>
        <w:t>ой Руси // Вестник Уральского и</w:t>
      </w:r>
      <w:r w:rsidRPr="00964015">
        <w:rPr>
          <w:rFonts w:ascii="Times New Roman" w:hAnsi="Times New Roman" w:cs="Times New Roman"/>
          <w:sz w:val="20"/>
          <w:szCs w:val="20"/>
        </w:rPr>
        <w:t>нститута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э</w:t>
      </w:r>
      <w:r>
        <w:rPr>
          <w:rFonts w:ascii="Times New Roman" w:hAnsi="Times New Roman" w:cs="Times New Roman"/>
          <w:sz w:val="20"/>
          <w:szCs w:val="20"/>
        </w:rPr>
        <w:t xml:space="preserve">кономики, управления и права. – 2021. – № 4. 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36-41.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3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4F03">
        <w:rPr>
          <w:rFonts w:ascii="Times New Roman" w:hAnsi="Times New Roman" w:cs="Times New Roman"/>
          <w:i/>
          <w:sz w:val="20"/>
          <w:szCs w:val="20"/>
        </w:rPr>
        <w:t>Серегин А.В</w:t>
      </w:r>
      <w:r w:rsidRPr="0096401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Семейная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власть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механизм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урегулирования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родовых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конфликтов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древнеславянском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праве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Юридического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факультета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Южно</w:t>
      </w:r>
      <w:r>
        <w:rPr>
          <w:rFonts w:ascii="Times New Roman" w:hAnsi="Times New Roman" w:cs="Times New Roman"/>
          <w:sz w:val="20"/>
          <w:szCs w:val="20"/>
        </w:rPr>
        <w:t>го федерального университета. – 2020. – Т. 7, № 2. – С. 41-</w:t>
      </w:r>
      <w:r w:rsidRPr="00964015">
        <w:rPr>
          <w:rFonts w:ascii="Times New Roman" w:hAnsi="Times New Roman" w:cs="Times New Roman"/>
          <w:sz w:val="20"/>
          <w:szCs w:val="20"/>
        </w:rPr>
        <w:t>48.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4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6A14">
        <w:rPr>
          <w:rFonts w:ascii="Times New Roman" w:hAnsi="Times New Roman" w:cs="Times New Roman"/>
          <w:i/>
          <w:sz w:val="20"/>
          <w:szCs w:val="20"/>
        </w:rPr>
        <w:t>Жиляева С.К., Максимова А.А.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Становление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развитие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семейного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права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после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принятия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христианства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Руси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Московского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университ</w:t>
      </w:r>
      <w:r>
        <w:rPr>
          <w:rFonts w:ascii="Times New Roman" w:hAnsi="Times New Roman" w:cs="Times New Roman"/>
          <w:sz w:val="20"/>
          <w:szCs w:val="20"/>
        </w:rPr>
        <w:t xml:space="preserve">ета МВД России.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2020.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036A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С. 24-</w:t>
      </w:r>
      <w:r w:rsidRPr="00964015">
        <w:rPr>
          <w:rFonts w:ascii="Times New Roman" w:hAnsi="Times New Roman" w:cs="Times New Roman"/>
          <w:sz w:val="20"/>
          <w:szCs w:val="20"/>
        </w:rPr>
        <w:t>26.</w:t>
      </w:r>
    </w:p>
  </w:footnote>
  <w:footnote w:id="5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Правосудие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митрополичье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(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XIV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Собрание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средневековых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памятников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древнерусского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(восточнославя</w:t>
      </w:r>
      <w:r>
        <w:rPr>
          <w:rFonts w:ascii="Times New Roman" w:hAnsi="Times New Roman" w:cs="Times New Roman"/>
          <w:sz w:val="20"/>
          <w:szCs w:val="20"/>
        </w:rPr>
        <w:t xml:space="preserve">нского) права: учеб. пособие.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М.: Юрлитинформ</w:t>
      </w:r>
      <w:r w:rsidR="00036A1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2020.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С. 164-</w:t>
      </w:r>
      <w:r w:rsidRPr="00964015">
        <w:rPr>
          <w:rFonts w:ascii="Times New Roman" w:hAnsi="Times New Roman" w:cs="Times New Roman"/>
          <w:sz w:val="20"/>
          <w:szCs w:val="20"/>
        </w:rPr>
        <w:t>166.</w:t>
      </w:r>
    </w:p>
  </w:footnote>
  <w:footnote w:id="6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Стоглав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1551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Российское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законодательство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964015">
        <w:rPr>
          <w:rFonts w:ascii="Times New Roman" w:hAnsi="Times New Roman" w:cs="Times New Roman"/>
          <w:sz w:val="20"/>
          <w:szCs w:val="20"/>
        </w:rPr>
        <w:t>–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веков.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Законодательство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периода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образования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укрепления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Русского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ц</w:t>
      </w:r>
      <w:r>
        <w:rPr>
          <w:rFonts w:ascii="Times New Roman" w:hAnsi="Times New Roman" w:cs="Times New Roman"/>
          <w:sz w:val="20"/>
          <w:szCs w:val="20"/>
        </w:rPr>
        <w:t xml:space="preserve">ентрализованного государства.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М.: Юрид. лит., 1985.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С 253-</w:t>
      </w:r>
      <w:r w:rsidRPr="00964015">
        <w:rPr>
          <w:rFonts w:ascii="Times New Roman" w:hAnsi="Times New Roman" w:cs="Times New Roman"/>
          <w:sz w:val="20"/>
          <w:szCs w:val="20"/>
        </w:rPr>
        <w:t>402.</w:t>
      </w:r>
    </w:p>
  </w:footnote>
  <w:footnote w:id="7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Домострой.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М.: ЗАО «ОЛМА МЕДИА Групп»</w:t>
      </w:r>
      <w:r w:rsidR="00036A1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2013.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96401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72,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101-103.</w:t>
      </w:r>
    </w:p>
  </w:footnote>
  <w:footnote w:id="8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6A14">
        <w:rPr>
          <w:rFonts w:ascii="Times New Roman" w:hAnsi="Times New Roman" w:cs="Times New Roman"/>
          <w:i/>
          <w:sz w:val="20"/>
          <w:szCs w:val="20"/>
        </w:rPr>
        <w:t>Костомаров Н.И., Забелин И.Е.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жизни,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 xml:space="preserve">ыте и нравах русского народа.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М.: Просвещение, 1996.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549,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423.</w:t>
      </w:r>
    </w:p>
  </w:footnote>
  <w:footnote w:id="9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Московское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государство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XV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XVI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сказаниям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современников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иностранцев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36A14">
        <w:rPr>
          <w:rFonts w:ascii="Times New Roman" w:hAnsi="Times New Roman" w:cs="Times New Roman"/>
          <w:sz w:val="20"/>
          <w:szCs w:val="20"/>
        </w:rPr>
        <w:t>с</w:t>
      </w:r>
      <w:r w:rsidRPr="00964015">
        <w:rPr>
          <w:rFonts w:ascii="Times New Roman" w:hAnsi="Times New Roman" w:cs="Times New Roman"/>
          <w:sz w:val="20"/>
          <w:szCs w:val="20"/>
        </w:rPr>
        <w:t>ост.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Боч</w:t>
      </w:r>
      <w:r>
        <w:rPr>
          <w:rFonts w:ascii="Times New Roman" w:hAnsi="Times New Roman" w:cs="Times New Roman"/>
          <w:sz w:val="20"/>
          <w:szCs w:val="20"/>
        </w:rPr>
        <w:t xml:space="preserve">карев.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М.: «Крафт +», 2000.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С. </w:t>
      </w:r>
      <w:r>
        <w:rPr>
          <w:rFonts w:ascii="Times New Roman" w:hAnsi="Times New Roman" w:cs="Times New Roman"/>
          <w:sz w:val="20"/>
          <w:szCs w:val="20"/>
        </w:rPr>
        <w:t>188-</w:t>
      </w:r>
      <w:r w:rsidRPr="00964015">
        <w:rPr>
          <w:rFonts w:ascii="Times New Roman" w:hAnsi="Times New Roman" w:cs="Times New Roman"/>
          <w:sz w:val="20"/>
          <w:szCs w:val="20"/>
        </w:rPr>
        <w:t>189.</w:t>
      </w:r>
    </w:p>
  </w:footnote>
  <w:footnote w:id="10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6A14">
        <w:rPr>
          <w:rFonts w:ascii="Times New Roman" w:hAnsi="Times New Roman" w:cs="Times New Roman"/>
          <w:i/>
          <w:sz w:val="20"/>
          <w:szCs w:val="20"/>
        </w:rPr>
        <w:t>Пушкарева Н.Л.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Частная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жизнь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русской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женщины: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невеста,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жена,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любовница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(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начало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XIX</w:t>
      </w:r>
      <w:r>
        <w:rPr>
          <w:rFonts w:ascii="Times New Roman" w:hAnsi="Times New Roman" w:cs="Times New Roman"/>
          <w:sz w:val="20"/>
          <w:szCs w:val="20"/>
        </w:rPr>
        <w:t xml:space="preserve"> в.)</w:t>
      </w:r>
      <w:r w:rsidR="00036A14">
        <w:rPr>
          <w:rFonts w:ascii="Times New Roman" w:hAnsi="Times New Roman" w:cs="Times New Roman"/>
          <w:sz w:val="20"/>
          <w:szCs w:val="20"/>
        </w:rPr>
        <w:t>. –</w:t>
      </w:r>
      <w:r>
        <w:rPr>
          <w:rFonts w:ascii="Times New Roman" w:hAnsi="Times New Roman" w:cs="Times New Roman"/>
          <w:sz w:val="20"/>
          <w:szCs w:val="20"/>
        </w:rPr>
        <w:t xml:space="preserve"> М.: Ладомир</w:t>
      </w:r>
      <w:r w:rsidR="00036A1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1997.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16.</w:t>
      </w:r>
    </w:p>
  </w:footnote>
  <w:footnote w:id="11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6A14">
        <w:rPr>
          <w:rFonts w:ascii="Times New Roman" w:hAnsi="Times New Roman" w:cs="Times New Roman"/>
          <w:i/>
          <w:sz w:val="20"/>
          <w:szCs w:val="20"/>
        </w:rPr>
        <w:t>Миненко Г.Н., Жилянина Н.А.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Реформы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Петра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влияние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брак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семейную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жизнь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дворянской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крестьянской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среде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(опыт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сравнительного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анализа)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КемГУКИ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2019.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№ 49. </w:t>
      </w:r>
      <w:r w:rsidR="00036A14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 w:rsidR="00036A14"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151-153.</w:t>
      </w:r>
    </w:p>
  </w:footnote>
  <w:footnote w:id="12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3277">
        <w:rPr>
          <w:rFonts w:ascii="Times New Roman" w:hAnsi="Times New Roman" w:cs="Times New Roman"/>
          <w:i/>
          <w:sz w:val="20"/>
          <w:szCs w:val="20"/>
        </w:rPr>
        <w:t>Судоргина И.С.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Социально-правовые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идеи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Н.Г.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Чернышевского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романе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«Что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делать?»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Правов</w:t>
      </w:r>
      <w:r>
        <w:rPr>
          <w:rFonts w:ascii="Times New Roman" w:hAnsi="Times New Roman" w:cs="Times New Roman"/>
          <w:sz w:val="20"/>
          <w:szCs w:val="20"/>
        </w:rPr>
        <w:t xml:space="preserve">ая политика и правовая жизнь. </w:t>
      </w:r>
      <w:r w:rsidR="00FF3277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2019. </w:t>
      </w:r>
      <w:r w:rsidR="00FF3277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№ 4. </w:t>
      </w:r>
      <w:r w:rsidR="00FF3277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 w:rsidR="00FF3277"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99-104.</w:t>
      </w:r>
    </w:p>
  </w:footnote>
  <w:footnote w:id="13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3277">
        <w:rPr>
          <w:rFonts w:ascii="Times New Roman" w:hAnsi="Times New Roman" w:cs="Times New Roman"/>
          <w:i/>
          <w:sz w:val="20"/>
          <w:szCs w:val="20"/>
        </w:rPr>
        <w:t>Дмитрийчук А.Ю.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Представления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семье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русской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философско-культурологической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мысли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Гуманитарные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ведомости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ТГПУ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0498">
        <w:rPr>
          <w:rFonts w:ascii="Times New Roman" w:hAnsi="Times New Roman" w:cs="Times New Roman"/>
          <w:sz w:val="20"/>
          <w:szCs w:val="20"/>
        </w:rPr>
        <w:t>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0498">
        <w:rPr>
          <w:rFonts w:ascii="Times New Roman" w:hAnsi="Times New Roman" w:cs="Times New Roman"/>
          <w:sz w:val="20"/>
          <w:szCs w:val="20"/>
        </w:rPr>
        <w:t>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0498">
        <w:rPr>
          <w:rFonts w:ascii="Times New Roman" w:hAnsi="Times New Roman" w:cs="Times New Roman"/>
          <w:sz w:val="20"/>
          <w:szCs w:val="20"/>
        </w:rPr>
        <w:t>Толстого.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277">
        <w:rPr>
          <w:rFonts w:ascii="Times New Roman" w:hAnsi="Times New Roman" w:cs="Times New Roman"/>
          <w:sz w:val="20"/>
          <w:szCs w:val="20"/>
        </w:rPr>
        <w:t xml:space="preserve">– </w:t>
      </w:r>
      <w:r w:rsidRPr="00F20498">
        <w:rPr>
          <w:rFonts w:ascii="Times New Roman" w:hAnsi="Times New Roman" w:cs="Times New Roman"/>
          <w:sz w:val="20"/>
          <w:szCs w:val="20"/>
        </w:rPr>
        <w:t>2018.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3277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FF32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 (25). </w:t>
      </w:r>
      <w:r w:rsidR="00FF3277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85-100.</w:t>
      </w:r>
    </w:p>
  </w:footnote>
  <w:footnote w:id="14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785E">
        <w:rPr>
          <w:rFonts w:ascii="Times New Roman" w:hAnsi="Times New Roman" w:cs="Times New Roman"/>
          <w:i/>
          <w:sz w:val="20"/>
          <w:szCs w:val="20"/>
        </w:rPr>
        <w:t>Богач Д.А.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Ценность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семьи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мировоззренческом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опыте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Ф.М.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Достоевского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Вестник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Ивановского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государственного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университет</w:t>
      </w:r>
      <w:r>
        <w:rPr>
          <w:rFonts w:ascii="Times New Roman" w:hAnsi="Times New Roman" w:cs="Times New Roman"/>
          <w:sz w:val="20"/>
          <w:szCs w:val="20"/>
        </w:rPr>
        <w:t xml:space="preserve">а. Серия: Гуманитарные науки.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2023.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Вып.</w:t>
      </w:r>
      <w:r w:rsidR="009578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96401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5-12.</w:t>
      </w:r>
    </w:p>
  </w:footnote>
  <w:footnote w:id="15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Термин А.Ф. Лосева из «Эстетики Возрождения»</w:t>
      </w:r>
      <w:r w:rsidRPr="0096401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которым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обозначил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намеренные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систематические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нарушения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(испытания)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тради</w:t>
      </w:r>
      <w:r>
        <w:rPr>
          <w:rFonts w:ascii="Times New Roman" w:hAnsi="Times New Roman" w:cs="Times New Roman"/>
          <w:sz w:val="20"/>
          <w:szCs w:val="20"/>
        </w:rPr>
        <w:t>ционных норм морали со стороны «титанов Возрождения»</w:t>
      </w:r>
      <w:r w:rsidRPr="0096401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Сама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революционность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радикализм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искусстве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органично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вызывали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представления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своей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исключител</w:t>
      </w:r>
      <w:r>
        <w:rPr>
          <w:rFonts w:ascii="Times New Roman" w:hAnsi="Times New Roman" w:cs="Times New Roman"/>
          <w:sz w:val="20"/>
          <w:szCs w:val="20"/>
        </w:rPr>
        <w:t xml:space="preserve">ьности и особых нормах поведения – в отличие </w:t>
      </w:r>
      <w:r w:rsidRPr="0096401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простых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смертных.</w:t>
      </w:r>
    </w:p>
  </w:footnote>
  <w:footnote w:id="16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785E">
        <w:rPr>
          <w:rFonts w:ascii="Times New Roman" w:hAnsi="Times New Roman" w:cs="Times New Roman"/>
          <w:i/>
          <w:sz w:val="20"/>
          <w:szCs w:val="20"/>
        </w:rPr>
        <w:t>Бекетова M.A.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Восп</w:t>
      </w:r>
      <w:r>
        <w:rPr>
          <w:rFonts w:ascii="Times New Roman" w:hAnsi="Times New Roman" w:cs="Times New Roman"/>
          <w:sz w:val="20"/>
          <w:szCs w:val="20"/>
        </w:rPr>
        <w:t xml:space="preserve">оминания об Александре Блоке.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М.: Правда</w:t>
      </w:r>
      <w:r w:rsidR="0095785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1990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244.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Цит</w:t>
      </w:r>
      <w:r w:rsidR="0095785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по</w:t>
      </w:r>
      <w:r w:rsidR="0095785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785E">
        <w:rPr>
          <w:rFonts w:ascii="Times New Roman" w:hAnsi="Times New Roman" w:cs="Times New Roman"/>
          <w:i/>
          <w:sz w:val="20"/>
          <w:szCs w:val="20"/>
        </w:rPr>
        <w:t>Колесников С.А.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Семейный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мир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как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основа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духовно-богословского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становления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богословской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системы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В.Н.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Лосского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Труды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Бел</w:t>
      </w:r>
      <w:r>
        <w:rPr>
          <w:rFonts w:ascii="Times New Roman" w:hAnsi="Times New Roman" w:cs="Times New Roman"/>
          <w:sz w:val="20"/>
          <w:szCs w:val="20"/>
        </w:rPr>
        <w:t xml:space="preserve">городской духовной семинарии.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2021.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№ 12.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С.40.</w:t>
      </w:r>
    </w:p>
  </w:footnote>
  <w:footnote w:id="17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785E">
        <w:rPr>
          <w:rFonts w:ascii="Times New Roman" w:hAnsi="Times New Roman" w:cs="Times New Roman"/>
          <w:i/>
          <w:sz w:val="20"/>
          <w:szCs w:val="20"/>
        </w:rPr>
        <w:t xml:space="preserve">Соловьев </w:t>
      </w:r>
      <w:r w:rsidRPr="0095785E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95785E">
        <w:rPr>
          <w:rFonts w:ascii="Times New Roman" w:hAnsi="Times New Roman" w:cs="Times New Roman"/>
          <w:i/>
          <w:sz w:val="20"/>
          <w:szCs w:val="20"/>
        </w:rPr>
        <w:t>.</w:t>
      </w:r>
      <w:r w:rsidRPr="0095785E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Pr="0095785E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Смысл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любв</w:t>
      </w:r>
      <w:r>
        <w:rPr>
          <w:rFonts w:ascii="Times New Roman" w:hAnsi="Times New Roman" w:cs="Times New Roman"/>
          <w:sz w:val="20"/>
          <w:szCs w:val="20"/>
        </w:rPr>
        <w:t xml:space="preserve">и // Сочинения: в 2 т. Т. 2.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М.: Мысль</w:t>
      </w:r>
      <w:r w:rsidR="0095785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1990.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529.</w:t>
      </w:r>
    </w:p>
  </w:footnote>
  <w:footnote w:id="18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785E">
        <w:rPr>
          <w:rFonts w:ascii="Times New Roman" w:hAnsi="Times New Roman" w:cs="Times New Roman"/>
          <w:i/>
          <w:sz w:val="20"/>
          <w:szCs w:val="20"/>
        </w:rPr>
        <w:t>Пешков А.А., Гуторов Ю.А.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Вопросы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семьи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брака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отечественной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религиозно-философской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мысли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(конца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XIX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начала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века)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Труды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Нижегородской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духовной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семинарии.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785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2019.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 w:rsidRPr="002356C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6C1">
        <w:rPr>
          <w:rFonts w:ascii="Times New Roman" w:hAnsi="Times New Roman" w:cs="Times New Roman"/>
          <w:sz w:val="20"/>
          <w:szCs w:val="20"/>
        </w:rPr>
        <w:t>17.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785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6C1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356C1">
        <w:rPr>
          <w:rFonts w:ascii="Times New Roman" w:hAnsi="Times New Roman" w:cs="Times New Roman"/>
          <w:sz w:val="20"/>
          <w:szCs w:val="20"/>
        </w:rPr>
        <w:t>253-268.</w:t>
      </w:r>
    </w:p>
  </w:footnote>
  <w:footnote w:id="19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785E">
        <w:rPr>
          <w:rFonts w:ascii="Times New Roman" w:hAnsi="Times New Roman" w:cs="Times New Roman"/>
          <w:i/>
          <w:sz w:val="20"/>
          <w:szCs w:val="20"/>
        </w:rPr>
        <w:t>Розанов В.В.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Собр.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со</w:t>
      </w:r>
      <w:r>
        <w:rPr>
          <w:rFonts w:ascii="Times New Roman" w:hAnsi="Times New Roman" w:cs="Times New Roman"/>
          <w:sz w:val="20"/>
          <w:szCs w:val="20"/>
        </w:rPr>
        <w:t xml:space="preserve">ч.: Семейный вопрос в России.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М.: Республика</w:t>
      </w:r>
      <w:r w:rsidR="0095785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2004. </w:t>
      </w:r>
      <w:r w:rsidR="0095785E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0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Записки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Петербургских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Религиозно-философск</w:t>
      </w:r>
      <w:r>
        <w:rPr>
          <w:rFonts w:ascii="Times New Roman" w:hAnsi="Times New Roman" w:cs="Times New Roman"/>
          <w:sz w:val="20"/>
          <w:szCs w:val="20"/>
        </w:rPr>
        <w:t>их собраний (1901</w:t>
      </w:r>
      <w:r w:rsidR="00A4181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1903 гг.).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М., 2005.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С. 214-</w:t>
      </w:r>
      <w:r w:rsidRPr="00964015">
        <w:rPr>
          <w:rFonts w:ascii="Times New Roman" w:hAnsi="Times New Roman" w:cs="Times New Roman"/>
          <w:sz w:val="20"/>
          <w:szCs w:val="20"/>
        </w:rPr>
        <w:t>353.</w:t>
      </w:r>
    </w:p>
  </w:footnote>
  <w:footnote w:id="21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1818">
        <w:rPr>
          <w:rFonts w:ascii="Times New Roman" w:hAnsi="Times New Roman" w:cs="Times New Roman"/>
          <w:i/>
          <w:sz w:val="20"/>
          <w:szCs w:val="20"/>
        </w:rPr>
        <w:t>Метлова Т.А.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Либеральная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концепция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семьи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трактатах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Дж.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Милля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Бердяева: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компаративные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аспекты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Современные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исследования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социальных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проблем</w:t>
      </w:r>
      <w:r>
        <w:rPr>
          <w:rFonts w:ascii="Times New Roman" w:hAnsi="Times New Roman" w:cs="Times New Roman"/>
          <w:sz w:val="20"/>
          <w:szCs w:val="20"/>
        </w:rPr>
        <w:t xml:space="preserve"> (электронный научный журнал).</w:t>
      </w:r>
      <w:r w:rsidR="00A41818">
        <w:rPr>
          <w:rFonts w:ascii="Times New Roman" w:hAnsi="Times New Roman" w:cs="Times New Roman"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2012.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A418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 (13).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1-17.</w:t>
      </w:r>
    </w:p>
  </w:footnote>
  <w:footnote w:id="22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1818">
        <w:rPr>
          <w:rFonts w:ascii="Times New Roman" w:hAnsi="Times New Roman" w:cs="Times New Roman"/>
          <w:i/>
          <w:sz w:val="20"/>
          <w:szCs w:val="20"/>
        </w:rPr>
        <w:t>Бердяев Н.А.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Философия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свободы.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Смысл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творчес</w:t>
      </w:r>
      <w:r>
        <w:rPr>
          <w:rFonts w:ascii="Times New Roman" w:hAnsi="Times New Roman" w:cs="Times New Roman"/>
          <w:sz w:val="20"/>
          <w:szCs w:val="20"/>
        </w:rPr>
        <w:t xml:space="preserve">тва.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М.: Правда</w:t>
      </w:r>
      <w:r w:rsidR="00A4181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1989.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С. 422-</w:t>
      </w:r>
      <w:r w:rsidRPr="00964015">
        <w:rPr>
          <w:rFonts w:ascii="Times New Roman" w:hAnsi="Times New Roman" w:cs="Times New Roman"/>
          <w:sz w:val="20"/>
          <w:szCs w:val="20"/>
        </w:rPr>
        <w:t>423.</w:t>
      </w:r>
    </w:p>
  </w:footnote>
  <w:footnote w:id="23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1818">
        <w:rPr>
          <w:rFonts w:ascii="Times New Roman" w:hAnsi="Times New Roman" w:cs="Times New Roman"/>
          <w:i/>
          <w:sz w:val="20"/>
          <w:szCs w:val="20"/>
        </w:rPr>
        <w:t>Бердяев Н.А.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рабстве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свободе.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Опыт</w:t>
      </w:r>
      <w:r>
        <w:rPr>
          <w:rFonts w:ascii="Times New Roman" w:hAnsi="Times New Roman" w:cs="Times New Roman"/>
          <w:sz w:val="20"/>
          <w:szCs w:val="20"/>
        </w:rPr>
        <w:t xml:space="preserve"> персоналистической философии.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М.: Республика, 1995.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141</w:t>
      </w:r>
      <w:r w:rsidR="00A41818">
        <w:rPr>
          <w:rFonts w:ascii="Times New Roman" w:hAnsi="Times New Roman" w:cs="Times New Roman"/>
          <w:sz w:val="20"/>
          <w:szCs w:val="20"/>
        </w:rPr>
        <w:t>.</w:t>
      </w:r>
    </w:p>
  </w:footnote>
  <w:footnote w:id="24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1818">
        <w:rPr>
          <w:rFonts w:ascii="Times New Roman" w:hAnsi="Times New Roman" w:cs="Times New Roman"/>
          <w:i/>
          <w:sz w:val="20"/>
          <w:szCs w:val="20"/>
        </w:rPr>
        <w:t>Бердяев Н.А</w:t>
      </w:r>
      <w:r w:rsidRPr="0096401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Метафизика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пола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любви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Русский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Эрос,</w:t>
      </w:r>
      <w:r>
        <w:rPr>
          <w:rFonts w:ascii="Times New Roman" w:hAnsi="Times New Roman" w:cs="Times New Roman"/>
          <w:sz w:val="20"/>
          <w:szCs w:val="20"/>
        </w:rPr>
        <w:t xml:space="preserve"> или Философия любви в России.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М.,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1991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С. 248-</w:t>
      </w:r>
      <w:r w:rsidRPr="00964015">
        <w:rPr>
          <w:rFonts w:ascii="Times New Roman" w:hAnsi="Times New Roman" w:cs="Times New Roman"/>
          <w:sz w:val="20"/>
          <w:szCs w:val="20"/>
        </w:rPr>
        <w:t>256</w:t>
      </w:r>
      <w:r w:rsidR="00A41818">
        <w:rPr>
          <w:rFonts w:ascii="Times New Roman" w:hAnsi="Times New Roman" w:cs="Times New Roman"/>
          <w:sz w:val="20"/>
          <w:szCs w:val="20"/>
        </w:rPr>
        <w:t>.</w:t>
      </w:r>
    </w:p>
  </w:footnote>
  <w:footnote w:id="25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1818">
        <w:rPr>
          <w:rFonts w:ascii="Times New Roman" w:hAnsi="Times New Roman" w:cs="Times New Roman"/>
          <w:i/>
          <w:sz w:val="20"/>
          <w:szCs w:val="20"/>
        </w:rPr>
        <w:t>Бердяев Н.А.</w:t>
      </w:r>
      <w:r>
        <w:rPr>
          <w:rFonts w:ascii="Times New Roman" w:hAnsi="Times New Roman" w:cs="Times New Roman"/>
          <w:sz w:val="20"/>
          <w:szCs w:val="20"/>
        </w:rPr>
        <w:t xml:space="preserve"> Назначение человека.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М.: Республика</w:t>
      </w:r>
      <w:r w:rsidR="00A4181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1993.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204.</w:t>
      </w:r>
    </w:p>
  </w:footnote>
  <w:footnote w:id="26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1818">
        <w:rPr>
          <w:rFonts w:ascii="Times New Roman" w:hAnsi="Times New Roman" w:cs="Times New Roman"/>
          <w:i/>
          <w:sz w:val="20"/>
          <w:szCs w:val="20"/>
        </w:rPr>
        <w:t>Бѐрджесс Д.П</w:t>
      </w:r>
      <w:r w:rsidRPr="0096401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Смысл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жизни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разговорах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Флоренского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детьми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(по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материалам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переписок)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Научный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результат.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Социальные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гуманитарные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исследования.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1818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2021.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1818">
        <w:rPr>
          <w:rFonts w:ascii="Times New Roman" w:hAnsi="Times New Roman" w:cs="Times New Roman"/>
          <w:sz w:val="20"/>
          <w:szCs w:val="20"/>
        </w:rPr>
        <w:t xml:space="preserve">– </w:t>
      </w:r>
      <w:r w:rsidRPr="00964015">
        <w:rPr>
          <w:rFonts w:ascii="Times New Roman" w:hAnsi="Times New Roman" w:cs="Times New Roman"/>
          <w:sz w:val="20"/>
          <w:szCs w:val="20"/>
        </w:rPr>
        <w:t>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7</w:t>
      </w:r>
      <w:r w:rsidR="00A4181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1818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20-24.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DOI</w:t>
      </w:r>
      <w:r w:rsidRPr="00964015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10.18413/2408-932</w:t>
      </w:r>
      <w:r w:rsidRPr="00964015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964015">
        <w:rPr>
          <w:rFonts w:ascii="Times New Roman" w:hAnsi="Times New Roman" w:cs="Times New Roman"/>
          <w:sz w:val="20"/>
          <w:szCs w:val="20"/>
        </w:rPr>
        <w:t>-2021-7-1-0-2</w:t>
      </w:r>
    </w:p>
  </w:footnote>
  <w:footnote w:id="27">
    <w:p w:rsidR="00FF4F03" w:rsidRPr="00964015" w:rsidRDefault="00FF4F03" w:rsidP="00FF4F0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4015"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1818">
        <w:rPr>
          <w:rFonts w:ascii="Times New Roman" w:hAnsi="Times New Roman" w:cs="Times New Roman"/>
          <w:i/>
          <w:sz w:val="20"/>
          <w:szCs w:val="20"/>
        </w:rPr>
        <w:t>Флоренский, П.А.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Все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думы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вас.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Письма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семье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лагерей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тюрем,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1933</w:t>
      </w:r>
      <w:r w:rsidR="00A41818">
        <w:rPr>
          <w:rFonts w:ascii="Times New Roman" w:hAnsi="Times New Roman" w:cs="Times New Roman"/>
          <w:sz w:val="20"/>
          <w:szCs w:val="20"/>
        </w:rPr>
        <w:t>-</w:t>
      </w:r>
      <w:r w:rsidRPr="00964015">
        <w:rPr>
          <w:rFonts w:ascii="Times New Roman" w:hAnsi="Times New Roman" w:cs="Times New Roman"/>
          <w:sz w:val="20"/>
          <w:szCs w:val="20"/>
        </w:rPr>
        <w:t>1937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гг.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1818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СПб.: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Сатисъ,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Держава</w:t>
      </w:r>
      <w:r w:rsidR="00A4181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4015">
        <w:rPr>
          <w:rFonts w:ascii="Times New Roman" w:hAnsi="Times New Roman" w:cs="Times New Roman"/>
          <w:sz w:val="20"/>
          <w:szCs w:val="20"/>
        </w:rPr>
        <w:t>2004.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1818">
        <w:rPr>
          <w:rFonts w:ascii="Times New Roman" w:hAnsi="Times New Roman" w:cs="Times New Roman"/>
          <w:sz w:val="20"/>
          <w:szCs w:val="20"/>
        </w:rPr>
        <w:t>–</w:t>
      </w:r>
      <w:r w:rsidRPr="00A41818">
        <w:rPr>
          <w:rFonts w:ascii="Times New Roman" w:hAnsi="Times New Roman" w:cs="Times New Roman"/>
          <w:sz w:val="20"/>
          <w:szCs w:val="20"/>
        </w:rPr>
        <w:t xml:space="preserve"> С. 41, 413.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42618E"/>
    <w:rsid w:val="00036A14"/>
    <w:rsid w:val="00057934"/>
    <w:rsid w:val="000A5E1F"/>
    <w:rsid w:val="00112B59"/>
    <w:rsid w:val="00153033"/>
    <w:rsid w:val="00170D81"/>
    <w:rsid w:val="002356C1"/>
    <w:rsid w:val="002A0559"/>
    <w:rsid w:val="002B68F6"/>
    <w:rsid w:val="002E3293"/>
    <w:rsid w:val="00364C0F"/>
    <w:rsid w:val="0042618E"/>
    <w:rsid w:val="005B4FC6"/>
    <w:rsid w:val="006C05B9"/>
    <w:rsid w:val="007C7A1B"/>
    <w:rsid w:val="00802D31"/>
    <w:rsid w:val="0083195A"/>
    <w:rsid w:val="008819EC"/>
    <w:rsid w:val="0095785E"/>
    <w:rsid w:val="00964015"/>
    <w:rsid w:val="00981196"/>
    <w:rsid w:val="00A41818"/>
    <w:rsid w:val="00AC2285"/>
    <w:rsid w:val="00BE08FA"/>
    <w:rsid w:val="00D473F3"/>
    <w:rsid w:val="00D90B3F"/>
    <w:rsid w:val="00E74DA3"/>
    <w:rsid w:val="00ED7BA3"/>
    <w:rsid w:val="00F20498"/>
    <w:rsid w:val="00F40A92"/>
    <w:rsid w:val="00FB5D98"/>
    <w:rsid w:val="00FF3277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93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"/>
    <w:basedOn w:val="a0"/>
    <w:link w:val="a4"/>
    <w:uiPriority w:val="99"/>
    <w:rsid w:val="002E3293"/>
    <w:rPr>
      <w:vertAlign w:val="superscript"/>
    </w:rPr>
  </w:style>
  <w:style w:type="paragraph" w:styleId="a4">
    <w:name w:val="footnote text"/>
    <w:basedOn w:val="a"/>
    <w:next w:val="a"/>
    <w:link w:val="a3"/>
    <w:uiPriority w:val="99"/>
    <w:rsid w:val="002E3293"/>
    <w:pPr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C2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2285"/>
    <w:rPr>
      <w:rFonts w:cs="Arial"/>
      <w:sz w:val="22"/>
      <w:szCs w:val="22"/>
      <w:lang w:val="ru-RU"/>
    </w:rPr>
  </w:style>
  <w:style w:type="paragraph" w:styleId="a7">
    <w:name w:val="footer"/>
    <w:basedOn w:val="a"/>
    <w:link w:val="a8"/>
    <w:uiPriority w:val="99"/>
    <w:unhideWhenUsed/>
    <w:rsid w:val="00AC2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2285"/>
    <w:rPr>
      <w:rFonts w:cs="Arial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"/>
    <w:basedOn w:val="a0"/>
    <w:link w:val="a4"/>
    <w:uiPriority w:val="99"/>
    <w:rPr>
      <w:vertAlign w:val="superscript"/>
    </w:rPr>
  </w:style>
  <w:style w:type="paragraph" w:styleId="a4">
    <w:name w:val="footnote text"/>
    <w:basedOn w:val="a"/>
    <w:next w:val="a"/>
    <w:link w:val="a3"/>
    <w:uiPriority w:val="99"/>
    <w:pPr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0C7A8-325B-46A4-9881-3A4C74A3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4606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SM-T970</dc:creator>
  <cp:lastModifiedBy>Владимир</cp:lastModifiedBy>
  <cp:revision>4</cp:revision>
  <dcterms:created xsi:type="dcterms:W3CDTF">2025-12-18T13:19:00Z</dcterms:created>
  <dcterms:modified xsi:type="dcterms:W3CDTF">2025-12-19T08:55:00Z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1d37db1df8c74867bce7c04e48786b9e</vt:lpwstr>
  </property>
</Properties>
</file>