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AE" w:rsidRPr="008D3EAE" w:rsidRDefault="00E77417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D3EAE">
        <w:rPr>
          <w:rFonts w:ascii="Times New Roman" w:hAnsi="Times New Roman" w:cs="Times New Roman"/>
          <w:b/>
          <w:i/>
          <w:iCs/>
          <w:sz w:val="24"/>
          <w:szCs w:val="24"/>
        </w:rPr>
        <w:t>Захаров</w:t>
      </w:r>
      <w:r w:rsidR="008D3EAE" w:rsidRPr="008D3EA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b/>
          <w:i/>
          <w:iCs/>
          <w:sz w:val="24"/>
          <w:szCs w:val="24"/>
        </w:rPr>
        <w:t>А.Н.</w:t>
      </w:r>
    </w:p>
    <w:p w:rsidR="00E77417" w:rsidRPr="008D3EAE" w:rsidRDefault="008D3EAE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iCs/>
          <w:sz w:val="24"/>
          <w:szCs w:val="24"/>
        </w:rPr>
        <w:t xml:space="preserve">д.э.н., </w:t>
      </w:r>
      <w:r w:rsidR="00E77417" w:rsidRPr="008D3EAE">
        <w:rPr>
          <w:rFonts w:ascii="Times New Roman" w:hAnsi="Times New Roman" w:cs="Times New Roman"/>
          <w:sz w:val="24"/>
          <w:szCs w:val="24"/>
        </w:rPr>
        <w:t>профессор</w:t>
      </w:r>
      <w:r w:rsidRPr="008D3EAE">
        <w:rPr>
          <w:rFonts w:ascii="Times New Roman" w:hAnsi="Times New Roman" w:cs="Times New Roman"/>
          <w:sz w:val="24"/>
          <w:szCs w:val="24"/>
        </w:rPr>
        <w:t xml:space="preserve"> К</w:t>
      </w:r>
      <w:r w:rsidR="00E77417" w:rsidRPr="008D3EAE">
        <w:rPr>
          <w:rFonts w:ascii="Times New Roman" w:hAnsi="Times New Roman" w:cs="Times New Roman"/>
          <w:sz w:val="24"/>
          <w:szCs w:val="24"/>
        </w:rPr>
        <w:t>афедры</w:t>
      </w:r>
      <w:r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77417" w:rsidRPr="008D3EAE">
        <w:rPr>
          <w:rFonts w:ascii="Times New Roman" w:hAnsi="Times New Roman" w:cs="Times New Roman"/>
          <w:sz w:val="24"/>
          <w:szCs w:val="24"/>
        </w:rPr>
        <w:t>мировой</w:t>
      </w:r>
      <w:r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77417" w:rsidRPr="008D3EAE">
        <w:rPr>
          <w:rFonts w:ascii="Times New Roman" w:hAnsi="Times New Roman" w:cs="Times New Roman"/>
          <w:sz w:val="24"/>
          <w:szCs w:val="24"/>
        </w:rPr>
        <w:t>и</w:t>
      </w:r>
      <w:r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77417" w:rsidRPr="008D3EAE">
        <w:rPr>
          <w:rFonts w:ascii="Times New Roman" w:hAnsi="Times New Roman" w:cs="Times New Roman"/>
          <w:sz w:val="24"/>
          <w:szCs w:val="24"/>
        </w:rPr>
        <w:t>национальной</w:t>
      </w:r>
      <w:r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77417" w:rsidRPr="008D3EAE">
        <w:rPr>
          <w:rFonts w:ascii="Times New Roman" w:hAnsi="Times New Roman" w:cs="Times New Roman"/>
          <w:sz w:val="24"/>
          <w:szCs w:val="24"/>
        </w:rPr>
        <w:t>экономики</w:t>
      </w:r>
      <w:r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77417" w:rsidRPr="008D3EAE">
        <w:rPr>
          <w:rFonts w:ascii="Times New Roman" w:hAnsi="Times New Roman" w:cs="Times New Roman"/>
          <w:sz w:val="24"/>
          <w:szCs w:val="24"/>
        </w:rPr>
        <w:t>ВАВТ</w:t>
      </w:r>
      <w:r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77417" w:rsidRPr="008D3EAE">
        <w:rPr>
          <w:rFonts w:ascii="Times New Roman" w:hAnsi="Times New Roman" w:cs="Times New Roman"/>
          <w:sz w:val="24"/>
          <w:szCs w:val="24"/>
        </w:rPr>
        <w:t>Минэкономразвития</w:t>
      </w:r>
      <w:r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77417" w:rsidRPr="008D3EAE">
        <w:rPr>
          <w:rFonts w:ascii="Times New Roman" w:hAnsi="Times New Roman" w:cs="Times New Roman"/>
          <w:sz w:val="24"/>
          <w:szCs w:val="24"/>
        </w:rPr>
        <w:t>России</w:t>
      </w:r>
    </w:p>
    <w:p w:rsidR="00E77417" w:rsidRPr="008D3EAE" w:rsidRDefault="009A388F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77417" w:rsidRPr="008D3EA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azakharov</w:t>
        </w:r>
        <w:r w:rsidR="00E77417" w:rsidRPr="008D3EA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E77417" w:rsidRPr="008D3EA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vavt</w:t>
        </w:r>
        <w:r w:rsidR="00E77417" w:rsidRPr="008D3EA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E77417" w:rsidRPr="008D3EA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E77417" w:rsidRPr="008D3EAE" w:rsidRDefault="00E77417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3E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Лапотникова</w:t>
      </w:r>
      <w:r w:rsidR="008D3EAE" w:rsidRPr="008D3E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Т.С.</w:t>
      </w:r>
    </w:p>
    <w:p w:rsidR="00E77417" w:rsidRPr="008D3EAE" w:rsidRDefault="008D3EAE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sz w:val="24"/>
          <w:szCs w:val="24"/>
        </w:rPr>
        <w:t>с</w:t>
      </w:r>
      <w:r w:rsidR="00A95FA1" w:rsidRPr="008D3EAE">
        <w:rPr>
          <w:rFonts w:ascii="Times New Roman" w:hAnsi="Times New Roman" w:cs="Times New Roman"/>
          <w:sz w:val="24"/>
          <w:szCs w:val="24"/>
        </w:rPr>
        <w:t>тудент,</w:t>
      </w:r>
      <w:r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77417" w:rsidRPr="008D3EAE">
        <w:rPr>
          <w:rFonts w:ascii="Times New Roman" w:hAnsi="Times New Roman" w:cs="Times New Roman"/>
          <w:sz w:val="24"/>
          <w:szCs w:val="24"/>
        </w:rPr>
        <w:t>ВАВТ</w:t>
      </w:r>
      <w:r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77417" w:rsidRPr="008D3EAE">
        <w:rPr>
          <w:rFonts w:ascii="Times New Roman" w:hAnsi="Times New Roman" w:cs="Times New Roman"/>
          <w:sz w:val="24"/>
          <w:szCs w:val="24"/>
        </w:rPr>
        <w:t>Минэкономразвития</w:t>
      </w:r>
      <w:r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77417" w:rsidRPr="008D3EAE">
        <w:rPr>
          <w:rFonts w:ascii="Times New Roman" w:hAnsi="Times New Roman" w:cs="Times New Roman"/>
          <w:sz w:val="24"/>
          <w:szCs w:val="24"/>
        </w:rPr>
        <w:t>России</w:t>
      </w:r>
    </w:p>
    <w:p w:rsidR="005969EC" w:rsidRPr="008D3EAE" w:rsidRDefault="009A388F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969EC" w:rsidRPr="008D3EA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lapotnikova</w:t>
        </w:r>
        <w:r w:rsidR="005969EC" w:rsidRPr="008D3EA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5969EC" w:rsidRPr="008D3EA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tanja</w:t>
        </w:r>
        <w:r w:rsidR="005969EC" w:rsidRPr="008D3EA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5969EC" w:rsidRPr="008D3EA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yandex</w:t>
        </w:r>
        <w:r w:rsidR="005969EC" w:rsidRPr="008D3EA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5969EC" w:rsidRPr="008D3EA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E77417" w:rsidRPr="008D3EAE" w:rsidRDefault="00E77417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3E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Саидова</w:t>
      </w:r>
      <w:r w:rsidR="008D3EAE" w:rsidRPr="008D3E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="005969EC" w:rsidRPr="008D3E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D3E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5969EC" w:rsidRPr="008D3E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8D3EAE" w:rsidRPr="008D3E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5969EC" w:rsidRPr="008D3EAE" w:rsidRDefault="008D3EAE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sz w:val="24"/>
          <w:szCs w:val="24"/>
        </w:rPr>
        <w:t>с</w:t>
      </w:r>
      <w:r w:rsidR="00A95FA1" w:rsidRPr="008D3EAE">
        <w:rPr>
          <w:rFonts w:ascii="Times New Roman" w:hAnsi="Times New Roman" w:cs="Times New Roman"/>
          <w:sz w:val="24"/>
          <w:szCs w:val="24"/>
        </w:rPr>
        <w:t>тудент,</w:t>
      </w:r>
      <w:r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77417" w:rsidRPr="008D3EAE">
        <w:rPr>
          <w:rFonts w:ascii="Times New Roman" w:hAnsi="Times New Roman" w:cs="Times New Roman"/>
          <w:sz w:val="24"/>
          <w:szCs w:val="24"/>
        </w:rPr>
        <w:t>ВАВТ</w:t>
      </w:r>
      <w:r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77417" w:rsidRPr="008D3EAE">
        <w:rPr>
          <w:rFonts w:ascii="Times New Roman" w:hAnsi="Times New Roman" w:cs="Times New Roman"/>
          <w:sz w:val="24"/>
          <w:szCs w:val="24"/>
        </w:rPr>
        <w:t>Минэкономразвития</w:t>
      </w:r>
      <w:r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77417" w:rsidRPr="008D3EAE">
        <w:rPr>
          <w:rFonts w:ascii="Times New Roman" w:hAnsi="Times New Roman" w:cs="Times New Roman"/>
          <w:sz w:val="24"/>
          <w:szCs w:val="24"/>
        </w:rPr>
        <w:t>России</w:t>
      </w:r>
      <w:r w:rsidRPr="008D3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417" w:rsidRPr="008D3EAE" w:rsidRDefault="009A388F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969EC" w:rsidRPr="008D3EA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saidovavaleria805@gmail.com</w:t>
        </w:r>
      </w:hyperlink>
    </w:p>
    <w:p w:rsidR="0057499E" w:rsidRPr="008D3EAE" w:rsidRDefault="0057499E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74F2" w:rsidRPr="008D3EAE" w:rsidRDefault="00B574F2" w:rsidP="008D3E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D3EAE">
        <w:rPr>
          <w:rFonts w:ascii="Times New Roman" w:hAnsi="Times New Roman" w:cs="Times New Roman"/>
          <w:b/>
          <w:caps/>
          <w:sz w:val="24"/>
          <w:szCs w:val="24"/>
        </w:rPr>
        <w:t>Создание</w:t>
      </w:r>
      <w:r w:rsidR="008D3EAE" w:rsidRPr="008D3EA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b/>
          <w:caps/>
          <w:sz w:val="24"/>
          <w:szCs w:val="24"/>
        </w:rPr>
        <w:t>международных</w:t>
      </w:r>
      <w:r w:rsidR="008D3EAE" w:rsidRPr="008D3EA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b/>
          <w:caps/>
          <w:sz w:val="24"/>
          <w:szCs w:val="24"/>
        </w:rPr>
        <w:t>научных</w:t>
      </w:r>
      <w:r w:rsidR="008D3EAE" w:rsidRPr="008D3EA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b/>
          <w:caps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b/>
          <w:caps/>
          <w:sz w:val="24"/>
          <w:szCs w:val="24"/>
        </w:rPr>
        <w:t>научно-образовательных</w:t>
      </w:r>
      <w:r w:rsidR="008D3EAE" w:rsidRPr="008D3EA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b/>
          <w:caps/>
          <w:sz w:val="24"/>
          <w:szCs w:val="24"/>
        </w:rPr>
        <w:t>консорциумов</w:t>
      </w:r>
      <w:r w:rsidR="008D3EAE" w:rsidRPr="008D3EA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b/>
          <w:caps/>
          <w:sz w:val="24"/>
          <w:szCs w:val="24"/>
        </w:rPr>
        <w:t>для</w:t>
      </w:r>
      <w:r w:rsidR="008D3EAE" w:rsidRPr="008D3EA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b/>
          <w:caps/>
          <w:sz w:val="24"/>
          <w:szCs w:val="24"/>
        </w:rPr>
        <w:t>реализации</w:t>
      </w:r>
      <w:r w:rsidR="008D3EAE" w:rsidRPr="008D3EA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b/>
          <w:caps/>
          <w:sz w:val="24"/>
          <w:szCs w:val="24"/>
        </w:rPr>
        <w:t>масштабных</w:t>
      </w:r>
      <w:r w:rsidR="008D3EAE" w:rsidRPr="008D3EA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b/>
          <w:caps/>
          <w:sz w:val="24"/>
          <w:szCs w:val="24"/>
        </w:rPr>
        <w:t>научных</w:t>
      </w:r>
      <w:r w:rsidR="008D3EAE" w:rsidRPr="008D3EA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b/>
          <w:caps/>
          <w:sz w:val="24"/>
          <w:szCs w:val="24"/>
        </w:rPr>
        <w:t>проектов</w:t>
      </w:r>
    </w:p>
    <w:p w:rsidR="008D3EAE" w:rsidRPr="008D3EAE" w:rsidRDefault="008D3EAE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969EC" w:rsidRPr="008D3EAE" w:rsidRDefault="005969EC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 w:rsidRPr="008D3EAE">
        <w:rPr>
          <w:rFonts w:ascii="Times New Roman" w:hAnsi="Times New Roman" w:cs="Times New Roman"/>
          <w:b/>
          <w:i/>
          <w:iCs/>
          <w:sz w:val="24"/>
          <w:szCs w:val="24"/>
        </w:rPr>
        <w:t>Ключевые</w:t>
      </w:r>
      <w:r w:rsidR="008D3EAE" w:rsidRPr="008D3EA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b/>
          <w:i/>
          <w:iCs/>
          <w:sz w:val="24"/>
          <w:szCs w:val="24"/>
        </w:rPr>
        <w:t>слова:</w:t>
      </w:r>
      <w:r w:rsidR="008D3EAE" w:rsidRPr="008D3EA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57499E" w:rsidRPr="008D3EAE">
        <w:rPr>
          <w:rFonts w:ascii="Times New Roman" w:hAnsi="Times New Roman" w:cs="Times New Roman"/>
          <w:bCs/>
          <w:i/>
          <w:iCs/>
          <w:sz w:val="24"/>
          <w:szCs w:val="24"/>
        </w:rPr>
        <w:t>научно-образовательный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7499E" w:rsidRPr="008D3EAE">
        <w:rPr>
          <w:rFonts w:ascii="Times New Roman" w:hAnsi="Times New Roman" w:cs="Times New Roman"/>
          <w:bCs/>
          <w:i/>
          <w:iCs/>
          <w:sz w:val="24"/>
          <w:szCs w:val="24"/>
        </w:rPr>
        <w:t>консорциум,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7499E" w:rsidRPr="008D3EAE">
        <w:rPr>
          <w:rFonts w:ascii="Times New Roman" w:hAnsi="Times New Roman" w:cs="Times New Roman"/>
          <w:bCs/>
          <w:i/>
          <w:iCs/>
          <w:sz w:val="24"/>
          <w:szCs w:val="24"/>
        </w:rPr>
        <w:t>международное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7499E" w:rsidRPr="008D3EAE">
        <w:rPr>
          <w:rFonts w:ascii="Times New Roman" w:hAnsi="Times New Roman" w:cs="Times New Roman"/>
          <w:bCs/>
          <w:i/>
          <w:iCs/>
          <w:sz w:val="24"/>
          <w:szCs w:val="24"/>
        </w:rPr>
        <w:t>научное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7499E" w:rsidRPr="008D3EAE">
        <w:rPr>
          <w:rFonts w:ascii="Times New Roman" w:hAnsi="Times New Roman" w:cs="Times New Roman"/>
          <w:bCs/>
          <w:i/>
          <w:iCs/>
          <w:sz w:val="24"/>
          <w:szCs w:val="24"/>
        </w:rPr>
        <w:t>сотрудничество,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7499E" w:rsidRPr="008D3EAE">
        <w:rPr>
          <w:rFonts w:ascii="Times New Roman" w:hAnsi="Times New Roman" w:cs="Times New Roman"/>
          <w:bCs/>
          <w:i/>
          <w:iCs/>
          <w:sz w:val="24"/>
          <w:szCs w:val="24"/>
        </w:rPr>
        <w:t>интеграция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7499E" w:rsidRPr="008D3EAE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7499E" w:rsidRPr="008D3EAE">
        <w:rPr>
          <w:rFonts w:ascii="Times New Roman" w:hAnsi="Times New Roman" w:cs="Times New Roman"/>
          <w:bCs/>
          <w:i/>
          <w:iCs/>
          <w:sz w:val="24"/>
          <w:szCs w:val="24"/>
        </w:rPr>
        <w:t>образовании,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7499E" w:rsidRPr="008D3EAE">
        <w:rPr>
          <w:rFonts w:ascii="Times New Roman" w:hAnsi="Times New Roman" w:cs="Times New Roman"/>
          <w:bCs/>
          <w:i/>
          <w:iCs/>
          <w:sz w:val="24"/>
          <w:szCs w:val="24"/>
        </w:rPr>
        <w:t>оценка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7499E" w:rsidRPr="008D3EAE">
        <w:rPr>
          <w:rFonts w:ascii="Times New Roman" w:hAnsi="Times New Roman" w:cs="Times New Roman"/>
          <w:bCs/>
          <w:i/>
          <w:iCs/>
          <w:sz w:val="24"/>
          <w:szCs w:val="24"/>
        </w:rPr>
        <w:t>эффективности,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7499E" w:rsidRPr="008D3EAE">
        <w:rPr>
          <w:rFonts w:ascii="Times New Roman" w:hAnsi="Times New Roman" w:cs="Times New Roman"/>
          <w:bCs/>
          <w:i/>
          <w:iCs/>
          <w:sz w:val="24"/>
          <w:szCs w:val="24"/>
        </w:rPr>
        <w:t>современный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7499E" w:rsidRPr="008D3EAE">
        <w:rPr>
          <w:rFonts w:ascii="Times New Roman" w:hAnsi="Times New Roman" w:cs="Times New Roman"/>
          <w:bCs/>
          <w:i/>
          <w:iCs/>
          <w:sz w:val="24"/>
          <w:szCs w:val="24"/>
        </w:rPr>
        <w:t>научно-исследовательский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7499E" w:rsidRPr="008D3EAE">
        <w:rPr>
          <w:rFonts w:ascii="Times New Roman" w:hAnsi="Times New Roman" w:cs="Times New Roman"/>
          <w:bCs/>
          <w:i/>
          <w:iCs/>
          <w:sz w:val="24"/>
          <w:szCs w:val="24"/>
        </w:rPr>
        <w:t>университет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57499E" w:rsidRPr="008D3EAE" w:rsidRDefault="0057499E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D3EAE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Keywords</w:t>
      </w:r>
      <w:r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: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scientific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and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educational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consortium,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international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scientific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cooperation,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integration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education,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efficiency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assessment,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modern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research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university</w:t>
      </w:r>
      <w:r w:rsidR="008D3EAE" w:rsidRPr="008D3EA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.</w:t>
      </w:r>
    </w:p>
    <w:p w:rsidR="005969EC" w:rsidRPr="008D3EAE" w:rsidRDefault="005969EC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</w:p>
    <w:p w:rsidR="000F0642" w:rsidRPr="008D3EAE" w:rsidRDefault="000F0642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современных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условиях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трансформация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социально-экономических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систем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детерминирована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переходом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национальной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экономики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инновационный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26011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26011" w:rsidRPr="008D3EAE">
        <w:rPr>
          <w:rFonts w:ascii="Times New Roman" w:hAnsi="Times New Roman" w:cs="Times New Roman"/>
          <w:sz w:val="24"/>
          <w:szCs w:val="24"/>
        </w:rPr>
        <w:t>интенсивный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путь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развития,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процессами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26011" w:rsidRPr="008D3EAE">
        <w:rPr>
          <w:rFonts w:ascii="Times New Roman" w:hAnsi="Times New Roman" w:cs="Times New Roman"/>
          <w:sz w:val="24"/>
          <w:szCs w:val="24"/>
        </w:rPr>
        <w:t>цифровизации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интенсификацией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рыночной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динамики.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Данные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процессы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сопряжены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перманентным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поиском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оптимальных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форм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механизмов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кооперации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хозяйствующих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субъектов,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что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соответствует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общемировой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тенденции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интеграции.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числу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стратегически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важных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моделей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такого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взаимодействия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относятся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консорциумы,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рамках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которых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высшие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учебные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заведения,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выступая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генераторами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новых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знаний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технологических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инноваций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выполняя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координирующие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функции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организации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коллективных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усилий,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осуществляют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партнерство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научно-исследовательскими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институтами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крупн</w:t>
      </w:r>
      <w:r w:rsidR="005C3096" w:rsidRPr="008D3EAE">
        <w:rPr>
          <w:rFonts w:ascii="Times New Roman" w:hAnsi="Times New Roman" w:cs="Times New Roman"/>
          <w:sz w:val="24"/>
          <w:szCs w:val="24"/>
        </w:rPr>
        <w:t>ыми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5C3096" w:rsidRPr="008D3EAE">
        <w:rPr>
          <w:rFonts w:ascii="Times New Roman" w:hAnsi="Times New Roman" w:cs="Times New Roman"/>
          <w:sz w:val="24"/>
          <w:szCs w:val="24"/>
        </w:rPr>
        <w:t>промышленными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5C3096" w:rsidRPr="008D3EAE">
        <w:rPr>
          <w:rFonts w:ascii="Times New Roman" w:hAnsi="Times New Roman" w:cs="Times New Roman"/>
          <w:sz w:val="24"/>
          <w:szCs w:val="24"/>
        </w:rPr>
        <w:t>корпорациями.</w:t>
      </w:r>
    </w:p>
    <w:p w:rsidR="004337BF" w:rsidRPr="008D3EAE" w:rsidRDefault="000F0642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sz w:val="24"/>
          <w:szCs w:val="24"/>
        </w:rPr>
        <w:t>Модель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консорциума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утвердилась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качестве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одной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из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немногих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организационных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схем,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демонстрирующих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активное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развитие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достигших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значительного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прогресса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последние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годы.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Минимизируя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потребность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формировании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обособленных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юридических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структур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начальной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стадии,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данный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подход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позволяет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оптимизировать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ресурсы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снизить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уровень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дублирования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различных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сферах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финансово-хозяйственной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деятельности,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ограничивающихся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рамками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отдельного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проекта.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2BB" w:rsidRPr="008D3EAE" w:rsidRDefault="004337BF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sz w:val="24"/>
          <w:szCs w:val="24"/>
        </w:rPr>
        <w:t>Основными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целями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создания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консорциумов</w:t>
      </w:r>
      <w:r w:rsidR="008D3EAE">
        <w:rPr>
          <w:rFonts w:ascii="Times New Roman" w:hAnsi="Times New Roman" w:cs="Times New Roman"/>
          <w:sz w:val="24"/>
          <w:szCs w:val="24"/>
        </w:rPr>
        <w:t xml:space="preserve"> в России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являются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развитие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научных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технических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инициатив,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также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поиск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разнообразных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технологических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решений.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Кроме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того,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они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стремятся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использовать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коллективные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преимущества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посредством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сотрудничества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высшими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учебными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заведениями,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Российской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академией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наук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международными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партнерами.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Эти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усилия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также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направлены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стимулирование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новых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разработок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области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науки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образования,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что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конечном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итоге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способствует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снижению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затрат,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повышению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общей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производительности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улучшению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общей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эффективности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деятельности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каждой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участвующей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8D3EAE" w:rsidRDefault="00C26011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D3EAE">
        <w:rPr>
          <w:rFonts w:ascii="Times New Roman" w:hAnsi="Times New Roman" w:cs="Times New Roman"/>
          <w:b/>
          <w:iCs/>
          <w:sz w:val="24"/>
          <w:szCs w:val="24"/>
        </w:rPr>
        <w:t>Формирование</w:t>
      </w:r>
      <w:r w:rsidR="008D3EAE" w:rsidRPr="008D3EA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b/>
          <w:iCs/>
          <w:sz w:val="24"/>
          <w:szCs w:val="24"/>
        </w:rPr>
        <w:t>консорциумов</w:t>
      </w:r>
      <w:r w:rsidR="008D3EAE" w:rsidRPr="008D3EA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b/>
          <w:iCs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b/>
          <w:iCs/>
          <w:sz w:val="24"/>
          <w:szCs w:val="24"/>
        </w:rPr>
        <w:t>высшем</w:t>
      </w:r>
      <w:r w:rsidR="008D3EAE" w:rsidRPr="008D3EA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b/>
          <w:iCs/>
          <w:sz w:val="24"/>
          <w:szCs w:val="24"/>
        </w:rPr>
        <w:t>образовании</w:t>
      </w:r>
      <w:r w:rsidR="008D3EAE" w:rsidRPr="008D3EA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b/>
          <w:iCs/>
          <w:sz w:val="24"/>
          <w:szCs w:val="24"/>
        </w:rPr>
        <w:t>как</w:t>
      </w:r>
      <w:r w:rsidR="008D3EAE" w:rsidRPr="008D3EA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b/>
          <w:iCs/>
          <w:sz w:val="24"/>
          <w:szCs w:val="24"/>
        </w:rPr>
        <w:t>стратегическая</w:t>
      </w:r>
      <w:r w:rsidR="008D3EAE" w:rsidRPr="008D3EA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b/>
          <w:iCs/>
          <w:sz w:val="24"/>
          <w:szCs w:val="24"/>
        </w:rPr>
        <w:t>задача</w:t>
      </w:r>
    </w:p>
    <w:p w:rsidR="00A27993" w:rsidRPr="008D3EAE" w:rsidRDefault="00C31AB7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sz w:val="24"/>
          <w:szCs w:val="24"/>
        </w:rPr>
        <w:t>Основным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драйвером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создания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консорциумов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является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переход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экономике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знаний,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где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способность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инновациям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определяет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конкурентоспособность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как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отдельных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компаний,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так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национальных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экономик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целом.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Вузы,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будучи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центрами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генерации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знаний,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ст</w:t>
      </w:r>
      <w:r w:rsidR="00F85ABB" w:rsidRPr="008D3EAE">
        <w:rPr>
          <w:rFonts w:ascii="Times New Roman" w:hAnsi="Times New Roman" w:cs="Times New Roman"/>
          <w:sz w:val="24"/>
          <w:szCs w:val="24"/>
        </w:rPr>
        <w:t>алкиваются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85ABB" w:rsidRPr="008D3EAE">
        <w:rPr>
          <w:rFonts w:ascii="Times New Roman" w:hAnsi="Times New Roman" w:cs="Times New Roman"/>
          <w:sz w:val="24"/>
          <w:szCs w:val="24"/>
        </w:rPr>
        <w:t>с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85ABB" w:rsidRPr="008D3EAE">
        <w:rPr>
          <w:rFonts w:ascii="Times New Roman" w:hAnsi="Times New Roman" w:cs="Times New Roman"/>
          <w:sz w:val="24"/>
          <w:szCs w:val="24"/>
        </w:rPr>
        <w:t>такими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85ABB" w:rsidRPr="008D3EAE">
        <w:rPr>
          <w:rFonts w:ascii="Times New Roman" w:hAnsi="Times New Roman" w:cs="Times New Roman"/>
          <w:sz w:val="24"/>
          <w:szCs w:val="24"/>
        </w:rPr>
        <w:t>трудностями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85ABB"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85ABB" w:rsidRPr="008D3EAE">
        <w:rPr>
          <w:rFonts w:ascii="Times New Roman" w:hAnsi="Times New Roman" w:cs="Times New Roman"/>
          <w:sz w:val="24"/>
          <w:szCs w:val="24"/>
        </w:rPr>
        <w:t>решении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современных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научных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85ABB" w:rsidRPr="008D3EAE">
        <w:rPr>
          <w:rFonts w:ascii="Times New Roman" w:hAnsi="Times New Roman" w:cs="Times New Roman"/>
          <w:sz w:val="24"/>
          <w:szCs w:val="24"/>
        </w:rPr>
        <w:t>проблем,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85ABB" w:rsidRPr="008D3EAE">
        <w:rPr>
          <w:rFonts w:ascii="Times New Roman" w:hAnsi="Times New Roman" w:cs="Times New Roman"/>
          <w:sz w:val="24"/>
          <w:szCs w:val="24"/>
        </w:rPr>
        <w:t>как: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85ABB" w:rsidRPr="008D3EAE">
        <w:rPr>
          <w:rFonts w:ascii="Times New Roman" w:hAnsi="Times New Roman" w:cs="Times New Roman"/>
          <w:sz w:val="24"/>
          <w:szCs w:val="24"/>
        </w:rPr>
        <w:t>недостаток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25E54" w:rsidRPr="008D3EAE">
        <w:rPr>
          <w:rFonts w:ascii="Times New Roman" w:hAnsi="Times New Roman" w:cs="Times New Roman"/>
          <w:sz w:val="24"/>
          <w:szCs w:val="24"/>
        </w:rPr>
        <w:t>высокотехнологичного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25E54" w:rsidRPr="008D3EAE">
        <w:rPr>
          <w:rFonts w:ascii="Times New Roman" w:hAnsi="Times New Roman" w:cs="Times New Roman"/>
          <w:sz w:val="24"/>
          <w:szCs w:val="24"/>
        </w:rPr>
        <w:t>оборудования</w:t>
      </w:r>
      <w:r w:rsidR="00A27993" w:rsidRPr="008D3EAE">
        <w:rPr>
          <w:rFonts w:ascii="Times New Roman" w:hAnsi="Times New Roman" w:cs="Times New Roman"/>
          <w:sz w:val="24"/>
          <w:szCs w:val="24"/>
        </w:rPr>
        <w:t>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25E54" w:rsidRPr="008D3EAE">
        <w:rPr>
          <w:rFonts w:ascii="Times New Roman" w:hAnsi="Times New Roman" w:cs="Times New Roman"/>
          <w:sz w:val="24"/>
          <w:szCs w:val="24"/>
        </w:rPr>
        <w:t>квалифицированных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25E54" w:rsidRPr="008D3EAE">
        <w:rPr>
          <w:rFonts w:ascii="Times New Roman" w:hAnsi="Times New Roman" w:cs="Times New Roman"/>
          <w:sz w:val="24"/>
          <w:szCs w:val="24"/>
        </w:rPr>
        <w:t>кадров,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8D3EAE">
        <w:rPr>
          <w:rFonts w:ascii="Times New Roman" w:hAnsi="Times New Roman" w:cs="Times New Roman"/>
          <w:sz w:val="24"/>
          <w:szCs w:val="24"/>
        </w:rPr>
        <w:t xml:space="preserve">ограниченный </w:t>
      </w:r>
      <w:r w:rsidR="00025E54" w:rsidRPr="008D3EAE">
        <w:rPr>
          <w:rFonts w:ascii="Times New Roman" w:hAnsi="Times New Roman" w:cs="Times New Roman"/>
          <w:sz w:val="24"/>
          <w:szCs w:val="24"/>
        </w:rPr>
        <w:t>доступ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25E54" w:rsidRPr="008D3EAE">
        <w:rPr>
          <w:rFonts w:ascii="Times New Roman" w:hAnsi="Times New Roman" w:cs="Times New Roman"/>
          <w:sz w:val="24"/>
          <w:szCs w:val="24"/>
        </w:rPr>
        <w:t>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25E54" w:rsidRPr="008D3EAE">
        <w:rPr>
          <w:rFonts w:ascii="Times New Roman" w:hAnsi="Times New Roman" w:cs="Times New Roman"/>
          <w:sz w:val="24"/>
          <w:szCs w:val="24"/>
        </w:rPr>
        <w:t>необходимым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25E54" w:rsidRPr="008D3EAE">
        <w:rPr>
          <w:rFonts w:ascii="Times New Roman" w:hAnsi="Times New Roman" w:cs="Times New Roman"/>
          <w:sz w:val="24"/>
          <w:szCs w:val="24"/>
        </w:rPr>
        <w:t>ресурсам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85ABB" w:rsidRPr="008D3EAE">
        <w:rPr>
          <w:rFonts w:ascii="Times New Roman" w:hAnsi="Times New Roman" w:cs="Times New Roman"/>
          <w:sz w:val="24"/>
          <w:szCs w:val="24"/>
        </w:rPr>
        <w:t>(</w:t>
      </w:r>
      <w:r w:rsidR="008D3EAE">
        <w:rPr>
          <w:rFonts w:ascii="Times New Roman" w:hAnsi="Times New Roman" w:cs="Times New Roman"/>
          <w:sz w:val="24"/>
          <w:szCs w:val="24"/>
        </w:rPr>
        <w:t>это справедливо и в отношении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самых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крупных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хорошо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финансируемых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27993" w:rsidRPr="008D3EAE">
        <w:rPr>
          <w:rFonts w:ascii="Times New Roman" w:hAnsi="Times New Roman" w:cs="Times New Roman"/>
          <w:sz w:val="24"/>
          <w:szCs w:val="24"/>
        </w:rPr>
        <w:t>универ</w:t>
      </w:r>
      <w:r w:rsidR="00025E54" w:rsidRPr="008D3EAE">
        <w:rPr>
          <w:rFonts w:ascii="Times New Roman" w:hAnsi="Times New Roman" w:cs="Times New Roman"/>
          <w:sz w:val="24"/>
          <w:szCs w:val="24"/>
        </w:rPr>
        <w:t>ситетов</w:t>
      </w:r>
      <w:r w:rsidR="00F85ABB" w:rsidRPr="008D3EAE">
        <w:rPr>
          <w:rFonts w:ascii="Times New Roman" w:hAnsi="Times New Roman" w:cs="Times New Roman"/>
          <w:sz w:val="24"/>
          <w:szCs w:val="24"/>
        </w:rPr>
        <w:t>)</w:t>
      </w:r>
      <w:r w:rsidR="00025E54" w:rsidRPr="008D3EAE">
        <w:rPr>
          <w:rFonts w:ascii="Times New Roman" w:hAnsi="Times New Roman" w:cs="Times New Roman"/>
          <w:sz w:val="24"/>
          <w:szCs w:val="24"/>
        </w:rPr>
        <w:t>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993" w:rsidRPr="008D3EAE" w:rsidRDefault="00A27993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sz w:val="24"/>
          <w:szCs w:val="24"/>
        </w:rPr>
        <w:t>Как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отмечают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26011" w:rsidRPr="008D3EAE">
        <w:rPr>
          <w:rFonts w:ascii="Times New Roman" w:hAnsi="Times New Roman" w:cs="Times New Roman"/>
          <w:sz w:val="24"/>
          <w:szCs w:val="24"/>
        </w:rPr>
        <w:t>многие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исследователи,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85ABB" w:rsidRPr="008D3EAE">
        <w:rPr>
          <w:rFonts w:ascii="Times New Roman" w:hAnsi="Times New Roman" w:cs="Times New Roman"/>
          <w:sz w:val="24"/>
          <w:szCs w:val="24"/>
        </w:rPr>
        <w:t>дискретность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85ABB" w:rsidRPr="008D3EAE">
        <w:rPr>
          <w:rFonts w:ascii="Times New Roman" w:hAnsi="Times New Roman" w:cs="Times New Roman"/>
          <w:sz w:val="24"/>
          <w:szCs w:val="24"/>
        </w:rPr>
        <w:t>(нестабильность)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конкурентной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среды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вынуждает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участник</w:t>
      </w:r>
      <w:r w:rsidR="00F85ABB" w:rsidRPr="008D3EAE">
        <w:rPr>
          <w:rFonts w:ascii="Times New Roman" w:hAnsi="Times New Roman" w:cs="Times New Roman"/>
          <w:sz w:val="24"/>
          <w:szCs w:val="24"/>
        </w:rPr>
        <w:t>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85ABB" w:rsidRPr="008D3EAE">
        <w:rPr>
          <w:rFonts w:ascii="Times New Roman" w:hAnsi="Times New Roman" w:cs="Times New Roman"/>
          <w:sz w:val="24"/>
          <w:szCs w:val="24"/>
        </w:rPr>
        <w:t>рынка,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85ABB" w:rsidRPr="008D3EAE">
        <w:rPr>
          <w:rFonts w:ascii="Times New Roman" w:hAnsi="Times New Roman" w:cs="Times New Roman"/>
          <w:sz w:val="24"/>
          <w:szCs w:val="24"/>
        </w:rPr>
        <w:t>включая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85ABB" w:rsidRPr="008D3EAE">
        <w:rPr>
          <w:rFonts w:ascii="Times New Roman" w:hAnsi="Times New Roman" w:cs="Times New Roman"/>
          <w:sz w:val="24"/>
          <w:szCs w:val="24"/>
        </w:rPr>
        <w:t>университеты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85ABB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85ABB" w:rsidRPr="008D3EAE">
        <w:rPr>
          <w:rFonts w:ascii="Times New Roman" w:hAnsi="Times New Roman" w:cs="Times New Roman"/>
          <w:sz w:val="24"/>
          <w:szCs w:val="24"/>
        </w:rPr>
        <w:t>международные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85ABB" w:rsidRPr="008D3EAE">
        <w:rPr>
          <w:rFonts w:ascii="Times New Roman" w:hAnsi="Times New Roman" w:cs="Times New Roman"/>
          <w:sz w:val="24"/>
          <w:szCs w:val="24"/>
        </w:rPr>
        <w:t>организации</w:t>
      </w:r>
      <w:r w:rsidR="008D3EAE">
        <w:rPr>
          <w:rFonts w:ascii="Times New Roman" w:hAnsi="Times New Roman" w:cs="Times New Roman"/>
          <w:sz w:val="24"/>
          <w:szCs w:val="24"/>
        </w:rPr>
        <w:t>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объединять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усилия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для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снижения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рисков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повышения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адаптивности.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Консорциум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данном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контексте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8D3EAE">
        <w:rPr>
          <w:rFonts w:ascii="Times New Roman" w:hAnsi="Times New Roman" w:cs="Times New Roman"/>
          <w:sz w:val="24"/>
          <w:szCs w:val="24"/>
        </w:rPr>
        <w:t>является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механизмом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85ABB" w:rsidRPr="008D3EAE">
        <w:rPr>
          <w:rFonts w:ascii="Times New Roman" w:hAnsi="Times New Roman" w:cs="Times New Roman"/>
          <w:sz w:val="24"/>
          <w:szCs w:val="24"/>
        </w:rPr>
        <w:t>«</w:t>
      </w:r>
      <w:r w:rsidRPr="008D3EAE">
        <w:rPr>
          <w:rFonts w:ascii="Times New Roman" w:hAnsi="Times New Roman" w:cs="Times New Roman"/>
          <w:sz w:val="24"/>
          <w:szCs w:val="24"/>
        </w:rPr>
        <w:t>ресурсного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85ABB" w:rsidRPr="008D3EAE">
        <w:rPr>
          <w:rFonts w:ascii="Times New Roman" w:hAnsi="Times New Roman" w:cs="Times New Roman"/>
          <w:sz w:val="24"/>
          <w:szCs w:val="24"/>
        </w:rPr>
        <w:t>пулинга»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85ABB" w:rsidRPr="008D3EAE">
        <w:rPr>
          <w:rFonts w:ascii="Times New Roman" w:hAnsi="Times New Roman" w:cs="Times New Roman"/>
          <w:sz w:val="24"/>
          <w:szCs w:val="24"/>
        </w:rPr>
        <w:t>(</w:t>
      </w:r>
      <w:r w:rsidRPr="008D3EAE">
        <w:rPr>
          <w:rFonts w:ascii="Times New Roman" w:hAnsi="Times New Roman" w:cs="Times New Roman"/>
          <w:sz w:val="24"/>
          <w:szCs w:val="24"/>
        </w:rPr>
        <w:t>объединения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ресурсов),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позволяющего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совместно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финансировать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дорогостоящие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исследовательские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проекты,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создавать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использовать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ун</w:t>
      </w:r>
      <w:r w:rsidR="00F85ABB" w:rsidRPr="008D3EAE">
        <w:rPr>
          <w:rFonts w:ascii="Times New Roman" w:hAnsi="Times New Roman" w:cs="Times New Roman"/>
          <w:sz w:val="24"/>
          <w:szCs w:val="24"/>
        </w:rPr>
        <w:t>икальную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85ABB" w:rsidRPr="008D3EAE">
        <w:rPr>
          <w:rFonts w:ascii="Times New Roman" w:hAnsi="Times New Roman" w:cs="Times New Roman"/>
          <w:sz w:val="24"/>
          <w:szCs w:val="24"/>
        </w:rPr>
        <w:t>научную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85ABB" w:rsidRPr="008D3EAE">
        <w:rPr>
          <w:rFonts w:ascii="Times New Roman" w:hAnsi="Times New Roman" w:cs="Times New Roman"/>
          <w:sz w:val="24"/>
          <w:szCs w:val="24"/>
        </w:rPr>
        <w:t>инфраструктуру.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993" w:rsidRPr="008D3EAE" w:rsidRDefault="00A27993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sz w:val="24"/>
          <w:szCs w:val="24"/>
        </w:rPr>
        <w:t>Кроме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того,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консорциумы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являются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катализатором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синергетического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эффекта.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Объединение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компетенций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специалистов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из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разных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научных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школ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областей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знаний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создает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среду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для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кроссдисциплинарных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исследований,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что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значительно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повышает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вероятность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научных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прорывов.</w:t>
      </w:r>
    </w:p>
    <w:p w:rsidR="00D2097C" w:rsidRPr="00D2097C" w:rsidRDefault="00A27993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2097C">
        <w:rPr>
          <w:rFonts w:ascii="Times New Roman" w:hAnsi="Times New Roman" w:cs="Times New Roman"/>
          <w:b/>
          <w:iCs/>
          <w:sz w:val="24"/>
          <w:szCs w:val="24"/>
        </w:rPr>
        <w:t>Консорциумы</w:t>
      </w:r>
      <w:r w:rsidR="008D3EAE" w:rsidRPr="00D209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2097C">
        <w:rPr>
          <w:rFonts w:ascii="Times New Roman" w:hAnsi="Times New Roman" w:cs="Times New Roman"/>
          <w:b/>
          <w:iCs/>
          <w:sz w:val="24"/>
          <w:szCs w:val="24"/>
        </w:rPr>
        <w:t>как</w:t>
      </w:r>
      <w:r w:rsidR="008D3EAE" w:rsidRPr="00D209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2097C">
        <w:rPr>
          <w:rFonts w:ascii="Times New Roman" w:hAnsi="Times New Roman" w:cs="Times New Roman"/>
          <w:b/>
          <w:iCs/>
          <w:sz w:val="24"/>
          <w:szCs w:val="24"/>
        </w:rPr>
        <w:t>ядро</w:t>
      </w:r>
      <w:r w:rsidR="008D3EAE" w:rsidRPr="00D209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2097C">
        <w:rPr>
          <w:rFonts w:ascii="Times New Roman" w:hAnsi="Times New Roman" w:cs="Times New Roman"/>
          <w:b/>
          <w:iCs/>
          <w:sz w:val="24"/>
          <w:szCs w:val="24"/>
        </w:rPr>
        <w:t>инновационной</w:t>
      </w:r>
      <w:r w:rsidR="008D3EAE" w:rsidRPr="00D209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2097C">
        <w:rPr>
          <w:rFonts w:ascii="Times New Roman" w:hAnsi="Times New Roman" w:cs="Times New Roman"/>
          <w:b/>
          <w:iCs/>
          <w:sz w:val="24"/>
          <w:szCs w:val="24"/>
        </w:rPr>
        <w:t>экосистемы</w:t>
      </w:r>
    </w:p>
    <w:p w:rsidR="00A27993" w:rsidRPr="008D3EAE" w:rsidRDefault="00A27993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sz w:val="24"/>
          <w:szCs w:val="24"/>
        </w:rPr>
        <w:t>Стратегическая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роль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консорциумов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выходит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за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рамки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чисто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академических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задач.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Они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становятся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структурным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элементом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национальных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глобальных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инновационных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экосистем,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обеспечивая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тесную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свя</w:t>
      </w:r>
      <w:r w:rsidR="00687F68" w:rsidRPr="008D3EAE">
        <w:rPr>
          <w:rFonts w:ascii="Times New Roman" w:hAnsi="Times New Roman" w:cs="Times New Roman"/>
          <w:sz w:val="24"/>
          <w:szCs w:val="24"/>
        </w:rPr>
        <w:t>зь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687F68" w:rsidRPr="008D3EAE">
        <w:rPr>
          <w:rFonts w:ascii="Times New Roman" w:hAnsi="Times New Roman" w:cs="Times New Roman"/>
          <w:sz w:val="24"/>
          <w:szCs w:val="24"/>
        </w:rPr>
        <w:t>между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687F68" w:rsidRPr="008D3EAE">
        <w:rPr>
          <w:rFonts w:ascii="Times New Roman" w:hAnsi="Times New Roman" w:cs="Times New Roman"/>
          <w:sz w:val="24"/>
          <w:szCs w:val="24"/>
        </w:rPr>
        <w:t>наукой,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687F68" w:rsidRPr="008D3EAE">
        <w:rPr>
          <w:rFonts w:ascii="Times New Roman" w:hAnsi="Times New Roman" w:cs="Times New Roman"/>
          <w:sz w:val="24"/>
          <w:szCs w:val="24"/>
        </w:rPr>
        <w:t>образованием,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промышленностью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687F68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687F68" w:rsidRPr="008D3EAE">
        <w:rPr>
          <w:rFonts w:ascii="Times New Roman" w:hAnsi="Times New Roman" w:cs="Times New Roman"/>
          <w:sz w:val="24"/>
          <w:szCs w:val="24"/>
        </w:rPr>
        <w:t>различными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687F68" w:rsidRPr="008D3EAE">
        <w:rPr>
          <w:rFonts w:ascii="Times New Roman" w:hAnsi="Times New Roman" w:cs="Times New Roman"/>
          <w:sz w:val="24"/>
          <w:szCs w:val="24"/>
        </w:rPr>
        <w:t>международными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687F68" w:rsidRPr="008D3EAE">
        <w:rPr>
          <w:rFonts w:ascii="Times New Roman" w:hAnsi="Times New Roman" w:cs="Times New Roman"/>
          <w:sz w:val="24"/>
          <w:szCs w:val="24"/>
        </w:rPr>
        <w:t>организациями</w:t>
      </w:r>
      <w:r w:rsidRPr="008D3EAE">
        <w:rPr>
          <w:rFonts w:ascii="Times New Roman" w:hAnsi="Times New Roman" w:cs="Times New Roman"/>
          <w:sz w:val="24"/>
          <w:szCs w:val="24"/>
        </w:rPr>
        <w:t>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Эмпирические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данные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свидетельствуют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том,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что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промышленные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компании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на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стадии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активного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роста,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особенности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высокотехнологичных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отраслях,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всё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более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отчётливо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сталкиваются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с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недостаточностью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потенциала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собственных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научно-исследовательских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подразделений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для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решения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комплексных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нетиповых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задач</w:t>
      </w:r>
      <w:r w:rsidR="00C032BE" w:rsidRPr="008D3EAE">
        <w:rPr>
          <w:rStyle w:val="a8"/>
          <w:rFonts w:ascii="Times New Roman" w:hAnsi="Times New Roman" w:cs="Times New Roman"/>
          <w:sz w:val="24"/>
          <w:szCs w:val="24"/>
        </w:rPr>
        <w:footnoteReference w:id="1"/>
      </w:r>
      <w:r w:rsidR="00C032BE" w:rsidRPr="008D3EAE">
        <w:rPr>
          <w:rFonts w:ascii="Times New Roman" w:hAnsi="Times New Roman" w:cs="Times New Roman"/>
          <w:sz w:val="24"/>
          <w:szCs w:val="24"/>
        </w:rPr>
        <w:t>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Следствием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данной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тенденции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D2097C">
        <w:rPr>
          <w:rFonts w:ascii="Times New Roman" w:hAnsi="Times New Roman" w:cs="Times New Roman"/>
          <w:sz w:val="24"/>
          <w:szCs w:val="24"/>
        </w:rPr>
        <w:t>является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усиливающаяся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ориентация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данного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сегмента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бизнеса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на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активно</w:t>
      </w:r>
      <w:r w:rsidR="00F1269D" w:rsidRPr="008D3EAE">
        <w:rPr>
          <w:rFonts w:ascii="Times New Roman" w:hAnsi="Times New Roman" w:cs="Times New Roman"/>
          <w:sz w:val="24"/>
          <w:szCs w:val="24"/>
        </w:rPr>
        <w:t>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налаживание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партнёрских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отношений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с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университетами.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данной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парадигме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взаимодействия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академические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институты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воспринимаются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не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только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качестве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ключевого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канал</w:t>
      </w:r>
      <w:r w:rsidR="00F1269D" w:rsidRPr="008D3EAE">
        <w:rPr>
          <w:rFonts w:ascii="Times New Roman" w:hAnsi="Times New Roman" w:cs="Times New Roman"/>
          <w:sz w:val="24"/>
          <w:szCs w:val="24"/>
        </w:rPr>
        <w:t>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притока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квалифицированных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кадров,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но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как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значимые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контрагенты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процессе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генерации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новых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знаний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создания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прорывных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3B4EF5" w:rsidRPr="008D3EAE">
        <w:rPr>
          <w:rFonts w:ascii="Times New Roman" w:hAnsi="Times New Roman" w:cs="Times New Roman"/>
          <w:sz w:val="24"/>
          <w:szCs w:val="24"/>
        </w:rPr>
        <w:t>технологий.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BF54A9" w:rsidRPr="008D3EAE">
        <w:rPr>
          <w:rFonts w:ascii="Times New Roman" w:hAnsi="Times New Roman" w:cs="Times New Roman"/>
          <w:sz w:val="24"/>
          <w:szCs w:val="24"/>
        </w:rPr>
        <w:t>Более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BF54A9" w:rsidRPr="008D3EAE">
        <w:rPr>
          <w:rFonts w:ascii="Times New Roman" w:hAnsi="Times New Roman" w:cs="Times New Roman"/>
          <w:sz w:val="24"/>
          <w:szCs w:val="24"/>
        </w:rPr>
        <w:t>того,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BF54A9" w:rsidRPr="008D3EAE">
        <w:rPr>
          <w:rFonts w:ascii="Times New Roman" w:hAnsi="Times New Roman" w:cs="Times New Roman"/>
          <w:sz w:val="24"/>
          <w:szCs w:val="24"/>
        </w:rPr>
        <w:t>к</w:t>
      </w:r>
      <w:r w:rsidRPr="008D3EAE">
        <w:rPr>
          <w:rFonts w:ascii="Times New Roman" w:hAnsi="Times New Roman" w:cs="Times New Roman"/>
          <w:sz w:val="24"/>
          <w:szCs w:val="24"/>
        </w:rPr>
        <w:t>онсорциумы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формализуют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эти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отношения,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создавая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устойчивые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платформы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для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трансфера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технологий,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совместной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подготовки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E697B" w:rsidRPr="008D3EAE">
        <w:rPr>
          <w:rFonts w:ascii="Times New Roman" w:hAnsi="Times New Roman" w:cs="Times New Roman"/>
          <w:sz w:val="24"/>
          <w:szCs w:val="24"/>
        </w:rPr>
        <w:t>кадров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E697B" w:rsidRPr="008D3EAE">
        <w:rPr>
          <w:rFonts w:ascii="Times New Roman" w:hAnsi="Times New Roman" w:cs="Times New Roman"/>
          <w:sz w:val="24"/>
          <w:szCs w:val="24"/>
        </w:rPr>
        <w:t>(</w:t>
      </w:r>
      <w:r w:rsidRPr="008D3EAE">
        <w:rPr>
          <w:rFonts w:ascii="Times New Roman" w:hAnsi="Times New Roman" w:cs="Times New Roman"/>
          <w:sz w:val="24"/>
          <w:szCs w:val="24"/>
        </w:rPr>
        <w:t>магистров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аспирантов</w:t>
      </w:r>
      <w:r w:rsidR="00CE697B" w:rsidRPr="008D3EAE">
        <w:rPr>
          <w:rFonts w:ascii="Times New Roman" w:hAnsi="Times New Roman" w:cs="Times New Roman"/>
          <w:sz w:val="24"/>
          <w:szCs w:val="24"/>
        </w:rPr>
        <w:t>)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под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конкретные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нужды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отрасли,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также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D2097C">
        <w:rPr>
          <w:rFonts w:ascii="Times New Roman" w:hAnsi="Times New Roman" w:cs="Times New Roman"/>
          <w:sz w:val="24"/>
          <w:szCs w:val="24"/>
        </w:rPr>
        <w:t xml:space="preserve">для </w:t>
      </w:r>
      <w:r w:rsidRPr="008D3EAE">
        <w:rPr>
          <w:rFonts w:ascii="Times New Roman" w:hAnsi="Times New Roman" w:cs="Times New Roman"/>
          <w:sz w:val="24"/>
          <w:szCs w:val="24"/>
        </w:rPr>
        <w:t>выполнения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контрактных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E697B" w:rsidRPr="008D3EAE">
        <w:rPr>
          <w:rFonts w:ascii="Times New Roman" w:hAnsi="Times New Roman" w:cs="Times New Roman"/>
          <w:sz w:val="24"/>
          <w:szCs w:val="24"/>
        </w:rPr>
        <w:t>научно-исследовательских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E697B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E697B" w:rsidRPr="008D3EAE">
        <w:rPr>
          <w:rFonts w:ascii="Times New Roman" w:hAnsi="Times New Roman" w:cs="Times New Roman"/>
          <w:sz w:val="24"/>
          <w:szCs w:val="24"/>
        </w:rPr>
        <w:t>опытно-конструкторских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E697B" w:rsidRPr="008D3EAE">
        <w:rPr>
          <w:rFonts w:ascii="Times New Roman" w:hAnsi="Times New Roman" w:cs="Times New Roman"/>
          <w:sz w:val="24"/>
          <w:szCs w:val="24"/>
        </w:rPr>
        <w:t>разработок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E697B" w:rsidRPr="008D3EAE">
        <w:rPr>
          <w:rFonts w:ascii="Times New Roman" w:hAnsi="Times New Roman" w:cs="Times New Roman"/>
          <w:sz w:val="24"/>
          <w:szCs w:val="24"/>
        </w:rPr>
        <w:t>(</w:t>
      </w:r>
      <w:r w:rsidRPr="008D3EAE">
        <w:rPr>
          <w:rFonts w:ascii="Times New Roman" w:hAnsi="Times New Roman" w:cs="Times New Roman"/>
          <w:sz w:val="24"/>
          <w:szCs w:val="24"/>
        </w:rPr>
        <w:t>НИОКР</w:t>
      </w:r>
      <w:r w:rsidR="00CE697B" w:rsidRPr="008D3EAE">
        <w:rPr>
          <w:rFonts w:ascii="Times New Roman" w:hAnsi="Times New Roman" w:cs="Times New Roman"/>
          <w:sz w:val="24"/>
          <w:szCs w:val="24"/>
        </w:rPr>
        <w:t>)</w:t>
      </w:r>
      <w:r w:rsidRPr="008D3EAE">
        <w:rPr>
          <w:rFonts w:ascii="Times New Roman" w:hAnsi="Times New Roman" w:cs="Times New Roman"/>
          <w:sz w:val="24"/>
          <w:szCs w:val="24"/>
        </w:rPr>
        <w:t>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Таким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образом,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вуз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интегрируется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реальный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сектор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экономики,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что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повышает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его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практическую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значимость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финансовую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устойчивость.</w:t>
      </w:r>
    </w:p>
    <w:p w:rsidR="00D2097C" w:rsidRPr="00D2097C" w:rsidRDefault="00BF54A9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2097C">
        <w:rPr>
          <w:rFonts w:ascii="Times New Roman" w:hAnsi="Times New Roman" w:cs="Times New Roman"/>
          <w:b/>
          <w:iCs/>
          <w:sz w:val="24"/>
          <w:szCs w:val="24"/>
        </w:rPr>
        <w:t>Консорциумы</w:t>
      </w:r>
      <w:r w:rsidR="008D3EAE" w:rsidRPr="00D209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2097C">
        <w:rPr>
          <w:rFonts w:ascii="Times New Roman" w:hAnsi="Times New Roman" w:cs="Times New Roman"/>
          <w:b/>
          <w:iCs/>
          <w:sz w:val="24"/>
          <w:szCs w:val="24"/>
        </w:rPr>
        <w:t>в</w:t>
      </w:r>
      <w:r w:rsidR="008D3EAE" w:rsidRPr="00D209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2097C">
        <w:rPr>
          <w:rFonts w:ascii="Times New Roman" w:hAnsi="Times New Roman" w:cs="Times New Roman"/>
          <w:b/>
          <w:iCs/>
          <w:sz w:val="24"/>
          <w:szCs w:val="24"/>
        </w:rPr>
        <w:t>России</w:t>
      </w:r>
      <w:r w:rsidR="008D3EAE" w:rsidRPr="00D209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2097C">
        <w:rPr>
          <w:rFonts w:ascii="Times New Roman" w:hAnsi="Times New Roman" w:cs="Times New Roman"/>
          <w:b/>
          <w:iCs/>
          <w:sz w:val="24"/>
          <w:szCs w:val="24"/>
        </w:rPr>
        <w:t>и</w:t>
      </w:r>
      <w:r w:rsidR="008D3EAE" w:rsidRPr="00D209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2097C">
        <w:rPr>
          <w:rFonts w:ascii="Times New Roman" w:hAnsi="Times New Roman" w:cs="Times New Roman"/>
          <w:b/>
          <w:iCs/>
          <w:sz w:val="24"/>
          <w:szCs w:val="24"/>
        </w:rPr>
        <w:t>их</w:t>
      </w:r>
      <w:r w:rsidR="008D3EAE" w:rsidRPr="00D209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2097C">
        <w:rPr>
          <w:rFonts w:ascii="Times New Roman" w:hAnsi="Times New Roman" w:cs="Times New Roman"/>
          <w:b/>
          <w:iCs/>
          <w:sz w:val="24"/>
          <w:szCs w:val="24"/>
        </w:rPr>
        <w:t>участие</w:t>
      </w:r>
      <w:r w:rsidR="008D3EAE" w:rsidRPr="00D209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2097C">
        <w:rPr>
          <w:rFonts w:ascii="Times New Roman" w:hAnsi="Times New Roman" w:cs="Times New Roman"/>
          <w:b/>
          <w:iCs/>
          <w:sz w:val="24"/>
          <w:szCs w:val="24"/>
        </w:rPr>
        <w:t>в</w:t>
      </w:r>
      <w:r w:rsidR="008D3EAE" w:rsidRPr="00D209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2097C">
        <w:rPr>
          <w:rFonts w:ascii="Times New Roman" w:hAnsi="Times New Roman" w:cs="Times New Roman"/>
          <w:b/>
          <w:iCs/>
          <w:sz w:val="24"/>
          <w:szCs w:val="24"/>
        </w:rPr>
        <w:t>глобальных</w:t>
      </w:r>
      <w:r w:rsidR="008D3EAE" w:rsidRPr="00D209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2097C">
        <w:rPr>
          <w:rFonts w:ascii="Times New Roman" w:hAnsi="Times New Roman" w:cs="Times New Roman"/>
          <w:b/>
          <w:iCs/>
          <w:sz w:val="24"/>
          <w:szCs w:val="24"/>
        </w:rPr>
        <w:t>научных</w:t>
      </w:r>
      <w:r w:rsidR="008D3EAE" w:rsidRPr="00D209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2097C">
        <w:rPr>
          <w:rFonts w:ascii="Times New Roman" w:hAnsi="Times New Roman" w:cs="Times New Roman"/>
          <w:b/>
          <w:iCs/>
          <w:sz w:val="24"/>
          <w:szCs w:val="24"/>
        </w:rPr>
        <w:t>и</w:t>
      </w:r>
      <w:r w:rsidR="008D3EAE" w:rsidRPr="00D209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2097C">
        <w:rPr>
          <w:rFonts w:ascii="Times New Roman" w:hAnsi="Times New Roman" w:cs="Times New Roman"/>
          <w:b/>
          <w:iCs/>
          <w:sz w:val="24"/>
          <w:szCs w:val="24"/>
        </w:rPr>
        <w:t>научно-образовательных</w:t>
      </w:r>
      <w:r w:rsidR="008D3EAE" w:rsidRPr="00D209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2097C">
        <w:rPr>
          <w:rFonts w:ascii="Times New Roman" w:hAnsi="Times New Roman" w:cs="Times New Roman"/>
          <w:b/>
          <w:iCs/>
          <w:sz w:val="24"/>
          <w:szCs w:val="24"/>
        </w:rPr>
        <w:t>проектах</w:t>
      </w:r>
    </w:p>
    <w:p w:rsidR="000F0642" w:rsidRPr="008D3EAE" w:rsidRDefault="004337BF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различных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консорциумов,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таких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университетские,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образовательные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комбинированные,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представляет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собой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перспективное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направление.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эта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тенденция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получила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заметное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благодаря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инициативам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национальн</w:t>
      </w:r>
      <w:r w:rsidR="00CE697B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</w:t>
      </w:r>
      <w:r w:rsidR="00CE697B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«Наука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университеты»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</w:t>
      </w:r>
      <w:r w:rsidR="00D2097C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стратегического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академического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лидерства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«Приоритет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2030»</w:t>
      </w:r>
      <w:r w:rsidR="00C032BE" w:rsidRPr="008D3EAE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footnoteReference w:id="2"/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которые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делают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кооперацию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одним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основополагающих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принципов.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Условия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программы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прямо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стимулируют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университеты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созданию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консорциумов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научными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организациями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реальным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сектором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экономики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реализации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комплексных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научно-технических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(КНТП)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повышения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глобальной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конкурентоспособности.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Ключевым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инструментом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реализации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программы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097C">
        <w:rPr>
          <w:rFonts w:ascii="Times New Roman" w:hAnsi="Times New Roman" w:cs="Times New Roman"/>
          <w:sz w:val="24"/>
          <w:szCs w:val="24"/>
          <w:shd w:val="clear" w:color="auto" w:fill="FFFFFF"/>
        </w:rPr>
        <w:t>являются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грантовые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конкурсы,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ориентированные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финансирование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проектов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сфере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создания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технопарков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бизнес-инкубаторов,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модернизации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материально-технической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базы,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образовательных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модулей.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54A9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указанной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программе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и,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следствие,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доступ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грантовому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финансированию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обусловлены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обязательным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условием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кооперации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участниками.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Данное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требование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097C">
        <w:rPr>
          <w:rFonts w:ascii="Times New Roman" w:hAnsi="Times New Roman" w:cs="Times New Roman"/>
          <w:sz w:val="24"/>
          <w:szCs w:val="24"/>
          <w:shd w:val="clear" w:color="auto" w:fill="FFFFFF"/>
        </w:rPr>
        <w:t>стало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катализатором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формирования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консорциумов,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нацеленных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объединение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ресурсов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компетенций.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E1157" w:rsidRPr="008D3EAE" w:rsidRDefault="004337BF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консорциумов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осуществляется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основе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нормативно-правовой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базы,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предусмотренной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Федеральным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законом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273-ФЗ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676C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676C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2012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676C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года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«Об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Федерации»</w:t>
      </w:r>
      <w:r w:rsidR="00C032BE" w:rsidRPr="008D3EAE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footnoteReference w:id="3"/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частности,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статья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15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данного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закона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признает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разрешает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использование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сетевых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моделей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реализации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образовательных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программ.</w:t>
      </w:r>
      <w:r w:rsidR="008D3EAE" w:rsidRPr="008D3E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BC676C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ыла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поставлена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задача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вхождения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число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ведущих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мира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качеству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общего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образования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</w:t>
      </w:r>
      <w:r w:rsidR="00D2097C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эффективной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системы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выявления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поддержки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талантливой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3B3D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молодежи.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27993" w:rsidRPr="008D3EAE" w:rsidRDefault="00134DDB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настоящее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уже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созданы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устойчиво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функционируют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несколько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научно-образовательных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образовательных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консорциумов:</w:t>
      </w:r>
    </w:p>
    <w:p w:rsidR="000E1157" w:rsidRPr="008D3EAE" w:rsidRDefault="00134DDB" w:rsidP="008D3EAE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Университетский</w:t>
      </w:r>
      <w:r w:rsidR="008D3EAE" w:rsidRPr="008D3EA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научно-образовательный</w:t>
      </w:r>
      <w:r w:rsidR="008D3EAE" w:rsidRPr="008D3EA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консорциум</w:t>
      </w:r>
      <w:r w:rsidR="008D3EAE" w:rsidRPr="008D3EA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(УНОК)</w:t>
      </w:r>
      <w:r w:rsidR="008D3EAE" w:rsidRPr="008D3EA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в</w:t>
      </w:r>
      <w:r w:rsidR="008D3EAE" w:rsidRPr="008D3EA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рамках</w:t>
      </w:r>
      <w:r w:rsidR="008D3EAE" w:rsidRPr="008D3EA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«Приоритета-2030»</w:t>
      </w:r>
      <w:r w:rsidR="005C3096" w:rsidRPr="008D3EA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Ярким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примером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институциональной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кооперации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097C"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Некоммерческое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партнерство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«Образовательный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консорциум»,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которое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объединяет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ряд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вузов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рамках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«Среднерусского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университета».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его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входят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Брянский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институт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менеджмента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бизнеса,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Институт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менеджмента,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бизнеса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технологий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(г.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Калуга),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Тульский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институт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менеджмента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бизнеса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им</w:t>
      </w:r>
      <w:r w:rsidR="00D2097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Н.Д.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Демидова,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Среднероссийский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гуманитарно-технологический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институт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(г.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Обнинск)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Московский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психолого-социальный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университет.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097C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2016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НИТУ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«МИСиС»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осуществляет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масштабный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«Инженерные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решения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крупных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установок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(MegaScience)»,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направленный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критически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важных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области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исследований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разработок</w:t>
      </w:r>
      <w:r w:rsidR="000F644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644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который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644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предполагает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644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сотрудничество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644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644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международными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644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партнерами</w:t>
      </w:r>
      <w:r w:rsidR="000C0523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Ядро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консорциума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составляют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ведущие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технологические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университеты: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РГУ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нефти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газа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(НИУ)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им</w:t>
      </w:r>
      <w:r w:rsidR="00D2097C">
        <w:rPr>
          <w:rFonts w:ascii="Times New Roman" w:hAnsi="Times New Roman" w:cs="Times New Roman"/>
          <w:sz w:val="24"/>
          <w:szCs w:val="24"/>
        </w:rPr>
        <w:t>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И.М.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Губкина,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Санкт-Петербургский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горный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университет,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Тюменский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индустриальный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университет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другие.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него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также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входят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крупнейшие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компании,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такие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как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«Газпром»,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«Роснефть»,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«Лукойл»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научные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институты.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C2591" w:rsidRPr="008D3EAE">
        <w:rPr>
          <w:rFonts w:ascii="Times New Roman" w:hAnsi="Times New Roman" w:cs="Times New Roman"/>
          <w:sz w:val="24"/>
          <w:szCs w:val="24"/>
        </w:rPr>
        <w:t>Консорциум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C2591" w:rsidRPr="008D3EAE">
        <w:rPr>
          <w:rFonts w:ascii="Times New Roman" w:hAnsi="Times New Roman" w:cs="Times New Roman"/>
          <w:sz w:val="24"/>
          <w:szCs w:val="24"/>
        </w:rPr>
        <w:t>о</w:t>
      </w:r>
      <w:r w:rsidR="007E69C4" w:rsidRPr="008D3EAE">
        <w:rPr>
          <w:rFonts w:ascii="Times New Roman" w:hAnsi="Times New Roman" w:cs="Times New Roman"/>
          <w:sz w:val="24"/>
          <w:szCs w:val="24"/>
        </w:rPr>
        <w:t>бъединяет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более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15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университетов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ключевые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корпорации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стратегическ</w:t>
      </w:r>
      <w:r w:rsidR="007C2591" w:rsidRPr="008D3EAE">
        <w:rPr>
          <w:rFonts w:ascii="Times New Roman" w:hAnsi="Times New Roman" w:cs="Times New Roman"/>
          <w:sz w:val="24"/>
          <w:szCs w:val="24"/>
        </w:rPr>
        <w:t>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отрасл</w:t>
      </w:r>
      <w:r w:rsidR="007C2591" w:rsidRPr="008D3EAE">
        <w:rPr>
          <w:rFonts w:ascii="Times New Roman" w:hAnsi="Times New Roman" w:cs="Times New Roman"/>
          <w:sz w:val="24"/>
          <w:szCs w:val="24"/>
        </w:rPr>
        <w:t>ей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экономики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России.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Его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значимость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подчеркивается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прямым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участием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государственных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корпораций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уровнем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решаемых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E69C4" w:rsidRPr="008D3EAE">
        <w:rPr>
          <w:rFonts w:ascii="Times New Roman" w:hAnsi="Times New Roman" w:cs="Times New Roman"/>
          <w:sz w:val="24"/>
          <w:szCs w:val="24"/>
        </w:rPr>
        <w:t>задач.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609" w:rsidRPr="008D3EAE" w:rsidRDefault="007E69C4" w:rsidP="008D3EAE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i/>
          <w:iCs/>
          <w:sz w:val="24"/>
          <w:szCs w:val="24"/>
        </w:rPr>
        <w:t>Консорциум</w:t>
      </w:r>
      <w:r w:rsidR="008D3EAE" w:rsidRPr="008D3E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="008D3EAE" w:rsidRPr="008D3E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i/>
          <w:iCs/>
          <w:sz w:val="24"/>
          <w:szCs w:val="24"/>
        </w:rPr>
        <w:t>развитию</w:t>
      </w:r>
      <w:r w:rsidR="008D3EAE" w:rsidRPr="008D3E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i/>
          <w:iCs/>
          <w:sz w:val="24"/>
          <w:szCs w:val="24"/>
        </w:rPr>
        <w:t>водородной</w:t>
      </w:r>
      <w:r w:rsidR="008D3EAE" w:rsidRPr="008D3E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i/>
          <w:iCs/>
          <w:sz w:val="24"/>
          <w:szCs w:val="24"/>
        </w:rPr>
        <w:t>энергетики</w:t>
      </w:r>
      <w:r w:rsidR="008D3EAE" w:rsidRPr="008D3E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i/>
          <w:iCs/>
          <w:sz w:val="24"/>
          <w:szCs w:val="24"/>
        </w:rPr>
        <w:t>(«Технологическая</w:t>
      </w:r>
      <w:r w:rsidR="008D3EAE" w:rsidRPr="008D3E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i/>
          <w:iCs/>
          <w:sz w:val="24"/>
          <w:szCs w:val="24"/>
        </w:rPr>
        <w:t>водородная</w:t>
      </w:r>
      <w:r w:rsidR="008D3EAE" w:rsidRPr="008D3E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i/>
          <w:iCs/>
          <w:sz w:val="24"/>
          <w:szCs w:val="24"/>
        </w:rPr>
        <w:t>долина»</w:t>
      </w:r>
      <w:r w:rsidR="007C2591" w:rsidRPr="008D3EA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D3EAE" w:rsidRPr="008D3E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Участники: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Томский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политехнический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университет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(ТПУ),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Курчатовский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институт,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Институт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катализа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РАН,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Новосибирский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государственный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университет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(НГУ)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индустриальные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партнеры,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включая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«Росатом».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44E" w:rsidRPr="008D3EAE" w:rsidRDefault="000F644E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sz w:val="24"/>
          <w:szCs w:val="24"/>
        </w:rPr>
        <w:t>Инновационные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ландшафты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Большой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Евразии,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охватывающие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российские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регионы,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всё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больше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приобретают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трансграничный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характер.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Эта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тенденция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подчёркивает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растущую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D2097C">
        <w:rPr>
          <w:rFonts w:ascii="Times New Roman" w:hAnsi="Times New Roman" w:cs="Times New Roman"/>
          <w:sz w:val="24"/>
          <w:szCs w:val="24"/>
        </w:rPr>
        <w:t>значимость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развития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инновационных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участников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посредством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специализированных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программ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образовательных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инициатив.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Указанные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трансформации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детерминированы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комплексом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глобальных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региональных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факторов,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среди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которых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ключевую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роль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играют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рост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транснациональной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академической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мобильности,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формирование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новых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сегментов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рынка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труда,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интенсификация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процессов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межкультурной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коммуникации,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также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перманентное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совершенствование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информационно-коммуникационных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технологий.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свою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очередь,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структурные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изменения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экономике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способствуют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созданию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диверсифицированной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образовательной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экосистемы,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обеспечивающей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будущим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специалистам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широкие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возможности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для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подготовки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соответствии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с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потребностями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различных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отраслей.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642" w:rsidRPr="008D3EAE" w:rsidRDefault="00687397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sz w:val="24"/>
          <w:szCs w:val="24"/>
        </w:rPr>
        <w:t>Структура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союзов,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охватывающих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образовательные,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научные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промышленные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организации,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является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распространенной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моделью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сотрудничества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многих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зарубежных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странах.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Однако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внутри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нашей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страны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этот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подход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все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еще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D2097C">
        <w:rPr>
          <w:rFonts w:ascii="Times New Roman" w:hAnsi="Times New Roman" w:cs="Times New Roman"/>
          <w:sz w:val="24"/>
          <w:szCs w:val="24"/>
        </w:rPr>
        <w:t>не имеет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D2097C">
        <w:rPr>
          <w:rFonts w:ascii="Times New Roman" w:hAnsi="Times New Roman" w:cs="Times New Roman"/>
          <w:sz w:val="24"/>
          <w:szCs w:val="24"/>
        </w:rPr>
        <w:t xml:space="preserve">большого </w:t>
      </w:r>
      <w:r w:rsidRPr="008D3EAE">
        <w:rPr>
          <w:rFonts w:ascii="Times New Roman" w:hAnsi="Times New Roman" w:cs="Times New Roman"/>
          <w:sz w:val="24"/>
          <w:szCs w:val="24"/>
        </w:rPr>
        <w:t>масштаба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широкого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внедрения.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Для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России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развитие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образования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тесно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связано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укреплением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взаимодействия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мировым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университетским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сообществом.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Российской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Федерации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сформировалась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практика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создания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научно-образовательных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кластеров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(НОК)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на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основе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межрегиональных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ассоциаций.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ним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относятся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консорциумы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Алтая,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Башкирии,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Вятки,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Красноярска,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Республики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Коми,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Омска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другие.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Отдельную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группу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формируют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ассоциации,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объединяющие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как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государственные,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так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частные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вузы,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часто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вокруг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ведущего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университета.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Примерами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являются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консорциумы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«Кубань-Линк»,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«Русский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центр»,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также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объединения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на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базе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Калужского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педагогического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университета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им.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К.Э.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Циолковского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0F0642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C2591" w:rsidRPr="008D3EAE">
        <w:rPr>
          <w:rFonts w:ascii="Times New Roman" w:hAnsi="Times New Roman" w:cs="Times New Roman"/>
          <w:sz w:val="24"/>
          <w:szCs w:val="24"/>
        </w:rPr>
        <w:t>Московского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C2591" w:rsidRPr="008D3EAE">
        <w:rPr>
          <w:rFonts w:ascii="Times New Roman" w:hAnsi="Times New Roman" w:cs="Times New Roman"/>
          <w:sz w:val="24"/>
          <w:szCs w:val="24"/>
        </w:rPr>
        <w:t>авиационного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C2591" w:rsidRPr="008D3EAE">
        <w:rPr>
          <w:rFonts w:ascii="Times New Roman" w:hAnsi="Times New Roman" w:cs="Times New Roman"/>
          <w:sz w:val="24"/>
          <w:szCs w:val="24"/>
        </w:rPr>
        <w:t>института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7C2591" w:rsidRPr="008D3EAE">
        <w:rPr>
          <w:rFonts w:ascii="Times New Roman" w:hAnsi="Times New Roman" w:cs="Times New Roman"/>
          <w:sz w:val="24"/>
          <w:szCs w:val="24"/>
        </w:rPr>
        <w:t>(</w:t>
      </w:r>
      <w:r w:rsidR="00D025D5" w:rsidRPr="008D3EAE">
        <w:rPr>
          <w:rFonts w:ascii="Times New Roman" w:hAnsi="Times New Roman" w:cs="Times New Roman"/>
          <w:sz w:val="24"/>
          <w:szCs w:val="24"/>
        </w:rPr>
        <w:t>национальный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D025D5" w:rsidRPr="008D3EAE">
        <w:rPr>
          <w:rFonts w:ascii="Times New Roman" w:hAnsi="Times New Roman" w:cs="Times New Roman"/>
          <w:sz w:val="24"/>
          <w:szCs w:val="24"/>
        </w:rPr>
        <w:t>исследовательский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D025D5" w:rsidRPr="008D3EAE">
        <w:rPr>
          <w:rFonts w:ascii="Times New Roman" w:hAnsi="Times New Roman" w:cs="Times New Roman"/>
          <w:sz w:val="24"/>
          <w:szCs w:val="24"/>
        </w:rPr>
        <w:t>университет</w:t>
      </w:r>
      <w:r w:rsidR="007C2591" w:rsidRPr="008D3EAE">
        <w:rPr>
          <w:rFonts w:ascii="Times New Roman" w:hAnsi="Times New Roman" w:cs="Times New Roman"/>
          <w:sz w:val="24"/>
          <w:szCs w:val="24"/>
        </w:rPr>
        <w:t>)</w:t>
      </w:r>
      <w:r w:rsidR="000F0642" w:rsidRPr="008D3EAE">
        <w:rPr>
          <w:rFonts w:ascii="Times New Roman" w:hAnsi="Times New Roman" w:cs="Times New Roman"/>
          <w:sz w:val="24"/>
          <w:szCs w:val="24"/>
        </w:rPr>
        <w:t>.</w:t>
      </w:r>
    </w:p>
    <w:p w:rsidR="00CC33B3" w:rsidRPr="008D3EAE" w:rsidRDefault="000F0642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sz w:val="24"/>
          <w:szCs w:val="24"/>
        </w:rPr>
        <w:t>Параллельно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развивается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модель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межрегиональной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интеграции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образования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производства,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воплощённая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таких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структурах,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как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«XXI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век»,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«Москва-Волга»,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«Центр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«Кадры-Уголь».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Кроме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того,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активизируется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процесс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создания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международных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образовательных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альянсов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участием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российских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вузов,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как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случае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консорциумом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«Байкал».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Университетский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консорциум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исследователей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боль</w:t>
      </w:r>
      <w:r w:rsidR="00FE3D63" w:rsidRPr="008D3EAE">
        <w:rPr>
          <w:rFonts w:ascii="Times New Roman" w:hAnsi="Times New Roman" w:cs="Times New Roman"/>
          <w:sz w:val="24"/>
          <w:szCs w:val="24"/>
        </w:rPr>
        <w:t>ших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данных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(Big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Data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University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Consortium)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был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создан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при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поддержке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компании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Huawei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для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развития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сотрудничества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области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образования,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научных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исследований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разработок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сфере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Big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Data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искусственного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интеллекта.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консорциум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входят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ведущие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российские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вузы,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такие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как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МГУ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им.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М.В.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Ломоносова,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МФТИ,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НИУ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ВШЭ,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СПбГУ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другие.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Huawei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открывает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российских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университетах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лаборатории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для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исследований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области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больших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данных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машинного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C33B3" w:rsidRPr="008D3EAE">
        <w:rPr>
          <w:rFonts w:ascii="Times New Roman" w:hAnsi="Times New Roman" w:cs="Times New Roman"/>
          <w:sz w:val="24"/>
          <w:szCs w:val="24"/>
        </w:rPr>
        <w:t>обучения.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3B3" w:rsidRPr="008D3EAE" w:rsidRDefault="00CC33B3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sz w:val="24"/>
          <w:szCs w:val="24"/>
        </w:rPr>
        <w:t>Консорциум</w:t>
      </w:r>
      <w:r w:rsidR="008D3EAE" w:rsidRPr="00D2097C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университетов</w:t>
      </w:r>
      <w:r w:rsidR="008D3EAE" w:rsidRPr="00D2097C">
        <w:rPr>
          <w:rFonts w:ascii="Times New Roman" w:hAnsi="Times New Roman" w:cs="Times New Roman"/>
          <w:sz w:val="24"/>
          <w:szCs w:val="24"/>
        </w:rPr>
        <w:t xml:space="preserve"> </w:t>
      </w:r>
      <w:r w:rsidRPr="00D2097C">
        <w:rPr>
          <w:rFonts w:ascii="Times New Roman" w:hAnsi="Times New Roman" w:cs="Times New Roman"/>
          <w:sz w:val="24"/>
          <w:szCs w:val="24"/>
        </w:rPr>
        <w:t>«</w:t>
      </w:r>
      <w:r w:rsidRPr="008D3EAE">
        <w:rPr>
          <w:rFonts w:ascii="Times New Roman" w:hAnsi="Times New Roman" w:cs="Times New Roman"/>
          <w:sz w:val="24"/>
          <w:szCs w:val="24"/>
        </w:rPr>
        <w:t>Шелковый</w:t>
      </w:r>
      <w:r w:rsidR="008D3EAE" w:rsidRPr="00D2097C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путь</w:t>
      </w:r>
      <w:r w:rsidRPr="00D2097C">
        <w:rPr>
          <w:rFonts w:ascii="Times New Roman" w:hAnsi="Times New Roman" w:cs="Times New Roman"/>
          <w:sz w:val="24"/>
          <w:szCs w:val="24"/>
        </w:rPr>
        <w:t>»</w:t>
      </w:r>
      <w:r w:rsidR="008D3EAE" w:rsidRPr="00D2097C">
        <w:rPr>
          <w:rFonts w:ascii="Times New Roman" w:hAnsi="Times New Roman" w:cs="Times New Roman"/>
          <w:sz w:val="24"/>
          <w:szCs w:val="24"/>
        </w:rPr>
        <w:t xml:space="preserve"> </w:t>
      </w:r>
      <w:r w:rsidRPr="00D2097C">
        <w:rPr>
          <w:rFonts w:ascii="Times New Roman" w:hAnsi="Times New Roman" w:cs="Times New Roman"/>
          <w:sz w:val="24"/>
          <w:szCs w:val="24"/>
        </w:rPr>
        <w:t>(</w:t>
      </w:r>
      <w:r w:rsidRPr="008D3EAE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="008D3EAE" w:rsidRPr="00D2097C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lang w:val="en-US"/>
        </w:rPr>
        <w:t>Alliance</w:t>
      </w:r>
      <w:r w:rsidR="008D3EAE" w:rsidRPr="00D2097C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D3EAE" w:rsidRPr="00D2097C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D3EAE" w:rsidRPr="00D2097C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lang w:val="en-US"/>
        </w:rPr>
        <w:t>Silk</w:t>
      </w:r>
      <w:r w:rsidR="008D3EAE" w:rsidRPr="00D2097C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lang w:val="en-US"/>
        </w:rPr>
        <w:t>Road</w:t>
      </w:r>
      <w:r w:rsidRPr="00D2097C">
        <w:rPr>
          <w:rFonts w:ascii="Times New Roman" w:hAnsi="Times New Roman" w:cs="Times New Roman"/>
          <w:sz w:val="24"/>
          <w:szCs w:val="24"/>
        </w:rPr>
        <w:t>)</w:t>
      </w:r>
      <w:r w:rsidR="00D2097C">
        <w:rPr>
          <w:rFonts w:ascii="Times New Roman" w:hAnsi="Times New Roman" w:cs="Times New Roman"/>
          <w:sz w:val="24"/>
          <w:szCs w:val="24"/>
        </w:rPr>
        <w:t xml:space="preserve"> –</w:t>
      </w:r>
      <w:r w:rsidR="008D3EAE" w:rsidRPr="00D2097C">
        <w:rPr>
          <w:rFonts w:ascii="Times New Roman" w:hAnsi="Times New Roman" w:cs="Times New Roman"/>
          <w:sz w:val="24"/>
          <w:szCs w:val="24"/>
        </w:rPr>
        <w:t xml:space="preserve"> </w:t>
      </w:r>
      <w:r w:rsidR="00D2097C">
        <w:rPr>
          <w:rFonts w:ascii="Times New Roman" w:hAnsi="Times New Roman" w:cs="Times New Roman"/>
          <w:sz w:val="24"/>
          <w:szCs w:val="24"/>
        </w:rPr>
        <w:t>э</w:t>
      </w:r>
      <w:r w:rsidR="00C71A4E" w:rsidRPr="008D3EAE">
        <w:rPr>
          <w:rFonts w:ascii="Times New Roman" w:hAnsi="Times New Roman" w:cs="Times New Roman"/>
          <w:sz w:val="24"/>
          <w:szCs w:val="24"/>
        </w:rPr>
        <w:t>то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71A4E" w:rsidRPr="008D3EAE">
        <w:rPr>
          <w:rFonts w:ascii="Times New Roman" w:hAnsi="Times New Roman" w:cs="Times New Roman"/>
          <w:sz w:val="24"/>
          <w:szCs w:val="24"/>
        </w:rPr>
        <w:t>м</w:t>
      </w:r>
      <w:r w:rsidRPr="008D3EAE">
        <w:rPr>
          <w:rFonts w:ascii="Times New Roman" w:hAnsi="Times New Roman" w:cs="Times New Roman"/>
          <w:sz w:val="24"/>
          <w:szCs w:val="24"/>
        </w:rPr>
        <w:t>еждународная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образовательная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платформа,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инициированная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Университетом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Сиань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Цзяотун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(Китай).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Цель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D2097C">
        <w:rPr>
          <w:rFonts w:ascii="Times New Roman" w:hAnsi="Times New Roman" w:cs="Times New Roman"/>
          <w:sz w:val="24"/>
          <w:szCs w:val="24"/>
        </w:rPr>
        <w:t>–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развитие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сотрудничества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между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вузами,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расположенными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вдоль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маршрута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инициативы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71A4E" w:rsidRPr="008D3EAE">
        <w:rPr>
          <w:rFonts w:ascii="Times New Roman" w:hAnsi="Times New Roman" w:cs="Times New Roman"/>
          <w:sz w:val="24"/>
          <w:szCs w:val="24"/>
        </w:rPr>
        <w:t>2013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71A4E" w:rsidRPr="008D3EAE">
        <w:rPr>
          <w:rFonts w:ascii="Times New Roman" w:hAnsi="Times New Roman" w:cs="Times New Roman"/>
          <w:sz w:val="24"/>
          <w:szCs w:val="24"/>
        </w:rPr>
        <w:t>года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«</w:t>
      </w:r>
      <w:r w:rsidR="00C71A4E" w:rsidRPr="008D3EAE">
        <w:rPr>
          <w:rFonts w:ascii="Times New Roman" w:hAnsi="Times New Roman" w:cs="Times New Roman"/>
          <w:sz w:val="24"/>
          <w:szCs w:val="24"/>
        </w:rPr>
        <w:t>Один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71A4E" w:rsidRPr="008D3EAE">
        <w:rPr>
          <w:rFonts w:ascii="Times New Roman" w:hAnsi="Times New Roman" w:cs="Times New Roman"/>
          <w:sz w:val="24"/>
          <w:szCs w:val="24"/>
        </w:rPr>
        <w:t>п</w:t>
      </w:r>
      <w:r w:rsidRPr="008D3EAE">
        <w:rPr>
          <w:rFonts w:ascii="Times New Roman" w:hAnsi="Times New Roman" w:cs="Times New Roman"/>
          <w:sz w:val="24"/>
          <w:szCs w:val="24"/>
        </w:rPr>
        <w:t>ояс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61AEB" w:rsidRPr="008D3EAE">
        <w:rPr>
          <w:rFonts w:ascii="Times New Roman" w:hAnsi="Times New Roman" w:cs="Times New Roman"/>
          <w:sz w:val="24"/>
          <w:szCs w:val="24"/>
        </w:rPr>
        <w:t>–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71A4E" w:rsidRPr="008D3EAE">
        <w:rPr>
          <w:rFonts w:ascii="Times New Roman" w:hAnsi="Times New Roman" w:cs="Times New Roman"/>
          <w:sz w:val="24"/>
          <w:szCs w:val="24"/>
        </w:rPr>
        <w:t>один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путь».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альянс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входят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более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150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университетов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из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37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стран,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включая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несколько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российских,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таких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как: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Дальневосточный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федеральный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университет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(ДВФУ)</w:t>
      </w:r>
      <w:r w:rsidR="00B35865" w:rsidRPr="008D3EAE">
        <w:rPr>
          <w:rFonts w:ascii="Times New Roman" w:hAnsi="Times New Roman" w:cs="Times New Roman"/>
          <w:sz w:val="24"/>
          <w:szCs w:val="24"/>
        </w:rPr>
        <w:t>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Санкт-Петербургский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политехнический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университет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Петра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Великого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(СПбПУ)</w:t>
      </w:r>
      <w:r w:rsidR="00B35865" w:rsidRPr="008D3EAE">
        <w:rPr>
          <w:rFonts w:ascii="Times New Roman" w:hAnsi="Times New Roman" w:cs="Times New Roman"/>
          <w:sz w:val="24"/>
          <w:szCs w:val="24"/>
        </w:rPr>
        <w:t>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B35865" w:rsidRPr="008D3EAE">
        <w:rPr>
          <w:rFonts w:ascii="Times New Roman" w:hAnsi="Times New Roman" w:cs="Times New Roman"/>
          <w:sz w:val="24"/>
          <w:szCs w:val="24"/>
        </w:rPr>
        <w:t>Санкт-Петербургский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B35865" w:rsidRPr="008D3EAE">
        <w:rPr>
          <w:rFonts w:ascii="Times New Roman" w:hAnsi="Times New Roman" w:cs="Times New Roman"/>
          <w:sz w:val="24"/>
          <w:szCs w:val="24"/>
        </w:rPr>
        <w:t>национальный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B35865" w:rsidRPr="008D3EAE">
        <w:rPr>
          <w:rFonts w:ascii="Times New Roman" w:hAnsi="Times New Roman" w:cs="Times New Roman"/>
          <w:sz w:val="24"/>
          <w:szCs w:val="24"/>
        </w:rPr>
        <w:t>исследовательский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B35865" w:rsidRPr="008D3EAE">
        <w:rPr>
          <w:rFonts w:ascii="Times New Roman" w:hAnsi="Times New Roman" w:cs="Times New Roman"/>
          <w:sz w:val="24"/>
          <w:szCs w:val="24"/>
        </w:rPr>
        <w:t>университет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B35865" w:rsidRPr="008D3EAE">
        <w:rPr>
          <w:rFonts w:ascii="Times New Roman" w:hAnsi="Times New Roman" w:cs="Times New Roman"/>
          <w:sz w:val="24"/>
          <w:szCs w:val="24"/>
        </w:rPr>
        <w:t>информационных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B35865" w:rsidRPr="008D3EAE">
        <w:rPr>
          <w:rFonts w:ascii="Times New Roman" w:hAnsi="Times New Roman" w:cs="Times New Roman"/>
          <w:sz w:val="24"/>
          <w:szCs w:val="24"/>
        </w:rPr>
        <w:t>технологий,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B35865" w:rsidRPr="008D3EAE">
        <w:rPr>
          <w:rFonts w:ascii="Times New Roman" w:hAnsi="Times New Roman" w:cs="Times New Roman"/>
          <w:sz w:val="24"/>
          <w:szCs w:val="24"/>
        </w:rPr>
        <w:t>механики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B35865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B35865" w:rsidRPr="008D3EAE">
        <w:rPr>
          <w:rFonts w:ascii="Times New Roman" w:hAnsi="Times New Roman" w:cs="Times New Roman"/>
          <w:sz w:val="24"/>
          <w:szCs w:val="24"/>
        </w:rPr>
        <w:t>оптики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B35865" w:rsidRPr="008D3EAE">
        <w:rPr>
          <w:rFonts w:ascii="Times New Roman" w:hAnsi="Times New Roman" w:cs="Times New Roman"/>
          <w:sz w:val="24"/>
          <w:szCs w:val="24"/>
        </w:rPr>
        <w:t>(ИТМО)</w:t>
      </w:r>
      <w:r w:rsidR="00C71A4E" w:rsidRPr="008D3EAE">
        <w:rPr>
          <w:rFonts w:ascii="Times New Roman" w:hAnsi="Times New Roman" w:cs="Times New Roman"/>
          <w:sz w:val="24"/>
          <w:szCs w:val="24"/>
        </w:rPr>
        <w:t>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B35865" w:rsidRPr="008D3EAE">
        <w:rPr>
          <w:rFonts w:ascii="Times New Roman" w:hAnsi="Times New Roman" w:cs="Times New Roman"/>
          <w:sz w:val="24"/>
          <w:szCs w:val="24"/>
        </w:rPr>
        <w:t>Сотрудничество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71A4E" w:rsidRPr="008D3EAE">
        <w:rPr>
          <w:rFonts w:ascii="Times New Roman" w:hAnsi="Times New Roman" w:cs="Times New Roman"/>
          <w:sz w:val="24"/>
          <w:szCs w:val="24"/>
        </w:rPr>
        <w:t>развивается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71A4E"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71A4E" w:rsidRPr="008D3EAE">
        <w:rPr>
          <w:rFonts w:ascii="Times New Roman" w:hAnsi="Times New Roman" w:cs="Times New Roman"/>
          <w:sz w:val="24"/>
          <w:szCs w:val="24"/>
        </w:rPr>
        <w:t>рамках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71A4E" w:rsidRPr="008D3EAE">
        <w:rPr>
          <w:rFonts w:ascii="Times New Roman" w:hAnsi="Times New Roman" w:cs="Times New Roman"/>
          <w:sz w:val="24"/>
          <w:szCs w:val="24"/>
        </w:rPr>
        <w:t>л</w:t>
      </w:r>
      <w:r w:rsidR="00B35865" w:rsidRPr="008D3EAE">
        <w:rPr>
          <w:rFonts w:ascii="Times New Roman" w:hAnsi="Times New Roman" w:cs="Times New Roman"/>
          <w:sz w:val="24"/>
          <w:szCs w:val="24"/>
        </w:rPr>
        <w:t>етни</w:t>
      </w:r>
      <w:r w:rsidR="00C71A4E" w:rsidRPr="008D3EAE">
        <w:rPr>
          <w:rFonts w:ascii="Times New Roman" w:hAnsi="Times New Roman" w:cs="Times New Roman"/>
          <w:sz w:val="24"/>
          <w:szCs w:val="24"/>
        </w:rPr>
        <w:t>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B35865" w:rsidRPr="008D3EAE">
        <w:rPr>
          <w:rFonts w:ascii="Times New Roman" w:hAnsi="Times New Roman" w:cs="Times New Roman"/>
          <w:sz w:val="24"/>
          <w:szCs w:val="24"/>
        </w:rPr>
        <w:t>школ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B35865" w:rsidRPr="008D3EAE">
        <w:rPr>
          <w:rFonts w:ascii="Times New Roman" w:hAnsi="Times New Roman" w:cs="Times New Roman"/>
          <w:sz w:val="24"/>
          <w:szCs w:val="24"/>
        </w:rPr>
        <w:t>«Путь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B35865" w:rsidRPr="008D3EAE">
        <w:rPr>
          <w:rFonts w:ascii="Times New Roman" w:hAnsi="Times New Roman" w:cs="Times New Roman"/>
          <w:sz w:val="24"/>
          <w:szCs w:val="24"/>
        </w:rPr>
        <w:t>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B35865" w:rsidRPr="008D3EAE">
        <w:rPr>
          <w:rFonts w:ascii="Times New Roman" w:hAnsi="Times New Roman" w:cs="Times New Roman"/>
          <w:sz w:val="24"/>
          <w:szCs w:val="24"/>
        </w:rPr>
        <w:t>культурам»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C71A4E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B35865" w:rsidRPr="008D3EAE">
        <w:rPr>
          <w:rFonts w:ascii="Times New Roman" w:hAnsi="Times New Roman" w:cs="Times New Roman"/>
          <w:sz w:val="24"/>
          <w:szCs w:val="24"/>
        </w:rPr>
        <w:t>п</w:t>
      </w:r>
      <w:r w:rsidRPr="008D3EAE">
        <w:rPr>
          <w:rFonts w:ascii="Times New Roman" w:hAnsi="Times New Roman" w:cs="Times New Roman"/>
          <w:sz w:val="24"/>
          <w:szCs w:val="24"/>
        </w:rPr>
        <w:t>роведени</w:t>
      </w:r>
      <w:r w:rsidR="00947E3D">
        <w:rPr>
          <w:rFonts w:ascii="Times New Roman" w:hAnsi="Times New Roman" w:cs="Times New Roman"/>
          <w:sz w:val="24"/>
          <w:szCs w:val="24"/>
        </w:rPr>
        <w:t>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ежегодных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конференций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инженерии,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менеджменту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межкультурным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коммуникациям.</w:t>
      </w:r>
    </w:p>
    <w:p w:rsidR="00CB7879" w:rsidRPr="008D3EAE" w:rsidRDefault="00CB7879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sz w:val="24"/>
          <w:szCs w:val="24"/>
        </w:rPr>
        <w:t>Международный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термоядерный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экспериментальный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реактор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(ITER)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является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самым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масштабным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международным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проектом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созданию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экспериментального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термоядерного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реактора.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D025D5"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День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науки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D025D5" w:rsidRPr="008D3EAE">
        <w:rPr>
          <w:rFonts w:ascii="Times New Roman" w:hAnsi="Times New Roman" w:cs="Times New Roman"/>
          <w:sz w:val="24"/>
          <w:szCs w:val="24"/>
        </w:rPr>
        <w:t>8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D025D5" w:rsidRPr="008D3EAE">
        <w:rPr>
          <w:rFonts w:ascii="Times New Roman" w:hAnsi="Times New Roman" w:cs="Times New Roman"/>
          <w:sz w:val="24"/>
          <w:szCs w:val="24"/>
        </w:rPr>
        <w:t>февраля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D025D5" w:rsidRPr="008D3EAE">
        <w:rPr>
          <w:rFonts w:ascii="Times New Roman" w:hAnsi="Times New Roman" w:cs="Times New Roman"/>
          <w:sz w:val="24"/>
          <w:szCs w:val="24"/>
        </w:rPr>
        <w:t>2022</w:t>
      </w:r>
      <w:r w:rsidR="00947E3D">
        <w:rPr>
          <w:rFonts w:ascii="Times New Roman" w:hAnsi="Times New Roman" w:cs="Times New Roman"/>
          <w:sz w:val="24"/>
          <w:szCs w:val="24"/>
        </w:rPr>
        <w:t xml:space="preserve"> </w:t>
      </w:r>
      <w:r w:rsidR="00D025D5" w:rsidRPr="008D3EAE">
        <w:rPr>
          <w:rFonts w:ascii="Times New Roman" w:hAnsi="Times New Roman" w:cs="Times New Roman"/>
          <w:sz w:val="24"/>
          <w:szCs w:val="24"/>
        </w:rPr>
        <w:t>г.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D025D5" w:rsidRPr="008D3EAE">
        <w:rPr>
          <w:rFonts w:ascii="Times New Roman" w:hAnsi="Times New Roman" w:cs="Times New Roman"/>
          <w:sz w:val="24"/>
          <w:szCs w:val="24"/>
        </w:rPr>
        <w:t>В.В.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D025D5" w:rsidRPr="008D3EAE">
        <w:rPr>
          <w:rFonts w:ascii="Times New Roman" w:hAnsi="Times New Roman" w:cs="Times New Roman"/>
          <w:sz w:val="24"/>
          <w:szCs w:val="24"/>
        </w:rPr>
        <w:t>Путин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заседании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Совета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науке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образованию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отметил,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что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сейчас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необходимо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развивать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чистую,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низкоуглеродную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энергетику,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увеличивать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поставки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создавать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свое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отечественное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оборудование.</w:t>
      </w:r>
      <w:r w:rsidRPr="008D3EAE">
        <w:rPr>
          <w:rStyle w:val="a8"/>
          <w:rFonts w:ascii="Times New Roman" w:hAnsi="Times New Roman" w:cs="Times New Roman"/>
          <w:sz w:val="24"/>
          <w:szCs w:val="24"/>
        </w:rPr>
        <w:footnoteReference w:id="4"/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Ещё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сентябре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2021</w:t>
      </w:r>
      <w:r w:rsidR="00947E3D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г.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совещании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вице-премьерами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М.В.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Мишустин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заявил,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что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России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нужно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готовиться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поэтапному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сокращению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использования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традиционных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видов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топлива,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повышать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энергоэффективность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развивать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альтернативную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энергетику,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размещать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ветровые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генераторы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солнечные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панели,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строить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гидроэлектростанции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укрощать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атом.</w:t>
      </w:r>
      <w:r w:rsidRPr="008D3EAE">
        <w:rPr>
          <w:rStyle w:val="a8"/>
          <w:rFonts w:ascii="Times New Roman" w:hAnsi="Times New Roman" w:cs="Times New Roman"/>
          <w:sz w:val="24"/>
          <w:szCs w:val="24"/>
        </w:rPr>
        <w:footnoteReference w:id="5"/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947E3D">
        <w:rPr>
          <w:rFonts w:ascii="Times New Roman" w:hAnsi="Times New Roman" w:cs="Times New Roman"/>
          <w:sz w:val="24"/>
          <w:szCs w:val="24"/>
        </w:rPr>
        <w:t>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конечно,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необходимо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участвовать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международных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атомных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проектах.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частности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таких,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как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международный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экспериментальный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термоядерный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реактор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(</w:t>
      </w:r>
      <w:r w:rsidRPr="008D3EAE">
        <w:rPr>
          <w:rFonts w:ascii="Times New Roman" w:hAnsi="Times New Roman" w:cs="Times New Roman"/>
          <w:sz w:val="24"/>
          <w:szCs w:val="24"/>
          <w:lang w:val="en-US"/>
        </w:rPr>
        <w:t>ITER</w:t>
      </w:r>
      <w:r w:rsidRPr="008D3EAE">
        <w:rPr>
          <w:rFonts w:ascii="Times New Roman" w:hAnsi="Times New Roman" w:cs="Times New Roman"/>
          <w:sz w:val="24"/>
          <w:szCs w:val="24"/>
        </w:rPr>
        <w:t>).</w:t>
      </w:r>
    </w:p>
    <w:p w:rsidR="00CB7879" w:rsidRPr="008D3EAE" w:rsidRDefault="00CB7879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sz w:val="24"/>
          <w:szCs w:val="24"/>
        </w:rPr>
        <w:t>ITER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47E3D">
        <w:rPr>
          <w:rFonts w:ascii="Times New Roman" w:hAnsi="Times New Roman" w:cs="Times New Roman"/>
          <w:sz w:val="24"/>
          <w:szCs w:val="24"/>
        </w:rPr>
        <w:t>–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проект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международного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экспериментального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термоядерного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реактора.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Задача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ИТЭР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заключается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демонстрации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возможности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коммерческого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использования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термоядерного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реактора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47E3D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решении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физических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технологических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проблем,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которые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могут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встретиться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этом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пути.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Это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сегодня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один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из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самых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амбициозных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энергетических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проектов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мире.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юге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Франции,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близ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Марселя,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международный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проект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ИТЭР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осуществляется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базе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ведущих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мировых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термоядерных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программ.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Его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цель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61AEB" w:rsidRPr="008D3EAE">
        <w:rPr>
          <w:rFonts w:ascii="Times New Roman" w:hAnsi="Times New Roman" w:cs="Times New Roman"/>
          <w:sz w:val="24"/>
          <w:szCs w:val="24"/>
        </w:rPr>
        <w:t>–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продемонстрировать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научную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техническую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возможность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получения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термоядерной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энергии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для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мирных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целей.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879" w:rsidRPr="008D3EAE" w:rsidRDefault="00CB7879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sz w:val="24"/>
          <w:szCs w:val="24"/>
        </w:rPr>
        <w:t>ИТЭР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станет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первым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термоядерным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устройством,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которое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будет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производить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чистую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энергию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первым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термоядерным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устройством,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поддерживающим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термоядерный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синтез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течение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длительных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периодов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времени.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Также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ИТЭР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станет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первым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термоядерным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устройством,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которое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протестирует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интегрированные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технологии,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материалы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физические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режимы,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необходимые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для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коммерческого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производства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электроэнергии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основе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термоядерного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синтеза.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Тысячи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инженеров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ученых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внесли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свой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вклад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разработку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ИТЭР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пор,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как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1985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году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была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впервые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запущена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идея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международного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совместного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эксперимента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термоядерному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синтезу.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Члены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ИТЭР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участвуют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создании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эксплуатации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экспериментальной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установки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ИТЭР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47E3D">
        <w:rPr>
          <w:rFonts w:ascii="Times New Roman" w:hAnsi="Times New Roman" w:cs="Times New Roman"/>
          <w:sz w:val="24"/>
          <w:szCs w:val="24"/>
        </w:rPr>
        <w:t>совместно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доводят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термоядерный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синтез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такой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степени,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когда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можно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будет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спроектировать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демонстрационный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термоядерный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реактор.</w:t>
      </w:r>
    </w:p>
    <w:p w:rsidR="00CB7879" w:rsidRPr="008D3EAE" w:rsidRDefault="00CB7879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sz w:val="24"/>
          <w:szCs w:val="24"/>
        </w:rPr>
        <w:t>Количество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термоядерной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энергии,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которое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токамак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(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Токам</w:t>
      </w:r>
      <w:r w:rsidR="002258BD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тороидальная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установка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магнитного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удержания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плазмы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целью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достижения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условий,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необходимых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протекания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управляемого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термоядерного</w:t>
      </w:r>
      <w:r w:rsidR="008D3EAE"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  <w:shd w:val="clear" w:color="auto" w:fill="FFFFFF"/>
        </w:rPr>
        <w:t>синтеза)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способен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производить,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является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прямым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результатом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количества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термоядерных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реакций,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происходящих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его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ядре.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Токамак,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впервые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разработанный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советскими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исследователями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конце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1960-х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годов,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был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принят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всем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мире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как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наиболее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многообещающая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конфигурация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магнитного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термоядерного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устройства.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Одна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из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основных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целей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работы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ИТЭР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61AEB" w:rsidRPr="008D3EAE">
        <w:rPr>
          <w:rFonts w:ascii="Times New Roman" w:hAnsi="Times New Roman" w:cs="Times New Roman"/>
          <w:sz w:val="24"/>
          <w:szCs w:val="24"/>
        </w:rPr>
        <w:t>–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продемонстрировать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контроль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над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плазмой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реакциями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термоядерного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синтеза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незначительными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последствиями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для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окружающей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среды.</w:t>
      </w:r>
      <w:r w:rsidR="008D3EAE" w:rsidRPr="008D3E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B7879" w:rsidRPr="008D3EAE" w:rsidRDefault="00CB7879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ИТЭР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участвуют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35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стран: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27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стран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Европейского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D025D5" w:rsidRPr="008D3EAE">
        <w:rPr>
          <w:rFonts w:ascii="Times New Roman" w:hAnsi="Times New Roman" w:cs="Times New Roman"/>
          <w:sz w:val="24"/>
          <w:szCs w:val="24"/>
        </w:rPr>
        <w:t>с</w:t>
      </w:r>
      <w:r w:rsidRPr="008D3EAE">
        <w:rPr>
          <w:rFonts w:ascii="Times New Roman" w:hAnsi="Times New Roman" w:cs="Times New Roman"/>
          <w:sz w:val="24"/>
          <w:szCs w:val="24"/>
        </w:rPr>
        <w:t>оюза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+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(через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Евратом)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Швейцария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Великобритания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+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Китай,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Индия,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Япония,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Корея,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Российская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Федерация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США.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Организация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ИТЭР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также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заключила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соглашения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техническом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сотрудничестве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являющимися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ее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членами</w:t>
      </w:r>
      <w:r w:rsidR="008D3EAE" w:rsidRPr="008D3E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Австралией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(через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Австралийскую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организацию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ядерной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науки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технологий,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ANSTO,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2016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году);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Казахстаном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(через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Национальный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ядерный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центр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Казахстана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2017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году);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Меморандум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взаимопонимании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Канадой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согласии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изучить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возможность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будущего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сотрудничества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Соглашение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сотрудничестве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Таиландским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институтом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ядерных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технологий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(2018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г.);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также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более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70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соглашений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сотрудничестве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международными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организациями,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национальными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лабораториями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университетами.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Россия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отвечает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за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создание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критически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важных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компонентов</w:t>
      </w:r>
      <w:r w:rsidR="00947E3D">
        <w:rPr>
          <w:rFonts w:ascii="Times New Roman" w:hAnsi="Times New Roman" w:cs="Times New Roman"/>
          <w:sz w:val="24"/>
          <w:szCs w:val="24"/>
        </w:rPr>
        <w:t xml:space="preserve"> –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сверхпроводящие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магниты,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система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нагрева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плазмы,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разработка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поставка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гиротронов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(</w:t>
      </w:r>
      <w:r w:rsidR="00ED40B3" w:rsidRPr="008D3EAE">
        <w:rPr>
          <w:rFonts w:ascii="Times New Roman" w:hAnsi="Times New Roman" w:cs="Times New Roman"/>
          <w:sz w:val="24"/>
          <w:szCs w:val="24"/>
        </w:rPr>
        <w:t>источники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D40B3" w:rsidRPr="008D3EAE">
        <w:rPr>
          <w:rFonts w:ascii="Times New Roman" w:hAnsi="Times New Roman" w:cs="Times New Roman"/>
          <w:sz w:val="24"/>
          <w:szCs w:val="24"/>
        </w:rPr>
        <w:t>мощного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D40B3" w:rsidRPr="008D3EAE">
        <w:rPr>
          <w:rFonts w:ascii="Times New Roman" w:hAnsi="Times New Roman" w:cs="Times New Roman"/>
          <w:sz w:val="24"/>
          <w:szCs w:val="24"/>
        </w:rPr>
        <w:t>микроволнового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D40B3" w:rsidRPr="008D3EAE">
        <w:rPr>
          <w:rFonts w:ascii="Times New Roman" w:hAnsi="Times New Roman" w:cs="Times New Roman"/>
          <w:sz w:val="24"/>
          <w:szCs w:val="24"/>
        </w:rPr>
        <w:t>излучения),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D40B3" w:rsidRPr="008D3EAE">
        <w:rPr>
          <w:rFonts w:ascii="Times New Roman" w:hAnsi="Times New Roman" w:cs="Times New Roman"/>
          <w:sz w:val="24"/>
          <w:szCs w:val="24"/>
        </w:rPr>
        <w:t>оборудование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D40B3" w:rsidRPr="008D3EAE">
        <w:rPr>
          <w:rFonts w:ascii="Times New Roman" w:hAnsi="Times New Roman" w:cs="Times New Roman"/>
          <w:sz w:val="24"/>
          <w:szCs w:val="24"/>
        </w:rPr>
        <w:t>для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D40B3" w:rsidRPr="008D3EAE">
        <w:rPr>
          <w:rFonts w:ascii="Times New Roman" w:hAnsi="Times New Roman" w:cs="Times New Roman"/>
          <w:sz w:val="24"/>
          <w:szCs w:val="24"/>
        </w:rPr>
        <w:t>дивертора.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D40B3" w:rsidRPr="008D3EAE">
        <w:rPr>
          <w:rFonts w:ascii="Times New Roman" w:hAnsi="Times New Roman" w:cs="Times New Roman"/>
          <w:sz w:val="24"/>
          <w:szCs w:val="24"/>
        </w:rPr>
        <w:t>Кроме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D40B3" w:rsidRPr="008D3EAE">
        <w:rPr>
          <w:rFonts w:ascii="Times New Roman" w:hAnsi="Times New Roman" w:cs="Times New Roman"/>
          <w:sz w:val="24"/>
          <w:szCs w:val="24"/>
        </w:rPr>
        <w:t>того,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D40B3" w:rsidRPr="008D3EAE">
        <w:rPr>
          <w:rFonts w:ascii="Times New Roman" w:hAnsi="Times New Roman" w:cs="Times New Roman"/>
          <w:sz w:val="24"/>
          <w:szCs w:val="24"/>
        </w:rPr>
        <w:t>Россия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D40B3"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D40B3" w:rsidRPr="008D3EAE">
        <w:rPr>
          <w:rFonts w:ascii="Times New Roman" w:hAnsi="Times New Roman" w:cs="Times New Roman"/>
          <w:sz w:val="24"/>
          <w:szCs w:val="24"/>
        </w:rPr>
        <w:t>лице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D40B3" w:rsidRPr="008D3EAE">
        <w:rPr>
          <w:rFonts w:ascii="Times New Roman" w:hAnsi="Times New Roman" w:cs="Times New Roman"/>
          <w:sz w:val="24"/>
          <w:szCs w:val="24"/>
        </w:rPr>
        <w:t>таких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D40B3" w:rsidRPr="008D3EAE">
        <w:rPr>
          <w:rFonts w:ascii="Times New Roman" w:hAnsi="Times New Roman" w:cs="Times New Roman"/>
          <w:sz w:val="24"/>
          <w:szCs w:val="24"/>
        </w:rPr>
        <w:t>институтов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D40B3" w:rsidRPr="008D3EAE">
        <w:rPr>
          <w:rFonts w:ascii="Times New Roman" w:hAnsi="Times New Roman" w:cs="Times New Roman"/>
          <w:sz w:val="24"/>
          <w:szCs w:val="24"/>
        </w:rPr>
        <w:t>как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D40B3" w:rsidRPr="008D3EAE">
        <w:rPr>
          <w:rFonts w:ascii="Times New Roman" w:hAnsi="Times New Roman" w:cs="Times New Roman"/>
          <w:sz w:val="24"/>
          <w:szCs w:val="24"/>
        </w:rPr>
        <w:t>МИФИ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D40B3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D40B3" w:rsidRPr="008D3EAE">
        <w:rPr>
          <w:rFonts w:ascii="Times New Roman" w:hAnsi="Times New Roman" w:cs="Times New Roman"/>
          <w:sz w:val="24"/>
          <w:szCs w:val="24"/>
        </w:rPr>
        <w:t>ВАВТ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D40B3" w:rsidRPr="008D3EAE">
        <w:rPr>
          <w:rFonts w:ascii="Times New Roman" w:hAnsi="Times New Roman" w:cs="Times New Roman"/>
          <w:sz w:val="24"/>
          <w:szCs w:val="24"/>
        </w:rPr>
        <w:t>готовит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D40B3" w:rsidRPr="008D3EAE">
        <w:rPr>
          <w:rFonts w:ascii="Times New Roman" w:hAnsi="Times New Roman" w:cs="Times New Roman"/>
          <w:sz w:val="24"/>
          <w:szCs w:val="24"/>
        </w:rPr>
        <w:t>специалистов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D40B3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D40B3" w:rsidRPr="008D3EAE">
        <w:rPr>
          <w:rFonts w:ascii="Times New Roman" w:hAnsi="Times New Roman" w:cs="Times New Roman"/>
          <w:sz w:val="24"/>
          <w:szCs w:val="24"/>
        </w:rPr>
        <w:t>менеджеров,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D40B3" w:rsidRPr="008D3EAE">
        <w:rPr>
          <w:rFonts w:ascii="Times New Roman" w:hAnsi="Times New Roman" w:cs="Times New Roman"/>
          <w:sz w:val="24"/>
          <w:szCs w:val="24"/>
        </w:rPr>
        <w:t>которые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D40B3" w:rsidRPr="008D3EAE">
        <w:rPr>
          <w:rFonts w:ascii="Times New Roman" w:hAnsi="Times New Roman" w:cs="Times New Roman"/>
          <w:sz w:val="24"/>
          <w:szCs w:val="24"/>
        </w:rPr>
        <w:t>работают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D40B3" w:rsidRPr="008D3EAE">
        <w:rPr>
          <w:rFonts w:ascii="Times New Roman" w:hAnsi="Times New Roman" w:cs="Times New Roman"/>
          <w:sz w:val="24"/>
          <w:szCs w:val="24"/>
        </w:rPr>
        <w:t>над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D40B3" w:rsidRPr="008D3EAE">
        <w:rPr>
          <w:rFonts w:ascii="Times New Roman" w:hAnsi="Times New Roman" w:cs="Times New Roman"/>
          <w:sz w:val="24"/>
          <w:szCs w:val="24"/>
        </w:rPr>
        <w:t>проектом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ED40B3" w:rsidRPr="008D3EAE">
        <w:rPr>
          <w:rFonts w:ascii="Times New Roman" w:hAnsi="Times New Roman" w:cs="Times New Roman"/>
          <w:sz w:val="24"/>
          <w:szCs w:val="24"/>
        </w:rPr>
        <w:t>ИТЭР.</w:t>
      </w:r>
      <w:r w:rsidR="00ED40B3" w:rsidRPr="008D3EAE">
        <w:rPr>
          <w:rStyle w:val="a8"/>
          <w:rFonts w:ascii="Times New Roman" w:hAnsi="Times New Roman" w:cs="Times New Roman"/>
          <w:sz w:val="24"/>
          <w:szCs w:val="24"/>
        </w:rPr>
        <w:footnoteReference w:id="6"/>
      </w:r>
    </w:p>
    <w:p w:rsidR="00FE3D63" w:rsidRPr="008D3EAE" w:rsidRDefault="00ED40B3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sz w:val="24"/>
          <w:szCs w:val="24"/>
        </w:rPr>
        <w:t>При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оценке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эффективности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консорциумов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необходимо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принимать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внимание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тот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факт,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что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современной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научной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литературе</w:t>
      </w:r>
      <w:r w:rsidR="00776A74" w:rsidRPr="008D3EAE">
        <w:rPr>
          <w:rFonts w:ascii="Times New Roman" w:hAnsi="Times New Roman" w:cs="Times New Roman"/>
          <w:sz w:val="24"/>
          <w:szCs w:val="24"/>
        </w:rPr>
        <w:t>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посвящённой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изучению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инновационных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процессов,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отсутствует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консенсус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относительно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критериев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определения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оценки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эффективности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научно-исследовательских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консорциумов</w:t>
      </w:r>
      <w:r w:rsidR="00776A74" w:rsidRPr="008D3EAE">
        <w:rPr>
          <w:rStyle w:val="a8"/>
          <w:rFonts w:ascii="Times New Roman" w:hAnsi="Times New Roman" w:cs="Times New Roman"/>
          <w:sz w:val="24"/>
          <w:szCs w:val="24"/>
        </w:rPr>
        <w:footnoteReference w:id="7"/>
      </w:r>
      <w:r w:rsidR="00776A74" w:rsidRPr="008D3EAE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776A74" w:rsidRPr="008D3EAE">
        <w:rPr>
          <w:rStyle w:val="a8"/>
          <w:rFonts w:ascii="Times New Roman" w:hAnsi="Times New Roman" w:cs="Times New Roman"/>
          <w:sz w:val="24"/>
          <w:szCs w:val="24"/>
        </w:rPr>
        <w:footnoteReference w:id="8"/>
      </w:r>
      <w:r w:rsidR="00FE3D63" w:rsidRPr="008D3EAE">
        <w:rPr>
          <w:rFonts w:ascii="Times New Roman" w:hAnsi="Times New Roman" w:cs="Times New Roman"/>
          <w:sz w:val="24"/>
          <w:szCs w:val="24"/>
        </w:rPr>
        <w:t>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Существующий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спектр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оценочных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показателей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варьирует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от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количественных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результатов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научной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деятельности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(число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зарегистрированных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патентов,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публикаций,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программных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продуктов)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до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индикаторов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коммерческой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экономической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эффективности,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таких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как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уровень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коммерциализации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разработок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рост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объёмов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продаж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инновационной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продукции.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рамках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оценки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результативности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исследовательских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консорциумов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научной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литературе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выделяются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три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ключевые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метрики,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выполняющие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функцию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зависимых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FE3D63" w:rsidRPr="008D3EAE">
        <w:rPr>
          <w:rFonts w:ascii="Times New Roman" w:hAnsi="Times New Roman" w:cs="Times New Roman"/>
          <w:sz w:val="24"/>
          <w:szCs w:val="24"/>
        </w:rPr>
        <w:t>переменных:</w:t>
      </w:r>
    </w:p>
    <w:p w:rsidR="00FE3D63" w:rsidRPr="008D3EAE" w:rsidRDefault="00FE3D63" w:rsidP="008D3EAE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sz w:val="24"/>
          <w:szCs w:val="24"/>
        </w:rPr>
        <w:t>Субъективная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оценка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успеха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61AEB" w:rsidRPr="008D3EAE">
        <w:rPr>
          <w:rFonts w:ascii="Times New Roman" w:hAnsi="Times New Roman" w:cs="Times New Roman"/>
          <w:sz w:val="24"/>
          <w:szCs w:val="24"/>
        </w:rPr>
        <w:t>–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качественный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показатель,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позволяющий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участникам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консорциума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оценить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степень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достижения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первоначально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поставленных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целей.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Данная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метрика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приобретает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особую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значимость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ситуациях,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когда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технологические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достижения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консорциума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находят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немедленного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отражения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формальных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результатах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FE3D63" w:rsidRPr="008D3EAE" w:rsidRDefault="00FE3D63" w:rsidP="008D3EAE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sz w:val="24"/>
          <w:szCs w:val="24"/>
        </w:rPr>
        <w:t>Патентная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активность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61AEB" w:rsidRPr="008D3EAE">
        <w:rPr>
          <w:rFonts w:ascii="Times New Roman" w:hAnsi="Times New Roman" w:cs="Times New Roman"/>
          <w:sz w:val="24"/>
          <w:szCs w:val="24"/>
        </w:rPr>
        <w:t>–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традиционный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количественный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индикатор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научно-технического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выпуска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продукции,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отражающий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способность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консорциума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генерировать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защищаемую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интеллектуальную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собственность.</w:t>
      </w:r>
    </w:p>
    <w:p w:rsidR="00FE3D63" w:rsidRPr="008D3EAE" w:rsidRDefault="00FE3D63" w:rsidP="008D3EAE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sz w:val="24"/>
          <w:szCs w:val="24"/>
        </w:rPr>
        <w:t>Коммерциализация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результатов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A61AEB" w:rsidRPr="008D3EAE">
        <w:rPr>
          <w:rFonts w:ascii="Times New Roman" w:hAnsi="Times New Roman" w:cs="Times New Roman"/>
          <w:sz w:val="24"/>
          <w:szCs w:val="24"/>
        </w:rPr>
        <w:t>–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комплексный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показатель,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учитывающий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как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прямые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экономические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эффекты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(доходы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продаж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лицензирования),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так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косвенные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выгоды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внедрения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разработанных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технологий.</w:t>
      </w:r>
    </w:p>
    <w:p w:rsidR="000E1157" w:rsidRPr="008D3EAE" w:rsidRDefault="00FE3D63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sz w:val="24"/>
          <w:szCs w:val="24"/>
        </w:rPr>
        <w:t>Представленный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многоаспектный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подход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оценке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позволяет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учесть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многомерную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природу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успеха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исследовательских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консорциумов,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сочетая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как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объективные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количественные,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так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субъективные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качественные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показатели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деятельности.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Такой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комплексный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методологический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инструментарий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признан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наиболее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адекватным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для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всестороннего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анализа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эффективности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R&amp;D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проектов.</w:t>
      </w:r>
      <w:r w:rsidR="00D94839" w:rsidRPr="008D3EAE">
        <w:rPr>
          <w:rStyle w:val="a8"/>
          <w:rFonts w:ascii="Times New Roman" w:hAnsi="Times New Roman" w:cs="Times New Roman"/>
          <w:sz w:val="24"/>
          <w:szCs w:val="24"/>
        </w:rPr>
        <w:footnoteReference w:id="9"/>
      </w:r>
    </w:p>
    <w:p w:rsidR="00930818" w:rsidRPr="008D3EAE" w:rsidRDefault="00A27993" w:rsidP="008D3E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EAE">
        <w:rPr>
          <w:rFonts w:ascii="Times New Roman" w:hAnsi="Times New Roman" w:cs="Times New Roman"/>
          <w:sz w:val="24"/>
          <w:szCs w:val="24"/>
        </w:rPr>
        <w:t>Формирование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активное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участие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академических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научно-промышленных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консорциумах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представляет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собой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не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временный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тренд,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стратегический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императив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для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современного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университета,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стремящегося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сохранить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усилить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свои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конкурентные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позиции.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Это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позволяет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вузам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преодолеть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ресурсные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ограничения,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усилить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исследовательский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потенциал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за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счет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синергии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занять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центральное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место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инновационной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Pr="008D3EAE">
        <w:rPr>
          <w:rFonts w:ascii="Times New Roman" w:hAnsi="Times New Roman" w:cs="Times New Roman"/>
          <w:sz w:val="24"/>
          <w:szCs w:val="24"/>
        </w:rPr>
        <w:t>экосистеме.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Правительство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РФ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постоянно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поддерживает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данную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тенденцию.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На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оперативном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совещании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с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вице-премьерами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8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декабря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2025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года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Михаил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Мишустин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объявил,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что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в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Архангельской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области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появится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студенческий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кластер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мирового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уровня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«Арктическая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звезда»</w:t>
      </w:r>
      <w:r w:rsidR="00930818" w:rsidRPr="008D3EAE">
        <w:rPr>
          <w:rFonts w:ascii="Times New Roman" w:hAnsi="Times New Roman" w:cs="Times New Roman"/>
          <w:sz w:val="24"/>
          <w:szCs w:val="24"/>
          <w:vertAlign w:val="superscript"/>
        </w:rPr>
        <w:footnoteReference w:id="10"/>
      </w:r>
      <w:r w:rsidR="00930818" w:rsidRPr="008D3EAE">
        <w:rPr>
          <w:rFonts w:ascii="Times New Roman" w:hAnsi="Times New Roman" w:cs="Times New Roman"/>
          <w:sz w:val="24"/>
          <w:szCs w:val="24"/>
        </w:rPr>
        <w:t>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На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совещании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было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заявлено,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что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будет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создано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несколько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научно-образовательных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блоков.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Цели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данной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программы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—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освоение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Арктики,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развитие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судостроения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и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других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отраслей.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На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этот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проект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до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конца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2025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года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выделят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два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миллиарда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  <w:r w:rsidR="00930818" w:rsidRPr="008D3EAE">
        <w:rPr>
          <w:rFonts w:ascii="Times New Roman" w:hAnsi="Times New Roman" w:cs="Times New Roman"/>
          <w:sz w:val="24"/>
          <w:szCs w:val="24"/>
        </w:rPr>
        <w:t>рублей.</w:t>
      </w:r>
      <w:r w:rsidR="008D3EAE" w:rsidRPr="008D3EA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30818" w:rsidRPr="008D3EAE" w:rsidSect="008D3EAE">
      <w:footerReference w:type="default" r:id="rId11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EAE" w:rsidRDefault="008D3EAE" w:rsidP="00D94839">
      <w:pPr>
        <w:spacing w:after="0" w:line="240" w:lineRule="auto"/>
      </w:pPr>
      <w:r>
        <w:separator/>
      </w:r>
    </w:p>
  </w:endnote>
  <w:endnote w:type="continuationSeparator" w:id="0">
    <w:p w:rsidR="008D3EAE" w:rsidRDefault="008D3EAE" w:rsidP="00D9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D3EAE" w:rsidRPr="008D3EAE" w:rsidRDefault="008D3EAE" w:rsidP="008D3EAE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D3EA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3EA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D3EA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58B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D3EA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EAE" w:rsidRDefault="008D3EAE" w:rsidP="00D94839">
      <w:pPr>
        <w:spacing w:after="0" w:line="240" w:lineRule="auto"/>
      </w:pPr>
      <w:r>
        <w:separator/>
      </w:r>
    </w:p>
  </w:footnote>
  <w:footnote w:type="continuationSeparator" w:id="0">
    <w:p w:rsidR="008D3EAE" w:rsidRDefault="008D3EAE" w:rsidP="00D94839">
      <w:pPr>
        <w:spacing w:after="0" w:line="240" w:lineRule="auto"/>
      </w:pPr>
      <w:r>
        <w:continuationSeparator/>
      </w:r>
    </w:p>
  </w:footnote>
  <w:footnote w:id="1">
    <w:p w:rsidR="008D3EAE" w:rsidRPr="00D2097C" w:rsidRDefault="008D3EAE" w:rsidP="00D209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2097C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i/>
          <w:sz w:val="20"/>
          <w:szCs w:val="20"/>
        </w:rPr>
        <w:t>Матвеева</w:t>
      </w:r>
      <w:r w:rsidR="00D2097C" w:rsidRPr="00D2097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i/>
          <w:sz w:val="20"/>
          <w:szCs w:val="20"/>
        </w:rPr>
        <w:t>Л.Г.,</w:t>
      </w:r>
      <w:r w:rsidR="00D2097C" w:rsidRPr="00D2097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i/>
          <w:sz w:val="20"/>
          <w:szCs w:val="20"/>
        </w:rPr>
        <w:t>Чернова</w:t>
      </w:r>
      <w:r w:rsidR="00D2097C" w:rsidRPr="00D2097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i/>
          <w:sz w:val="20"/>
          <w:szCs w:val="20"/>
        </w:rPr>
        <w:t>О.А.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Стратегический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консорциум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как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механизм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наращивания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инновационного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потенциала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промышленности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юга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России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//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Journal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of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Economic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Regulation.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–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2013.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–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№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3.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–</w:t>
      </w:r>
      <w:r w:rsidR="00D2097C">
        <w:rPr>
          <w:rFonts w:ascii="Times New Roman" w:hAnsi="Times New Roman" w:cs="Times New Roman"/>
          <w:sz w:val="20"/>
          <w:szCs w:val="20"/>
        </w:rPr>
        <w:t xml:space="preserve"> С</w:t>
      </w:r>
      <w:r w:rsidRPr="00D2097C">
        <w:rPr>
          <w:rFonts w:ascii="Times New Roman" w:hAnsi="Times New Roman" w:cs="Times New Roman"/>
          <w:sz w:val="20"/>
          <w:szCs w:val="20"/>
        </w:rPr>
        <w:t>.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65-72.</w:t>
      </w:r>
    </w:p>
  </w:footnote>
  <w:footnote w:id="2">
    <w:p w:rsidR="008D3EAE" w:rsidRPr="00D2097C" w:rsidRDefault="008D3EAE" w:rsidP="00D209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2097C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Постановление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Правительства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РФ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от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13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мая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2021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г.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№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729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«Об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утверждении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Правил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предоставления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грантов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в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форме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субсидий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из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федерального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бюджета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на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реализацию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мероприятий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программы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стратегического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академического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лидерства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«Приоритет-2030»».</w:t>
      </w:r>
      <w:r w:rsidR="00D2097C">
        <w:rPr>
          <w:rFonts w:ascii="Times New Roman" w:hAnsi="Times New Roman" w:cs="Times New Roman"/>
          <w:sz w:val="20"/>
          <w:szCs w:val="20"/>
        </w:rPr>
        <w:t xml:space="preserve"> – </w:t>
      </w:r>
      <w:hyperlink r:id="rId1" w:history="1">
        <w:r w:rsidRPr="00D2097C">
          <w:rPr>
            <w:rFonts w:ascii="Times New Roman" w:hAnsi="Times New Roman" w:cs="Times New Roman"/>
            <w:sz w:val="20"/>
            <w:szCs w:val="20"/>
          </w:rPr>
          <w:t>https://base.garant.ru/400793960/</w:t>
        </w:r>
      </w:hyperlink>
    </w:p>
  </w:footnote>
  <w:footnote w:id="3">
    <w:p w:rsidR="008D3EAE" w:rsidRPr="00D2097C" w:rsidRDefault="008D3EAE" w:rsidP="00D20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2097C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215093449"/>
      <w:r w:rsidRPr="00D2097C">
        <w:rPr>
          <w:rFonts w:ascii="Times New Roman" w:hAnsi="Times New Roman" w:cs="Times New Roman"/>
          <w:sz w:val="20"/>
          <w:szCs w:val="20"/>
        </w:rPr>
        <w:t>Федеральный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закон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от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29.12.2012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N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273-ФЗ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(ред.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от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15.10.2025)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«Об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образовании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в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Российской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Федерации»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–</w:t>
      </w:r>
      <w:r w:rsidR="00D2097C">
        <w:rPr>
          <w:rFonts w:ascii="Times New Roman" w:hAnsi="Times New Roman" w:cs="Times New Roman"/>
          <w:sz w:val="20"/>
          <w:szCs w:val="20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</w:rPr>
        <w:t>https://legalacts.ru/doc/273_FZ-ob-obrazovanii/</w:t>
      </w:r>
      <w:bookmarkEnd w:id="0"/>
    </w:p>
  </w:footnote>
  <w:footnote w:id="4">
    <w:p w:rsidR="008D3EAE" w:rsidRPr="00D2097C" w:rsidRDefault="008D3EAE" w:rsidP="00D2097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D2097C">
        <w:rPr>
          <w:rStyle w:val="a8"/>
          <w:rFonts w:ascii="Times New Roman" w:hAnsi="Times New Roman" w:cs="Times New Roman"/>
        </w:rPr>
        <w:footnoteRef/>
      </w:r>
      <w:r w:rsidR="00D2097C">
        <w:rPr>
          <w:rFonts w:ascii="Times New Roman" w:hAnsi="Times New Roman" w:cs="Times New Roman"/>
        </w:rPr>
        <w:t xml:space="preserve"> </w:t>
      </w:r>
      <w:hyperlink r:id="rId2" w:history="1">
        <w:r w:rsidRPr="00D2097C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http</w:t>
        </w:r>
        <w:r w:rsidRPr="00D2097C">
          <w:rPr>
            <w:rStyle w:val="a4"/>
            <w:rFonts w:ascii="Times New Roman" w:hAnsi="Times New Roman" w:cs="Times New Roman"/>
            <w:color w:val="auto"/>
            <w:u w:val="none"/>
          </w:rPr>
          <w:t>://</w:t>
        </w:r>
        <w:r w:rsidRPr="00D2097C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kremlin</w:t>
        </w:r>
        <w:r w:rsidRPr="00D2097C">
          <w:rPr>
            <w:rStyle w:val="a4"/>
            <w:rFonts w:ascii="Times New Roman" w:hAnsi="Times New Roman" w:cs="Times New Roman"/>
            <w:color w:val="auto"/>
            <w:u w:val="none"/>
          </w:rPr>
          <w:t>.</w:t>
        </w:r>
        <w:r w:rsidRPr="00D2097C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ru</w:t>
        </w:r>
        <w:r w:rsidRPr="00D2097C">
          <w:rPr>
            <w:rStyle w:val="a4"/>
            <w:rFonts w:ascii="Times New Roman" w:hAnsi="Times New Roman" w:cs="Times New Roman"/>
            <w:color w:val="auto"/>
            <w:u w:val="none"/>
          </w:rPr>
          <w:t>/</w:t>
        </w:r>
        <w:r w:rsidRPr="00D2097C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events</w:t>
        </w:r>
        <w:r w:rsidRPr="00D2097C">
          <w:rPr>
            <w:rStyle w:val="a4"/>
            <w:rFonts w:ascii="Times New Roman" w:hAnsi="Times New Roman" w:cs="Times New Roman"/>
            <w:color w:val="auto"/>
            <w:u w:val="none"/>
          </w:rPr>
          <w:t>/</w:t>
        </w:r>
        <w:r w:rsidRPr="00D2097C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president</w:t>
        </w:r>
        <w:r w:rsidRPr="00D2097C">
          <w:rPr>
            <w:rStyle w:val="a4"/>
            <w:rFonts w:ascii="Times New Roman" w:hAnsi="Times New Roman" w:cs="Times New Roman"/>
            <w:color w:val="auto"/>
            <w:u w:val="none"/>
          </w:rPr>
          <w:t>/</w:t>
        </w:r>
        <w:r w:rsidRPr="00D2097C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news</w:t>
        </w:r>
        <w:r w:rsidRPr="00D2097C">
          <w:rPr>
            <w:rStyle w:val="a4"/>
            <w:rFonts w:ascii="Times New Roman" w:hAnsi="Times New Roman" w:cs="Times New Roman"/>
            <w:color w:val="auto"/>
            <w:u w:val="none"/>
          </w:rPr>
          <w:t>/64977/</w:t>
        </w:r>
        <w:r w:rsidRPr="00D2097C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videos</w:t>
        </w:r>
      </w:hyperlink>
      <w:r w:rsidR="00D2097C">
        <w:rPr>
          <w:rFonts w:ascii="Times New Roman" w:hAnsi="Times New Roman" w:cs="Times New Roman"/>
        </w:rPr>
        <w:t xml:space="preserve"> </w:t>
      </w:r>
    </w:p>
  </w:footnote>
  <w:footnote w:id="5">
    <w:p w:rsidR="008D3EAE" w:rsidRPr="00D2097C" w:rsidRDefault="008D3EAE" w:rsidP="00D2097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D2097C">
        <w:rPr>
          <w:rStyle w:val="a8"/>
          <w:rFonts w:ascii="Times New Roman" w:hAnsi="Times New Roman" w:cs="Times New Roman"/>
        </w:rPr>
        <w:footnoteRef/>
      </w:r>
      <w:r w:rsidR="00D2097C">
        <w:rPr>
          <w:rFonts w:ascii="Times New Roman" w:hAnsi="Times New Roman" w:cs="Times New Roman"/>
        </w:rPr>
        <w:t xml:space="preserve"> </w:t>
      </w:r>
      <w:hyperlink r:id="rId3" w:history="1">
        <w:r w:rsidRPr="00D2097C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http</w:t>
        </w:r>
        <w:r w:rsidRPr="00D2097C">
          <w:rPr>
            <w:rStyle w:val="a4"/>
            <w:rFonts w:ascii="Times New Roman" w:hAnsi="Times New Roman" w:cs="Times New Roman"/>
            <w:color w:val="auto"/>
            <w:u w:val="none"/>
          </w:rPr>
          <w:t>://</w:t>
        </w:r>
        <w:r w:rsidRPr="00D2097C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government</w:t>
        </w:r>
        <w:r w:rsidRPr="00D2097C">
          <w:rPr>
            <w:rStyle w:val="a4"/>
            <w:rFonts w:ascii="Times New Roman" w:hAnsi="Times New Roman" w:cs="Times New Roman"/>
            <w:color w:val="auto"/>
            <w:u w:val="none"/>
          </w:rPr>
          <w:t>.</w:t>
        </w:r>
        <w:r w:rsidRPr="00D2097C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ru</w:t>
        </w:r>
        <w:r w:rsidRPr="00D2097C">
          <w:rPr>
            <w:rStyle w:val="a4"/>
            <w:rFonts w:ascii="Times New Roman" w:hAnsi="Times New Roman" w:cs="Times New Roman"/>
            <w:color w:val="auto"/>
            <w:u w:val="none"/>
          </w:rPr>
          <w:t>/</w:t>
        </w:r>
        <w:r w:rsidRPr="00D2097C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news</w:t>
        </w:r>
        <w:r w:rsidRPr="00D2097C">
          <w:rPr>
            <w:rStyle w:val="a4"/>
            <w:rFonts w:ascii="Times New Roman" w:hAnsi="Times New Roman" w:cs="Times New Roman"/>
            <w:color w:val="auto"/>
            <w:u w:val="none"/>
          </w:rPr>
          <w:t>/43294/</w:t>
        </w:r>
      </w:hyperlink>
      <w:r w:rsidR="00D2097C">
        <w:rPr>
          <w:rFonts w:ascii="Times New Roman" w:hAnsi="Times New Roman" w:cs="Times New Roman"/>
        </w:rPr>
        <w:t xml:space="preserve"> </w:t>
      </w:r>
    </w:p>
  </w:footnote>
  <w:footnote w:id="6">
    <w:p w:rsidR="008D3EAE" w:rsidRPr="00D2097C" w:rsidRDefault="008D3EAE" w:rsidP="00D2097C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D2097C">
        <w:rPr>
          <w:rStyle w:val="a8"/>
          <w:rFonts w:ascii="Times New Roman" w:hAnsi="Times New Roman" w:cs="Times New Roman"/>
        </w:rPr>
        <w:footnoteRef/>
      </w:r>
      <w:r w:rsidR="00D2097C">
        <w:rPr>
          <w:rFonts w:ascii="Times New Roman" w:hAnsi="Times New Roman" w:cs="Times New Roman"/>
        </w:rPr>
        <w:t xml:space="preserve"> </w:t>
      </w:r>
      <w:r w:rsidRPr="00947E3D">
        <w:rPr>
          <w:rFonts w:ascii="Times New Roman" w:hAnsi="Times New Roman" w:cs="Times New Roman"/>
          <w:i/>
        </w:rPr>
        <w:t>Захаров</w:t>
      </w:r>
      <w:r w:rsidR="00D2097C" w:rsidRPr="00947E3D">
        <w:rPr>
          <w:rFonts w:ascii="Times New Roman" w:hAnsi="Times New Roman" w:cs="Times New Roman"/>
          <w:i/>
        </w:rPr>
        <w:t xml:space="preserve"> </w:t>
      </w:r>
      <w:r w:rsidRPr="00947E3D">
        <w:rPr>
          <w:rFonts w:ascii="Times New Roman" w:hAnsi="Times New Roman" w:cs="Times New Roman"/>
          <w:i/>
        </w:rPr>
        <w:t>А.Н.</w:t>
      </w:r>
      <w:r w:rsidR="00D2097C">
        <w:rPr>
          <w:rFonts w:ascii="Times New Roman" w:hAnsi="Times New Roman" w:cs="Times New Roman"/>
        </w:rPr>
        <w:t xml:space="preserve"> </w:t>
      </w:r>
      <w:r w:rsidRPr="00D2097C">
        <w:rPr>
          <w:rFonts w:ascii="Times New Roman" w:hAnsi="Times New Roman" w:cs="Times New Roman"/>
        </w:rPr>
        <w:t>Энергетический</w:t>
      </w:r>
      <w:r w:rsidR="00D2097C">
        <w:rPr>
          <w:rFonts w:ascii="Times New Roman" w:hAnsi="Times New Roman" w:cs="Times New Roman"/>
        </w:rPr>
        <w:t xml:space="preserve"> </w:t>
      </w:r>
      <w:r w:rsidRPr="00D2097C">
        <w:rPr>
          <w:rFonts w:ascii="Times New Roman" w:hAnsi="Times New Roman" w:cs="Times New Roman"/>
        </w:rPr>
        <w:t>сектор:</w:t>
      </w:r>
      <w:r w:rsidR="00D2097C">
        <w:rPr>
          <w:rFonts w:ascii="Times New Roman" w:hAnsi="Times New Roman" w:cs="Times New Roman"/>
        </w:rPr>
        <w:t xml:space="preserve"> </w:t>
      </w:r>
      <w:r w:rsidRPr="00D2097C">
        <w:rPr>
          <w:rFonts w:ascii="Times New Roman" w:hAnsi="Times New Roman" w:cs="Times New Roman"/>
        </w:rPr>
        <w:t>вызовы,</w:t>
      </w:r>
      <w:r w:rsidR="00D2097C">
        <w:rPr>
          <w:rFonts w:ascii="Times New Roman" w:hAnsi="Times New Roman" w:cs="Times New Roman"/>
        </w:rPr>
        <w:t xml:space="preserve"> </w:t>
      </w:r>
      <w:r w:rsidRPr="00D2097C">
        <w:rPr>
          <w:rFonts w:ascii="Times New Roman" w:hAnsi="Times New Roman" w:cs="Times New Roman"/>
        </w:rPr>
        <w:t>угрозы</w:t>
      </w:r>
      <w:r w:rsidR="00D2097C">
        <w:rPr>
          <w:rFonts w:ascii="Times New Roman" w:hAnsi="Times New Roman" w:cs="Times New Roman"/>
        </w:rPr>
        <w:t xml:space="preserve"> </w:t>
      </w:r>
      <w:r w:rsidRPr="00D2097C">
        <w:rPr>
          <w:rFonts w:ascii="Times New Roman" w:hAnsi="Times New Roman" w:cs="Times New Roman"/>
        </w:rPr>
        <w:t>и</w:t>
      </w:r>
      <w:r w:rsidR="00D2097C">
        <w:rPr>
          <w:rFonts w:ascii="Times New Roman" w:hAnsi="Times New Roman" w:cs="Times New Roman"/>
        </w:rPr>
        <w:t xml:space="preserve"> </w:t>
      </w:r>
      <w:r w:rsidRPr="00D2097C">
        <w:rPr>
          <w:rFonts w:ascii="Times New Roman" w:hAnsi="Times New Roman" w:cs="Times New Roman"/>
        </w:rPr>
        <w:t>пути</w:t>
      </w:r>
      <w:r w:rsidR="00D2097C">
        <w:rPr>
          <w:rFonts w:ascii="Times New Roman" w:hAnsi="Times New Roman" w:cs="Times New Roman"/>
        </w:rPr>
        <w:t xml:space="preserve"> </w:t>
      </w:r>
      <w:r w:rsidRPr="00D2097C">
        <w:rPr>
          <w:rFonts w:ascii="Times New Roman" w:hAnsi="Times New Roman" w:cs="Times New Roman"/>
        </w:rPr>
        <w:t>преодоления</w:t>
      </w:r>
      <w:r w:rsidR="00D2097C">
        <w:rPr>
          <w:rFonts w:ascii="Times New Roman" w:hAnsi="Times New Roman" w:cs="Times New Roman"/>
        </w:rPr>
        <w:t xml:space="preserve"> </w:t>
      </w:r>
      <w:r w:rsidRPr="00D2097C">
        <w:rPr>
          <w:rFonts w:ascii="Times New Roman" w:hAnsi="Times New Roman" w:cs="Times New Roman"/>
        </w:rPr>
        <w:t>//</w:t>
      </w:r>
      <w:r w:rsidR="00D2097C">
        <w:rPr>
          <w:rFonts w:ascii="Times New Roman" w:hAnsi="Times New Roman" w:cs="Times New Roman"/>
        </w:rPr>
        <w:t xml:space="preserve"> </w:t>
      </w:r>
      <w:r w:rsidRPr="00D2097C">
        <w:rPr>
          <w:rFonts w:ascii="Times New Roman" w:hAnsi="Times New Roman" w:cs="Times New Roman"/>
        </w:rPr>
        <w:t>Нефтегаз.Ру.</w:t>
      </w:r>
      <w:r w:rsidR="00D2097C">
        <w:rPr>
          <w:rFonts w:ascii="Times New Roman" w:hAnsi="Times New Roman" w:cs="Times New Roman"/>
        </w:rPr>
        <w:t xml:space="preserve"> </w:t>
      </w:r>
      <w:r w:rsidRPr="00D2097C">
        <w:rPr>
          <w:rFonts w:ascii="Times New Roman" w:hAnsi="Times New Roman" w:cs="Times New Roman"/>
        </w:rPr>
        <w:t>–</w:t>
      </w:r>
      <w:r w:rsidR="00D2097C">
        <w:rPr>
          <w:rFonts w:ascii="Times New Roman" w:hAnsi="Times New Roman" w:cs="Times New Roman"/>
        </w:rPr>
        <w:t xml:space="preserve"> </w:t>
      </w:r>
      <w:r w:rsidRPr="00D2097C">
        <w:rPr>
          <w:rFonts w:ascii="Times New Roman" w:hAnsi="Times New Roman" w:cs="Times New Roman"/>
        </w:rPr>
        <w:t>2022.</w:t>
      </w:r>
      <w:r w:rsidR="00D2097C">
        <w:rPr>
          <w:rFonts w:ascii="Times New Roman" w:hAnsi="Times New Roman" w:cs="Times New Roman"/>
        </w:rPr>
        <w:t xml:space="preserve"> </w:t>
      </w:r>
      <w:r w:rsidRPr="00D2097C">
        <w:rPr>
          <w:rFonts w:ascii="Times New Roman" w:hAnsi="Times New Roman" w:cs="Times New Roman"/>
        </w:rPr>
        <w:t>–</w:t>
      </w:r>
      <w:r w:rsidR="00D2097C">
        <w:rPr>
          <w:rFonts w:ascii="Times New Roman" w:hAnsi="Times New Roman" w:cs="Times New Roman"/>
        </w:rPr>
        <w:t xml:space="preserve"> </w:t>
      </w:r>
      <w:r w:rsidRPr="00D2097C">
        <w:rPr>
          <w:rFonts w:ascii="Times New Roman" w:hAnsi="Times New Roman" w:cs="Times New Roman"/>
        </w:rPr>
        <w:t>№</w:t>
      </w:r>
      <w:r w:rsidR="00947E3D">
        <w:rPr>
          <w:rFonts w:ascii="Times New Roman" w:hAnsi="Times New Roman" w:cs="Times New Roman"/>
        </w:rPr>
        <w:t xml:space="preserve"> </w:t>
      </w:r>
      <w:r w:rsidRPr="00D2097C">
        <w:rPr>
          <w:rFonts w:ascii="Times New Roman" w:hAnsi="Times New Roman" w:cs="Times New Roman"/>
        </w:rPr>
        <w:t>4</w:t>
      </w:r>
      <w:r w:rsidR="00947E3D">
        <w:rPr>
          <w:rFonts w:ascii="Times New Roman" w:hAnsi="Times New Roman" w:cs="Times New Roman"/>
        </w:rPr>
        <w:t xml:space="preserve"> </w:t>
      </w:r>
      <w:r w:rsidRPr="00D2097C">
        <w:rPr>
          <w:rFonts w:ascii="Times New Roman" w:hAnsi="Times New Roman" w:cs="Times New Roman"/>
        </w:rPr>
        <w:t>(124).</w:t>
      </w:r>
      <w:r w:rsidR="00D2097C">
        <w:rPr>
          <w:rFonts w:ascii="Times New Roman" w:hAnsi="Times New Roman" w:cs="Times New Roman"/>
        </w:rPr>
        <w:t xml:space="preserve"> </w:t>
      </w:r>
      <w:r w:rsidRPr="00D2097C">
        <w:rPr>
          <w:rFonts w:ascii="Times New Roman" w:hAnsi="Times New Roman" w:cs="Times New Roman"/>
        </w:rPr>
        <w:t>–</w:t>
      </w:r>
      <w:r w:rsidR="00D2097C">
        <w:rPr>
          <w:rFonts w:ascii="Times New Roman" w:hAnsi="Times New Roman" w:cs="Times New Roman"/>
        </w:rPr>
        <w:t xml:space="preserve"> </w:t>
      </w:r>
      <w:r w:rsidR="00947E3D">
        <w:rPr>
          <w:rFonts w:ascii="Times New Roman" w:hAnsi="Times New Roman" w:cs="Times New Roman"/>
        </w:rPr>
        <w:t>С</w:t>
      </w:r>
      <w:r w:rsidRPr="00D2097C">
        <w:rPr>
          <w:rFonts w:ascii="Times New Roman" w:hAnsi="Times New Roman" w:cs="Times New Roman"/>
        </w:rPr>
        <w:t>.</w:t>
      </w:r>
      <w:r w:rsidR="00947E3D">
        <w:rPr>
          <w:rFonts w:ascii="Times New Roman" w:hAnsi="Times New Roman" w:cs="Times New Roman"/>
        </w:rPr>
        <w:t xml:space="preserve"> </w:t>
      </w:r>
      <w:r w:rsidRPr="00D2097C">
        <w:rPr>
          <w:rFonts w:ascii="Times New Roman" w:hAnsi="Times New Roman" w:cs="Times New Roman"/>
        </w:rPr>
        <w:t>96</w:t>
      </w:r>
      <w:r w:rsidR="00947E3D">
        <w:rPr>
          <w:rFonts w:ascii="Times New Roman" w:hAnsi="Times New Roman" w:cs="Times New Roman"/>
        </w:rPr>
        <w:t>.</w:t>
      </w:r>
    </w:p>
  </w:footnote>
  <w:footnote w:id="7">
    <w:p w:rsidR="008D3EAE" w:rsidRPr="00D2097C" w:rsidRDefault="008D3EAE" w:rsidP="00D20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2097C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47E3D" w:rsidRPr="00947E3D">
        <w:rPr>
          <w:rFonts w:ascii="Times New Roman" w:hAnsi="Times New Roman" w:cs="Times New Roman"/>
          <w:i/>
          <w:sz w:val="20"/>
          <w:szCs w:val="20"/>
          <w:lang w:val="en-US"/>
        </w:rPr>
        <w:t xml:space="preserve">Arranz </w:t>
      </w:r>
      <w:r w:rsidRPr="00947E3D">
        <w:rPr>
          <w:rFonts w:ascii="Times New Roman" w:hAnsi="Times New Roman" w:cs="Times New Roman"/>
          <w:i/>
          <w:sz w:val="20"/>
          <w:szCs w:val="20"/>
          <w:lang w:val="en-US"/>
        </w:rPr>
        <w:t>N.,</w:t>
      </w:r>
      <w:r w:rsidR="00D2097C" w:rsidRPr="00947E3D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47E3D">
        <w:rPr>
          <w:rFonts w:ascii="Times New Roman" w:hAnsi="Times New Roman" w:cs="Times New Roman"/>
          <w:i/>
          <w:sz w:val="20"/>
          <w:szCs w:val="20"/>
          <w:lang w:val="en-US"/>
        </w:rPr>
        <w:t>Arroyabe</w:t>
      </w:r>
      <w:r w:rsidR="00947E3D" w:rsidRPr="00947E3D">
        <w:rPr>
          <w:rFonts w:ascii="Times New Roman" w:hAnsi="Times New Roman" w:cs="Times New Roman"/>
          <w:i/>
          <w:sz w:val="20"/>
          <w:szCs w:val="20"/>
          <w:lang w:val="en-US"/>
        </w:rPr>
        <w:t xml:space="preserve"> J.C.F.</w:t>
      </w:r>
      <w:r w:rsidR="00D2097C" w:rsidRPr="00947E3D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947E3D" w:rsidRPr="00947E3D">
        <w:rPr>
          <w:rFonts w:ascii="Times New Roman" w:hAnsi="Times New Roman" w:cs="Times New Roman"/>
          <w:i/>
          <w:sz w:val="20"/>
          <w:szCs w:val="20"/>
          <w:lang w:val="en-US"/>
        </w:rPr>
        <w:t>de.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Principles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for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design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management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control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systems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in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knowledge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networks.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Experiences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involving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European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technology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networks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//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Technological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Forecasting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&amp;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Social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>Change. –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2002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>. – Vol.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>69. – P.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703-719.</w:t>
      </w:r>
    </w:p>
  </w:footnote>
  <w:footnote w:id="8">
    <w:p w:rsidR="008D3EAE" w:rsidRPr="00D2097C" w:rsidRDefault="008D3EAE" w:rsidP="00D20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2097C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47E3D" w:rsidRPr="00947E3D">
        <w:rPr>
          <w:rFonts w:ascii="Times New Roman" w:hAnsi="Times New Roman" w:cs="Times New Roman"/>
          <w:i/>
          <w:sz w:val="20"/>
          <w:szCs w:val="20"/>
          <w:lang w:val="en-US"/>
        </w:rPr>
        <w:t xml:space="preserve">Okamuro </w:t>
      </w:r>
      <w:r w:rsidRPr="00947E3D">
        <w:rPr>
          <w:rFonts w:ascii="Times New Roman" w:hAnsi="Times New Roman" w:cs="Times New Roman"/>
          <w:i/>
          <w:sz w:val="20"/>
          <w:szCs w:val="20"/>
          <w:lang w:val="en-US"/>
        </w:rPr>
        <w:t>H.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Determinants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successful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R&amp;D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cooperation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in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Japanese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small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businesses: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impact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organizational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contractual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characteristics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//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Research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Policy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>. –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2007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>. – Vol.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36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>. – P.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1529-1544.</w:t>
      </w:r>
    </w:p>
  </w:footnote>
  <w:footnote w:id="9">
    <w:p w:rsidR="008D3EAE" w:rsidRPr="00D2097C" w:rsidRDefault="008D3EAE" w:rsidP="00D20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2097C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A20EE" w:rsidRPr="001A20EE">
        <w:rPr>
          <w:rFonts w:ascii="Times New Roman" w:hAnsi="Times New Roman" w:cs="Times New Roman"/>
          <w:i/>
          <w:sz w:val="20"/>
          <w:szCs w:val="20"/>
          <w:lang w:val="en-US"/>
        </w:rPr>
        <w:t xml:space="preserve">Bizan </w:t>
      </w:r>
      <w:r w:rsidRPr="001A20EE">
        <w:rPr>
          <w:rFonts w:ascii="Times New Roman" w:hAnsi="Times New Roman" w:cs="Times New Roman"/>
          <w:i/>
          <w:sz w:val="20"/>
          <w:szCs w:val="20"/>
          <w:lang w:val="en-US"/>
        </w:rPr>
        <w:t>O.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determinants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success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R&amp;D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projects: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Evidence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from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American-Israeli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research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alliances</w:t>
      </w:r>
      <w:r w:rsidR="001A20E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//</w:t>
      </w:r>
      <w:r w:rsidR="001A20E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Research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Policy</w:t>
      </w:r>
      <w:r w:rsidR="001A20EE">
        <w:rPr>
          <w:rFonts w:ascii="Times New Roman" w:hAnsi="Times New Roman" w:cs="Times New Roman"/>
          <w:sz w:val="20"/>
          <w:szCs w:val="20"/>
          <w:lang w:val="en-US"/>
        </w:rPr>
        <w:t>. –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2003</w:t>
      </w:r>
      <w:r w:rsidR="001A20EE">
        <w:rPr>
          <w:rFonts w:ascii="Times New Roman" w:hAnsi="Times New Roman" w:cs="Times New Roman"/>
          <w:sz w:val="20"/>
          <w:szCs w:val="20"/>
          <w:lang w:val="en-US"/>
        </w:rPr>
        <w:t>. – Vol.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32</w:t>
      </w:r>
      <w:r w:rsidR="001A20EE">
        <w:rPr>
          <w:rFonts w:ascii="Times New Roman" w:hAnsi="Times New Roman" w:cs="Times New Roman"/>
          <w:sz w:val="20"/>
          <w:szCs w:val="20"/>
          <w:lang w:val="en-US"/>
        </w:rPr>
        <w:t>. – P.</w:t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097C">
        <w:rPr>
          <w:rFonts w:ascii="Times New Roman" w:hAnsi="Times New Roman" w:cs="Times New Roman"/>
          <w:sz w:val="20"/>
          <w:szCs w:val="20"/>
          <w:lang w:val="en-US"/>
        </w:rPr>
        <w:t>1619-1640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="001A20EE" w:rsidRPr="001A20EE">
        <w:rPr>
          <w:rFonts w:ascii="Times New Roman" w:hAnsi="Times New Roman" w:cs="Times New Roman"/>
          <w:i/>
          <w:sz w:val="20"/>
          <w:szCs w:val="20"/>
          <w:lang w:val="en-US"/>
        </w:rPr>
        <w:t xml:space="preserve">Aschhoff </w:t>
      </w:r>
      <w:r w:rsidR="00947E3D" w:rsidRPr="001A20EE">
        <w:rPr>
          <w:rFonts w:ascii="Times New Roman" w:hAnsi="Times New Roman" w:cs="Times New Roman"/>
          <w:i/>
          <w:sz w:val="20"/>
          <w:szCs w:val="20"/>
          <w:lang w:val="en-US"/>
        </w:rPr>
        <w:t xml:space="preserve">B., </w:t>
      </w:r>
      <w:r w:rsidR="001A20EE" w:rsidRPr="001A20EE">
        <w:rPr>
          <w:rFonts w:ascii="Times New Roman" w:hAnsi="Times New Roman" w:cs="Times New Roman"/>
          <w:i/>
          <w:sz w:val="20"/>
          <w:szCs w:val="20"/>
          <w:lang w:val="en-US"/>
        </w:rPr>
        <w:t xml:space="preserve">Schmidt </w:t>
      </w:r>
      <w:r w:rsidR="00947E3D" w:rsidRPr="001A20EE">
        <w:rPr>
          <w:rFonts w:ascii="Times New Roman" w:hAnsi="Times New Roman" w:cs="Times New Roman"/>
          <w:i/>
          <w:sz w:val="20"/>
          <w:szCs w:val="20"/>
          <w:lang w:val="en-US"/>
        </w:rPr>
        <w:t>T.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47E3D" w:rsidRPr="00D2097C">
        <w:rPr>
          <w:rFonts w:ascii="Times New Roman" w:hAnsi="Times New Roman" w:cs="Times New Roman"/>
          <w:sz w:val="20"/>
          <w:szCs w:val="20"/>
          <w:lang w:val="en-US"/>
        </w:rPr>
        <w:t>Empirical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47E3D" w:rsidRPr="00D2097C">
        <w:rPr>
          <w:rFonts w:ascii="Times New Roman" w:hAnsi="Times New Roman" w:cs="Times New Roman"/>
          <w:sz w:val="20"/>
          <w:szCs w:val="20"/>
          <w:lang w:val="en-US"/>
        </w:rPr>
        <w:t>evidence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47E3D" w:rsidRPr="00D2097C">
        <w:rPr>
          <w:rFonts w:ascii="Times New Roman" w:hAnsi="Times New Roman" w:cs="Times New Roman"/>
          <w:sz w:val="20"/>
          <w:szCs w:val="20"/>
          <w:lang w:val="en-US"/>
        </w:rPr>
        <w:t>on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47E3D" w:rsidRPr="00D2097C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47E3D" w:rsidRPr="00D2097C">
        <w:rPr>
          <w:rFonts w:ascii="Times New Roman" w:hAnsi="Times New Roman" w:cs="Times New Roman"/>
          <w:sz w:val="20"/>
          <w:szCs w:val="20"/>
          <w:lang w:val="en-US"/>
        </w:rPr>
        <w:t>success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47E3D" w:rsidRPr="00D2097C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47E3D" w:rsidRPr="00D2097C">
        <w:rPr>
          <w:rFonts w:ascii="Times New Roman" w:hAnsi="Times New Roman" w:cs="Times New Roman"/>
          <w:sz w:val="20"/>
          <w:szCs w:val="20"/>
          <w:lang w:val="en-US"/>
        </w:rPr>
        <w:t>R&amp;D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47E3D" w:rsidRPr="00D2097C">
        <w:rPr>
          <w:rFonts w:ascii="Times New Roman" w:hAnsi="Times New Roman" w:cs="Times New Roman"/>
          <w:sz w:val="20"/>
          <w:szCs w:val="20"/>
          <w:lang w:val="en-US"/>
        </w:rPr>
        <w:t>co-operation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A20EE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947E3D" w:rsidRPr="00D2097C">
        <w:rPr>
          <w:rFonts w:ascii="Times New Roman" w:hAnsi="Times New Roman" w:cs="Times New Roman"/>
          <w:sz w:val="20"/>
          <w:szCs w:val="20"/>
          <w:lang w:val="en-US"/>
        </w:rPr>
        <w:t>happy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47E3D" w:rsidRPr="00D2097C">
        <w:rPr>
          <w:rFonts w:ascii="Times New Roman" w:hAnsi="Times New Roman" w:cs="Times New Roman"/>
          <w:sz w:val="20"/>
          <w:szCs w:val="20"/>
          <w:lang w:val="en-US"/>
        </w:rPr>
        <w:t>together?</w:t>
      </w:r>
      <w:r w:rsidR="001A20E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47E3D" w:rsidRPr="00D2097C">
        <w:rPr>
          <w:rFonts w:ascii="Times New Roman" w:hAnsi="Times New Roman" w:cs="Times New Roman"/>
          <w:sz w:val="20"/>
          <w:szCs w:val="20"/>
          <w:lang w:val="en-US"/>
        </w:rPr>
        <w:t>//</w:t>
      </w:r>
      <w:r w:rsidR="001A20E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47E3D" w:rsidRPr="00D2097C">
        <w:rPr>
          <w:rFonts w:ascii="Times New Roman" w:hAnsi="Times New Roman" w:cs="Times New Roman"/>
          <w:sz w:val="20"/>
          <w:szCs w:val="20"/>
          <w:lang w:val="en-US"/>
        </w:rPr>
        <w:t>Review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47E3D" w:rsidRPr="00D2097C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47E3D" w:rsidRPr="00D2097C">
        <w:rPr>
          <w:rFonts w:ascii="Times New Roman" w:hAnsi="Times New Roman" w:cs="Times New Roman"/>
          <w:sz w:val="20"/>
          <w:szCs w:val="20"/>
          <w:lang w:val="en-US"/>
        </w:rPr>
        <w:t>Industrial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47E3D" w:rsidRPr="00D2097C">
        <w:rPr>
          <w:rFonts w:ascii="Times New Roman" w:hAnsi="Times New Roman" w:cs="Times New Roman"/>
          <w:sz w:val="20"/>
          <w:szCs w:val="20"/>
          <w:lang w:val="en-US"/>
        </w:rPr>
        <w:t>Organization</w:t>
      </w:r>
      <w:r w:rsidR="001A20EE">
        <w:rPr>
          <w:rFonts w:ascii="Times New Roman" w:hAnsi="Times New Roman" w:cs="Times New Roman"/>
          <w:sz w:val="20"/>
          <w:szCs w:val="20"/>
          <w:lang w:val="en-US"/>
        </w:rPr>
        <w:t>. –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A20EE">
        <w:rPr>
          <w:rFonts w:ascii="Times New Roman" w:hAnsi="Times New Roman" w:cs="Times New Roman"/>
          <w:sz w:val="20"/>
          <w:szCs w:val="20"/>
          <w:lang w:val="en-US"/>
        </w:rPr>
        <w:t>2008. – Vol.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47E3D" w:rsidRPr="00D2097C">
        <w:rPr>
          <w:rFonts w:ascii="Times New Roman" w:hAnsi="Times New Roman" w:cs="Times New Roman"/>
          <w:sz w:val="20"/>
          <w:szCs w:val="20"/>
          <w:lang w:val="en-US"/>
        </w:rPr>
        <w:t>33</w:t>
      </w:r>
      <w:r w:rsidR="001A20EE">
        <w:rPr>
          <w:rFonts w:ascii="Times New Roman" w:hAnsi="Times New Roman" w:cs="Times New Roman"/>
          <w:sz w:val="20"/>
          <w:szCs w:val="20"/>
          <w:lang w:val="en-US"/>
        </w:rPr>
        <w:t>. – P.</w:t>
      </w:r>
      <w:r w:rsidR="00947E3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47E3D" w:rsidRPr="00D2097C">
        <w:rPr>
          <w:rFonts w:ascii="Times New Roman" w:hAnsi="Times New Roman" w:cs="Times New Roman"/>
          <w:sz w:val="20"/>
          <w:szCs w:val="20"/>
          <w:lang w:val="en-US"/>
        </w:rPr>
        <w:t>41-62</w:t>
      </w:r>
    </w:p>
  </w:footnote>
  <w:footnote w:id="10">
    <w:p w:rsidR="008D3EAE" w:rsidRPr="00D2097C" w:rsidRDefault="008D3EAE" w:rsidP="00947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2097C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="00D209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4" w:history="1">
        <w:r w:rsidRPr="00D2097C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https://www.1tv.ru/news/2025-12-08/528051-o_sozdanii_kampusa_mirovogo_urovnya_arkticheskaya_zvezda_segodnya_govorili_v_pravitelstve?ysclid=miy9b3g5z9213278366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C55FD"/>
    <w:multiLevelType w:val="hybridMultilevel"/>
    <w:tmpl w:val="623CF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6033D"/>
    <w:multiLevelType w:val="hybridMultilevel"/>
    <w:tmpl w:val="FC8E5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22928"/>
    <w:multiLevelType w:val="hybridMultilevel"/>
    <w:tmpl w:val="F3F49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C1EE2"/>
    <w:multiLevelType w:val="hybridMultilevel"/>
    <w:tmpl w:val="4FCA5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A768B"/>
    <w:multiLevelType w:val="hybridMultilevel"/>
    <w:tmpl w:val="F3F49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05231"/>
    <w:multiLevelType w:val="hybridMultilevel"/>
    <w:tmpl w:val="D858355A"/>
    <w:lvl w:ilvl="0" w:tplc="1D022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FD56AE"/>
    <w:multiLevelType w:val="hybridMultilevel"/>
    <w:tmpl w:val="43905EB8"/>
    <w:lvl w:ilvl="0" w:tplc="D6F29B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8430427"/>
    <w:multiLevelType w:val="hybridMultilevel"/>
    <w:tmpl w:val="669CF558"/>
    <w:lvl w:ilvl="0" w:tplc="9F02A5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7F02"/>
    <w:rsid w:val="000002AF"/>
    <w:rsid w:val="000239E8"/>
    <w:rsid w:val="00025E54"/>
    <w:rsid w:val="00051C83"/>
    <w:rsid w:val="000C0523"/>
    <w:rsid w:val="000E1157"/>
    <w:rsid w:val="000F0642"/>
    <w:rsid w:val="000F644E"/>
    <w:rsid w:val="00134DDB"/>
    <w:rsid w:val="00182507"/>
    <w:rsid w:val="001A20EE"/>
    <w:rsid w:val="001F5711"/>
    <w:rsid w:val="00211EB4"/>
    <w:rsid w:val="002258BD"/>
    <w:rsid w:val="00242A25"/>
    <w:rsid w:val="00254810"/>
    <w:rsid w:val="00257F02"/>
    <w:rsid w:val="0026370C"/>
    <w:rsid w:val="00291609"/>
    <w:rsid w:val="002A1ED7"/>
    <w:rsid w:val="002F2A8B"/>
    <w:rsid w:val="00337400"/>
    <w:rsid w:val="00370854"/>
    <w:rsid w:val="003B4EF5"/>
    <w:rsid w:val="003F1F3F"/>
    <w:rsid w:val="0042066A"/>
    <w:rsid w:val="004337BF"/>
    <w:rsid w:val="00473316"/>
    <w:rsid w:val="004A4041"/>
    <w:rsid w:val="004A5774"/>
    <w:rsid w:val="00554147"/>
    <w:rsid w:val="0057499E"/>
    <w:rsid w:val="005969EC"/>
    <w:rsid w:val="005C3096"/>
    <w:rsid w:val="005F3154"/>
    <w:rsid w:val="006458AA"/>
    <w:rsid w:val="006538CA"/>
    <w:rsid w:val="00687397"/>
    <w:rsid w:val="00687F68"/>
    <w:rsid w:val="006924AA"/>
    <w:rsid w:val="006D122A"/>
    <w:rsid w:val="006F7748"/>
    <w:rsid w:val="00776A74"/>
    <w:rsid w:val="007C2591"/>
    <w:rsid w:val="007C7AFB"/>
    <w:rsid w:val="007E69C4"/>
    <w:rsid w:val="00836734"/>
    <w:rsid w:val="008A6E2C"/>
    <w:rsid w:val="008D0C36"/>
    <w:rsid w:val="008D2FDF"/>
    <w:rsid w:val="008D3EAE"/>
    <w:rsid w:val="00930818"/>
    <w:rsid w:val="00941FA2"/>
    <w:rsid w:val="00947E3D"/>
    <w:rsid w:val="00971B80"/>
    <w:rsid w:val="009740FC"/>
    <w:rsid w:val="00984228"/>
    <w:rsid w:val="009A388F"/>
    <w:rsid w:val="009B72BB"/>
    <w:rsid w:val="009D75DB"/>
    <w:rsid w:val="009F5F01"/>
    <w:rsid w:val="00A24B9D"/>
    <w:rsid w:val="00A27993"/>
    <w:rsid w:val="00A36825"/>
    <w:rsid w:val="00A61AEB"/>
    <w:rsid w:val="00A95FA1"/>
    <w:rsid w:val="00AB0397"/>
    <w:rsid w:val="00AE6ABC"/>
    <w:rsid w:val="00AE7636"/>
    <w:rsid w:val="00AF7CF1"/>
    <w:rsid w:val="00B06FF3"/>
    <w:rsid w:val="00B35865"/>
    <w:rsid w:val="00B574F2"/>
    <w:rsid w:val="00BC676C"/>
    <w:rsid w:val="00BF54A9"/>
    <w:rsid w:val="00C032BE"/>
    <w:rsid w:val="00C26011"/>
    <w:rsid w:val="00C31AB7"/>
    <w:rsid w:val="00C60FB2"/>
    <w:rsid w:val="00C71A4E"/>
    <w:rsid w:val="00CB0E42"/>
    <w:rsid w:val="00CB7879"/>
    <w:rsid w:val="00CC33B3"/>
    <w:rsid w:val="00CE697B"/>
    <w:rsid w:val="00D025D5"/>
    <w:rsid w:val="00D131FE"/>
    <w:rsid w:val="00D1638C"/>
    <w:rsid w:val="00D2097C"/>
    <w:rsid w:val="00D24FFB"/>
    <w:rsid w:val="00D43B3D"/>
    <w:rsid w:val="00D671C7"/>
    <w:rsid w:val="00D94839"/>
    <w:rsid w:val="00E06294"/>
    <w:rsid w:val="00E26451"/>
    <w:rsid w:val="00E77417"/>
    <w:rsid w:val="00EA73FB"/>
    <w:rsid w:val="00EC0F28"/>
    <w:rsid w:val="00ED40B3"/>
    <w:rsid w:val="00F1269D"/>
    <w:rsid w:val="00F44F72"/>
    <w:rsid w:val="00F85ABB"/>
    <w:rsid w:val="00FB7CFC"/>
    <w:rsid w:val="00FE0DE4"/>
    <w:rsid w:val="00FE3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7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42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43B3D"/>
    <w:rPr>
      <w:color w:val="954F72" w:themeColor="followed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D9483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9483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94839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D131FE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6458A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458A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458A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458A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458A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8D3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D3EAE"/>
  </w:style>
  <w:style w:type="paragraph" w:styleId="af0">
    <w:name w:val="footer"/>
    <w:basedOn w:val="a"/>
    <w:link w:val="af1"/>
    <w:uiPriority w:val="99"/>
    <w:unhideWhenUsed/>
    <w:rsid w:val="008D3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D3E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kharov@vav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aidovavaleria80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potnikova.tanja@yandex.r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government.ru/news/43294/" TargetMode="External"/><Relationship Id="rId2" Type="http://schemas.openxmlformats.org/officeDocument/2006/relationships/hyperlink" Target="http://kremlin.ru/events/president/news/64977/videos" TargetMode="External"/><Relationship Id="rId1" Type="http://schemas.openxmlformats.org/officeDocument/2006/relationships/hyperlink" Target="https://base.garant.ru/400793960/" TargetMode="External"/><Relationship Id="rId4" Type="http://schemas.openxmlformats.org/officeDocument/2006/relationships/hyperlink" Target="https://www.1tv.ru/news/2025-12-08/528051-o_sozdanii_kampusa_mirovogo_urovnya_arkticheskaya_zvezda_segodnya_govorili_v_pravitelstve?ysclid=miy9b3g5z92132783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4A2AC-A1FE-48D4-96B1-3B99541C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2844</Words>
  <Characters>16214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ARTiC</dc:creator>
  <cp:lastModifiedBy>Владимир</cp:lastModifiedBy>
  <cp:revision>5</cp:revision>
  <dcterms:created xsi:type="dcterms:W3CDTF">2025-12-09T13:08:00Z</dcterms:created>
  <dcterms:modified xsi:type="dcterms:W3CDTF">2025-12-24T10:05:00Z</dcterms:modified>
</cp:coreProperties>
</file>