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F4" w:rsidRPr="00A779B5" w:rsidRDefault="00F105EA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79B5">
        <w:rPr>
          <w:rFonts w:ascii="Times New Roman" w:hAnsi="Times New Roman" w:cs="Times New Roman"/>
          <w:b/>
          <w:i/>
          <w:sz w:val="24"/>
          <w:szCs w:val="24"/>
        </w:rPr>
        <w:t>Енин</w:t>
      </w:r>
      <w:r w:rsidR="00A779B5" w:rsidRPr="00A779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b/>
          <w:i/>
          <w:sz w:val="24"/>
          <w:szCs w:val="24"/>
        </w:rPr>
        <w:t>Ю.И.</w:t>
      </w:r>
    </w:p>
    <w:p w:rsidR="00414EF9" w:rsidRPr="00A779B5" w:rsidRDefault="00F105EA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д.э.н.,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профессор,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профессор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A779B5" w:rsidRPr="00A779B5">
        <w:rPr>
          <w:rFonts w:ascii="Times New Roman" w:hAnsi="Times New Roman" w:cs="Times New Roman"/>
          <w:sz w:val="24"/>
          <w:szCs w:val="24"/>
        </w:rPr>
        <w:t>К</w:t>
      </w:r>
      <w:r w:rsidRPr="00A779B5">
        <w:rPr>
          <w:rFonts w:ascii="Times New Roman" w:hAnsi="Times New Roman" w:cs="Times New Roman"/>
          <w:sz w:val="24"/>
          <w:szCs w:val="24"/>
        </w:rPr>
        <w:t>афедры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маркетинга,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Белорусский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государственный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экономический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университет</w:t>
      </w:r>
      <w:r w:rsidR="00A779B5" w:rsidRPr="00A779B5">
        <w:rPr>
          <w:rFonts w:ascii="Times New Roman" w:hAnsi="Times New Roman" w:cs="Times New Roman"/>
          <w:sz w:val="24"/>
          <w:szCs w:val="24"/>
        </w:rPr>
        <w:t>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A779B5" w:rsidRPr="00A779B5">
        <w:rPr>
          <w:rFonts w:ascii="Times New Roman" w:hAnsi="Times New Roman" w:cs="Times New Roman"/>
          <w:sz w:val="24"/>
          <w:szCs w:val="24"/>
        </w:rPr>
        <w:t>Минск</w:t>
      </w:r>
    </w:p>
    <w:p w:rsidR="00A779B5" w:rsidRPr="00A779B5" w:rsidRDefault="00A779B5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yryenin@gmail.com</w:t>
      </w:r>
    </w:p>
    <w:p w:rsidR="00414EF9" w:rsidRPr="00A779B5" w:rsidRDefault="00F105EA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79B5">
        <w:rPr>
          <w:rFonts w:ascii="Times New Roman" w:hAnsi="Times New Roman" w:cs="Times New Roman"/>
          <w:b/>
          <w:i/>
          <w:sz w:val="24"/>
          <w:szCs w:val="24"/>
        </w:rPr>
        <w:t>Калинин</w:t>
      </w:r>
      <w:r w:rsidR="00A779B5" w:rsidRPr="00A779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b/>
          <w:i/>
          <w:sz w:val="24"/>
          <w:szCs w:val="24"/>
        </w:rPr>
        <w:t>А.Ю.</w:t>
      </w:r>
    </w:p>
    <w:p w:rsidR="00F105EA" w:rsidRPr="00A779B5" w:rsidRDefault="00F105EA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к.э.н.,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заведующий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A779B5" w:rsidRPr="00A779B5">
        <w:rPr>
          <w:rFonts w:ascii="Times New Roman" w:hAnsi="Times New Roman" w:cs="Times New Roman"/>
          <w:sz w:val="24"/>
          <w:szCs w:val="24"/>
        </w:rPr>
        <w:t>С</w:t>
      </w:r>
      <w:r w:rsidRPr="00A779B5">
        <w:rPr>
          <w:rFonts w:ascii="Times New Roman" w:hAnsi="Times New Roman" w:cs="Times New Roman"/>
          <w:sz w:val="24"/>
          <w:szCs w:val="24"/>
        </w:rPr>
        <w:t>ектором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фундаментальных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прикладных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исследований,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Научно-технологический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парк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БНТУ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«Политехник»</w:t>
      </w:r>
      <w:r w:rsidR="00A779B5" w:rsidRPr="00A779B5">
        <w:rPr>
          <w:rFonts w:ascii="Times New Roman" w:hAnsi="Times New Roman" w:cs="Times New Roman"/>
          <w:sz w:val="24"/>
          <w:szCs w:val="24"/>
        </w:rPr>
        <w:t>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A779B5" w:rsidRPr="00A779B5">
        <w:rPr>
          <w:rFonts w:ascii="Times New Roman" w:hAnsi="Times New Roman" w:cs="Times New Roman"/>
          <w:sz w:val="24"/>
          <w:szCs w:val="24"/>
        </w:rPr>
        <w:t>Минск</w:t>
      </w:r>
    </w:p>
    <w:p w:rsidR="00F105EA" w:rsidRPr="00A779B5" w:rsidRDefault="00A779B5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A779B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kalinin</w:t>
        </w:r>
        <w:r w:rsidRPr="00A779B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A779B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park</w:t>
        </w:r>
        <w:r w:rsidRPr="00A779B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A779B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bntu</w:t>
        </w:r>
        <w:r w:rsidRPr="00A779B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A779B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by</w:t>
        </w:r>
      </w:hyperlink>
    </w:p>
    <w:p w:rsidR="00A779B5" w:rsidRPr="00A779B5" w:rsidRDefault="00A779B5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EF9" w:rsidRPr="00A779B5" w:rsidRDefault="00A779B5" w:rsidP="00A779B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9B5">
        <w:rPr>
          <w:rFonts w:ascii="Times New Roman" w:hAnsi="Times New Roman" w:cs="Times New Roman"/>
          <w:b/>
          <w:sz w:val="24"/>
          <w:szCs w:val="24"/>
        </w:rPr>
        <w:t>РАЗВИТИЕ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b/>
          <w:sz w:val="24"/>
          <w:szCs w:val="24"/>
        </w:rPr>
        <w:t>НАУЧНО-ИННОВАЦИОННОЙ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b/>
          <w:sz w:val="24"/>
          <w:szCs w:val="24"/>
        </w:rPr>
        <w:t>СФЕРЫ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b/>
          <w:sz w:val="24"/>
          <w:szCs w:val="24"/>
        </w:rPr>
        <w:t>ЕВРАЗИЙСКОГО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b/>
          <w:sz w:val="24"/>
          <w:szCs w:val="24"/>
        </w:rPr>
        <w:t>ЭКОНОМИЧЕСКОГО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b/>
          <w:sz w:val="24"/>
          <w:szCs w:val="24"/>
        </w:rPr>
        <w:t>СОЮЗА</w:t>
      </w:r>
    </w:p>
    <w:p w:rsidR="00414EF9" w:rsidRPr="00A779B5" w:rsidRDefault="00414EF9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5EA" w:rsidRPr="00A779B5" w:rsidRDefault="00F105EA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79B5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A779B5" w:rsidRPr="00A779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b/>
          <w:i/>
          <w:sz w:val="24"/>
          <w:szCs w:val="24"/>
        </w:rPr>
        <w:t>слова:</w:t>
      </w:r>
      <w:r w:rsidR="00A779B5" w:rsidRPr="00A779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i/>
          <w:sz w:val="24"/>
          <w:szCs w:val="24"/>
        </w:rPr>
        <w:t>Евразийский</w:t>
      </w:r>
      <w:r w:rsidR="00A779B5" w:rsidRPr="00A779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i/>
          <w:sz w:val="24"/>
          <w:szCs w:val="24"/>
        </w:rPr>
        <w:t>экономический</w:t>
      </w:r>
      <w:r w:rsidR="00A779B5" w:rsidRPr="00A779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i/>
          <w:sz w:val="24"/>
          <w:szCs w:val="24"/>
        </w:rPr>
        <w:t>союз,</w:t>
      </w:r>
      <w:r w:rsidR="00A779B5" w:rsidRPr="00A779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i/>
          <w:sz w:val="24"/>
          <w:szCs w:val="24"/>
        </w:rPr>
        <w:t>научно-инновационное</w:t>
      </w:r>
      <w:r w:rsidR="00A779B5" w:rsidRPr="00A779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i/>
          <w:sz w:val="24"/>
          <w:szCs w:val="24"/>
        </w:rPr>
        <w:t>развитие,</w:t>
      </w:r>
      <w:r w:rsidR="00A779B5" w:rsidRPr="00A779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i/>
          <w:sz w:val="24"/>
          <w:szCs w:val="24"/>
        </w:rPr>
        <w:t>коммерциализация,</w:t>
      </w:r>
      <w:r w:rsidR="00A779B5" w:rsidRPr="00A779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i/>
          <w:sz w:val="24"/>
          <w:szCs w:val="24"/>
        </w:rPr>
        <w:t>инновационная</w:t>
      </w:r>
      <w:r w:rsidR="00A779B5" w:rsidRPr="00A779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i/>
          <w:sz w:val="24"/>
          <w:szCs w:val="24"/>
        </w:rPr>
        <w:t>деятельность,</w:t>
      </w:r>
      <w:r w:rsidR="00A779B5" w:rsidRPr="00A779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i/>
          <w:sz w:val="24"/>
          <w:szCs w:val="24"/>
        </w:rPr>
        <w:t>интеллектуальная</w:t>
      </w:r>
      <w:r w:rsidR="00A779B5" w:rsidRPr="00A779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i/>
          <w:sz w:val="24"/>
          <w:szCs w:val="24"/>
        </w:rPr>
        <w:t>собственность</w:t>
      </w:r>
      <w:r w:rsidR="00A779B5">
        <w:rPr>
          <w:rFonts w:ascii="Times New Roman" w:hAnsi="Times New Roman" w:cs="Times New Roman"/>
          <w:i/>
          <w:sz w:val="24"/>
          <w:szCs w:val="24"/>
        </w:rPr>
        <w:t>.</w:t>
      </w:r>
    </w:p>
    <w:p w:rsidR="00F105EA" w:rsidRPr="00A779B5" w:rsidRDefault="00F105EA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79B5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</w:t>
      </w:r>
      <w:r w:rsidRPr="00A779B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A779B5" w:rsidRPr="00A779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779B5">
        <w:rPr>
          <w:rFonts w:ascii="Times New Roman" w:hAnsi="Times New Roman" w:cs="Times New Roman"/>
          <w:i/>
          <w:sz w:val="24"/>
          <w:szCs w:val="24"/>
          <w:lang w:val="en-US"/>
        </w:rPr>
        <w:t>Eurasian</w:t>
      </w:r>
      <w:r w:rsidR="00A779B5" w:rsidRPr="00A779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779B5">
        <w:rPr>
          <w:rFonts w:ascii="Times New Roman" w:hAnsi="Times New Roman" w:cs="Times New Roman"/>
          <w:i/>
          <w:sz w:val="24"/>
          <w:szCs w:val="24"/>
          <w:lang w:val="en-US"/>
        </w:rPr>
        <w:t>Economic</w:t>
      </w:r>
      <w:r w:rsidR="00A779B5" w:rsidRPr="00A779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779B5">
        <w:rPr>
          <w:rFonts w:ascii="Times New Roman" w:hAnsi="Times New Roman" w:cs="Times New Roman"/>
          <w:i/>
          <w:sz w:val="24"/>
          <w:szCs w:val="24"/>
          <w:lang w:val="en-US"/>
        </w:rPr>
        <w:t>Union,</w:t>
      </w:r>
      <w:r w:rsidR="00A779B5" w:rsidRPr="00A779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779B5">
        <w:rPr>
          <w:rFonts w:ascii="Times New Roman" w:hAnsi="Times New Roman" w:cs="Times New Roman"/>
          <w:i/>
          <w:sz w:val="24"/>
          <w:szCs w:val="24"/>
          <w:lang w:val="en-US"/>
        </w:rPr>
        <w:t>scientific</w:t>
      </w:r>
      <w:r w:rsidR="00A779B5" w:rsidRPr="00A779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779B5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A779B5" w:rsidRPr="00A779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779B5">
        <w:rPr>
          <w:rFonts w:ascii="Times New Roman" w:hAnsi="Times New Roman" w:cs="Times New Roman"/>
          <w:i/>
          <w:sz w:val="24"/>
          <w:szCs w:val="24"/>
          <w:lang w:val="en-US"/>
        </w:rPr>
        <w:t>innovative</w:t>
      </w:r>
      <w:r w:rsidR="00A779B5" w:rsidRPr="00A779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779B5">
        <w:rPr>
          <w:rFonts w:ascii="Times New Roman" w:hAnsi="Times New Roman" w:cs="Times New Roman"/>
          <w:i/>
          <w:sz w:val="24"/>
          <w:szCs w:val="24"/>
          <w:lang w:val="en-US"/>
        </w:rPr>
        <w:t>development,</w:t>
      </w:r>
      <w:r w:rsidR="00A779B5" w:rsidRPr="00A779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779B5">
        <w:rPr>
          <w:rFonts w:ascii="Times New Roman" w:hAnsi="Times New Roman" w:cs="Times New Roman"/>
          <w:i/>
          <w:sz w:val="24"/>
          <w:szCs w:val="24"/>
          <w:lang w:val="en-US"/>
        </w:rPr>
        <w:t>commercialization,</w:t>
      </w:r>
      <w:r w:rsidR="00A779B5" w:rsidRPr="00A779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779B5">
        <w:rPr>
          <w:rFonts w:ascii="Times New Roman" w:hAnsi="Times New Roman" w:cs="Times New Roman"/>
          <w:i/>
          <w:sz w:val="24"/>
          <w:szCs w:val="24"/>
          <w:lang w:val="en-US"/>
        </w:rPr>
        <w:t>innovative</w:t>
      </w:r>
      <w:r w:rsidR="00A779B5" w:rsidRPr="00A779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779B5">
        <w:rPr>
          <w:rFonts w:ascii="Times New Roman" w:hAnsi="Times New Roman" w:cs="Times New Roman"/>
          <w:i/>
          <w:sz w:val="24"/>
          <w:szCs w:val="24"/>
          <w:lang w:val="en-US"/>
        </w:rPr>
        <w:t>activity,</w:t>
      </w:r>
      <w:r w:rsidR="00A779B5" w:rsidRPr="00A779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779B5">
        <w:rPr>
          <w:rFonts w:ascii="Times New Roman" w:hAnsi="Times New Roman" w:cs="Times New Roman"/>
          <w:i/>
          <w:sz w:val="24"/>
          <w:szCs w:val="24"/>
          <w:lang w:val="en-US"/>
        </w:rPr>
        <w:t>intellectual</w:t>
      </w:r>
      <w:r w:rsidR="00A779B5" w:rsidRPr="00A779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779B5">
        <w:rPr>
          <w:rFonts w:ascii="Times New Roman" w:hAnsi="Times New Roman" w:cs="Times New Roman"/>
          <w:i/>
          <w:sz w:val="24"/>
          <w:szCs w:val="24"/>
          <w:lang w:val="en-US"/>
        </w:rPr>
        <w:t>property</w:t>
      </w:r>
      <w:r w:rsidR="00A779B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F105EA" w:rsidRPr="00A779B5" w:rsidRDefault="00F105EA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4EF9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Обеспечение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устойчивого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экономического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роста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стран-участниц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Евразийского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экономического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союза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(ЕАЭС)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является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ключевой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целью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формирования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реализации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интеграционных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процессов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евразийском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регионе.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этом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достижение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данной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цели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невозможно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без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формирования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ЕАЭС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экономической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системы,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основанной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создании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активном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использовании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инноваций.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связи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</w:t>
      </w:r>
      <w:r w:rsidR="00A779B5">
        <w:rPr>
          <w:rFonts w:ascii="Times New Roman" w:hAnsi="Times New Roman" w:cs="Times New Roman"/>
          <w:sz w:val="24"/>
          <w:szCs w:val="24"/>
        </w:rPr>
        <w:t xml:space="preserve"> этим </w:t>
      </w:r>
      <w:r w:rsidRPr="00A779B5">
        <w:rPr>
          <w:rFonts w:ascii="Times New Roman" w:hAnsi="Times New Roman" w:cs="Times New Roman"/>
          <w:sz w:val="24"/>
          <w:szCs w:val="24"/>
        </w:rPr>
        <w:t>целесообразным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является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комплексное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рассмотрение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основных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тенденций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развития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научно-инновационной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сферы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ЕАЭС.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Для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решения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данной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задачи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предлагается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рассмотрение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следующих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основных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индикаторов,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которые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характеризуют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научно-инновационное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развития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стран-участниц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ЕАЭС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целом: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-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индикаторы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наличия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предпосылок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для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осуществления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научно-инновационного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развития;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-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индикаторы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наличия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возможностей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научно-инновационного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развития;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-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индикаторы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результативности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создания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объектов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интеллектуальной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собственности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(ОИС);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-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индикаторы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результативности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использования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ОИС.</w:t>
      </w:r>
    </w:p>
    <w:p w:rsidR="0042288A" w:rsidRPr="00A779B5" w:rsidRDefault="0042288A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Значение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показателей,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формирующих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указанные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выше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индикаторы,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может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быть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определено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согласно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данным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Глобального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инновационного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индекса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официальным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данным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Евразийской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экономической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комиссии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соответствующие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периоды.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Индикаторы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наличия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предпосылок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для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осуществления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научно-инновационного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развития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включают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следующие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основные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показатели: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-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расходы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исследования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разработки;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-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число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организаций,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выполнявших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научные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исследования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разработки;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-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внутренние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затраты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научные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исследования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разработки;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-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численность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персонала,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занятого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научными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исследованиями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разработками;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-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расходы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образование.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Значения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индикаторов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наличия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предпосылок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для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научно-инновационного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развития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ЕАЭС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2019-2023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42288A" w:rsidRPr="00A779B5">
        <w:rPr>
          <w:rFonts w:ascii="Times New Roman" w:hAnsi="Times New Roman" w:cs="Times New Roman"/>
          <w:sz w:val="24"/>
          <w:szCs w:val="24"/>
        </w:rPr>
        <w:t>годы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приведены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табл</w:t>
      </w:r>
      <w:r w:rsidR="00A779B5">
        <w:rPr>
          <w:rFonts w:ascii="Times New Roman" w:hAnsi="Times New Roman" w:cs="Times New Roman"/>
          <w:sz w:val="24"/>
          <w:szCs w:val="24"/>
        </w:rPr>
        <w:t xml:space="preserve">. </w:t>
      </w:r>
      <w:r w:rsidRPr="00A779B5">
        <w:rPr>
          <w:rFonts w:ascii="Times New Roman" w:hAnsi="Times New Roman" w:cs="Times New Roman"/>
          <w:sz w:val="24"/>
          <w:szCs w:val="24"/>
        </w:rPr>
        <w:t>1.</w:t>
      </w:r>
    </w:p>
    <w:p w:rsidR="006153AE" w:rsidRPr="00A779B5" w:rsidRDefault="006153AE" w:rsidP="00A779B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Таблица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1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9B5">
        <w:rPr>
          <w:rFonts w:ascii="Times New Roman" w:hAnsi="Times New Roman" w:cs="Times New Roman"/>
          <w:b/>
          <w:sz w:val="24"/>
          <w:szCs w:val="24"/>
        </w:rPr>
        <w:t>Индикаторы</w:t>
      </w:r>
      <w:r w:rsidR="00A77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b/>
          <w:sz w:val="24"/>
          <w:szCs w:val="24"/>
        </w:rPr>
        <w:t>наличия</w:t>
      </w:r>
      <w:r w:rsidR="00A77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b/>
          <w:sz w:val="24"/>
          <w:szCs w:val="24"/>
        </w:rPr>
        <w:t>предпосылок</w:t>
      </w:r>
      <w:r w:rsidR="00A77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b/>
          <w:sz w:val="24"/>
          <w:szCs w:val="24"/>
        </w:rPr>
        <w:t>для</w:t>
      </w:r>
      <w:r w:rsidR="00A77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b/>
          <w:sz w:val="24"/>
          <w:szCs w:val="24"/>
        </w:rPr>
        <w:t>осуществления</w:t>
      </w:r>
      <w:r w:rsidR="00A77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b/>
          <w:sz w:val="24"/>
          <w:szCs w:val="24"/>
        </w:rPr>
        <w:t>научно-инновационного</w:t>
      </w:r>
      <w:r w:rsidR="00A77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b/>
          <w:sz w:val="24"/>
          <w:szCs w:val="24"/>
        </w:rPr>
        <w:t>развития</w:t>
      </w:r>
      <w:r w:rsidR="00A77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b/>
          <w:sz w:val="24"/>
          <w:szCs w:val="24"/>
        </w:rPr>
        <w:t>ЕАЭС</w:t>
      </w: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2"/>
        <w:gridCol w:w="1200"/>
        <w:gridCol w:w="1200"/>
        <w:gridCol w:w="1200"/>
        <w:gridCol w:w="1200"/>
        <w:gridCol w:w="1200"/>
      </w:tblGrid>
      <w:tr w:rsidR="006153AE" w:rsidRPr="00A779B5" w:rsidTr="00A779B5">
        <w:trPr>
          <w:trHeight w:val="315"/>
        </w:trPr>
        <w:tc>
          <w:tcPr>
            <w:tcW w:w="3392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A779B5" w:rsidRPr="00A77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6153AE" w:rsidRPr="00A779B5" w:rsidTr="00A779B5">
        <w:trPr>
          <w:trHeight w:val="70"/>
        </w:trPr>
        <w:tc>
          <w:tcPr>
            <w:tcW w:w="9392" w:type="dxa"/>
            <w:gridSpan w:val="6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Расходы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исследования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и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разработки,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%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ВВП</w:t>
            </w:r>
          </w:p>
        </w:tc>
      </w:tr>
      <w:tr w:rsidR="006153AE" w:rsidRPr="00A779B5" w:rsidTr="00A779B5">
        <w:trPr>
          <w:trHeight w:val="60"/>
        </w:trPr>
        <w:tc>
          <w:tcPr>
            <w:tcW w:w="3392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среднем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ЕАЭС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0,4</w:t>
            </w:r>
          </w:p>
        </w:tc>
      </w:tr>
      <w:tr w:rsidR="006153AE" w:rsidRPr="00A779B5" w:rsidTr="00A779B5">
        <w:trPr>
          <w:trHeight w:val="70"/>
        </w:trPr>
        <w:tc>
          <w:tcPr>
            <w:tcW w:w="9392" w:type="dxa"/>
            <w:gridSpan w:val="6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Число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организаций,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выполнявших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научные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исследования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и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разработки,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ед.</w:t>
            </w:r>
          </w:p>
        </w:tc>
      </w:tr>
      <w:tr w:rsidR="006153AE" w:rsidRPr="00A779B5" w:rsidTr="00A779B5">
        <w:trPr>
          <w:trHeight w:val="70"/>
        </w:trPr>
        <w:tc>
          <w:tcPr>
            <w:tcW w:w="3392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целом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ЕАЭС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170</w:t>
            </w:r>
          </w:p>
        </w:tc>
      </w:tr>
      <w:tr w:rsidR="006153AE" w:rsidRPr="00A779B5" w:rsidTr="00A779B5">
        <w:trPr>
          <w:trHeight w:val="70"/>
        </w:trPr>
        <w:tc>
          <w:tcPr>
            <w:tcW w:w="9392" w:type="dxa"/>
            <w:gridSpan w:val="6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Внутренние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затраты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научные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исследования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и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разработки,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млн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долл.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США</w:t>
            </w:r>
          </w:p>
        </w:tc>
      </w:tr>
      <w:tr w:rsidR="006153AE" w:rsidRPr="00A779B5" w:rsidTr="00A779B5">
        <w:trPr>
          <w:trHeight w:val="70"/>
        </w:trPr>
        <w:tc>
          <w:tcPr>
            <w:tcW w:w="3392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целом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ЕАЭС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18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151,5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16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903,0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18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284,5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21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947,2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333,0</w:t>
            </w:r>
          </w:p>
        </w:tc>
      </w:tr>
      <w:tr w:rsidR="006153AE" w:rsidRPr="00A779B5" w:rsidTr="00A779B5">
        <w:trPr>
          <w:trHeight w:val="70"/>
        </w:trPr>
        <w:tc>
          <w:tcPr>
            <w:tcW w:w="9392" w:type="dxa"/>
            <w:gridSpan w:val="6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Численность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персонала,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занятого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научными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исследованиями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и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разработками,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чел.</w:t>
            </w:r>
          </w:p>
        </w:tc>
      </w:tr>
      <w:tr w:rsidR="006153AE" w:rsidRPr="00A779B5" w:rsidTr="00A779B5">
        <w:trPr>
          <w:trHeight w:val="70"/>
        </w:trPr>
        <w:tc>
          <w:tcPr>
            <w:tcW w:w="3392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целом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ЕАЭС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740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736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719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726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732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201</w:t>
            </w:r>
          </w:p>
        </w:tc>
      </w:tr>
      <w:tr w:rsidR="006153AE" w:rsidRPr="00A779B5" w:rsidTr="00A779B5">
        <w:trPr>
          <w:trHeight w:val="70"/>
        </w:trPr>
        <w:tc>
          <w:tcPr>
            <w:tcW w:w="9392" w:type="dxa"/>
            <w:gridSpan w:val="6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Расходы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образование,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%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ВВП</w:t>
            </w:r>
          </w:p>
        </w:tc>
      </w:tr>
      <w:tr w:rsidR="006153AE" w:rsidRPr="00A779B5" w:rsidTr="00A779B5">
        <w:trPr>
          <w:trHeight w:val="70"/>
        </w:trPr>
        <w:tc>
          <w:tcPr>
            <w:tcW w:w="3392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среднем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ЕАЭС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4,7</w:t>
            </w:r>
          </w:p>
        </w:tc>
      </w:tr>
    </w:tbl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779B5">
        <w:rPr>
          <w:rFonts w:ascii="Times New Roman" w:hAnsi="Times New Roman" w:cs="Times New Roman"/>
        </w:rPr>
        <w:t>Источник:</w:t>
      </w:r>
      <w:r w:rsidR="00A779B5" w:rsidRPr="00A779B5">
        <w:rPr>
          <w:rFonts w:ascii="Times New Roman" w:hAnsi="Times New Roman" w:cs="Times New Roman"/>
        </w:rPr>
        <w:t xml:space="preserve"> </w:t>
      </w:r>
      <w:r w:rsidRPr="00A779B5">
        <w:rPr>
          <w:rFonts w:ascii="Times New Roman" w:hAnsi="Times New Roman" w:cs="Times New Roman"/>
        </w:rPr>
        <w:t>авторская</w:t>
      </w:r>
      <w:r w:rsidR="00A779B5" w:rsidRPr="00A779B5">
        <w:rPr>
          <w:rFonts w:ascii="Times New Roman" w:hAnsi="Times New Roman" w:cs="Times New Roman"/>
        </w:rPr>
        <w:t xml:space="preserve"> </w:t>
      </w:r>
      <w:r w:rsidRPr="00A779B5">
        <w:rPr>
          <w:rFonts w:ascii="Times New Roman" w:hAnsi="Times New Roman" w:cs="Times New Roman"/>
        </w:rPr>
        <w:t>разработка</w:t>
      </w:r>
      <w:r w:rsidR="00A779B5" w:rsidRPr="00A779B5">
        <w:rPr>
          <w:rFonts w:ascii="Times New Roman" w:hAnsi="Times New Roman" w:cs="Times New Roman"/>
        </w:rPr>
        <w:t xml:space="preserve"> 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Среднее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значение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параметра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расходов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исследования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разработки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ЕАЭС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является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стабильным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составляет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0,4%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ВВП.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Правомерно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отметить,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что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значение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данного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параметра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странах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ЕАЭС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(кроме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России)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значительно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уступает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нормативному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значению,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принятому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странах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Западной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Европы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США.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Имеется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тенденция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увеличению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количества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организаций,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выполняющих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исследования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разработки.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странах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ЕАЭС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наблюдается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стабильный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рост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внутренних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затрат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научные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исследования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разработки,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что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выражается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росте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данного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показателя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2023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г</w:t>
      </w:r>
      <w:r w:rsidR="00A779B5">
        <w:rPr>
          <w:rFonts w:ascii="Times New Roman" w:hAnsi="Times New Roman" w:cs="Times New Roman"/>
          <w:sz w:val="24"/>
          <w:szCs w:val="24"/>
        </w:rPr>
        <w:t xml:space="preserve">. </w:t>
      </w:r>
      <w:r w:rsidRPr="00A779B5">
        <w:rPr>
          <w:rFonts w:ascii="Times New Roman" w:hAnsi="Times New Roman" w:cs="Times New Roman"/>
          <w:sz w:val="24"/>
          <w:szCs w:val="24"/>
        </w:rPr>
        <w:t>более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чем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12%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сравнению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уровнем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2019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г.</w:t>
      </w:r>
    </w:p>
    <w:p w:rsidR="006153AE" w:rsidRPr="00A779B5" w:rsidRDefault="0042288A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ЕАЭС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наблюдается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тенденция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увеличению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количества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работников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(всех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категорий),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занятых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научными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исследованиями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разработками.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странах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ЕАЭС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наблюдается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тенденция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увеличению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расходов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образование.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Индикаторы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наличия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возможностей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научно-инновационного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развития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включают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следующие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показатели: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-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размер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внутреннего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рыка;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-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высокотехнологичный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импорт;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-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импорт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области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информационно-коммуникационных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технологий;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-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чистый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приток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иностранных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прямых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инвестиций;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-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валовые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внутренние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расходы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исследования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разработки,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финансируемые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бизнесом.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Значения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индикаторов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наличия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возможностей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научно-инновационного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развития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ЕАЭС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2019-2023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42288A" w:rsidRPr="00A779B5">
        <w:rPr>
          <w:rFonts w:ascii="Times New Roman" w:hAnsi="Times New Roman" w:cs="Times New Roman"/>
          <w:sz w:val="24"/>
          <w:szCs w:val="24"/>
        </w:rPr>
        <w:t>годы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приведены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табл</w:t>
      </w:r>
      <w:r w:rsidR="00A779B5">
        <w:rPr>
          <w:rFonts w:ascii="Times New Roman" w:hAnsi="Times New Roman" w:cs="Times New Roman"/>
          <w:sz w:val="24"/>
          <w:szCs w:val="24"/>
        </w:rPr>
        <w:t xml:space="preserve">. </w:t>
      </w:r>
      <w:r w:rsidRPr="00A779B5">
        <w:rPr>
          <w:rFonts w:ascii="Times New Roman" w:hAnsi="Times New Roman" w:cs="Times New Roman"/>
          <w:sz w:val="24"/>
          <w:szCs w:val="24"/>
        </w:rPr>
        <w:t>2.</w:t>
      </w:r>
    </w:p>
    <w:p w:rsidR="006153AE" w:rsidRPr="00A779B5" w:rsidRDefault="006153AE" w:rsidP="00A779B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Таблица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2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9B5">
        <w:rPr>
          <w:rFonts w:ascii="Times New Roman" w:hAnsi="Times New Roman" w:cs="Times New Roman"/>
          <w:b/>
          <w:sz w:val="24"/>
          <w:szCs w:val="24"/>
        </w:rPr>
        <w:t>Индикаторы</w:t>
      </w:r>
      <w:r w:rsidR="00A77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b/>
          <w:sz w:val="24"/>
          <w:szCs w:val="24"/>
        </w:rPr>
        <w:t>наличия</w:t>
      </w:r>
      <w:r w:rsidR="00A77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b/>
          <w:sz w:val="24"/>
          <w:szCs w:val="24"/>
        </w:rPr>
        <w:t>возможностей</w:t>
      </w:r>
      <w:r w:rsidR="00A77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b/>
          <w:sz w:val="24"/>
          <w:szCs w:val="24"/>
        </w:rPr>
        <w:t>научно-инновационного</w:t>
      </w:r>
      <w:r w:rsidR="00A77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b/>
          <w:sz w:val="24"/>
          <w:szCs w:val="24"/>
        </w:rPr>
        <w:t>развития</w:t>
      </w:r>
      <w:r w:rsidR="00A77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b/>
          <w:sz w:val="24"/>
          <w:szCs w:val="24"/>
        </w:rPr>
        <w:t>ЕАЭС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1020"/>
        <w:gridCol w:w="1020"/>
        <w:gridCol w:w="1020"/>
        <w:gridCol w:w="1020"/>
        <w:gridCol w:w="1160"/>
        <w:gridCol w:w="8"/>
      </w:tblGrid>
      <w:tr w:rsidR="006153AE" w:rsidRPr="00A779B5" w:rsidTr="00A779B5">
        <w:trPr>
          <w:gridAfter w:val="1"/>
          <w:wAfter w:w="8" w:type="dxa"/>
          <w:trHeight w:val="315"/>
          <w:jc w:val="center"/>
        </w:trPr>
        <w:tc>
          <w:tcPr>
            <w:tcW w:w="4248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A779B5" w:rsidRPr="00A77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  <w:r w:rsidR="00A779B5" w:rsidRPr="00A77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6153AE" w:rsidRPr="00A779B5" w:rsidTr="00A779B5">
        <w:trPr>
          <w:trHeight w:val="70"/>
          <w:jc w:val="center"/>
        </w:trPr>
        <w:tc>
          <w:tcPr>
            <w:tcW w:w="9496" w:type="dxa"/>
            <w:gridSpan w:val="7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Размер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внутреннего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ры</w:t>
            </w:r>
            <w:r w:rsid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ка,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ВВП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ППС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млрд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междунар.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долл.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США</w:t>
            </w:r>
          </w:p>
        </w:tc>
      </w:tr>
      <w:tr w:rsidR="006153AE" w:rsidRPr="00A779B5" w:rsidTr="00A779B5">
        <w:trPr>
          <w:gridAfter w:val="1"/>
          <w:wAfter w:w="8" w:type="dxa"/>
          <w:trHeight w:val="70"/>
          <w:jc w:val="center"/>
        </w:trPr>
        <w:tc>
          <w:tcPr>
            <w:tcW w:w="4248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целом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</w:t>
            </w:r>
            <w:r w:rsidR="00A779B5"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ЕАЭС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141,5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781,6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262,5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537,4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034,8</w:t>
            </w:r>
          </w:p>
        </w:tc>
      </w:tr>
      <w:tr w:rsidR="006153AE" w:rsidRPr="00A779B5" w:rsidTr="00A779B5">
        <w:trPr>
          <w:trHeight w:val="315"/>
          <w:jc w:val="center"/>
        </w:trPr>
        <w:tc>
          <w:tcPr>
            <w:tcW w:w="9496" w:type="dxa"/>
            <w:gridSpan w:val="7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Высокотехнологичный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импорт,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%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совокупного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объема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торговли</w:t>
            </w:r>
          </w:p>
        </w:tc>
      </w:tr>
      <w:tr w:rsidR="006153AE" w:rsidRPr="00A779B5" w:rsidTr="00A779B5">
        <w:trPr>
          <w:gridAfter w:val="1"/>
          <w:wAfter w:w="8" w:type="dxa"/>
          <w:trHeight w:val="70"/>
          <w:jc w:val="center"/>
        </w:trPr>
        <w:tc>
          <w:tcPr>
            <w:tcW w:w="4248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среднем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ЕАЭС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9,0</w:t>
            </w:r>
          </w:p>
        </w:tc>
      </w:tr>
      <w:tr w:rsidR="006153AE" w:rsidRPr="00A779B5" w:rsidTr="00A779B5">
        <w:trPr>
          <w:trHeight w:val="194"/>
          <w:jc w:val="center"/>
        </w:trPr>
        <w:tc>
          <w:tcPr>
            <w:tcW w:w="9496" w:type="dxa"/>
            <w:gridSpan w:val="7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Импорт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области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информационно-коммуникационных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технологий,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%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совокупного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объема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торговли</w:t>
            </w:r>
          </w:p>
        </w:tc>
      </w:tr>
      <w:tr w:rsidR="006153AE" w:rsidRPr="00A779B5" w:rsidTr="00A779B5">
        <w:trPr>
          <w:gridAfter w:val="1"/>
          <w:wAfter w:w="8" w:type="dxa"/>
          <w:trHeight w:val="315"/>
          <w:jc w:val="center"/>
        </w:trPr>
        <w:tc>
          <w:tcPr>
            <w:tcW w:w="4248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среднем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ЕАЭС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0,7</w:t>
            </w:r>
          </w:p>
        </w:tc>
      </w:tr>
      <w:tr w:rsidR="006153AE" w:rsidRPr="00A779B5" w:rsidTr="00A779B5">
        <w:trPr>
          <w:trHeight w:val="315"/>
          <w:jc w:val="center"/>
        </w:trPr>
        <w:tc>
          <w:tcPr>
            <w:tcW w:w="9496" w:type="dxa"/>
            <w:gridSpan w:val="7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Чистый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приток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иностранных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прямых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инвестиций,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%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ВВП</w:t>
            </w:r>
          </w:p>
        </w:tc>
      </w:tr>
      <w:tr w:rsidR="006153AE" w:rsidRPr="00A779B5" w:rsidTr="00A779B5">
        <w:trPr>
          <w:gridAfter w:val="1"/>
          <w:wAfter w:w="8" w:type="dxa"/>
          <w:trHeight w:val="315"/>
          <w:jc w:val="center"/>
        </w:trPr>
        <w:tc>
          <w:tcPr>
            <w:tcW w:w="4248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среднем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ЕАЭС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1,6</w:t>
            </w:r>
          </w:p>
        </w:tc>
      </w:tr>
      <w:tr w:rsidR="006153AE" w:rsidRPr="00A779B5" w:rsidTr="00A779B5">
        <w:trPr>
          <w:trHeight w:val="315"/>
          <w:jc w:val="center"/>
        </w:trPr>
        <w:tc>
          <w:tcPr>
            <w:tcW w:w="9496" w:type="dxa"/>
            <w:gridSpan w:val="7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Валовые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внутренние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расходы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исследования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и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разработки,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финансируемые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бизнесом,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%</w:t>
            </w:r>
          </w:p>
        </w:tc>
      </w:tr>
      <w:tr w:rsidR="006153AE" w:rsidRPr="00A779B5" w:rsidTr="00A779B5">
        <w:trPr>
          <w:gridAfter w:val="1"/>
          <w:wAfter w:w="8" w:type="dxa"/>
          <w:trHeight w:val="315"/>
          <w:jc w:val="center"/>
        </w:trPr>
        <w:tc>
          <w:tcPr>
            <w:tcW w:w="4248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среднем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ЕАЭС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6153AE" w:rsidRPr="00A779B5" w:rsidRDefault="006153AE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29,0</w:t>
            </w:r>
          </w:p>
        </w:tc>
      </w:tr>
    </w:tbl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779B5">
        <w:rPr>
          <w:rFonts w:ascii="Times New Roman" w:hAnsi="Times New Roman" w:cs="Times New Roman"/>
        </w:rPr>
        <w:t>Источник:</w:t>
      </w:r>
      <w:r w:rsidR="00A779B5" w:rsidRPr="00A779B5">
        <w:rPr>
          <w:rFonts w:ascii="Times New Roman" w:hAnsi="Times New Roman" w:cs="Times New Roman"/>
        </w:rPr>
        <w:t xml:space="preserve"> </w:t>
      </w:r>
      <w:r w:rsidRPr="00A779B5">
        <w:rPr>
          <w:rFonts w:ascii="Times New Roman" w:hAnsi="Times New Roman" w:cs="Times New Roman"/>
        </w:rPr>
        <w:t>авторская</w:t>
      </w:r>
      <w:r w:rsidR="00A779B5" w:rsidRPr="00A779B5">
        <w:rPr>
          <w:rFonts w:ascii="Times New Roman" w:hAnsi="Times New Roman" w:cs="Times New Roman"/>
        </w:rPr>
        <w:t xml:space="preserve"> </w:t>
      </w:r>
      <w:r w:rsidRPr="00A779B5">
        <w:rPr>
          <w:rFonts w:ascii="Times New Roman" w:hAnsi="Times New Roman" w:cs="Times New Roman"/>
        </w:rPr>
        <w:t>разработка</w:t>
      </w:r>
      <w:r w:rsidR="00A779B5" w:rsidRPr="00A779B5">
        <w:rPr>
          <w:rFonts w:ascii="Times New Roman" w:hAnsi="Times New Roman" w:cs="Times New Roman"/>
        </w:rPr>
        <w:t xml:space="preserve"> 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Совокупный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размер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внутреннего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рынка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ЕАЭС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имеет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устойчивую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тенденцию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росту,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который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2019-2023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42288A" w:rsidRPr="00A779B5">
        <w:rPr>
          <w:rFonts w:ascii="Times New Roman" w:hAnsi="Times New Roman" w:cs="Times New Roman"/>
          <w:sz w:val="24"/>
          <w:szCs w:val="24"/>
        </w:rPr>
        <w:t>годы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составил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4,3%.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2023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42288A" w:rsidRPr="00A779B5">
        <w:rPr>
          <w:rFonts w:ascii="Times New Roman" w:hAnsi="Times New Roman" w:cs="Times New Roman"/>
          <w:sz w:val="24"/>
          <w:szCs w:val="24"/>
        </w:rPr>
        <w:t>году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сравнению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2019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42288A" w:rsidRPr="00A779B5">
        <w:rPr>
          <w:rFonts w:ascii="Times New Roman" w:hAnsi="Times New Roman" w:cs="Times New Roman"/>
          <w:sz w:val="24"/>
          <w:szCs w:val="24"/>
        </w:rPr>
        <w:t>годом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произошло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увеличение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высокотехнологичного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импорта.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этом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тенденция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росту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высокотехнологичного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импорта</w:t>
      </w:r>
      <w:r w:rsidR="00A779B5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Pr="00A779B5">
        <w:rPr>
          <w:rFonts w:ascii="Times New Roman" w:hAnsi="Times New Roman" w:cs="Times New Roman"/>
          <w:sz w:val="24"/>
          <w:szCs w:val="24"/>
        </w:rPr>
        <w:t>во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всех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странах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ЕАЭС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кроме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Беларуси.</w:t>
      </w:r>
    </w:p>
    <w:p w:rsidR="006153AE" w:rsidRPr="00A779B5" w:rsidRDefault="00584A70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С</w:t>
      </w:r>
      <w:r w:rsidR="006153AE" w:rsidRPr="00A779B5">
        <w:rPr>
          <w:rFonts w:ascii="Times New Roman" w:hAnsi="Times New Roman" w:cs="Times New Roman"/>
          <w:sz w:val="24"/>
          <w:szCs w:val="24"/>
        </w:rPr>
        <w:t>реднее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значение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импорта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области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информационно-коммуникационных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технологий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за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указанный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период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составило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0,8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%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совокупного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объема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торговли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целом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по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ЕАЭС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имеет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тенденцию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6153AE" w:rsidRPr="00A779B5">
        <w:rPr>
          <w:rFonts w:ascii="Times New Roman" w:hAnsi="Times New Roman" w:cs="Times New Roman"/>
          <w:sz w:val="24"/>
          <w:szCs w:val="24"/>
        </w:rPr>
        <w:t>снижению.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За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2019-2023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42288A" w:rsidRPr="00A779B5">
        <w:rPr>
          <w:rFonts w:ascii="Times New Roman" w:hAnsi="Times New Roman" w:cs="Times New Roman"/>
          <w:sz w:val="24"/>
          <w:szCs w:val="24"/>
        </w:rPr>
        <w:t>годы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наблюдается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снижение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чистого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притока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прямых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иностранных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инвестиций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всех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странах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ЕАЭС.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Уровень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финансирования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бизнесом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исследований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разработок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имеет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незначительную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тенденцию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снижению.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Индикаторы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результативности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создания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ОИС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включают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следующие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показатели: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-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количество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патентных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заявок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изобретения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национальных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заявителей;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-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количество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патентных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заявок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полезные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модели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национальных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заявителей;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-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количество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статей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области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науки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техники;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-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индекс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цитируемости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(индекс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Хирша);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-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количество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заявок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товарные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знаки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национальных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заявителей;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-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количество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заявок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промышленные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образцы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национальных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заявителей.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Значения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индикаторов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результативности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создания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ОИС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ЕАЭС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2019-2023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42288A" w:rsidRPr="00A779B5">
        <w:rPr>
          <w:rFonts w:ascii="Times New Roman" w:hAnsi="Times New Roman" w:cs="Times New Roman"/>
          <w:sz w:val="24"/>
          <w:szCs w:val="24"/>
        </w:rPr>
        <w:t>годы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приведены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табл</w:t>
      </w:r>
      <w:r w:rsidR="00A779B5">
        <w:rPr>
          <w:rFonts w:ascii="Times New Roman" w:hAnsi="Times New Roman" w:cs="Times New Roman"/>
          <w:sz w:val="24"/>
          <w:szCs w:val="24"/>
        </w:rPr>
        <w:t xml:space="preserve">. </w:t>
      </w:r>
      <w:r w:rsidRPr="00A779B5">
        <w:rPr>
          <w:rFonts w:ascii="Times New Roman" w:hAnsi="Times New Roman" w:cs="Times New Roman"/>
          <w:sz w:val="24"/>
          <w:szCs w:val="24"/>
        </w:rPr>
        <w:t>3.</w:t>
      </w:r>
    </w:p>
    <w:p w:rsidR="00584A70" w:rsidRPr="00A779B5" w:rsidRDefault="00584A70" w:rsidP="00A779B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Таблица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3</w:t>
      </w:r>
    </w:p>
    <w:p w:rsidR="006153AE" w:rsidRPr="00A779B5" w:rsidRDefault="006153AE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9B5">
        <w:rPr>
          <w:rFonts w:ascii="Times New Roman" w:hAnsi="Times New Roman" w:cs="Times New Roman"/>
          <w:b/>
          <w:sz w:val="24"/>
          <w:szCs w:val="24"/>
        </w:rPr>
        <w:t>Индикаторы</w:t>
      </w:r>
      <w:r w:rsidR="00A77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b/>
          <w:sz w:val="24"/>
          <w:szCs w:val="24"/>
        </w:rPr>
        <w:t>результативности</w:t>
      </w:r>
      <w:r w:rsidR="00A77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b/>
          <w:sz w:val="24"/>
          <w:szCs w:val="24"/>
        </w:rPr>
        <w:t>создания</w:t>
      </w:r>
      <w:r w:rsidR="00A77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b/>
          <w:sz w:val="24"/>
          <w:szCs w:val="24"/>
        </w:rPr>
        <w:t>ОИС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960"/>
        <w:gridCol w:w="1024"/>
        <w:gridCol w:w="960"/>
        <w:gridCol w:w="1025"/>
        <w:gridCol w:w="1134"/>
      </w:tblGrid>
      <w:tr w:rsidR="00584A70" w:rsidRPr="00A779B5" w:rsidTr="00A779B5">
        <w:trPr>
          <w:trHeight w:val="315"/>
        </w:trPr>
        <w:tc>
          <w:tcPr>
            <w:tcW w:w="4248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A779B5" w:rsidRPr="00A77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  <w:r w:rsidR="00A779B5" w:rsidRPr="00A77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584A70" w:rsidRPr="00A779B5" w:rsidTr="00A779B5">
        <w:trPr>
          <w:trHeight w:val="315"/>
        </w:trPr>
        <w:tc>
          <w:tcPr>
            <w:tcW w:w="9351" w:type="dxa"/>
            <w:gridSpan w:val="6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Количество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патентных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заявок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изобретения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от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национальных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заявителей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млрд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междунар.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долл.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США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ВВП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ППС</w:t>
            </w:r>
          </w:p>
        </w:tc>
      </w:tr>
      <w:tr w:rsidR="00584A70" w:rsidRPr="00A779B5" w:rsidTr="00A779B5">
        <w:trPr>
          <w:trHeight w:val="70"/>
        </w:trPr>
        <w:tc>
          <w:tcPr>
            <w:tcW w:w="4248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среднем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ЕАЭС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1,9</w:t>
            </w:r>
          </w:p>
        </w:tc>
      </w:tr>
      <w:tr w:rsidR="00584A70" w:rsidRPr="00A779B5" w:rsidTr="00A779B5">
        <w:trPr>
          <w:trHeight w:val="315"/>
        </w:trPr>
        <w:tc>
          <w:tcPr>
            <w:tcW w:w="9351" w:type="dxa"/>
            <w:gridSpan w:val="6"/>
            <w:shd w:val="clear" w:color="auto" w:fill="auto"/>
            <w:vAlign w:val="center"/>
            <w:hideMark/>
          </w:tcPr>
          <w:p w:rsidR="00584A70" w:rsidRPr="00A779B5" w:rsidRDefault="00584A70" w:rsidP="00840F62">
            <w:pPr>
              <w:pStyle w:val="a8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Количество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патентных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заявок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полезные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модели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от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национальных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заявителей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млрд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междунар.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долл.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США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ВВП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ППС</w:t>
            </w:r>
          </w:p>
        </w:tc>
      </w:tr>
      <w:tr w:rsidR="00584A70" w:rsidRPr="00A779B5" w:rsidTr="00A779B5">
        <w:trPr>
          <w:trHeight w:val="70"/>
        </w:trPr>
        <w:tc>
          <w:tcPr>
            <w:tcW w:w="4248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среднем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ЕАЭС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</w:tr>
      <w:tr w:rsidR="00584A70" w:rsidRPr="00A779B5" w:rsidTr="00A779B5">
        <w:trPr>
          <w:trHeight w:val="315"/>
        </w:trPr>
        <w:tc>
          <w:tcPr>
            <w:tcW w:w="9351" w:type="dxa"/>
            <w:gridSpan w:val="6"/>
            <w:shd w:val="clear" w:color="auto" w:fill="auto"/>
            <w:vAlign w:val="center"/>
            <w:hideMark/>
          </w:tcPr>
          <w:p w:rsidR="00584A70" w:rsidRPr="00A779B5" w:rsidRDefault="00584A70" w:rsidP="00840F62">
            <w:pPr>
              <w:pStyle w:val="a8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Количество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статей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области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науки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и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техники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млрд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междунар.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долл.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США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ВВП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ППС</w:t>
            </w:r>
          </w:p>
        </w:tc>
      </w:tr>
      <w:tr w:rsidR="00584A70" w:rsidRPr="00A779B5" w:rsidTr="00A779B5">
        <w:trPr>
          <w:trHeight w:val="70"/>
        </w:trPr>
        <w:tc>
          <w:tcPr>
            <w:tcW w:w="4248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среднем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ЕАЭС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7,1</w:t>
            </w:r>
          </w:p>
        </w:tc>
      </w:tr>
      <w:tr w:rsidR="00584A70" w:rsidRPr="00A779B5" w:rsidTr="00A779B5">
        <w:trPr>
          <w:trHeight w:val="70"/>
        </w:trPr>
        <w:tc>
          <w:tcPr>
            <w:tcW w:w="9351" w:type="dxa"/>
            <w:gridSpan w:val="6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Индекс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цитируемости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(индекс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Хирша)</w:t>
            </w:r>
          </w:p>
        </w:tc>
      </w:tr>
      <w:tr w:rsidR="00584A70" w:rsidRPr="00A779B5" w:rsidTr="00A779B5">
        <w:trPr>
          <w:trHeight w:val="70"/>
        </w:trPr>
        <w:tc>
          <w:tcPr>
            <w:tcW w:w="4248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среднем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ЕАЭС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13,3</w:t>
            </w:r>
          </w:p>
        </w:tc>
      </w:tr>
      <w:tr w:rsidR="00584A70" w:rsidRPr="00A779B5" w:rsidTr="00A779B5">
        <w:trPr>
          <w:trHeight w:val="315"/>
        </w:trPr>
        <w:tc>
          <w:tcPr>
            <w:tcW w:w="9351" w:type="dxa"/>
            <w:gridSpan w:val="6"/>
            <w:shd w:val="clear" w:color="auto" w:fill="auto"/>
            <w:vAlign w:val="center"/>
            <w:hideMark/>
          </w:tcPr>
          <w:p w:rsidR="00584A70" w:rsidRPr="00A779B5" w:rsidRDefault="00584A70" w:rsidP="00840F62">
            <w:pPr>
              <w:pStyle w:val="a8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Количество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заявок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товарные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знаки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от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национальных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заявителей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млрд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междунар.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долл.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США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ВВП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ППС</w:t>
            </w:r>
          </w:p>
        </w:tc>
      </w:tr>
      <w:tr w:rsidR="00584A70" w:rsidRPr="00A779B5" w:rsidTr="00A779B5">
        <w:trPr>
          <w:trHeight w:val="70"/>
        </w:trPr>
        <w:tc>
          <w:tcPr>
            <w:tcW w:w="4248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среднем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ЕАЭС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49,2</w:t>
            </w:r>
          </w:p>
        </w:tc>
      </w:tr>
      <w:tr w:rsidR="00584A70" w:rsidRPr="00A779B5" w:rsidTr="00A779B5">
        <w:trPr>
          <w:trHeight w:val="315"/>
        </w:trPr>
        <w:tc>
          <w:tcPr>
            <w:tcW w:w="9351" w:type="dxa"/>
            <w:gridSpan w:val="6"/>
            <w:shd w:val="clear" w:color="auto" w:fill="auto"/>
            <w:vAlign w:val="center"/>
            <w:hideMark/>
          </w:tcPr>
          <w:p w:rsidR="00584A70" w:rsidRPr="00A779B5" w:rsidRDefault="00584A70" w:rsidP="00840F62">
            <w:pPr>
              <w:pStyle w:val="a8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Количество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заявок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промышленные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образцы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от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национальных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заявителей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млрд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междунар.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долл.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США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ВВП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</w:t>
            </w:r>
            <w:r w:rsidR="00A779B5"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ППС</w:t>
            </w:r>
          </w:p>
        </w:tc>
      </w:tr>
      <w:tr w:rsidR="00584A70" w:rsidRPr="00A779B5" w:rsidTr="00A779B5">
        <w:trPr>
          <w:trHeight w:val="70"/>
        </w:trPr>
        <w:tc>
          <w:tcPr>
            <w:tcW w:w="4248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среднем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="00A779B5"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ЕАЭС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4A70" w:rsidRPr="00A779B5" w:rsidRDefault="00584A70" w:rsidP="00A779B5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9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</w:tr>
    </w:tbl>
    <w:p w:rsidR="00584A70" w:rsidRPr="00840F62" w:rsidRDefault="00584A70" w:rsidP="00840F62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840F62">
        <w:rPr>
          <w:rFonts w:ascii="Times New Roman" w:hAnsi="Times New Roman" w:cs="Times New Roman"/>
        </w:rPr>
        <w:t>Источник:</w:t>
      </w:r>
      <w:r w:rsidR="00A779B5" w:rsidRPr="00840F62">
        <w:rPr>
          <w:rFonts w:ascii="Times New Roman" w:hAnsi="Times New Roman" w:cs="Times New Roman"/>
        </w:rPr>
        <w:t xml:space="preserve"> </w:t>
      </w:r>
      <w:r w:rsidRPr="00840F62">
        <w:rPr>
          <w:rFonts w:ascii="Times New Roman" w:hAnsi="Times New Roman" w:cs="Times New Roman"/>
        </w:rPr>
        <w:t>авторская</w:t>
      </w:r>
      <w:r w:rsidR="00A779B5" w:rsidRPr="00840F62">
        <w:rPr>
          <w:rFonts w:ascii="Times New Roman" w:hAnsi="Times New Roman" w:cs="Times New Roman"/>
        </w:rPr>
        <w:t xml:space="preserve"> </w:t>
      </w:r>
      <w:r w:rsidRPr="00840F62">
        <w:rPr>
          <w:rFonts w:ascii="Times New Roman" w:hAnsi="Times New Roman" w:cs="Times New Roman"/>
        </w:rPr>
        <w:t>разработка</w:t>
      </w:r>
      <w:r w:rsidR="00A779B5" w:rsidRPr="00840F62">
        <w:rPr>
          <w:rFonts w:ascii="Times New Roman" w:hAnsi="Times New Roman" w:cs="Times New Roman"/>
        </w:rPr>
        <w:t xml:space="preserve"> </w:t>
      </w:r>
    </w:p>
    <w:p w:rsidR="00F105EA" w:rsidRPr="00A779B5" w:rsidRDefault="00584A70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За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2019-2023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42288A" w:rsidRPr="00A779B5">
        <w:rPr>
          <w:rFonts w:ascii="Times New Roman" w:hAnsi="Times New Roman" w:cs="Times New Roman"/>
          <w:sz w:val="24"/>
          <w:szCs w:val="24"/>
        </w:rPr>
        <w:t>годы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ЕАЭС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наблюдается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устойчивая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тенденция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снижению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изобретательской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активности.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Патентование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странах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ЕАЭС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полезных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моделей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также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имеет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тенденцию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снижению.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отношении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промышленных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образцов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целом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ЕАЭС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наблюдается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тенденция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росту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количества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заявок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данные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патенты.</w:t>
      </w:r>
    </w:p>
    <w:p w:rsidR="00F105EA" w:rsidRPr="00A779B5" w:rsidRDefault="00F105EA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отношении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товарных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знаков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наблюдается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устойчива</w:t>
      </w:r>
      <w:r w:rsidR="00840F62">
        <w:rPr>
          <w:rFonts w:ascii="Times New Roman" w:hAnsi="Times New Roman" w:cs="Times New Roman"/>
          <w:sz w:val="24"/>
          <w:szCs w:val="24"/>
        </w:rPr>
        <w:t>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высокая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активность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национальных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заявителей,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что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отражается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тенденции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увеличению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количества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заявок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товарные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знаки.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A70" w:rsidRPr="00A779B5" w:rsidRDefault="00584A70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отношении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статей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области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науки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техники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наблюдается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тенденция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снижению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публикационной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активности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национальных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исследователей.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Цитируемость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научных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публикаций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(индекс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Хирша)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характеризуется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тенденциями,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которые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аналогичны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тенденциям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отношении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количества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статей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области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науки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техники.</w:t>
      </w:r>
    </w:p>
    <w:p w:rsidR="00584A70" w:rsidRPr="00A779B5" w:rsidRDefault="00584A70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Индикаторы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результативности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использования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ОИС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включают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следующие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показатели:</w:t>
      </w:r>
    </w:p>
    <w:p w:rsidR="00584A70" w:rsidRPr="00A779B5" w:rsidRDefault="00584A70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-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работники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наукоемких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отраслей;</w:t>
      </w:r>
    </w:p>
    <w:p w:rsidR="00584A70" w:rsidRPr="00A779B5" w:rsidRDefault="00584A70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-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индекс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роста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производительности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труда;</w:t>
      </w:r>
    </w:p>
    <w:p w:rsidR="00584A70" w:rsidRPr="00A779B5" w:rsidRDefault="00584A70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-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количество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систем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менеджмента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качества</w:t>
      </w:r>
      <w:r w:rsidR="00840F62">
        <w:rPr>
          <w:rFonts w:ascii="Times New Roman" w:hAnsi="Times New Roman" w:cs="Times New Roman"/>
          <w:sz w:val="24"/>
          <w:szCs w:val="24"/>
        </w:rPr>
        <w:t>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42288A" w:rsidRPr="00A779B5">
        <w:rPr>
          <w:rFonts w:ascii="Times New Roman" w:hAnsi="Times New Roman" w:cs="Times New Roman"/>
          <w:sz w:val="24"/>
          <w:szCs w:val="24"/>
        </w:rPr>
        <w:t>сертифицированных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42288A" w:rsidRPr="00A779B5">
        <w:rPr>
          <w:rFonts w:ascii="Times New Roman" w:hAnsi="Times New Roman" w:cs="Times New Roman"/>
          <w:sz w:val="24"/>
          <w:szCs w:val="24"/>
        </w:rPr>
        <w:t>на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42288A" w:rsidRPr="00A779B5">
        <w:rPr>
          <w:rFonts w:ascii="Times New Roman" w:hAnsi="Times New Roman" w:cs="Times New Roman"/>
          <w:sz w:val="24"/>
          <w:szCs w:val="24"/>
        </w:rPr>
        <w:t>соответствие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42288A" w:rsidRPr="00A779B5">
        <w:rPr>
          <w:rFonts w:ascii="Times New Roman" w:hAnsi="Times New Roman" w:cs="Times New Roman"/>
          <w:sz w:val="24"/>
          <w:szCs w:val="24"/>
        </w:rPr>
        <w:t>требованиям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ISO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9001;</w:t>
      </w:r>
    </w:p>
    <w:p w:rsidR="00584A70" w:rsidRPr="00A779B5" w:rsidRDefault="00584A70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-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доля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высокотехнологичного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среднетехнологичного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производства;</w:t>
      </w:r>
    </w:p>
    <w:p w:rsidR="00584A70" w:rsidRPr="00A779B5" w:rsidRDefault="00584A70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-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высокотехнологичный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экспорт;</w:t>
      </w:r>
    </w:p>
    <w:p w:rsidR="00584A70" w:rsidRPr="00A779B5" w:rsidRDefault="00584A70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-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экспорт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области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информационно-коммуникационных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технологий.</w:t>
      </w:r>
    </w:p>
    <w:p w:rsidR="00584A70" w:rsidRPr="00A779B5" w:rsidRDefault="00584A70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Значения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индикаторов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результативности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использования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ОИС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ЕАЭС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2019-2023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42288A" w:rsidRPr="00A779B5">
        <w:rPr>
          <w:rFonts w:ascii="Times New Roman" w:hAnsi="Times New Roman" w:cs="Times New Roman"/>
          <w:sz w:val="24"/>
          <w:szCs w:val="24"/>
        </w:rPr>
        <w:t>годы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приведены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табл</w:t>
      </w:r>
      <w:r w:rsidR="00840F62">
        <w:rPr>
          <w:rFonts w:ascii="Times New Roman" w:hAnsi="Times New Roman" w:cs="Times New Roman"/>
          <w:sz w:val="24"/>
          <w:szCs w:val="24"/>
        </w:rPr>
        <w:t>.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4.</w:t>
      </w:r>
    </w:p>
    <w:p w:rsidR="00584A70" w:rsidRPr="00A779B5" w:rsidRDefault="00584A70" w:rsidP="00840F6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Таблица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4</w:t>
      </w:r>
    </w:p>
    <w:p w:rsidR="00584A70" w:rsidRPr="00A779B5" w:rsidRDefault="00584A70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9B5">
        <w:rPr>
          <w:rFonts w:ascii="Times New Roman" w:hAnsi="Times New Roman" w:cs="Times New Roman"/>
          <w:b/>
          <w:sz w:val="24"/>
          <w:szCs w:val="24"/>
        </w:rPr>
        <w:t>Индикаторы</w:t>
      </w:r>
      <w:r w:rsidR="00A77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b/>
          <w:sz w:val="24"/>
          <w:szCs w:val="24"/>
        </w:rPr>
        <w:t>результативности</w:t>
      </w:r>
      <w:r w:rsidR="00A77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b/>
          <w:sz w:val="24"/>
          <w:szCs w:val="24"/>
        </w:rPr>
        <w:t>использования</w:t>
      </w:r>
      <w:r w:rsidR="00A77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b/>
          <w:sz w:val="24"/>
          <w:szCs w:val="24"/>
        </w:rPr>
        <w:t>ОИС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960"/>
        <w:gridCol w:w="960"/>
        <w:gridCol w:w="960"/>
        <w:gridCol w:w="960"/>
        <w:gridCol w:w="1263"/>
      </w:tblGrid>
      <w:tr w:rsidR="00584A70" w:rsidRPr="00840F62" w:rsidTr="00A779B5">
        <w:trPr>
          <w:trHeight w:val="315"/>
        </w:trPr>
        <w:tc>
          <w:tcPr>
            <w:tcW w:w="4248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A779B5" w:rsidRPr="00840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584A70" w:rsidRPr="00840F62" w:rsidTr="00A779B5">
        <w:trPr>
          <w:trHeight w:val="315"/>
        </w:trPr>
        <w:tc>
          <w:tcPr>
            <w:tcW w:w="9351" w:type="dxa"/>
            <w:gridSpan w:val="6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Работники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наукоемких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отраслей,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%</w:t>
            </w:r>
          </w:p>
        </w:tc>
      </w:tr>
      <w:tr w:rsidR="00584A70" w:rsidRPr="00840F62" w:rsidTr="00A779B5">
        <w:trPr>
          <w:trHeight w:val="315"/>
        </w:trPr>
        <w:tc>
          <w:tcPr>
            <w:tcW w:w="4248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A779B5"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среднем</w:t>
            </w:r>
            <w:r w:rsidR="00A779B5"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="00A779B5"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ЕАЭС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32,6</w:t>
            </w:r>
          </w:p>
        </w:tc>
      </w:tr>
      <w:tr w:rsidR="00584A70" w:rsidRPr="00840F62" w:rsidTr="00A779B5">
        <w:trPr>
          <w:trHeight w:val="315"/>
        </w:trPr>
        <w:tc>
          <w:tcPr>
            <w:tcW w:w="9351" w:type="dxa"/>
            <w:gridSpan w:val="6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Индекс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роста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производительности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труда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(ВВП)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одного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работника,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%</w:t>
            </w:r>
          </w:p>
        </w:tc>
      </w:tr>
      <w:tr w:rsidR="00584A70" w:rsidRPr="00840F62" w:rsidTr="00A779B5">
        <w:trPr>
          <w:trHeight w:val="315"/>
        </w:trPr>
        <w:tc>
          <w:tcPr>
            <w:tcW w:w="4248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A779B5"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среднем</w:t>
            </w:r>
            <w:r w:rsidR="00A779B5"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="00A779B5"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ЕАЭС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</w:tr>
      <w:tr w:rsidR="00584A70" w:rsidRPr="00840F62" w:rsidTr="00A779B5">
        <w:trPr>
          <w:trHeight w:val="315"/>
        </w:trPr>
        <w:tc>
          <w:tcPr>
            <w:tcW w:w="9351" w:type="dxa"/>
            <w:gridSpan w:val="6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Количество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сертифицированных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систем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менеджмента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качества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ISO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9001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млрд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междунар.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долл.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США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ВВП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ППС</w:t>
            </w:r>
          </w:p>
        </w:tc>
      </w:tr>
      <w:tr w:rsidR="00584A70" w:rsidRPr="00840F62" w:rsidTr="00A779B5">
        <w:trPr>
          <w:trHeight w:val="315"/>
        </w:trPr>
        <w:tc>
          <w:tcPr>
            <w:tcW w:w="4248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A779B5"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среднем</w:t>
            </w:r>
            <w:r w:rsidR="00A779B5"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="00A779B5"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ЕАЭС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7,6</w:t>
            </w:r>
          </w:p>
        </w:tc>
      </w:tr>
      <w:tr w:rsidR="00584A70" w:rsidRPr="00840F62" w:rsidTr="00A779B5">
        <w:trPr>
          <w:trHeight w:val="315"/>
        </w:trPr>
        <w:tc>
          <w:tcPr>
            <w:tcW w:w="9351" w:type="dxa"/>
            <w:gridSpan w:val="6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Доля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высокотехнологичного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и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среднетехнологичного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производства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общем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объеме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производства,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%</w:t>
            </w:r>
          </w:p>
        </w:tc>
      </w:tr>
      <w:tr w:rsidR="00584A70" w:rsidRPr="00840F62" w:rsidTr="00A779B5">
        <w:trPr>
          <w:trHeight w:val="315"/>
        </w:trPr>
        <w:tc>
          <w:tcPr>
            <w:tcW w:w="4248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A779B5"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среднем</w:t>
            </w:r>
            <w:r w:rsidR="00A779B5"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="00A779B5"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ЕАЭС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15,1</w:t>
            </w:r>
          </w:p>
        </w:tc>
      </w:tr>
      <w:tr w:rsidR="00584A70" w:rsidRPr="00840F62" w:rsidTr="00A779B5">
        <w:trPr>
          <w:trHeight w:val="315"/>
        </w:trPr>
        <w:tc>
          <w:tcPr>
            <w:tcW w:w="9351" w:type="dxa"/>
            <w:gridSpan w:val="6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Высокотехнологичный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экспорт,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%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совокупного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объема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торговли</w:t>
            </w:r>
          </w:p>
        </w:tc>
      </w:tr>
      <w:tr w:rsidR="00584A70" w:rsidRPr="00840F62" w:rsidTr="00A779B5">
        <w:trPr>
          <w:trHeight w:val="315"/>
        </w:trPr>
        <w:tc>
          <w:tcPr>
            <w:tcW w:w="4248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A779B5"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среднем</w:t>
            </w:r>
            <w:r w:rsidR="00A779B5"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="00A779B5"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ЕАЭС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3,5</w:t>
            </w:r>
          </w:p>
        </w:tc>
      </w:tr>
      <w:tr w:rsidR="00584A70" w:rsidRPr="00840F62" w:rsidTr="00A779B5">
        <w:trPr>
          <w:trHeight w:val="315"/>
        </w:trPr>
        <w:tc>
          <w:tcPr>
            <w:tcW w:w="9351" w:type="dxa"/>
            <w:gridSpan w:val="6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Экспорт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области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информационно-коммуникационных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технологий,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%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совокупного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объема</w:t>
            </w:r>
            <w:r w:rsidR="00A779B5"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торговли</w:t>
            </w:r>
          </w:p>
        </w:tc>
      </w:tr>
      <w:tr w:rsidR="00584A70" w:rsidRPr="00840F62" w:rsidTr="00A779B5">
        <w:trPr>
          <w:trHeight w:val="315"/>
        </w:trPr>
        <w:tc>
          <w:tcPr>
            <w:tcW w:w="4248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A779B5"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среднем</w:t>
            </w:r>
            <w:r w:rsidR="00A779B5"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="00A779B5"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ЕАЭС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584A70" w:rsidRPr="00840F62" w:rsidRDefault="00584A70" w:rsidP="00840F62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0F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3,1</w:t>
            </w:r>
          </w:p>
        </w:tc>
      </w:tr>
    </w:tbl>
    <w:p w:rsidR="00584A70" w:rsidRPr="00840F62" w:rsidRDefault="00584A70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40F62">
        <w:rPr>
          <w:rFonts w:ascii="Times New Roman" w:hAnsi="Times New Roman" w:cs="Times New Roman"/>
        </w:rPr>
        <w:t>Источник:</w:t>
      </w:r>
      <w:r w:rsidR="00A779B5" w:rsidRPr="00840F62">
        <w:rPr>
          <w:rFonts w:ascii="Times New Roman" w:hAnsi="Times New Roman" w:cs="Times New Roman"/>
        </w:rPr>
        <w:t xml:space="preserve"> </w:t>
      </w:r>
      <w:r w:rsidRPr="00840F62">
        <w:rPr>
          <w:rFonts w:ascii="Times New Roman" w:hAnsi="Times New Roman" w:cs="Times New Roman"/>
        </w:rPr>
        <w:t>авторская</w:t>
      </w:r>
      <w:r w:rsidR="00A779B5" w:rsidRPr="00840F62">
        <w:rPr>
          <w:rFonts w:ascii="Times New Roman" w:hAnsi="Times New Roman" w:cs="Times New Roman"/>
        </w:rPr>
        <w:t xml:space="preserve"> </w:t>
      </w:r>
      <w:r w:rsidRPr="00840F62">
        <w:rPr>
          <w:rFonts w:ascii="Times New Roman" w:hAnsi="Times New Roman" w:cs="Times New Roman"/>
        </w:rPr>
        <w:t>разработка</w:t>
      </w:r>
      <w:r w:rsidR="00A779B5" w:rsidRPr="00840F62">
        <w:rPr>
          <w:rFonts w:ascii="Times New Roman" w:hAnsi="Times New Roman" w:cs="Times New Roman"/>
        </w:rPr>
        <w:t xml:space="preserve"> </w:t>
      </w:r>
    </w:p>
    <w:p w:rsidR="00584A70" w:rsidRPr="00A779B5" w:rsidRDefault="00584A70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ЕАЭС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2019-2023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42288A" w:rsidRPr="00A779B5">
        <w:rPr>
          <w:rFonts w:ascii="Times New Roman" w:hAnsi="Times New Roman" w:cs="Times New Roman"/>
          <w:sz w:val="24"/>
          <w:szCs w:val="24"/>
        </w:rPr>
        <w:t>годы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наблюдается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тенденция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незначительному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снижению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доли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работников,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занятых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деятельности,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носящей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интеллектуальный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характер.</w:t>
      </w:r>
    </w:p>
    <w:p w:rsidR="00584A70" w:rsidRPr="00A779B5" w:rsidRDefault="00584A70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Производительность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труда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ЕАЭС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2019-2023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42288A" w:rsidRPr="00A779B5">
        <w:rPr>
          <w:rFonts w:ascii="Times New Roman" w:hAnsi="Times New Roman" w:cs="Times New Roman"/>
          <w:sz w:val="24"/>
          <w:szCs w:val="24"/>
        </w:rPr>
        <w:t>годы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имеет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тенденцию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снижению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ежегодного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прироста.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этом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среднем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рост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производительности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труда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рассматриваемый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период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составил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2,1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%.</w:t>
      </w:r>
    </w:p>
    <w:p w:rsidR="00584A70" w:rsidRPr="00A779B5" w:rsidRDefault="00584A70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ЕАЭС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имеется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устойчивая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тенденция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росту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доли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высокотехнологичного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среднетехнологичного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производства.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этом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средняя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доля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данного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рода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производств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уровне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15%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2019-2023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42288A" w:rsidRPr="00A779B5">
        <w:rPr>
          <w:rFonts w:ascii="Times New Roman" w:hAnsi="Times New Roman" w:cs="Times New Roman"/>
          <w:sz w:val="24"/>
          <w:szCs w:val="24"/>
        </w:rPr>
        <w:t>годы</w:t>
      </w:r>
      <w:bookmarkStart w:id="0" w:name="_GoBack"/>
      <w:bookmarkEnd w:id="0"/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свидетельствует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возможности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повышения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ее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значимости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дальнейшем.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Кроме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того,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наблюдается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тенденция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увеличению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количества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сертифицированных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систе</w:t>
      </w:r>
      <w:r w:rsidR="00F105EA" w:rsidRPr="00A779B5">
        <w:rPr>
          <w:rFonts w:ascii="Times New Roman" w:hAnsi="Times New Roman" w:cs="Times New Roman"/>
          <w:sz w:val="24"/>
          <w:szCs w:val="24"/>
        </w:rPr>
        <w:t>м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F105EA" w:rsidRPr="00A779B5">
        <w:rPr>
          <w:rFonts w:ascii="Times New Roman" w:hAnsi="Times New Roman" w:cs="Times New Roman"/>
          <w:sz w:val="24"/>
          <w:szCs w:val="24"/>
        </w:rPr>
        <w:t>менеджмента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F105EA" w:rsidRPr="00A779B5">
        <w:rPr>
          <w:rFonts w:ascii="Times New Roman" w:hAnsi="Times New Roman" w:cs="Times New Roman"/>
          <w:sz w:val="24"/>
          <w:szCs w:val="24"/>
        </w:rPr>
        <w:t>качества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F105EA" w:rsidRPr="00A779B5">
        <w:rPr>
          <w:rFonts w:ascii="Times New Roman" w:hAnsi="Times New Roman" w:cs="Times New Roman"/>
          <w:sz w:val="24"/>
          <w:szCs w:val="24"/>
        </w:rPr>
        <w:t>ISO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F105EA" w:rsidRPr="00A779B5">
        <w:rPr>
          <w:rFonts w:ascii="Times New Roman" w:hAnsi="Times New Roman" w:cs="Times New Roman"/>
          <w:sz w:val="24"/>
          <w:szCs w:val="24"/>
        </w:rPr>
        <w:t>9001</w:t>
      </w:r>
      <w:r w:rsidRPr="00A779B5">
        <w:rPr>
          <w:rFonts w:ascii="Times New Roman" w:hAnsi="Times New Roman" w:cs="Times New Roman"/>
          <w:sz w:val="24"/>
          <w:szCs w:val="24"/>
        </w:rPr>
        <w:t>.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A70" w:rsidRPr="00A779B5" w:rsidRDefault="00840F62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положительн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явления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можно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отнести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тот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факт,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что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страны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ЕАЭС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имеют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устойчивую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тенденцию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ежегодному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росту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объемов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высокотехнологичного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экспорта.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Средняя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доля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высокотехнологичного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экспорта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за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2019-2023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42288A" w:rsidRPr="00A779B5">
        <w:rPr>
          <w:rFonts w:ascii="Times New Roman" w:hAnsi="Times New Roman" w:cs="Times New Roman"/>
          <w:sz w:val="24"/>
          <w:szCs w:val="24"/>
        </w:rPr>
        <w:t>годы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составила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2,4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%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от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общего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объема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584A70" w:rsidRPr="00A779B5">
        <w:rPr>
          <w:rFonts w:ascii="Times New Roman" w:hAnsi="Times New Roman" w:cs="Times New Roman"/>
          <w:sz w:val="24"/>
          <w:szCs w:val="24"/>
        </w:rPr>
        <w:t>экспорта.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A70" w:rsidRPr="00A779B5" w:rsidRDefault="00584A70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Кро</w:t>
      </w:r>
      <w:r w:rsidR="00840F62">
        <w:rPr>
          <w:rFonts w:ascii="Times New Roman" w:hAnsi="Times New Roman" w:cs="Times New Roman"/>
          <w:sz w:val="24"/>
          <w:szCs w:val="24"/>
        </w:rPr>
        <w:t>м</w:t>
      </w:r>
      <w:r w:rsidRPr="00A779B5">
        <w:rPr>
          <w:rFonts w:ascii="Times New Roman" w:hAnsi="Times New Roman" w:cs="Times New Roman"/>
          <w:sz w:val="24"/>
          <w:szCs w:val="24"/>
        </w:rPr>
        <w:t>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того,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устойчивая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тенденция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росту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также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наблюдается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отношении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экспорта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области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информационно-коммуникационных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технологий,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среднее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значение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которого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за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рассматриваемый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период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составило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2,9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%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совокупного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объема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торговли.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A70" w:rsidRPr="00A779B5" w:rsidRDefault="00584A70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Следовательно,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основании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приведенных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выше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индикаторов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тенденций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формирующих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показателей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42288A" w:rsidRPr="00A779B5">
        <w:rPr>
          <w:rFonts w:ascii="Times New Roman" w:hAnsi="Times New Roman" w:cs="Times New Roman"/>
          <w:sz w:val="24"/>
          <w:szCs w:val="24"/>
        </w:rPr>
        <w:t>за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42288A" w:rsidRPr="00A779B5">
        <w:rPr>
          <w:rFonts w:ascii="Times New Roman" w:hAnsi="Times New Roman" w:cs="Times New Roman"/>
          <w:sz w:val="24"/>
          <w:szCs w:val="24"/>
        </w:rPr>
        <w:t>2019-2023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42288A" w:rsidRPr="00A779B5">
        <w:rPr>
          <w:rFonts w:ascii="Times New Roman" w:hAnsi="Times New Roman" w:cs="Times New Roman"/>
          <w:sz w:val="24"/>
          <w:szCs w:val="24"/>
        </w:rPr>
        <w:t>годы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можно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сделать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следующие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выводы:</w:t>
      </w:r>
    </w:p>
    <w:p w:rsidR="00584A70" w:rsidRPr="00A779B5" w:rsidRDefault="00584A70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1.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Индикаторы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наличия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предпосылок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для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осуществления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научно-инновационного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развития,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как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п</w:t>
      </w:r>
      <w:r w:rsidR="00F105EA" w:rsidRPr="00A779B5">
        <w:rPr>
          <w:rFonts w:ascii="Times New Roman" w:hAnsi="Times New Roman" w:cs="Times New Roman"/>
          <w:sz w:val="24"/>
          <w:szCs w:val="24"/>
        </w:rPr>
        <w:t>равило,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F105EA" w:rsidRPr="00A779B5">
        <w:rPr>
          <w:rFonts w:ascii="Times New Roman" w:hAnsi="Times New Roman" w:cs="Times New Roman"/>
          <w:sz w:val="24"/>
          <w:szCs w:val="24"/>
        </w:rPr>
        <w:t>имеют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F105EA" w:rsidRPr="00A779B5">
        <w:rPr>
          <w:rFonts w:ascii="Times New Roman" w:hAnsi="Times New Roman" w:cs="Times New Roman"/>
          <w:sz w:val="24"/>
          <w:szCs w:val="24"/>
        </w:rPr>
        <w:t>тенденцию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F105EA" w:rsidRPr="00A779B5">
        <w:rPr>
          <w:rFonts w:ascii="Times New Roman" w:hAnsi="Times New Roman" w:cs="Times New Roman"/>
          <w:sz w:val="24"/>
          <w:szCs w:val="24"/>
        </w:rPr>
        <w:t>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F105EA" w:rsidRPr="00A779B5">
        <w:rPr>
          <w:rFonts w:ascii="Times New Roman" w:hAnsi="Times New Roman" w:cs="Times New Roman"/>
          <w:sz w:val="24"/>
          <w:szCs w:val="24"/>
        </w:rPr>
        <w:t>росту.</w:t>
      </w:r>
    </w:p>
    <w:p w:rsidR="00584A70" w:rsidRPr="00A779B5" w:rsidRDefault="00584A70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2.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Индикаторы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наличия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возможностей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научно-инновационного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развития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имеют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яр</w:t>
      </w:r>
      <w:r w:rsidR="00F105EA" w:rsidRPr="00A779B5">
        <w:rPr>
          <w:rFonts w:ascii="Times New Roman" w:hAnsi="Times New Roman" w:cs="Times New Roman"/>
          <w:sz w:val="24"/>
          <w:szCs w:val="24"/>
        </w:rPr>
        <w:t>ко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F105EA" w:rsidRPr="00A779B5">
        <w:rPr>
          <w:rFonts w:ascii="Times New Roman" w:hAnsi="Times New Roman" w:cs="Times New Roman"/>
          <w:sz w:val="24"/>
          <w:szCs w:val="24"/>
        </w:rPr>
        <w:t>выраженной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F105EA" w:rsidRPr="00A779B5">
        <w:rPr>
          <w:rFonts w:ascii="Times New Roman" w:hAnsi="Times New Roman" w:cs="Times New Roman"/>
          <w:sz w:val="24"/>
          <w:szCs w:val="24"/>
        </w:rPr>
        <w:t>тенденции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F105EA" w:rsidRPr="00A779B5">
        <w:rPr>
          <w:rFonts w:ascii="Times New Roman" w:hAnsi="Times New Roman" w:cs="Times New Roman"/>
          <w:sz w:val="24"/>
          <w:szCs w:val="24"/>
        </w:rPr>
        <w:t>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F105EA" w:rsidRPr="00A779B5">
        <w:rPr>
          <w:rFonts w:ascii="Times New Roman" w:hAnsi="Times New Roman" w:cs="Times New Roman"/>
          <w:sz w:val="24"/>
          <w:szCs w:val="24"/>
        </w:rPr>
        <w:t>росту.</w:t>
      </w:r>
    </w:p>
    <w:p w:rsidR="00584A70" w:rsidRPr="00A779B5" w:rsidRDefault="00584A70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3.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Индикаторы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результативности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создания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ОИС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в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целом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имеют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тенденцию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F105EA" w:rsidRPr="00A779B5">
        <w:rPr>
          <w:rFonts w:ascii="Times New Roman" w:hAnsi="Times New Roman" w:cs="Times New Roman"/>
          <w:sz w:val="24"/>
          <w:szCs w:val="24"/>
        </w:rPr>
        <w:t>снижению</w:t>
      </w:r>
      <w:r w:rsidRPr="00A779B5">
        <w:rPr>
          <w:rFonts w:ascii="Times New Roman" w:hAnsi="Times New Roman" w:cs="Times New Roman"/>
          <w:sz w:val="24"/>
          <w:szCs w:val="24"/>
        </w:rPr>
        <w:t>.</w:t>
      </w:r>
    </w:p>
    <w:p w:rsidR="00584A70" w:rsidRPr="00A779B5" w:rsidRDefault="00584A70" w:rsidP="00A77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B5">
        <w:rPr>
          <w:rFonts w:ascii="Times New Roman" w:hAnsi="Times New Roman" w:cs="Times New Roman"/>
          <w:sz w:val="24"/>
          <w:szCs w:val="24"/>
        </w:rPr>
        <w:t>4.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Индикаторы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результативности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использования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ОИС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не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Pr="00A779B5">
        <w:rPr>
          <w:rFonts w:ascii="Times New Roman" w:hAnsi="Times New Roman" w:cs="Times New Roman"/>
          <w:sz w:val="24"/>
          <w:szCs w:val="24"/>
        </w:rPr>
        <w:t>имею</w:t>
      </w:r>
      <w:r w:rsidR="00F105EA" w:rsidRPr="00A779B5">
        <w:rPr>
          <w:rFonts w:ascii="Times New Roman" w:hAnsi="Times New Roman" w:cs="Times New Roman"/>
          <w:sz w:val="24"/>
          <w:szCs w:val="24"/>
        </w:rPr>
        <w:t>т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F105EA" w:rsidRPr="00A779B5">
        <w:rPr>
          <w:rFonts w:ascii="Times New Roman" w:hAnsi="Times New Roman" w:cs="Times New Roman"/>
          <w:sz w:val="24"/>
          <w:szCs w:val="24"/>
        </w:rPr>
        <w:t>однозначной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F105EA" w:rsidRPr="00A779B5">
        <w:rPr>
          <w:rFonts w:ascii="Times New Roman" w:hAnsi="Times New Roman" w:cs="Times New Roman"/>
          <w:sz w:val="24"/>
          <w:szCs w:val="24"/>
        </w:rPr>
        <w:t>тенденции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F105EA" w:rsidRPr="00A779B5">
        <w:rPr>
          <w:rFonts w:ascii="Times New Roman" w:hAnsi="Times New Roman" w:cs="Times New Roman"/>
          <w:sz w:val="24"/>
          <w:szCs w:val="24"/>
        </w:rPr>
        <w:t>к</w:t>
      </w:r>
      <w:r w:rsidR="00A779B5">
        <w:rPr>
          <w:rFonts w:ascii="Times New Roman" w:hAnsi="Times New Roman" w:cs="Times New Roman"/>
          <w:sz w:val="24"/>
          <w:szCs w:val="24"/>
        </w:rPr>
        <w:t xml:space="preserve"> </w:t>
      </w:r>
      <w:r w:rsidR="00F105EA" w:rsidRPr="00A779B5">
        <w:rPr>
          <w:rFonts w:ascii="Times New Roman" w:hAnsi="Times New Roman" w:cs="Times New Roman"/>
          <w:sz w:val="24"/>
          <w:szCs w:val="24"/>
        </w:rPr>
        <w:t>росту</w:t>
      </w:r>
      <w:r w:rsidRPr="00A779B5">
        <w:rPr>
          <w:rFonts w:ascii="Times New Roman" w:hAnsi="Times New Roman" w:cs="Times New Roman"/>
          <w:sz w:val="24"/>
          <w:szCs w:val="24"/>
        </w:rPr>
        <w:t>.</w:t>
      </w:r>
    </w:p>
    <w:sectPr w:rsidR="00584A70" w:rsidRPr="00A779B5" w:rsidSect="00A779B5">
      <w:headerReference w:type="default" r:id="rId8"/>
      <w:footerReference w:type="default" r:id="rId9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9B5" w:rsidRDefault="00A779B5" w:rsidP="00A779B5">
      <w:pPr>
        <w:spacing w:after="0" w:line="240" w:lineRule="auto"/>
      </w:pPr>
      <w:r>
        <w:separator/>
      </w:r>
    </w:p>
  </w:endnote>
  <w:endnote w:type="continuationSeparator" w:id="0">
    <w:p w:rsidR="00A779B5" w:rsidRDefault="00A779B5" w:rsidP="00A7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149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779B5" w:rsidRDefault="00A779B5" w:rsidP="00A779B5">
        <w:pPr>
          <w:pStyle w:val="a5"/>
          <w:jc w:val="center"/>
        </w:pPr>
        <w:r w:rsidRPr="00A779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79B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779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0F65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779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9B5" w:rsidRDefault="00A779B5" w:rsidP="00A779B5">
      <w:pPr>
        <w:spacing w:after="0" w:line="240" w:lineRule="auto"/>
      </w:pPr>
      <w:r>
        <w:separator/>
      </w:r>
    </w:p>
  </w:footnote>
  <w:footnote w:type="continuationSeparator" w:id="0">
    <w:p w:rsidR="00A779B5" w:rsidRDefault="00A779B5" w:rsidP="00A77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9B5" w:rsidRPr="00A779B5" w:rsidRDefault="00A779B5" w:rsidP="00A779B5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70EF"/>
    <w:rsid w:val="001E6426"/>
    <w:rsid w:val="002D12E4"/>
    <w:rsid w:val="00414EF9"/>
    <w:rsid w:val="004213F4"/>
    <w:rsid w:val="0042288A"/>
    <w:rsid w:val="00584A70"/>
    <w:rsid w:val="006153AE"/>
    <w:rsid w:val="00766CAE"/>
    <w:rsid w:val="007C19DE"/>
    <w:rsid w:val="00840F62"/>
    <w:rsid w:val="00A00F65"/>
    <w:rsid w:val="00A779B5"/>
    <w:rsid w:val="00AC6A11"/>
    <w:rsid w:val="00BD12A7"/>
    <w:rsid w:val="00BF3E0E"/>
    <w:rsid w:val="00D23140"/>
    <w:rsid w:val="00F105EA"/>
    <w:rsid w:val="00F1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7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79B5"/>
  </w:style>
  <w:style w:type="paragraph" w:styleId="a5">
    <w:name w:val="footer"/>
    <w:basedOn w:val="a"/>
    <w:link w:val="a6"/>
    <w:uiPriority w:val="99"/>
    <w:unhideWhenUsed/>
    <w:rsid w:val="00A77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79B5"/>
  </w:style>
  <w:style w:type="character" w:styleId="a7">
    <w:name w:val="Hyperlink"/>
    <w:basedOn w:val="a0"/>
    <w:uiPriority w:val="99"/>
    <w:unhideWhenUsed/>
    <w:rsid w:val="00A779B5"/>
    <w:rPr>
      <w:color w:val="0563C1" w:themeColor="hyperlink"/>
      <w:u w:val="single"/>
    </w:rPr>
  </w:style>
  <w:style w:type="paragraph" w:styleId="a8">
    <w:name w:val="No Spacing"/>
    <w:uiPriority w:val="1"/>
    <w:qFormat/>
    <w:rsid w:val="00A779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linin@park.bntu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C3E6C-6C0B-4EB5-9E0D-CF00BE8F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</dc:creator>
  <cp:lastModifiedBy>Владимир</cp:lastModifiedBy>
  <cp:revision>5</cp:revision>
  <dcterms:created xsi:type="dcterms:W3CDTF">2025-10-06T07:55:00Z</dcterms:created>
  <dcterms:modified xsi:type="dcterms:W3CDTF">2025-10-14T10:00:00Z</dcterms:modified>
</cp:coreProperties>
</file>