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78" w:rsidRPr="00DB342C" w:rsidRDefault="001D0978" w:rsidP="00DB34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FFFFB7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/>
          <w:i/>
          <w:sz w:val="24"/>
          <w:szCs w:val="24"/>
        </w:rPr>
        <w:t>Басов</w:t>
      </w:r>
      <w:r w:rsidR="00DB342C" w:rsidRPr="00DB342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i/>
          <w:sz w:val="24"/>
          <w:szCs w:val="24"/>
        </w:rPr>
        <w:t>И.Н.</w:t>
      </w:r>
      <w:r w:rsidR="00DB342C" w:rsidRPr="00DB342C">
        <w:rPr>
          <w:rFonts w:ascii="Times New Roman" w:eastAsia="Calibri" w:hAnsi="Times New Roman" w:cs="Times New Roman"/>
          <w:b/>
          <w:bCs/>
          <w:i/>
          <w:color w:val="FFFFB7"/>
          <w:sz w:val="24"/>
          <w:szCs w:val="24"/>
        </w:rPr>
        <w:t xml:space="preserve"> </w:t>
      </w:r>
    </w:p>
    <w:p w:rsidR="00B86E40" w:rsidRPr="00DB342C" w:rsidRDefault="00B86E40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eastAsia="SimSun" w:hAnsi="Times New Roman" w:cs="Times New Roman"/>
          <w:sz w:val="24"/>
          <w:szCs w:val="24"/>
          <w:lang w:eastAsia="zh-CN"/>
        </w:rPr>
        <w:t>с.н.с.</w:t>
      </w:r>
      <w:r w:rsidR="00DB34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342C">
        <w:rPr>
          <w:rFonts w:ascii="Times New Roman" w:eastAsia="SimSun" w:hAnsi="Times New Roman" w:cs="Times New Roman"/>
          <w:sz w:val="24"/>
          <w:szCs w:val="24"/>
          <w:lang w:eastAsia="zh-CN"/>
        </w:rPr>
        <w:t>НИИ</w:t>
      </w:r>
      <w:r w:rsidR="00DB34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342C">
        <w:rPr>
          <w:rFonts w:ascii="Times New Roman" w:eastAsia="SimSun" w:hAnsi="Times New Roman" w:cs="Times New Roman"/>
          <w:sz w:val="24"/>
          <w:szCs w:val="24"/>
          <w:lang w:eastAsia="zh-CN"/>
        </w:rPr>
        <w:t>«Альтаир»</w:t>
      </w:r>
    </w:p>
    <w:p w:rsidR="001D0978" w:rsidRPr="00DB342C" w:rsidRDefault="00DB342C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2BC7" w:rsidRPr="00DB342C" w:rsidRDefault="00F12BC7" w:rsidP="00DB34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42C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/>
          <w:sz w:val="24"/>
          <w:szCs w:val="24"/>
        </w:rPr>
        <w:t>АКСИОМАТИКИ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/>
          <w:sz w:val="24"/>
          <w:szCs w:val="24"/>
        </w:rPr>
        <w:t>ОБЩЕСТВЕННО-ЭКОНОМИЧЕСКОГО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/>
          <w:sz w:val="24"/>
          <w:szCs w:val="24"/>
        </w:rPr>
        <w:t>РОССИИ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/>
          <w:sz w:val="24"/>
          <w:szCs w:val="24"/>
        </w:rPr>
        <w:t>с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/>
          <w:sz w:val="24"/>
          <w:szCs w:val="24"/>
        </w:rPr>
        <w:t>УЧЕТОМ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/>
          <w:sz w:val="24"/>
          <w:szCs w:val="24"/>
        </w:rPr>
        <w:t>ЕЁ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908" w:rsidRPr="00DB342C">
        <w:rPr>
          <w:rFonts w:ascii="Times New Roman" w:hAnsi="Times New Roman" w:cs="Times New Roman"/>
          <w:b/>
          <w:sz w:val="24"/>
          <w:szCs w:val="24"/>
        </w:rPr>
        <w:t>РЕВОЛЮЦИОННО-</w:t>
      </w:r>
      <w:r w:rsidRPr="00DB342C">
        <w:rPr>
          <w:rFonts w:ascii="Times New Roman" w:hAnsi="Times New Roman" w:cs="Times New Roman"/>
          <w:b/>
          <w:sz w:val="24"/>
          <w:szCs w:val="24"/>
        </w:rPr>
        <w:t>ЦИВИЛИ</w:t>
      </w:r>
      <w:r w:rsidR="009D7908" w:rsidRPr="00DB342C">
        <w:rPr>
          <w:rFonts w:ascii="Times New Roman" w:hAnsi="Times New Roman" w:cs="Times New Roman"/>
          <w:b/>
          <w:sz w:val="24"/>
          <w:szCs w:val="24"/>
        </w:rPr>
        <w:t>ЗАЦИОННОГО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908" w:rsidRPr="00DB342C">
        <w:rPr>
          <w:rFonts w:ascii="Times New Roman" w:hAnsi="Times New Roman" w:cs="Times New Roman"/>
          <w:b/>
          <w:sz w:val="24"/>
          <w:szCs w:val="24"/>
        </w:rPr>
        <w:t>ИСТОРИЧЕСКОГО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908" w:rsidRPr="00DB342C">
        <w:rPr>
          <w:rFonts w:ascii="Times New Roman" w:hAnsi="Times New Roman" w:cs="Times New Roman"/>
          <w:b/>
          <w:sz w:val="24"/>
          <w:szCs w:val="24"/>
        </w:rPr>
        <w:t>ОПЫТА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/>
          <w:sz w:val="24"/>
          <w:szCs w:val="24"/>
        </w:rPr>
        <w:t>–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/>
          <w:sz w:val="24"/>
          <w:szCs w:val="24"/>
        </w:rPr>
        <w:t>ПОЛИТЭКОНОМИЯ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/>
          <w:sz w:val="24"/>
          <w:szCs w:val="24"/>
        </w:rPr>
        <w:t>ВСЕГО</w:t>
      </w:r>
    </w:p>
    <w:p w:rsidR="00DB342C" w:rsidRDefault="00DB342C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</w:pPr>
    </w:p>
    <w:p w:rsidR="009A04DE" w:rsidRDefault="001D097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Ключевые</w:t>
      </w:r>
      <w:r w:rsidR="00DB342C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слова:</w:t>
      </w:r>
      <w:r w:rsidR="00DB342C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r w:rsidR="00BF4711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философия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BF4711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сотрудничества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r w:rsidR="00BF4711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альтруизм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r w:rsidR="00BF4711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эгоизм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; </w:t>
      </w:r>
      <w:r w:rsidR="00994633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историческо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е </w:t>
      </w:r>
      <w:r w:rsidR="00994633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наследи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е, </w:t>
      </w:r>
      <w:r w:rsidR="00010817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национальн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ая </w:t>
      </w:r>
      <w:r w:rsidR="00010817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идеологи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я,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994633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проклятая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994633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каста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, </w:t>
      </w:r>
      <w:r w:rsidR="00994633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профессиональные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994633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кадры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994633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. </w:t>
      </w:r>
      <w:r w:rsidR="009A04DE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военно-промышленный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9A04DE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комплекс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A04DE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конверсионная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9A04DE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деятельность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092ABA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теори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я </w:t>
      </w:r>
      <w:r w:rsidR="00092ABA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общественно-экономического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092ABA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092ABA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, </w:t>
      </w:r>
      <w:r w:rsidR="00092ABA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аксиоматика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092ABA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общественно-экономической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092ABA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трансформации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092ABA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r w:rsidR="00092ABA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неявная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092ABA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идеология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092ABA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, а</w:t>
      </w:r>
      <w:r w:rsidR="00D96CE6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зиатский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D96CE6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интегральный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D96CE6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мирохозяйственный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D96CE6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уклад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, к</w:t>
      </w:r>
      <w:r w:rsidR="00D96CE6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итайское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D96CE6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экономическое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D96CE6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чудо;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формирование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многоукладной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,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стратегическое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i/>
          <w:iCs/>
          <w:sz w:val="24"/>
          <w:szCs w:val="24"/>
        </w:rPr>
        <w:t>индикативное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планирование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,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экономика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национальной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безопасности;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экономика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высокотехнологичного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инновационного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, </w:t>
      </w:r>
      <w:r w:rsidR="00EB3726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модернизация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EB3726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финансовой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EB3726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системы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,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Центральный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287C42"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Банк</w:t>
      </w:r>
      <w:r w:rsid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.</w:t>
      </w:r>
    </w:p>
    <w:p w:rsidR="00DB342C" w:rsidRPr="00DB342C" w:rsidRDefault="00DB342C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</w:pPr>
    </w:p>
    <w:p w:rsidR="00A522D6" w:rsidRPr="00DB342C" w:rsidRDefault="00A522D6" w:rsidP="00DB342C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Философия</w:t>
      </w:r>
      <w:r w:rsid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сотрудничеств</w:t>
      </w:r>
      <w:r w:rsidR="00F95492"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альтруизма</w:t>
      </w:r>
      <w:r w:rsid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F95492"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эгоизм</w:t>
      </w:r>
      <w:r w:rsidR="00F95492"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65E07"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65E07"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национальная</w:t>
      </w:r>
      <w:r w:rsid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65E07"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идеология</w:t>
      </w:r>
    </w:p>
    <w:p w:rsidR="004D74F8" w:rsidRPr="00DB342C" w:rsidRDefault="004D74F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Среди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теорий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общественно-экономических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эволюций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английский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экономист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Джеффри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Ходжсон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выделяет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направления: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теории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(Маркс,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Шумпетер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др.)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теории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генетики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(А.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Смит,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Веблен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др.).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Первые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признают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«генетического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кода»,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передаваемого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одной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стадии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эволюции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другой,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вторые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исходят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наличия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«генов».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Эволюционный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процесс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является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«генетическим»,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поскольку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он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некоторым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образом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вытекает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совокупности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неизменных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сущностных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свойств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человека</w:t>
      </w:r>
      <w:r w:rsidRPr="00DB342C">
        <w:rPr>
          <w:rStyle w:val="a5"/>
          <w:rFonts w:ascii="Times New Roman" w:eastAsiaTheme="minorEastAsia" w:hAnsi="Times New Roman" w:cs="Times New Roman"/>
          <w:bCs/>
          <w:iCs/>
          <w:sz w:val="24"/>
          <w:szCs w:val="24"/>
        </w:rPr>
        <w:footnoteReference w:id="1"/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</w:p>
    <w:p w:rsidR="004D74F8" w:rsidRPr="00DB342C" w:rsidRDefault="004D74F8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Биологические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гены,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реализованные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в целях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самосохранения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человека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также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включают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дополнительные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альтернативы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человеческой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природы: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человеческие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привычки,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индивидуальность,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сложившуюся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организацию,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социальные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институты,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учет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функционирования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прежних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наконец,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самое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важное,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глубину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индивидуального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уровня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человеческой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культуры,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генетически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приобретенного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закрепленного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семейных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поколениях.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C67010" w:rsidRPr="00DB342C" w:rsidRDefault="00C67010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время,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Энгельса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пытаясь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отвлечь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своего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сына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социализма,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разъясняла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друзьям</w:t>
      </w:r>
      <w:r w:rsidR="00DB342C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Марксу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Энгельсу</w:t>
      </w:r>
      <w:r w:rsidR="00DB342C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B342C" w:rsidRP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безусловно,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красивые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благородные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себе,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противоречат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человеческой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природе,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попытки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реально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построить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будут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заблокированы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человеческим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индивидуализмом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эгоизмом.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уважении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мудрости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дальновидности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женщины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следует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заметить,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только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случая,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пытаются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построить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требующее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альтруизма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67010" w:rsidRPr="00DB342C" w:rsidRDefault="00C67010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явление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происходило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СССР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времена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называемого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«развитого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социализма»,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считалось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аморальным</w:t>
      </w:r>
      <w:r w:rsidR="00031EE2" w:rsidRP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ставит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личные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интересы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превыше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интересов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общества.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этого,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конечно,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генетически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обусловленное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количество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индивидуалистов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(эгоистов)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уменьшалось,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культивировалась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многослойная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мораль: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думали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говорили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другое,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делали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третье.</w:t>
      </w:r>
    </w:p>
    <w:p w:rsidR="00C67010" w:rsidRPr="00DB342C" w:rsidRDefault="00C67010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деле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необходимо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обустроить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общественные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отношения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таким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образом,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использовать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человеческого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генетический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индивидуализм,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генетический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альтруизм.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конечном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счете,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нужно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организовать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взаимовыгодный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эффект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партнерских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отношений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эгоистов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альтруистов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таким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образом,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конечном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счете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выигрывало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общество.</w:t>
      </w:r>
    </w:p>
    <w:p w:rsidR="00A522D6" w:rsidRPr="00DB342C" w:rsidRDefault="00A522D6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По-видимому,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понимании,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альтруист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человек,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поглощен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всецело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заботами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собственном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благополучии,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принятии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значительной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степени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учитывает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интересы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долгосрочной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перспективе.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Здесь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весьма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примечательно,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известный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американский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специалист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Ричард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Пайпс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своих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трудах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этим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качеством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наделил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именно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русскую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интеллигенцию</w:t>
      </w:r>
      <w:r w:rsidRPr="00DB342C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ootnoteReference w:id="2"/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D0E06" w:rsidRPr="00DB342C" w:rsidRDefault="009D0E06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истории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философской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мысли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известно,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эгоизм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альтруизм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противоположных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отношения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между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людьми: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эгоистическое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преследует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исключительно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собственную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выгоду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исключает,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чаще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предполагает,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причинение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вреда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другим;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альтруистическое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наоборот,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реализуется,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прежде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всего,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интересах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других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людей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зачастую,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пользы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себя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даже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вред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себе.</w:t>
      </w:r>
    </w:p>
    <w:p w:rsidR="00576AB3" w:rsidRPr="00DB342C" w:rsidRDefault="009D0E06" w:rsidP="00DB34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поведении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каждого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человека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отношении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свойств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эгоизм-альтруизм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проявляется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естественный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дуализм.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Ведь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должен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выживать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отдельный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(для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необходим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эгоизм),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сообщества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(для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необходим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альтруизм).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подавляющего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большинства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людей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(более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90%)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скрыто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преобладает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эгоистическая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позиция,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абсолютного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меньшинства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(менее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10%)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устойчиво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преобладает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альтруизм.</w:t>
      </w:r>
      <w:r w:rsidR="00DB34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D0E06" w:rsidRPr="00DB342C" w:rsidRDefault="009D0E06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Углубление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представлений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альтруизме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эгоизме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приводит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пониманию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сложной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причинно-следственной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связи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проявлений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альтруизма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эгоизма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наследственными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психогенетическими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задатками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личности,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образом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жизни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семьи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культурой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социума,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социально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экономической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обстановкой,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зависят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культурно-нравственный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климат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общества</w:t>
      </w:r>
      <w:r w:rsidRP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сложная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связь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исключает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полную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произвольность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поступков,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свободы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выбора,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хотя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остается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применимой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масштабах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отдельной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личности,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смысле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теряет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значение.</w:t>
      </w:r>
    </w:p>
    <w:p w:rsidR="00E42AB9" w:rsidRPr="00DB342C" w:rsidRDefault="001C2E00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Разрушение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культурной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морали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естественный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неуправляемый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процесс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освобождения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эгоистов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авторитета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устаревшей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альтруистической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происходит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очень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быстро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необратимо.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процесс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общественной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деморализации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постсоветском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пространстве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охватил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эгоистическое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большинство,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потребовалось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более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года.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спустя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10-15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лет,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разрушению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подверглась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альтруистического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огрубление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распространилось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общества,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включая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альтруистов.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культурная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мораль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поддерживается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образования,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политэкономических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отношений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целиком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вступает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разрушения,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процесс,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очевидно,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будет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продолжаться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альтруистическая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сплотит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эгоистическое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большинство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созидания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структуры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историческом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цикле.</w:t>
      </w:r>
    </w:p>
    <w:p w:rsidR="001C2E00" w:rsidRPr="00DB342C" w:rsidRDefault="001C2E00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жизни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людей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важны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необходимы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эгоистические,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альтруистические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мотивы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поведения.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Очевидно,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задача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заключается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том,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решить,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именно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соотношение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альтруизма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эгоизма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уровне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индивидуального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социального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проявления)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является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оптимальным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нормальной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жизни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человека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общества.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C2E00" w:rsidRPr="00DB342C" w:rsidRDefault="001C2E00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Удовлетворительный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уровень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соотношения,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обеспечит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нормальное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функционирование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общественно-экономической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системы</w:t>
      </w:r>
      <w:r w:rsidR="00D4166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4166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правда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условии,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большинство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эгоистов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раннего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возраста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усваивает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принципы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альтруистической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морали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специально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организованного,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государственного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образования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воспитания.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2092D" w:rsidRPr="00DB342C" w:rsidRDefault="00C2092D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условие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выполнялось,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очевидно,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должна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быть: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сформулирована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государственная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концепция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нравственного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здоровья,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разработана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соответствующая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альтруистической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морали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идеологии;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3)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должен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надежно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работать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механизм,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обеспечивающий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поддерживающий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здоровый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нравственный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климат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жизни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человека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общества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footnoteReference w:id="3"/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1780E" w:rsidRPr="00DB342C" w:rsidRDefault="001E5A87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Отсюда,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взгляд,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крайне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необходимо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национальной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общественно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экономической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цивилизационном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историческом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опыте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России,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регламентирующ</w:t>
      </w:r>
      <w:r w:rsidR="00E424A8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30FE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общественных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735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взаимоотношений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30FE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30FE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координацию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30FE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альтруистического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30FE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(общественн</w:t>
      </w:r>
      <w:r w:rsidR="00AE7A15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ого</w:t>
      </w:r>
      <w:r w:rsidR="00F30FE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30FE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30FE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индивидуалистическ</w:t>
      </w:r>
      <w:r w:rsidR="00AE7A15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30FE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(эгоистическо</w:t>
      </w:r>
      <w:r w:rsidR="00AE7A15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</w:t>
      </w:r>
      <w:r w:rsidR="00F30FE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30FE2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предпринимательства</w:t>
      </w:r>
      <w:r w:rsidR="00AE7A15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64BB8" w:rsidRPr="00DB342C" w:rsidRDefault="00C64BB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Национальная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идеология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понимается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как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система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взглядов,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представлений,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ценностей,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основанных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принципах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духовного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единства,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общности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нации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приоритета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интересов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всех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сферах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общественной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жизни.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Идеология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выражает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политические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требования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граждан,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чьи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интересы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повышении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своего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социального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статуса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связаны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национальной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цивилизационной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принадлежностью.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:rsidR="00604C27" w:rsidRPr="00DB342C" w:rsidRDefault="00604C27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Идеология</w:t>
      </w:r>
      <w:r w:rsid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при</w:t>
      </w:r>
      <w:r w:rsid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Сталине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существу,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была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основным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строителем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советского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государства,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она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воплотила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общественного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развития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вновь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приобрела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российскую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идеологическую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форму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содержание</w:t>
      </w:r>
      <w:r w:rsidRP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DB3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031EE2" w:rsidRDefault="00604C27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Москва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вновь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стала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Третьим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Римом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"прогрессивного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человечества";</w:t>
      </w:r>
    </w:p>
    <w:p w:rsidR="00604C27" w:rsidRPr="00DB342C" w:rsidRDefault="00604C27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Триада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возродилась.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Религией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стало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построение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коммунизма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отдельно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взятой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стране.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самодержца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подошел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Сталин,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народность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выразилась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формуле: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"Народ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едины".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B61D7" w:rsidRPr="00DB342C" w:rsidRDefault="00604C27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Принципы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патриотизма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национального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единства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силой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возродились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Великой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Отечественной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войны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исторических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примеров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самопожертвования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российского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борьбе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национальную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независимость,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талантливых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государственных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деятелей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военачальников: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Александр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Невский,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Минин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Пожарский,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Суворов,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Кутузов,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Нахимов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др.</w:t>
      </w:r>
    </w:p>
    <w:p w:rsidR="00CD6548" w:rsidRPr="00DB342C" w:rsidRDefault="00CD6548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Проклятая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каста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…</w:t>
      </w:r>
    </w:p>
    <w:p w:rsidR="00CD6548" w:rsidRPr="00DB342C" w:rsidRDefault="00CD6548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конце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1940-х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годов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сталинский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режим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столкнулся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нарастающей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идеологической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деградацией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номенклатуры.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Сталин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прекрасно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понимал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собирался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провести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идеологическую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чистку,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успел.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CD6548" w:rsidRPr="00DB342C" w:rsidRDefault="00CD6548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Сталин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называл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номенклатуру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спящим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классом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(новые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мещане),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которых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ценности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укладывались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вульгарно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материальные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бытовые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ценности.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Происходило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формирование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номенклатурного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слоя</w:t>
      </w:r>
      <w:r w:rsidR="00031EE2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оторванного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народа.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Номенклатура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31EE2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слой,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который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характеризуется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ранжировано-иерархическим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потреблением.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Большая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часть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номенклатуры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хотела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потреблять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еще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значительно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больше,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имела.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потребительский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курс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выражался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том,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номенклатура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постепенно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превращалась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квазикласс.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люди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любили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ненавидели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Сталина.</w:t>
      </w:r>
    </w:p>
    <w:p w:rsidR="00CD6548" w:rsidRPr="00DB342C" w:rsidRDefault="00CD6548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Когда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Сталин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узнал,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эвакуированные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Самару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номенклатурные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работники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хотят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устроить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спецшколы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для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своих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детей,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F04E7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назвал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проклятой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кастой.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когда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Сталин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говорил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том,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мере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строительств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социализма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классовая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борьба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сопротивление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строительству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социализма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будет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нарастать,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он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имел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AF04E7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виду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именно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номенклатурные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запросы,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горбачевско-ельцинская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перестройка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дальнейшем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показала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своей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определенностью.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CD6548" w:rsidRPr="00DB342C" w:rsidRDefault="00CD6548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Окончательным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закреплением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номенклатурного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курса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потребительскую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идеологию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появление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1961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году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программе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КПСС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фразы: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F04E7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«Главная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задача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КПСС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удовлетворение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растущих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материальных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потребностей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советских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граждан».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ключевая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победа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потребления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идеологии,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потребительской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линии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номенклатуры.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Параллельно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этим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началась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интеграция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советской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номенклатуры,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же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идеологических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позиций,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мировой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рынок,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мировую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систему.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9F2DC6" w:rsidRPr="00DB342C" w:rsidRDefault="00CB1B0D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К</w:t>
      </w:r>
      <w:r w:rsidR="009F2DC6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адры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9F2DC6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решают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9F2DC6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всё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…</w:t>
      </w:r>
    </w:p>
    <w:p w:rsidR="007A2DF2" w:rsidRPr="00DB342C" w:rsidRDefault="007A2DF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Есть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известное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выражение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Сталина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«Кадры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решают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всё!».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узком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кругу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Сталин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уточнял,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речь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идет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кадрах,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лишь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одном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особом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виде.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6A1F6F" w:rsidRPr="00DB342C" w:rsidRDefault="007A2DF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Глава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Коминтерна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Георгий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Димитров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своем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дневнике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написал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том,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этому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поводу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говорил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Сталин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1937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году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обеде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Ворошилова: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«Самое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главное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средние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кадры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F04E7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партийные,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экономические,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технические,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военные.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Они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выбирают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вождя,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объясняют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нашу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позицию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массам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обеспечивают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практический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успех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нашего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дела.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Они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пытаются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карабкаться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наверх;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даже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незаметно».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6E538B" w:rsidRPr="00DB342C" w:rsidRDefault="007A2DF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Средние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кадры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F04E7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совсем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серые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мышки,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принято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считать.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Они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F04E7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связующее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звено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между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высшей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властью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рядовыми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исполнителями.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руководители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отделов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партийных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ячеек,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заместители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директоров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фабрик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заводов,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начальники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цехов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офицеры.</w:t>
      </w:r>
    </w:p>
    <w:p w:rsidR="006E538B" w:rsidRPr="00DB342C" w:rsidRDefault="006E538B" w:rsidP="00DB34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Низшие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кадры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0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рядовые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солдаты,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рабочие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специалисты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управленческих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полномочий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опыта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системных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задач.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выполняют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97D4E"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конкретные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поручения,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редко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влияют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общий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дела.</w:t>
      </w:r>
      <w:r w:rsidR="00DB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38B" w:rsidRPr="00DB342C" w:rsidRDefault="006E538B" w:rsidP="00DB34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Высшие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кадры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0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генералы,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министры,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политбюро.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Люди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виду,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звёзды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системы,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задают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направление.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значимость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обманчива: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грамотной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среднего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звена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громкие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планы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остаются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пустыми</w:t>
      </w:r>
      <w:r w:rsid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словами.</w:t>
      </w:r>
      <w:r w:rsidR="00DB3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B61D7" w:rsidRPr="00DB342C" w:rsidRDefault="002B61D7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Так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же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всё-таки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решают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эти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средние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кадры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современной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жизни?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Пусть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общественно-экономические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системы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меняются,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правила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управления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успеха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остаются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прежними: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побеждают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громче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кричит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трибун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чаще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мелькает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обложках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Forbes,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спокойно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уверенно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делает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своё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дело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«средней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линии».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люди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достигшие,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временем,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определенного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уровня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профессионализма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организаторского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кругозора,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опыта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реализации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практических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системных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задач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науки,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производства.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СССР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идеологизация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науки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всеобъемлющей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строилась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оценивалась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принципах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диалектического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материализма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«единственного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непоколебимо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научного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социализма».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общественных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науках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тотальной,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естественных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технических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науках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идеологизация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поверхностной,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декоративной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шелухой.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Заменить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физический,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химический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технический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эксперимент,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реальные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процессы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машины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идеологическим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штампом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невозможно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желании.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Власть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нуждалась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этих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науках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разработки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вооружений,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развития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промышленности,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строительства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коммуникаций,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связи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т.п.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Главное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направление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государственной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поддержки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научно-технической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деятельности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окончательно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сформировалось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связи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успешным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завершением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атомного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созданием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атомной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бомбы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1949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дальнейшем,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созданием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атомной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энергетики.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Курс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взят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всемерное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развитие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отраслевого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сектора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науки.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Академия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рассматривалась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качестве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практического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дополнения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отраслевой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науке,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задавала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практический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смысл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обоснование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деятельности.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Следующи</w:t>
      </w:r>
      <w:r w:rsidR="00AF04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эпохальны</w:t>
      </w:r>
      <w:r w:rsidR="00AF04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научны</w:t>
      </w:r>
      <w:r w:rsidR="00AF04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идеологически</w:t>
      </w:r>
      <w:r w:rsidR="00AF04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успех</w:t>
      </w:r>
      <w:r w:rsidR="00AF04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связанны</w:t>
      </w:r>
      <w:r w:rsidR="00AF04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успешным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развитием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ракетостроения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стране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целей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доставки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атомного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оружия,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запуск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искусственного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спутника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1957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году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полет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первого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мире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космонавта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СССР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космос.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Стремительная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индустриализация,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прежде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счет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оборонного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комплекса,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обеспечила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широкую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универсальную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составу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техническую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базу.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Расширение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сети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академических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научных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учреждений,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создание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отраслевой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наряду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ростом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числа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вузов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конечном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счете,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сформировало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научно-технический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потенциал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страны.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Отраслевой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сектор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феномен,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порожденный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советским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государством.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промышленных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развитых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странах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сектора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подобного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типа,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сути,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было.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заменяет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заводской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сектор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науки,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который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выполняет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функции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занимает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национальном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масштабе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такие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же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ключевые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позиции,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какие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СССР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занимал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отраслевой.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Например,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только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спустя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50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лет,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сравнению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СССР,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США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Японии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рамках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национальных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исследовательских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программ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появляться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исследовательские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организации,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условно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говоря,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отраслевого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типа</w:t>
      </w:r>
      <w:r w:rsidRPr="00DB342C">
        <w:rPr>
          <w:rStyle w:val="a5"/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footnoteReference w:id="4"/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США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80-е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годы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созданы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пор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действующие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исследовательские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консорциумы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для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разработки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новых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технологий,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обеспечивающих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технический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прогресс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конкурентоспособность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какой</w:t>
      </w:r>
      <w:r w:rsidR="00AF04E7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-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либо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производства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группы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взаимосвязанных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.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масштабным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показателям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отраслевой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сектор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России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начала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перестроечных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реформ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занимал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доминирующее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положение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национальном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научно-техническом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потенциале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целом.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Здесь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было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сосредоточено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около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75%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процентов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специалистов,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занимающихся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научными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исследованиями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разработками,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выполнялось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80%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объёмов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исследовательских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работ,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числе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почти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25%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объемов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фундаментальных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исследований,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75%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прикладных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около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90%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разработок.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Самые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крупные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научно-технические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организации,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целые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комплексы,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вплоть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наукоградов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формировались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отраслях.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время,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невежественное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задогматизированное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партийное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руководство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здесь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идеологически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вмешивалось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принципиальное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развитие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науки,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F04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проводило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кардинальные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репрессии,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объявив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буржуазной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лженаукой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кибернетику.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важнейшая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дисциплина,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современной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информационной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технологии,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оказалась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запретом,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электроника,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вычислительная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техника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результате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чуть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безнадежно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отстали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мирового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уровня.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Несмотря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оборонный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комплекс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СССР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сформированный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это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время,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сумел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адаптироваться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к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этим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условиям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достиг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значительных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успехов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деле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организации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обороноспособности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страны.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Достижения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выражались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академической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науке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научно-технической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сфере,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связанные,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прежде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всего,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разработками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военно-промышленным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комплексом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систем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вооружений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мирового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уровня,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а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часто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превосходящего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его.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Данные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заделы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сей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день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спасают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Россию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её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противостоянии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Западом.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42C">
        <w:rPr>
          <w:rFonts w:ascii="Times New Roman" w:hAnsi="Times New Roman" w:cs="Times New Roman"/>
          <w:bCs/>
          <w:sz w:val="24"/>
          <w:szCs w:val="24"/>
        </w:rPr>
        <w:t>Эффективность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ВПК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объяснялась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удачной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организацией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взаимодействия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академической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науки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и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научно-технических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разработок,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созданием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оборонных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высших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и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средних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учебных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заведений.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ВПК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внутри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себя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имел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чуть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ли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не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весь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спектр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науки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и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промышленных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отраслей.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Данная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деятельность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сочеталась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с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активной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конверсионной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деятельностью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в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аналогичных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отраслях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промышленности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в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виде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филиалов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в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гражданских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институтах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и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гражданских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sz w:val="24"/>
          <w:szCs w:val="24"/>
        </w:rPr>
        <w:t>заводах.</w:t>
      </w:r>
      <w:r w:rsidR="00DB34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Разработки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систем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вооружений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осуществлялись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преимущественно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основе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самых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передовых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физических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принципов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фундаментальных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открытий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академической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науке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технике.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Данный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подход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позволял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обесценить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основные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разработки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систем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вооружений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вероятного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противника,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построенных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основе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устаревших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менее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эффективных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физических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принципов.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Исторически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сложилось,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ВПК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развивался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условиях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жесточайшей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международной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конкуренции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F04E7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ападом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технико-технологических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фундаментально-академических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сферах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разработок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производства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систем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вооружений,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обусловленной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необходимостью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физического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выживания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страны.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Остальные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наукоемкие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народного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хозяйства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финансировались,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правило,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остаточному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принципу,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вступали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международную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конкуренцию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рынки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сбыта,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привело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технико-технологическому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отставанию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гражданской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промышленности,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обеспечивающих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благосостояние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населения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страны.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DF07A2" w:rsidRPr="00DB342C" w:rsidRDefault="00DF07A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сожалению,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постсоветские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реформы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именно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первую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очередь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отраслевую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науку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подвергли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безжалостному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реформированию,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сократив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уничтожив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огромное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количество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отраслевых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НИИ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опытных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предприятий.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главное,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хочу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добавить,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результате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реформ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нарушена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взаимосвязь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академической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отраслевой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науки,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спровоцировало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стагнацию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</w:t>
      </w:r>
      <w:r w:rsidR="00815EB4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направлений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научной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деятельности.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9F2DC6" w:rsidRPr="00DB342C" w:rsidRDefault="009F2DC6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Без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теории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нам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смерть</w:t>
      </w:r>
      <w:r w:rsidR="00E72923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72923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смерть,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72923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смерть…</w:t>
      </w:r>
    </w:p>
    <w:p w:rsidR="006724EB" w:rsidRPr="00DB342C" w:rsidRDefault="00463C19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Теоретическая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незавершенность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теории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социализма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новой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общественно-экономической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системы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требовала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совершенства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поиска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новых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социально-экономических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решений.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Несколько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фундаментальных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попыток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СССР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таких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НЭП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реформа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А.Н.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Косыгина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идеологически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подавлены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партийным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аппаратом.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Китае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большим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уважением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пониманием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отнеслись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деятельности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А.Н.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Косыгина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реформированию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советской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экономики,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дальнейшем,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учетом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опыта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СССР,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бала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взята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одну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реформировании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китайской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модели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экономики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учетом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китайского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цивилизационного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мировоззрения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успешно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24EB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реализована.</w:t>
      </w:r>
    </w:p>
    <w:p w:rsidR="00A576A8" w:rsidRPr="00DB342C" w:rsidRDefault="00A576A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Китайский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подход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явился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наглядным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примером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воплощения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теории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конвергенции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капиталистической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социалистической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15EB4">
        <w:rPr>
          <w:rFonts w:ascii="Times New Roman" w:eastAsiaTheme="minorEastAsia" w:hAnsi="Times New Roman" w:cs="Times New Roman"/>
          <w:bCs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антиподов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предыдущего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мирохозяйственного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уклада,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произвел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диалектический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синтез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противоположных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отношений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отбора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созидательных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механизмов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дал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эффективный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результат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формировании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нового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мирохозяйственного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уклада.</w:t>
      </w:r>
    </w:p>
    <w:p w:rsidR="00604C27" w:rsidRPr="00DB342C" w:rsidRDefault="00604C27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смертью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генералиссимуса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началась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коррозия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идеологии.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Коммунизм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перестал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религией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после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обещаний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Хрущёва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жизни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поколения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построить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коммунизм.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Деградирующих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самодержавных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генсеков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высмеивали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кухнях.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Затосковали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демократии.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больше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сомневался,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обращаются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справедливости.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Привилегии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партаппарата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вызывали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раздражение.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Аппаратчики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тоже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недовольны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ненадежностью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мест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кормушки.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Партийная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элита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окончательно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деградировала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вновь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обратилась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смысловой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помощью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реформировании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общественно-экономической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системы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России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подсказкой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15E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апад.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Итог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вновь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оказался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трагичным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России.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B6104" w:rsidRPr="00DB342C" w:rsidRDefault="009B610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современной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национальная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идеология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официально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запрещена.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Статье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13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Конституции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РФ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качестве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величайшего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достижения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демократии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провозглашено,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что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никакая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идеология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может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устанавливаться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качестве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государственной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или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обязательной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что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допускается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идеологическое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многообразие.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это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же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абсурд,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ведь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никакое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общество,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тем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более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государство,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если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оно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государство,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просто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территория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населением,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без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Идеи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плюс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идеологии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полноценно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существовать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могут.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:rsidR="009B6104" w:rsidRPr="00815EB4" w:rsidRDefault="009B610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</w:rPr>
      </w:pPr>
      <w:r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>На</w:t>
      </w:r>
      <w:r w:rsidR="00DB342C"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</w:t>
      </w:r>
      <w:r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>самом</w:t>
      </w:r>
      <w:r w:rsidR="00DB342C"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</w:t>
      </w:r>
      <w:r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>деле</w:t>
      </w:r>
      <w:r w:rsidR="00DB342C"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</w:t>
      </w:r>
      <w:r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>идеология</w:t>
      </w:r>
      <w:r w:rsidR="00DB342C"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</w:t>
      </w:r>
      <w:r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>у</w:t>
      </w:r>
      <w:r w:rsidR="00DB342C"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</w:t>
      </w:r>
      <w:r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>нас</w:t>
      </w:r>
      <w:r w:rsidR="00DB342C"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</w:t>
      </w:r>
      <w:r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>есть,</w:t>
      </w:r>
      <w:r w:rsidR="00DB342C"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</w:t>
      </w:r>
      <w:r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>но</w:t>
      </w:r>
      <w:r w:rsidR="00DB342C"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</w:t>
      </w:r>
      <w:r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>по</w:t>
      </w:r>
      <w:r w:rsidR="00DB342C"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</w:t>
      </w:r>
      <w:r w:rsidRPr="00815EB4">
        <w:rPr>
          <w:rFonts w:ascii="Times New Roman" w:eastAsiaTheme="minorEastAsia" w:hAnsi="Times New Roman" w:cs="Times New Roman"/>
          <w:b/>
          <w:iCs/>
          <w:sz w:val="24"/>
          <w:szCs w:val="24"/>
        </w:rPr>
        <w:t>умолчанию</w:t>
      </w:r>
    </w:p>
    <w:p w:rsidR="00083A2B" w:rsidRPr="00DB342C" w:rsidRDefault="009B610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Идея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построение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2004F8" w:rsidRPr="00DB342C">
        <w:rPr>
          <w:rFonts w:ascii="Times New Roman" w:eastAsiaTheme="minorEastAsia" w:hAnsi="Times New Roman" w:cs="Times New Roman"/>
          <w:iCs/>
          <w:sz w:val="24"/>
          <w:szCs w:val="24"/>
        </w:rPr>
        <w:t>транснационального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капитализма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72733D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72733D"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доминирующей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083A2B"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083A2B" w:rsidRPr="00DB342C">
        <w:rPr>
          <w:rFonts w:ascii="Times New Roman" w:eastAsiaTheme="minorEastAsia" w:hAnsi="Times New Roman" w:cs="Times New Roman"/>
          <w:i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72733D" w:rsidRPr="00DB342C">
        <w:rPr>
          <w:rFonts w:ascii="Times New Roman" w:eastAsiaTheme="minorEastAsia" w:hAnsi="Times New Roman" w:cs="Times New Roman"/>
          <w:iCs/>
          <w:sz w:val="24"/>
          <w:szCs w:val="24"/>
        </w:rPr>
        <w:t>ресурсно</w:t>
      </w:r>
      <w:r w:rsidR="00815EB4">
        <w:rPr>
          <w:rFonts w:ascii="Times New Roman" w:eastAsiaTheme="minorEastAsia" w:hAnsi="Times New Roman" w:cs="Times New Roman"/>
          <w:iCs/>
          <w:sz w:val="24"/>
          <w:szCs w:val="24"/>
        </w:rPr>
        <w:t>-</w:t>
      </w:r>
      <w:r w:rsidR="0072733D" w:rsidRPr="00DB342C">
        <w:rPr>
          <w:rFonts w:ascii="Times New Roman" w:eastAsiaTheme="minorEastAsia" w:hAnsi="Times New Roman" w:cs="Times New Roman"/>
          <w:iCs/>
          <w:sz w:val="24"/>
          <w:szCs w:val="24"/>
        </w:rPr>
        <w:t>экспортной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72733D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составляющей</w:t>
      </w:r>
      <w:r w:rsidR="00083A2B" w:rsidRPr="00DB342C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:rsidR="009B6104" w:rsidRPr="00DB342C" w:rsidRDefault="00083A2B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деология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повсеместное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насаждение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частной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собственности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3631D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3631D3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своей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3631D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основе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либерально-олигархического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толка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как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основного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механизма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существования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общественно-экономического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511AD7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страны</w:t>
      </w:r>
      <w:r w:rsidR="009B6104" w:rsidRPr="00DB342C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B0E" w:rsidRPr="00DB342C" w:rsidRDefault="00903B0E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Формирование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ЦБ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независимой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государства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1815FC"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денежно-кредитной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политики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как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основного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средства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1815FC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обеспечения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олигархическ</w:t>
      </w:r>
      <w:r w:rsidR="001815FC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1815FC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интересов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1815FC" w:rsidRPr="00DB342C">
        <w:rPr>
          <w:rFonts w:ascii="Times New Roman" w:eastAsiaTheme="minorEastAsia" w:hAnsi="Times New Roman" w:cs="Times New Roman"/>
          <w:iCs/>
          <w:sz w:val="24"/>
          <w:szCs w:val="24"/>
        </w:rPr>
        <w:t>экономике</w:t>
      </w:r>
      <w:r w:rsidR="00535071" w:rsidRPr="00DB342C"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535071" w:rsidRPr="00DB342C">
        <w:rPr>
          <w:rFonts w:ascii="Times New Roman" w:eastAsiaTheme="minorEastAsia" w:hAnsi="Times New Roman" w:cs="Times New Roman"/>
          <w:iCs/>
          <w:sz w:val="24"/>
          <w:szCs w:val="24"/>
        </w:rPr>
        <w:t>финансах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1815FC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международном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перемещении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личных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интересах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финансовых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активов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услуг.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15EB4">
        <w:rPr>
          <w:rFonts w:ascii="Times New Roman" w:eastAsiaTheme="minorEastAsia" w:hAnsi="Times New Roman" w:cs="Times New Roman"/>
          <w:iCs/>
          <w:sz w:val="24"/>
          <w:szCs w:val="24"/>
        </w:rPr>
        <w:t>(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Например,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отличие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нас,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КНР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течение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последних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20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лет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проводит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совместное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управление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денежно-кредитной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(Народный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Банк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1913C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КНР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15EB4">
        <w:rPr>
          <w:rFonts w:ascii="Times New Roman" w:eastAsiaTheme="minorEastAsia" w:hAnsi="Times New Roman" w:cs="Times New Roman"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аналог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нашего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ЦБ)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бюджетной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политикой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(Правительств</w:t>
      </w:r>
      <w:r w:rsidR="001913C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КНР)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основе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39C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обеспечения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1815FC"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необходимого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1815FC" w:rsidRPr="00DB342C">
        <w:rPr>
          <w:rFonts w:ascii="Times New Roman" w:eastAsiaTheme="minorEastAsia" w:hAnsi="Times New Roman" w:cs="Times New Roman"/>
          <w:iCs/>
          <w:sz w:val="24"/>
          <w:szCs w:val="24"/>
        </w:rPr>
        <w:t>уровня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финансирования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структурного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спроса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экономике,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осуществляя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практически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согласованную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BB7C01" w:rsidRPr="00DB342C">
        <w:rPr>
          <w:rFonts w:ascii="Times New Roman" w:eastAsiaTheme="minorEastAsia" w:hAnsi="Times New Roman" w:cs="Times New Roman"/>
          <w:iCs/>
          <w:sz w:val="24"/>
          <w:szCs w:val="24"/>
        </w:rPr>
        <w:t>целевую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полит</w:t>
      </w:r>
      <w:r w:rsidR="00BB7C01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ку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BB7C01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Правительств</w:t>
      </w:r>
      <w:r w:rsidR="004A3326" w:rsidRPr="00DB342C">
        <w:rPr>
          <w:rFonts w:ascii="Times New Roman" w:eastAsiaTheme="minorEastAsia" w:hAnsi="Times New Roman" w:cs="Times New Roman"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BB7C01"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КНР</w:t>
      </w:r>
      <w:r w:rsidR="00815EB4">
        <w:rPr>
          <w:rFonts w:ascii="Times New Roman" w:eastAsiaTheme="minorEastAsia" w:hAnsi="Times New Roman" w:cs="Times New Roman"/>
          <w:iCs/>
          <w:sz w:val="24"/>
          <w:szCs w:val="24"/>
        </w:rPr>
        <w:t>)</w:t>
      </w:r>
      <w:r w:rsidR="00E474EA" w:rsidRPr="00DB342C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:rsidR="00903B0E" w:rsidRPr="00DB342C" w:rsidRDefault="00903B0E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Категорический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отказ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любой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форме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15EB4">
        <w:rPr>
          <w:rFonts w:ascii="Times New Roman" w:eastAsiaTheme="minorEastAsia" w:hAnsi="Times New Roman" w:cs="Times New Roman"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F2A73" w:rsidRPr="00DB342C">
        <w:rPr>
          <w:rFonts w:ascii="Times New Roman" w:eastAsiaTheme="minorEastAsia" w:hAnsi="Times New Roman" w:cs="Times New Roman"/>
          <w:iCs/>
          <w:sz w:val="24"/>
          <w:szCs w:val="24"/>
        </w:rPr>
        <w:t>рынок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F2A73" w:rsidRPr="00DB342C">
        <w:rPr>
          <w:rFonts w:ascii="Times New Roman" w:eastAsiaTheme="minorEastAsia" w:hAnsi="Times New Roman" w:cs="Times New Roman"/>
          <w:iCs/>
          <w:sz w:val="24"/>
          <w:szCs w:val="24"/>
        </w:rPr>
        <w:t>решит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F2A7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все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F2A7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проблемы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F2A73" w:rsidRPr="00DB342C">
        <w:rPr>
          <w:rFonts w:ascii="Times New Roman" w:eastAsiaTheme="minorEastAsia" w:hAnsi="Times New Roman" w:cs="Times New Roman"/>
          <w:iCs/>
          <w:sz w:val="24"/>
          <w:szCs w:val="24"/>
        </w:rPr>
        <w:t>развития.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(Здесь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основной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лозунг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олигархата: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мы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никогда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позволим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восстановить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25EB7" w:rsidRPr="00DB342C">
        <w:rPr>
          <w:rFonts w:ascii="Times New Roman" w:eastAsiaTheme="minorEastAsia" w:hAnsi="Times New Roman" w:cs="Times New Roman"/>
          <w:iCs/>
          <w:sz w:val="24"/>
          <w:szCs w:val="24"/>
        </w:rPr>
        <w:t>любой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64F2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ГОСПЛАН</w:t>
      </w:r>
      <w:r w:rsidR="00AC7FDC" w:rsidRPr="00DB342C"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B60F0" w:rsidRPr="00DB342C">
        <w:rPr>
          <w:rFonts w:ascii="Times New Roman" w:eastAsiaTheme="minorEastAsia" w:hAnsi="Times New Roman" w:cs="Times New Roman"/>
          <w:iCs/>
          <w:sz w:val="24"/>
          <w:szCs w:val="24"/>
        </w:rPr>
        <w:t>тем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B60F0" w:rsidRPr="00DB342C">
        <w:rPr>
          <w:rFonts w:ascii="Times New Roman" w:eastAsiaTheme="minorEastAsia" w:hAnsi="Times New Roman" w:cs="Times New Roman"/>
          <w:iCs/>
          <w:sz w:val="24"/>
          <w:szCs w:val="24"/>
        </w:rPr>
        <w:t>более,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C7FDC"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который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25EB7"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D76AD7" w:rsidRPr="00DB342C">
        <w:rPr>
          <w:rFonts w:ascii="Times New Roman" w:eastAsiaTheme="minorEastAsia" w:hAnsi="Times New Roman" w:cs="Times New Roman"/>
          <w:iCs/>
          <w:sz w:val="24"/>
          <w:szCs w:val="24"/>
        </w:rPr>
        <w:t>концепции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25EB7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современно</w:t>
      </w:r>
      <w:r w:rsidR="00D76AD7" w:rsidRPr="00DB342C">
        <w:rPr>
          <w:rFonts w:ascii="Times New Roman" w:eastAsiaTheme="minorEastAsia" w:hAnsi="Times New Roman" w:cs="Times New Roman"/>
          <w:iCs/>
          <w:sz w:val="24"/>
          <w:szCs w:val="24"/>
        </w:rPr>
        <w:t>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E2D11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стратегического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E2D11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25EB7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индикативно</w:t>
      </w:r>
      <w:r w:rsidR="00D76AD7" w:rsidRPr="00DB342C">
        <w:rPr>
          <w:rFonts w:ascii="Times New Roman" w:eastAsiaTheme="minorEastAsia" w:hAnsi="Times New Roman" w:cs="Times New Roman"/>
          <w:iCs/>
          <w:sz w:val="24"/>
          <w:szCs w:val="24"/>
        </w:rPr>
        <w:t>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25EB7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планировани</w:t>
      </w:r>
      <w:r w:rsidR="007F7DFC" w:rsidRPr="00DB342C">
        <w:rPr>
          <w:rFonts w:ascii="Times New Roman" w:eastAsiaTheme="minorEastAsia" w:hAnsi="Times New Roman" w:cs="Times New Roman"/>
          <w:iCs/>
          <w:sz w:val="24"/>
          <w:szCs w:val="24"/>
        </w:rPr>
        <w:t>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C1F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обеспечи</w:t>
      </w:r>
      <w:r w:rsidR="00B2357A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C1F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прозрачнос</w:t>
      </w:r>
      <w:r w:rsidR="00D76AD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D76AD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движения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D76AD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ресурсов,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D76AD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осуществи</w:t>
      </w:r>
      <w:r w:rsidR="00B2357A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C1F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скоординированный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C1F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контроль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C1F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C1F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выполнением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C1F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поставленных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C1F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задач).</w:t>
      </w:r>
    </w:p>
    <w:p w:rsidR="004D296B" w:rsidRPr="00DB342C" w:rsidRDefault="004D296B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Русская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цивилизация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антибуржуазна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своей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сути.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население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преимущественно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сопротивляется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поведенчески</w:t>
      </w:r>
      <w:r w:rsidR="00815E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социокультурно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насаждаемой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глубинным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государством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1990-х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годов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квазибуржуазности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464F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(доминирования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464F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материального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464F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над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464F9"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духовным)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Наше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невозможно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переделать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сломать,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нем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исторически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заложен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цивилизационный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код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коллективизма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социальной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справедливости.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03B0E" w:rsidRPr="00DB342C" w:rsidRDefault="00DB342C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Отрицание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всеобщей,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или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государственной,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идеологии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это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тоже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идеология,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идеология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любителей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игры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без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03B0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правил.</w:t>
      </w:r>
    </w:p>
    <w:p w:rsidR="001F425C" w:rsidRPr="00DB342C" w:rsidRDefault="005C658F" w:rsidP="00DB342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Формирование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B97257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современно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й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27616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аксиоматик</w:t>
      </w:r>
      <w:r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90544B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общественно-экономической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90544B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с</w:t>
      </w:r>
      <w:r w:rsidR="00C27616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истемы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90544B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России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F5CA9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721F0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возможность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F5CA9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ее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90DFF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последующ</w:t>
      </w:r>
      <w:r w:rsidR="00E02725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его</w:t>
      </w:r>
      <w:r w:rsid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02725" w:rsidRPr="00DB342C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реформирования</w:t>
      </w:r>
    </w:p>
    <w:p w:rsidR="00481C50" w:rsidRPr="00DB342C" w:rsidRDefault="00F55504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результате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9F2DC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реализова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методов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реформирования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D111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1990-х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D111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годов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сложилась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псевдорыночная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модель,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которая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51D8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изначально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характериз</w:t>
      </w:r>
      <w:r w:rsidR="00CF7E8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овалась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следующими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481C5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действиями</w:t>
      </w:r>
      <w:r w:rsidR="00815EB4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: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481C50" w:rsidRPr="00DB342C" w:rsidRDefault="00481C50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1)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тартовое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снятие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ограничений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для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обогащения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правящей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элиты,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приведшее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безудержному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стремительному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разграблению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общенародной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государственной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81C0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собственности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незначительной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частью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населения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страны,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так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называемыми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«олигархами»;</w:t>
      </w:r>
    </w:p>
    <w:p w:rsidR="00443A5D" w:rsidRPr="00DB342C" w:rsidRDefault="00481C50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2)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443A5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</w:t>
      </w:r>
      <w:r w:rsidR="0038308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олитика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8308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«умелого»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8308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распоряжения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8308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государственными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8308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прерогативами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8308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8308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привилегиями,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8308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такими,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8308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5A5F7B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целевое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8308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квотирование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8308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вывоза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национальных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природных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ресурсов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(складывалась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доминирующая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ресурсная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экономика)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пределение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организаций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распорядителей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государственными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579B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преференциями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5A5F7B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(например,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5A5F7B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определенных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5A5F7B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банков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5A5F7B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распорядителей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5A5F7B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кредитов)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15EB4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– </w:t>
      </w:r>
      <w:r w:rsidR="005A5F7B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отсюда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вследствие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5A5F7B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непропорционального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распределения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превышения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доходности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финансово-банковском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секторе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сравнению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реальным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сектором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стало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резкое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падение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инвестиционной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40B8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активности</w:t>
      </w:r>
      <w:r w:rsidR="00443A5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.</w:t>
      </w:r>
    </w:p>
    <w:p w:rsidR="00250FC7" w:rsidRPr="00DB342C" w:rsidRDefault="00443A5D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3)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50FC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Сложилась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крайне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непродуманная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неустойчивая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система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законодательства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экономической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сфере,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препятствующая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нормальному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функционированию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50FC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50FC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перспективному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50FC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развитию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45502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национального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50FC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хозяйства.</w:t>
      </w:r>
    </w:p>
    <w:p w:rsidR="00F55504" w:rsidRPr="00DB342C" w:rsidRDefault="00DB342C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B6A08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4)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50FC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Наконец</w:t>
      </w:r>
      <w:r w:rsidR="00815EB4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9F2DC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главное</w:t>
      </w:r>
      <w:r w:rsidR="00815EB4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50FC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C486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250FC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формир</w:t>
      </w:r>
      <w:r w:rsidR="003C486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ованн</w:t>
      </w:r>
      <w:r w:rsidR="00250FC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ом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50FC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общественно-экономическом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50FC7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укладе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DE799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отсутствует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DE799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процедура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DE799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долгосрочного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DE799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целеполагания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DE799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социально-экономического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DE799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развития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DE799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страны.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3A7F80" w:rsidRPr="00DB342C" w:rsidRDefault="00FF6FB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овременные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революционеры</w:t>
      </w:r>
      <w:r w:rsidR="00815EB4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-</w:t>
      </w:r>
      <w:r w:rsidR="00DE799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реформаторы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так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же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7530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прямые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предшественники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предыдущей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революции,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заменили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серьезные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социально-экономические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расчеты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913A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913A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обоснования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DE799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упрощенной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псевдонаучной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519F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мифологией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(или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псевдонаучной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аксиоматикой)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D111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формирования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D111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D111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развития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D111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общественно-экономической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D111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системы</w:t>
      </w:r>
      <w:r w:rsidR="002347A8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:</w:t>
      </w:r>
    </w:p>
    <w:p w:rsidR="001D3261" w:rsidRPr="00DB342C" w:rsidRDefault="001D3261" w:rsidP="00DB342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Закономерности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перехода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централизованно-плановой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F2DC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F2DC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</w:t>
      </w:r>
      <w:r w:rsidR="009F2DC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F2DC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F2DC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главных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F2DC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F2DC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чертах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F2DC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F2DC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всех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F2DC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странах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F2DC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одинаковы.</w:t>
      </w:r>
    </w:p>
    <w:p w:rsidR="009F2DC6" w:rsidRPr="00DB342C" w:rsidRDefault="009F2DC6" w:rsidP="00DB342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Наиболее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надежной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теоретической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базой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D682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D682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перехода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D682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D682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централизованно-плановой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D682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D682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D682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D682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является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D682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монетаристская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D682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теория.</w:t>
      </w:r>
    </w:p>
    <w:p w:rsidR="000D682F" w:rsidRPr="00DB342C" w:rsidRDefault="000D682F" w:rsidP="00DB342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Мероприятия,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эффективность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проверена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зарубежной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практикой,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эффективны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нашей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стране.</w:t>
      </w:r>
    </w:p>
    <w:p w:rsidR="000D682F" w:rsidRPr="00DB342C" w:rsidRDefault="000D682F" w:rsidP="00DB342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Наиболее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эффективным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способом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перехода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5AA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5AA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централизованно-плановой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5AA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5AA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5AA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5AA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является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«шоковая»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терапия.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тому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же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«шоковая»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терапия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для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России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конце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1991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года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безальтернативна;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стране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грозила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«голодная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холодная»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25AA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смерть.</w:t>
      </w:r>
    </w:p>
    <w:p w:rsidR="00225AA3" w:rsidRPr="00DB342C" w:rsidRDefault="00225AA3" w:rsidP="00DB342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Неэффективность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советской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(особенно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последние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два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десятилетия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существования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СССР)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определялась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тем,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существовала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единственная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форма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собственности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06D31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государственная.</w:t>
      </w:r>
    </w:p>
    <w:p w:rsidR="00CA7397" w:rsidRPr="00DB342C" w:rsidRDefault="002D044B" w:rsidP="00DB342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Собственность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была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государственной,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т.е.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«ничейной»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уже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поэтому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эффективной.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Если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передать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частные,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т.е.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хозяйственные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руки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очень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быстро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«заработает»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обеспечит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недалекой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перспективе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глобальное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финансово-экономическое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возрождение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социальное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процветание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страны.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так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уж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важно,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какие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руки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перейдет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передаваемая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государственная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собственность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пусть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хоть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C59B0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криминальные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лишь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хозяйские.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Ведь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первые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Морганы,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Дюпоны,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Рокфеллеры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15EB4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др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тоже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1A08F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ангелы.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2C1148" w:rsidRPr="00DB342C" w:rsidRDefault="006C1C18" w:rsidP="00DB342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Непосредственным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проявлением,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такого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рода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реформирования</w:t>
      </w:r>
      <w:r w:rsidR="002C1148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централизованно-плановой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производственной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сфере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будет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отечественного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конкурентоспособности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мировом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рынке,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существенное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повышение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качества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эффективности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C1148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производства.</w:t>
      </w:r>
    </w:p>
    <w:p w:rsidR="00CF7E83" w:rsidRPr="00DB342C" w:rsidRDefault="002C1148" w:rsidP="00DB342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Непосредственным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проявлением,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такого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рода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реформирования,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централизованно-плановой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социальной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сфере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станет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быстрое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формирование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мощного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«среднего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класса»,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носителя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рыночной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идеологии</w:t>
      </w:r>
      <w:r w:rsidR="00CF7E8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F7E8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стабильности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основ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государственного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устройства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основного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участника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рыночного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процесса.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521128" w:rsidRPr="00DB342C" w:rsidRDefault="00CF7E83" w:rsidP="00DB342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возможности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должно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поменьше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вмешиваться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бизнес</w:t>
      </w:r>
      <w:r w:rsidR="003C486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C486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C486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C486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меньше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C486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присутствие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экономике,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лучше.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Соответственно,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меньше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доля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государственной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собственности,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эффективнее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экономика.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Главный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удел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государственной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экономической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политики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кредитно-денежная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политика,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т.е.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регулирование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денежной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массы,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сдерживание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инфляции,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поддержание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стабильности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курса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национальной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валюты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E556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</w:t>
      </w:r>
      <w:r w:rsidR="008A15E2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.</w:t>
      </w:r>
      <w:r w:rsidR="00AE556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п.</w:t>
      </w:r>
    </w:p>
    <w:p w:rsidR="00486747" w:rsidRPr="00DB342C" w:rsidRDefault="00521128" w:rsidP="00DB342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Необходимо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«жить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средствам»,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предотвращая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дефицит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бюджета,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соответственно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сокращать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государственные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расходы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(в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числе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социальную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сферу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образование,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здравоохранение,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науку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т.д.).</w:t>
      </w:r>
    </w:p>
    <w:p w:rsidR="00FA36AF" w:rsidRPr="00DB342C" w:rsidRDefault="00126990" w:rsidP="00DB342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учетом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снятия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идеологических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противоречий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Западом,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еобходимо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всемерно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поддерживать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7825C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7825C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развивать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7825C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разнообразное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51205A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</w:t>
      </w:r>
      <w:r w:rsidR="0004129C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равноправное</w:t>
      </w:r>
      <w:r w:rsidR="0051205A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7825C9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сотрудничество,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имидж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международный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статус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России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как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великой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политической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экономической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высокоразвитой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державы,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стараться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иметь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открытую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экономику,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A36A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35009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равных</w:t>
      </w:r>
      <w:r w:rsidR="00FA36A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A36A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участвовать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A36A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A36A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важнейших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A36A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международных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A36A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экономических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A36A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«клубах»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A36A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A36A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других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международных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5B100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коммерческих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33B6E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организациях</w:t>
      </w:r>
      <w:r w:rsidR="00FA36A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.</w:t>
      </w:r>
    </w:p>
    <w:p w:rsidR="00C17C59" w:rsidRPr="00DB342C" w:rsidRDefault="00C17C59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Сложившаяся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приватизированная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модель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EC257C"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8D1110"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идеологически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E20E4" w:rsidRPr="00DB342C">
        <w:rPr>
          <w:rFonts w:ascii="Times New Roman" w:eastAsiaTheme="minorEastAsia" w:hAnsi="Times New Roman" w:cs="Times New Roman"/>
          <w:bCs/>
          <w:sz w:val="24"/>
          <w:szCs w:val="24"/>
        </w:rPr>
        <w:t>была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настроена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ущербную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мысль: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E77CB9">
        <w:rPr>
          <w:rFonts w:ascii="Times New Roman" w:eastAsiaTheme="minorEastAsia" w:hAnsi="Times New Roman" w:cs="Times New Roman"/>
          <w:bCs/>
          <w:sz w:val="24"/>
          <w:szCs w:val="24"/>
        </w:rPr>
        <w:t>«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рынок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требует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простых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решений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E77CB9">
        <w:rPr>
          <w:rFonts w:ascii="Times New Roman" w:eastAsiaTheme="minorEastAsia" w:hAnsi="Times New Roman" w:cs="Times New Roman"/>
          <w:b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рынок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здесь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сейчас</w:t>
      </w:r>
      <w:r w:rsidR="00E77CB9">
        <w:rPr>
          <w:rFonts w:ascii="Times New Roman" w:eastAsiaTheme="minorEastAsia" w:hAnsi="Times New Roman" w:cs="Times New Roman"/>
          <w:bCs/>
          <w:sz w:val="24"/>
          <w:szCs w:val="24"/>
        </w:rPr>
        <w:t>»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: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всего,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что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можем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делать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быстро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дешево,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надо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отказаться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закупать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это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рубежом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обмен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нефть,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газ,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металлы.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F06D31" w:rsidRPr="00DB342C" w:rsidRDefault="00E936C1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Рассматривая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данные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постулаты</w:t>
      </w:r>
      <w:r w:rsidR="00E77CB9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можно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констатировать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что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вряд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было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правильно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бросаться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из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одной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крайности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другую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–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маргинальной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директивной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маргинальной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рыночно</w:t>
      </w:r>
      <w:r w:rsidR="00A40E2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й,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40E2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полностью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40E2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открытой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40E2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экономике.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40E2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A40E2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этом,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фактически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отказавшись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защиты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всей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неконкурентной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(кроме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сырьевого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сектора)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CB2206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промы</w:t>
      </w:r>
      <w:r w:rsidR="00FC51B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шленности,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C51B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сельского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C51B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хозяйства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C51B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C51B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т.д.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4254AA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</w:t>
      </w:r>
      <w:r w:rsidR="00E9738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ерейти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9738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9738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тотально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9738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национализированной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9738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9738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тотально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9738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приватизированной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E97385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экономике.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93480B" w:rsidRPr="00DB342C" w:rsidRDefault="0093480B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Современная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2089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имеет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уровня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анализа: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E77CB9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микроэкономика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физические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юридические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лица,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отрасли,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регионы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т.п.;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E77CB9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макроэкономика</w:t>
      </w:r>
      <w:r w:rsidR="00E77CB9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анализ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социальных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процессов,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инфляция,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безработица,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рецессия,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т.п.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(т.е.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изменение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состояния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некоторых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сред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объектов);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E77CB9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мезоэкономика</w:t>
      </w:r>
      <w:r w:rsid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анализ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сетевых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структур</w:t>
      </w:r>
      <w:r w:rsid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сетей,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как,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потоки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товаров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денег,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каналы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передачи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информации,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установившиеся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взаимоотношения,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(т.е.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совокупности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объектов,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рассматриваемые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точки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зрения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парных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групповых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взаимосвязей).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93480B" w:rsidRPr="00DB342C" w:rsidRDefault="0093480B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Отдельно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рассматривается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область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анализа,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как</w:t>
      </w:r>
      <w:r w:rsidR="00E77CB9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E77CB9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проекты</w:t>
      </w:r>
      <w:r w:rsidRPr="00E77CB9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чаще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всего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рассматривается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финансовом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анализе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рамках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самостоятельного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«управление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проектами».</w:t>
      </w:r>
    </w:p>
    <w:p w:rsidR="0093480B" w:rsidRPr="00DB342C" w:rsidRDefault="0093480B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выше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приведенным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уровням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анализа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добавляют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четвертый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институциональный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уровень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E77CB9">
        <w:rPr>
          <w:rFonts w:ascii="Times New Roman" w:eastAsiaTheme="minorEastAsia" w:hAnsi="Times New Roman" w:cs="Times New Roman"/>
          <w:bCs/>
          <w:iCs/>
          <w:sz w:val="24"/>
          <w:szCs w:val="24"/>
        </w:rPr>
        <w:t>-</w:t>
      </w:r>
      <w:r w:rsidR="00E77CB9" w:rsidRPr="00E77CB9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E77CB9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наноэкономику</w:t>
      </w:r>
      <w:r w:rsidRPr="00DB342C">
        <w:rPr>
          <w:rStyle w:val="a5"/>
          <w:rFonts w:ascii="Times New Roman" w:eastAsiaTheme="minorEastAsia" w:hAnsi="Times New Roman" w:cs="Times New Roman"/>
          <w:bCs/>
          <w:iCs/>
          <w:sz w:val="24"/>
          <w:szCs w:val="24"/>
        </w:rPr>
        <w:footnoteReference w:id="5"/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уровень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отдельных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физических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лиц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самостоятельных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субъектов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принятия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решений,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представляющих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себя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минимальных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агентов.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3C78AE" w:rsidRPr="00DB342C" w:rsidRDefault="003C78AE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период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общественно-экономической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C69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хаотичной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трансформации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1990-х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годов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возобладала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тенденция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преимущественного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перехода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лиц,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где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поголовная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приватизация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считалась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единственным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правильным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критерием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эффективного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экономики.</w:t>
      </w:r>
    </w:p>
    <w:p w:rsidR="00B65A76" w:rsidRPr="00DB342C" w:rsidRDefault="00B65A76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С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учетом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того,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что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только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за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первы</w:t>
      </w:r>
      <w:r w:rsidR="00512C67" w:rsidRPr="00DB342C">
        <w:rPr>
          <w:rFonts w:ascii="Times New Roman" w:hAnsi="Times New Roman" w:cs="Times New Roman"/>
          <w:sz w:val="24"/>
          <w:szCs w:val="24"/>
        </w:rPr>
        <w:t>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10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лет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реформ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1990</w:t>
      </w:r>
      <w:r w:rsidR="00E77CB9">
        <w:rPr>
          <w:rFonts w:ascii="Times New Roman" w:hAnsi="Times New Roman" w:cs="Times New Roman"/>
          <w:sz w:val="24"/>
          <w:szCs w:val="24"/>
        </w:rPr>
        <w:t>-</w:t>
      </w:r>
      <w:r w:rsidRPr="00DB342C">
        <w:rPr>
          <w:rFonts w:ascii="Times New Roman" w:hAnsi="Times New Roman" w:cs="Times New Roman"/>
          <w:sz w:val="24"/>
          <w:szCs w:val="24"/>
        </w:rPr>
        <w:t>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гг.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из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2,9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млн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хозяйствующих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субъектов,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только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283,3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тысячи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(менее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10%)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осталось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приватизированными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(явля</w:t>
      </w:r>
      <w:r w:rsidR="00903A9F" w:rsidRPr="00DB342C">
        <w:rPr>
          <w:rFonts w:ascii="Times New Roman" w:hAnsi="Times New Roman" w:cs="Times New Roman"/>
          <w:sz w:val="24"/>
          <w:szCs w:val="24"/>
        </w:rPr>
        <w:t>я</w:t>
      </w:r>
      <w:r w:rsidRPr="00DB342C">
        <w:rPr>
          <w:rFonts w:ascii="Times New Roman" w:hAnsi="Times New Roman" w:cs="Times New Roman"/>
          <w:sz w:val="24"/>
          <w:szCs w:val="24"/>
        </w:rPr>
        <w:t>сь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государственной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или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муниципальной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собственностью),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учет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  <w:u w:val="single"/>
        </w:rPr>
        <w:t>подавляющего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фактора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наноэкономики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для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развития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F0D00" w:rsidRPr="00DB342C">
        <w:rPr>
          <w:rFonts w:ascii="Times New Roman" w:hAnsi="Times New Roman" w:cs="Times New Roman"/>
          <w:sz w:val="24"/>
          <w:szCs w:val="24"/>
        </w:rPr>
        <w:t>приватизированной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является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весьма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существенным.</w:t>
      </w:r>
      <w:r w:rsidRPr="00DB342C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8AE" w:rsidRPr="00DB342C" w:rsidRDefault="003C78AE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Многие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аспекты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функционирования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микроуровне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настоящее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могут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быть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объяснены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рамках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концепции.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Согласно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концепции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«экономики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физических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лиц»,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агентами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рыночных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внерыночных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взаимодействий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являются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учреждения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(в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77CB9">
        <w:rPr>
          <w:rFonts w:ascii="Times New Roman" w:eastAsiaTheme="minorEastAsia" w:hAnsi="Times New Roman" w:cs="Times New Roman"/>
          <w:bCs/>
          <w:iCs/>
          <w:sz w:val="24"/>
          <w:szCs w:val="24"/>
        </w:rPr>
        <w:t>т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числе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власти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управления),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первую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очередь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физические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лица,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имеющие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возможность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принимать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решения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имени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соответствующих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объектов.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Свободная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конкуренция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сфере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предложения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спроса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товаров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услуг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одно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условий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эффективной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уступает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место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сговору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противоборству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физических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лиц.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3C78AE" w:rsidRPr="00DB342C" w:rsidRDefault="003C78AE" w:rsidP="00DB342C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К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настоящему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времени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также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сохранила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доминирующие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черты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«экономики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физических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лиц»,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т.е.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которой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основным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самостоятельным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сохранившим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целостность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агентом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является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физическое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лицо,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индивидуум,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поведение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которого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определяет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значительной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степени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ситуацию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экономике.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8AE" w:rsidRPr="00DB342C" w:rsidRDefault="003C78AE" w:rsidP="00DB342C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частности,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«экономике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физических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лиц»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поведение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предприятий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организаций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определяется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главным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образом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личными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интересами,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привычками,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ожиданиями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физических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лиц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77CB9">
        <w:rPr>
          <w:rFonts w:ascii="Times New Roman" w:hAnsi="Times New Roman" w:cs="Times New Roman"/>
          <w:sz w:val="24"/>
          <w:szCs w:val="24"/>
        </w:rPr>
        <w:t>–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руководителей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(собственников),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связи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между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работниками,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различными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руководителями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самими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предприятиями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предельно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ослаблены.</w:t>
      </w:r>
    </w:p>
    <w:p w:rsidR="00C17C59" w:rsidRPr="00DB342C" w:rsidRDefault="00C17C59" w:rsidP="00DB342C">
      <w:pPr>
        <w:tabs>
          <w:tab w:val="left" w:pos="11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Стадия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«экономики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физических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лиц»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закончилась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России,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хотя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уступает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место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«экономике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доминирующих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собственников».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Кроме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того,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идут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процессы,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связанные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группировкой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консолидацией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как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капиталов,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так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владельцев.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результате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возникает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гибрид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клановой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«экономики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олигархов»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«экономикой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бюрократии»</w:t>
      </w:r>
      <w:r w:rsidR="00E77CB9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E53EDE" w:rsidRPr="00DB342C" w:rsidRDefault="00E53EDE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Показательный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пример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олигархическо-бюрократического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B573E0"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сотрудничества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B573E0"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«высокотехнологично</w:t>
      </w:r>
      <w:r w:rsidR="00B573E0" w:rsidRPr="00DB342C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»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</w:t>
      </w:r>
      <w:r w:rsidR="00B573E0"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запущенный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B573E0"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приватизатор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B573E0"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России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связан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институтами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дает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пример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освоения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(«распила»)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B573E0"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олигархическими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B573E0"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элитами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российского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бюджета.</w:t>
      </w:r>
      <w:r w:rsidR="00E77CB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последние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15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лет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российские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инновационные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институты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вложило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почти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1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трлн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рублей,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успеху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привело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vertAlign w:val="superscript"/>
        </w:rPr>
        <w:footnoteReference w:id="7"/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</w:p>
    <w:p w:rsidR="000E325F" w:rsidRPr="00DB342C" w:rsidRDefault="00E53EDE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«Ставку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сделали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подсмотренные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Западе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венчур,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стартапы,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IPO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бирже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т.д.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B573E0" w:rsidRPr="00DB342C">
        <w:rPr>
          <w:rFonts w:ascii="Times New Roman" w:eastAsiaTheme="minorEastAsia" w:hAnsi="Times New Roman" w:cs="Times New Roman"/>
          <w:bCs/>
          <w:sz w:val="24"/>
          <w:szCs w:val="24"/>
        </w:rPr>
        <w:t>Н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нашим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неразвитым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финансовым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рынком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это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получилось.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Реализовался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худший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сценарий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стратегии,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котором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никакого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роста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происходит»,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констатирует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эксперт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ВШЭ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Дан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Медовников.</w:t>
      </w:r>
    </w:p>
    <w:p w:rsidR="00E53EDE" w:rsidRPr="00DB342C" w:rsidRDefault="00E53EDE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«В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модернизации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были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заинтересованы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институты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занятые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освоением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бюджета,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бизнес,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который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мыслит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краткосрочно,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ученые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работники,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которых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нормально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никто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поощряет»,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согласен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другой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эксперт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Арефьев.</w:t>
      </w:r>
    </w:p>
    <w:p w:rsidR="00E53EDE" w:rsidRPr="00DB342C" w:rsidRDefault="00E53EDE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  <w:u w:val="single"/>
          <w:shd w:val="clear" w:color="auto" w:fill="FFFFFF"/>
        </w:rPr>
      </w:pP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Отсюда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вывод: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строить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общественно-экономическое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развитие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России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базе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883F6D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тотально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приватизированной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олигархической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экономики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B17513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России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имеет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никакого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смысла,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E325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тем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0E325F"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более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ее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высокотехнологичной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инновационной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сфере.</w:t>
      </w:r>
      <w:r w:rsidR="00DB342C">
        <w:rPr>
          <w:rFonts w:ascii="Times New Roman" w:hAnsi="Times New Roman" w:cs="Times New Roman"/>
          <w:bCs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</w:p>
    <w:p w:rsidR="00FF0D00" w:rsidRPr="00DB342C" w:rsidRDefault="00FF0D00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Современная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разновидность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псевдорыночной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сформировавшаяся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очевидно,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справляется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задачами</w:t>
      </w:r>
      <w:r w:rsidR="0070306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0306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такими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0306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0306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взаимодействия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субъектов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ориентации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хозяйственном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пространстве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задачей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устойчивого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времени.</w:t>
      </w:r>
    </w:p>
    <w:p w:rsidR="0070306F" w:rsidRPr="00DB342C" w:rsidRDefault="00FF0D00" w:rsidP="00DB342C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Нарушение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обязательств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между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предприятиями,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криминализация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отношений,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нескончаемый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передел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собственности,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различные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бартерные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сделки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сводит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усилия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большого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количества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высококвалифицированных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специалистов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конкретных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работников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всех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отраслях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условиях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существенно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тормозится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инвестиционно-производственная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научно-производственное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развитие.</w:t>
      </w:r>
    </w:p>
    <w:p w:rsidR="00771F33" w:rsidRPr="00DB342C" w:rsidRDefault="003C78AE" w:rsidP="00DB342C">
      <w:pPr>
        <w:tabs>
          <w:tab w:val="left" w:pos="11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По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данным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Росстата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2018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</w:t>
      </w:r>
      <w:r w:rsidR="00771F33" w:rsidRPr="00DB342C">
        <w:rPr>
          <w:rFonts w:ascii="Times New Roman" w:hAnsi="Times New Roman" w:cs="Times New Roman"/>
          <w:sz w:val="24"/>
          <w:szCs w:val="24"/>
        </w:rPr>
        <w:t>од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госсобственности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21908" w:rsidRPr="00DB342C">
        <w:rPr>
          <w:rFonts w:ascii="Times New Roman" w:hAnsi="Times New Roman" w:cs="Times New Roman"/>
          <w:sz w:val="24"/>
          <w:szCs w:val="24"/>
        </w:rPr>
        <w:t>оста</w:t>
      </w:r>
      <w:r w:rsidR="00EA73FC" w:rsidRPr="00DB342C">
        <w:rPr>
          <w:rFonts w:ascii="Times New Roman" w:hAnsi="Times New Roman" w:cs="Times New Roman"/>
          <w:sz w:val="24"/>
          <w:szCs w:val="24"/>
        </w:rPr>
        <w:t>лось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A73FC" w:rsidRPr="00DB342C">
        <w:rPr>
          <w:rFonts w:ascii="Times New Roman" w:hAnsi="Times New Roman" w:cs="Times New Roman"/>
          <w:sz w:val="24"/>
          <w:szCs w:val="24"/>
        </w:rPr>
        <w:t>только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2,2%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предприятий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России,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муниципальной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4,3%</w:t>
      </w:r>
      <w:r w:rsidRPr="00DB342C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="00771F33" w:rsidRPr="00DB342C">
        <w:rPr>
          <w:rFonts w:ascii="Times New Roman" w:hAnsi="Times New Roman" w:cs="Times New Roman"/>
          <w:sz w:val="24"/>
          <w:szCs w:val="24"/>
        </w:rPr>
        <w:t>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771F33" w:rsidRPr="00DB342C">
        <w:rPr>
          <w:rFonts w:ascii="Times New Roman" w:hAnsi="Times New Roman" w:cs="Times New Roman"/>
          <w:sz w:val="24"/>
          <w:szCs w:val="24"/>
        </w:rPr>
        <w:t>Но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D73697" w:rsidRPr="00DB342C">
        <w:rPr>
          <w:rFonts w:ascii="Times New Roman" w:hAnsi="Times New Roman" w:cs="Times New Roman"/>
          <w:sz w:val="24"/>
          <w:szCs w:val="24"/>
        </w:rPr>
        <w:t>настоятельные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CA2ED0" w:rsidRPr="00DB342C">
        <w:rPr>
          <w:rFonts w:ascii="Times New Roman" w:hAnsi="Times New Roman" w:cs="Times New Roman"/>
          <w:sz w:val="24"/>
          <w:szCs w:val="24"/>
        </w:rPr>
        <w:t>требования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CA2ED0" w:rsidRPr="00DB342C">
        <w:rPr>
          <w:rFonts w:ascii="Times New Roman" w:hAnsi="Times New Roman" w:cs="Times New Roman"/>
          <w:sz w:val="24"/>
          <w:szCs w:val="24"/>
        </w:rPr>
        <w:t>олигархических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CA2ED0" w:rsidRPr="00DB342C">
        <w:rPr>
          <w:rFonts w:ascii="Times New Roman" w:hAnsi="Times New Roman" w:cs="Times New Roman"/>
          <w:sz w:val="24"/>
          <w:szCs w:val="24"/>
        </w:rPr>
        <w:t>элит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771F33" w:rsidRPr="00DB342C">
        <w:rPr>
          <w:rFonts w:ascii="Times New Roman" w:hAnsi="Times New Roman" w:cs="Times New Roman"/>
          <w:sz w:val="24"/>
          <w:szCs w:val="24"/>
        </w:rPr>
        <w:t>по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771F33" w:rsidRPr="00DB342C">
        <w:rPr>
          <w:rFonts w:ascii="Times New Roman" w:hAnsi="Times New Roman" w:cs="Times New Roman"/>
          <w:sz w:val="24"/>
          <w:szCs w:val="24"/>
        </w:rPr>
        <w:t>дальнейшей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771F33" w:rsidRPr="00DB342C">
        <w:rPr>
          <w:rFonts w:ascii="Times New Roman" w:hAnsi="Times New Roman" w:cs="Times New Roman"/>
          <w:sz w:val="24"/>
          <w:szCs w:val="24"/>
        </w:rPr>
        <w:t>приватизации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771F33" w:rsidRPr="00DB342C">
        <w:rPr>
          <w:rFonts w:ascii="Times New Roman" w:hAnsi="Times New Roman" w:cs="Times New Roman"/>
          <w:sz w:val="24"/>
          <w:szCs w:val="24"/>
        </w:rPr>
        <w:t>России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771F33" w:rsidRPr="00DB342C">
        <w:rPr>
          <w:rFonts w:ascii="Times New Roman" w:hAnsi="Times New Roman" w:cs="Times New Roman"/>
          <w:sz w:val="24"/>
          <w:szCs w:val="24"/>
        </w:rPr>
        <w:t>не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771F33" w:rsidRPr="00DB342C">
        <w:rPr>
          <w:rFonts w:ascii="Times New Roman" w:hAnsi="Times New Roman" w:cs="Times New Roman"/>
          <w:sz w:val="24"/>
          <w:szCs w:val="24"/>
        </w:rPr>
        <w:t>прекращаются.</w:t>
      </w:r>
    </w:p>
    <w:p w:rsidR="003C78AE" w:rsidRPr="00DB342C" w:rsidRDefault="003C78AE" w:rsidP="00DB3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последние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время</w:t>
      </w:r>
      <w:r w:rsidR="000E325F" w:rsidRPr="00DB342C">
        <w:rPr>
          <w:rFonts w:ascii="Times New Roman" w:hAnsi="Times New Roman" w:cs="Times New Roman"/>
          <w:sz w:val="24"/>
          <w:szCs w:val="24"/>
        </w:rPr>
        <w:t>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0E325F"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0E325F" w:rsidRPr="00DB342C">
        <w:rPr>
          <w:rFonts w:ascii="Times New Roman" w:hAnsi="Times New Roman" w:cs="Times New Roman"/>
          <w:sz w:val="24"/>
          <w:szCs w:val="24"/>
        </w:rPr>
        <w:t>стратегии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074AB9" w:rsidRPr="00DB342C">
        <w:rPr>
          <w:rFonts w:ascii="Times New Roman" w:hAnsi="Times New Roman" w:cs="Times New Roman"/>
          <w:sz w:val="24"/>
          <w:szCs w:val="24"/>
        </w:rPr>
        <w:t>развития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0E325F"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наметились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более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рациональные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подходы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корректировке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доминирующей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стратегии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безальтернативности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750DDD"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глобальной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приватизации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750DDD" w:rsidRPr="00DB342C">
        <w:rPr>
          <w:rFonts w:ascii="Times New Roman" w:hAnsi="Times New Roman" w:cs="Times New Roman"/>
          <w:sz w:val="24"/>
          <w:szCs w:val="24"/>
        </w:rPr>
        <w:t>России</w:t>
      </w:r>
      <w:r w:rsidR="000E325F" w:rsidRPr="00DB342C">
        <w:rPr>
          <w:rFonts w:ascii="Times New Roman" w:hAnsi="Times New Roman" w:cs="Times New Roman"/>
          <w:b/>
          <w:sz w:val="24"/>
          <w:szCs w:val="24"/>
        </w:rPr>
        <w:t>.</w:t>
      </w:r>
      <w:r w:rsidR="00DB34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8AE" w:rsidRPr="00DB342C" w:rsidRDefault="003C78AE" w:rsidP="00DB3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В.В.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Путин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color w:val="191E27"/>
          <w:sz w:val="24"/>
          <w:szCs w:val="24"/>
        </w:rPr>
        <w:t>Съезде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РСПП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25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апреля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2024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заявил: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«В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последнее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время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правоохранительные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органы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возбудили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ряд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дел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по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возврату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в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>государственную</w:t>
      </w:r>
      <w:r w:rsidR="00DB342C">
        <w:rPr>
          <w:rFonts w:ascii="Times New Roman" w:eastAsia="Times New Roman" w:hAnsi="Times New Roman" w:cs="Times New Roman"/>
          <w:color w:val="07122A"/>
          <w:kern w:val="36"/>
          <w:sz w:val="24"/>
          <w:szCs w:val="24"/>
          <w:lang w:eastAsia="ru-RU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собственность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некоторых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активов.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Хотел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бы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подчеркнуть,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что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речь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идет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пересмотре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приватизации,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случаях,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когда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действия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или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бездействия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собственников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предприятий,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имущественных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комплексов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наносят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прямой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ущерб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безопасности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страны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национальным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интересам».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74C" w:rsidRPr="00DB342C" w:rsidRDefault="00454612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Здесь,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н</w:t>
      </w:r>
      <w:r w:rsidR="002F474C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евольно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2F474C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встает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2F474C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вопрос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2F474C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2F474C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возможной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2F474C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альтернатив</w:t>
      </w:r>
      <w:r w:rsidR="00512C67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2F474C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проведенных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2F474C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общественно-экономических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2F474C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реформ.</w:t>
      </w:r>
    </w:p>
    <w:p w:rsidR="001F425C" w:rsidRPr="00DB342C" w:rsidRDefault="001F425C" w:rsidP="00DB342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</w:pPr>
      <w:r w:rsidRP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Альтернатива</w:t>
      </w:r>
      <w:r w:rsid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проведенных</w:t>
      </w:r>
      <w:r w:rsid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общественно-экономических</w:t>
      </w:r>
      <w:r w:rsid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реформ</w:t>
      </w:r>
      <w:r w:rsid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="00ED76CE" w:rsidRP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="00ED76CE" w:rsidRP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России</w:t>
      </w:r>
    </w:p>
    <w:p w:rsidR="00F21908" w:rsidRPr="00DB342C" w:rsidRDefault="00CA4803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настоящее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E7E4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Юго</w:t>
      </w:r>
      <w:r w:rsidR="003E249E">
        <w:rPr>
          <w:rFonts w:ascii="Times New Roman" w:eastAsiaTheme="minorEastAsia" w:hAnsi="Times New Roman" w:cs="Times New Roman"/>
          <w:bCs/>
          <w:iCs/>
          <w:sz w:val="24"/>
          <w:szCs w:val="24"/>
        </w:rPr>
        <w:t>-</w:t>
      </w:r>
      <w:r w:rsidR="00CC249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осто</w:t>
      </w:r>
      <w:r w:rsidR="004E7E4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E7E4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Азии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141A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формиру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Азиатский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интегральный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мирохозяйственный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уклад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</w:t>
      </w:r>
      <w:r w:rsidR="001B40E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принципиально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формами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политического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устройства</w:t>
      </w:r>
      <w:r w:rsidR="001B40E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B1AF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B1AF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схожим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F781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общественно-экономическим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B1AF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подходом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B1AF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B1AF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F781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FE5167" w:rsidRPr="00DB342C" w:rsidRDefault="00F2190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Азиатского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интегрального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мирохозяйственного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уклада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характерно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сочетание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самоорганизации,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контроля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параметрами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воспроизводства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свободного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предпринимательства,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идеологии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блага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FE516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инициативы.</w:t>
      </w:r>
    </w:p>
    <w:p w:rsidR="007A17BD" w:rsidRPr="00DB342C" w:rsidRDefault="00FE5167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данном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укладе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главным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приоритетом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является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приоритет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общенародных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интересов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частными,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выражается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жестких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механизмах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личной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ответственности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граждан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добросовестное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поведение,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четкое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исполнение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обязанностей,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соблюдение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законов,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служение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общенациональным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17B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целям.</w:t>
      </w:r>
    </w:p>
    <w:p w:rsidR="0065175F" w:rsidRPr="00DB342C" w:rsidRDefault="007A17BD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Приоритет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интересов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выражается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институциональной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структуре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регулирования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Осуществляется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жесткий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контроль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ключевыми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параметрами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воспроизводства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капитала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посредством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механизмов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кредитования,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субсидирования,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4550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ценообразования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4550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4550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регулирования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4550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базовых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4550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условий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4550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предпринимательской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4550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818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818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818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818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818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столько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818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приказывает,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818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сколько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818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выполняет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818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роль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818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модератора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формируя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механизмы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социального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партнерства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взаимодействия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между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социальными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группами.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Чиновники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пытаются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руководить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предпринимателями,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организуют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совместную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работу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делового,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научного,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инженерного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сообщества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формирования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выработки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методов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6D616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достижения.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065CE3" w:rsidRPr="00DB342C" w:rsidRDefault="00873BF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Предприниматели,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свою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очередь,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соизмеряют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мотивы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максимизации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прибыли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обогащения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этическими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нормами,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защищающие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интересы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общества.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Расширяется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использование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институтов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предпринимательской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деятельности</w:t>
      </w:r>
      <w:r w:rsidR="00750DDD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ориентированных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максимизацию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прибыли,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социально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значимый</w:t>
      </w:r>
      <w:r w:rsidR="00DB342C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результат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создание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некоммерческих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50DD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исламского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православного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банкинга.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денежными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потоками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принимаются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внимание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этические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B476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нормы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вводятся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заграждения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против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финансирования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преступной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аморальной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использованием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механизмов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регулирования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A466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7C04AD" w:rsidRPr="00DB342C" w:rsidRDefault="00065CE3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обеспечивает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предоставление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долгосрочного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дешевого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кредита,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бизнесмены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гарантируют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целевое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использование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конкретных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инвестиционных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проектах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предоставляет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доступ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инфраструктуре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услугам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естественных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монополий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низким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ценам,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отвечают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конкурентоспособной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продукции.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целях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повышения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качества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организует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финансирует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проведение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необходимых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НИОКР,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образование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подготовку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кадров,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предприниматели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реализуют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инновации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осуществляют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новые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технологии.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Частно-государственное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партнерство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</w:t>
      </w:r>
      <w:r w:rsidR="007C04A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дчине</w:t>
      </w:r>
      <w:r w:rsidR="00141B0E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C04A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C04A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интересам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C04A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C04A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C04A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повышения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C04A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народного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C04A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благосостояния,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C04A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улучшения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C04A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качества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C04A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жизни.</w:t>
      </w:r>
    </w:p>
    <w:p w:rsidR="00CA4803" w:rsidRPr="00DB342C" w:rsidRDefault="00F2190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Б</w:t>
      </w:r>
      <w:r w:rsidR="00D27BD1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есспорным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D27BD1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лидером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2E5D94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формируемого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интегрального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мирохозяйственного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уклада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государств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Юго</w:t>
      </w:r>
      <w:r w:rsidR="00012718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-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Восточной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E41F59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Азии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D27BD1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является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D27BD1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Китай</w:t>
      </w:r>
      <w:r w:rsidR="00F4313A" w:rsidRPr="00DB342C">
        <w:rPr>
          <w:rStyle w:val="a5"/>
          <w:rFonts w:ascii="Times New Roman" w:eastAsiaTheme="minorEastAsia" w:hAnsi="Times New Roman" w:cs="Times New Roman"/>
          <w:bCs/>
          <w:iCs/>
          <w:sz w:val="24"/>
          <w:szCs w:val="24"/>
        </w:rPr>
        <w:footnoteReference w:id="9"/>
      </w:r>
      <w:r w:rsidR="00D27BD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7B0EBE" w:rsidRPr="00DB342C" w:rsidRDefault="007B0EBE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чрезвычайно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актуален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опыт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трансформации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поскольку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определенного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момента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времени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воспроизводил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40E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общественно-экономическую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40E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40E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Советской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40E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экономики.</w:t>
      </w:r>
    </w:p>
    <w:p w:rsidR="00F34483" w:rsidRPr="00DB342C" w:rsidRDefault="00EF494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отличи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нас,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сделал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правильные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выводы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краха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жестко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централизованной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социалистической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экономикой,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переведя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рыночные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механизмы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самоорганизации.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сохранив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централизованное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финансовой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сфере,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инфраструктурных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базовых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B351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отраслях</w:t>
      </w:r>
      <w:r w:rsidR="00903A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3A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создающих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3A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3A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условия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3A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3A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роста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3A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предпринимательского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3A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сектора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3A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34E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34E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позволило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34E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34E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придать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34E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динамизм,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34EE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высвободив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шиеся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рутинных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детальных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процедур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вплоть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управленческие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ресурсы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были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гармонизацию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разнообразных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интересов,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обеспечивающих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воспроизводство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социальных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2F5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групп.</w:t>
      </w:r>
    </w:p>
    <w:p w:rsidR="002F474C" w:rsidRPr="00DB342C" w:rsidRDefault="00F34483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отличие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1678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оветской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1678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итайская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научилась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технологически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институционально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перестраивать,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вовремя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сворачивать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устаревающие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отсекая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ресурсов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неэффективные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1678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1678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помогая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1678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передовикам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1678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осваивать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1678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новейшие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1678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технологии.</w:t>
      </w:r>
    </w:p>
    <w:p w:rsidR="00DF0E00" w:rsidRPr="00DB342C" w:rsidRDefault="00B0756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строительства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A64E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рыночного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A64E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социализма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китайское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руководство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использует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практический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опыт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народным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хозяйством,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используя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прагматизм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творческое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отношение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реформам.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Постоянно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совершенствуются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новые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производственные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отношения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через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решение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конкретных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задач</w:t>
      </w:r>
      <w:r w:rsidR="00CC249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C249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проведение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C249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экспериментов,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C249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отбор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C249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наилучших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C249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вариантов.</w:t>
      </w:r>
    </w:p>
    <w:p w:rsidR="000218CF" w:rsidRPr="00DB342C" w:rsidRDefault="00CC249D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происходит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постоянное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совершенствование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экономикой,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выделяются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только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институты,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работают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повышение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благосостояния.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сложившуюся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китайское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правительство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включает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регуляторы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рыночных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отношений,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дополняет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формы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собственности,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конкурирующими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D42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коллективными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218C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таким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218C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образом,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218C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чтобы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218C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добиться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218C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повышения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218C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эффективности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218C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218C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218C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общенародных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218C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интересах.</w:t>
      </w:r>
    </w:p>
    <w:p w:rsidR="00F32A23" w:rsidRPr="00DB342C" w:rsidRDefault="00F32A23" w:rsidP="00DB34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Доля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частного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ВВП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Китая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также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1006"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621229"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римеч</w:t>
      </w:r>
      <w:r w:rsidR="00121006"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ательно,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11B7E"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</w:t>
      </w:r>
      <w:r w:rsidR="00121006"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стран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Юго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Восточной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Азии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32ECE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составляет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60%,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доля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государственного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32EC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B34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40%</w:t>
      </w:r>
      <w:r w:rsidRPr="00DB342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10"/>
      </w:r>
      <w:r w:rsidRPr="00DB342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218CF" w:rsidRPr="00DB342C" w:rsidRDefault="000218CF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сочетает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индикативные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целевым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кредитованием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инвестиционных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проектов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программ,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одной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стороны,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рыночн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конкуренцию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открытой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среде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избирательным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регулированием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другой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B3CB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стороны.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1B3CBB" w:rsidRPr="00DB342C" w:rsidRDefault="001B3CBB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указывает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перспективные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опираясь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долгосрочные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прогнозы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НТП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понимание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возможностей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опережающего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китайской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рамках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D345C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мировой.</w:t>
      </w:r>
    </w:p>
    <w:p w:rsidR="00503326" w:rsidRPr="00DB342C" w:rsidRDefault="003D345C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Индикативное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ориентиры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органам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власти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всех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уровней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созданию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условий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наращивания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инвестиционной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активности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43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43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целях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43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роста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43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43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43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повышения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43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уровня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43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жизни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904351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населения.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также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предоставляет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предпринимателям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возможность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воспользоваться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этими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условиями.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Рыночная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конкуренция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обеспечивает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эффективность,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целевое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3F419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кредитование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финансирование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реализации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инвестиционных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проектов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достижения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запланированных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целей.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регулирование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стимулирует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деловую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активность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роста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сдерживает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деструктивные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проявления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(вывоз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капитала,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финансовые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пирамиды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0332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т.п.).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176A83" w:rsidRPr="00DB342C" w:rsidRDefault="00503326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Стержнем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регулирования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китайской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является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всемерное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стимулирование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инвестиционной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инновационной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активности.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Ключевую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роль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играет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госсектор,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составляют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банковская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генерирующая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кредит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индикативные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роста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производства;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транспортная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энергетическая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инфраструктура,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ию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придается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приоритетное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значение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планах;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госкорп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</w:t>
      </w:r>
      <w:r w:rsidR="00770EF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рации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концентрирующие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ресурсы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научно-технического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разработки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внедрения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передовых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76A83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технологий.</w:t>
      </w:r>
    </w:p>
    <w:p w:rsidR="00503326" w:rsidRPr="00DB342C" w:rsidRDefault="00176A83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Локомотивом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служат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вслед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увеличиваются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инвестиции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предприниматели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отвечают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повышением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деловой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активности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снижение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рисков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используют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инфраструктуру.</w:t>
      </w:r>
    </w:p>
    <w:p w:rsidR="00A515AC" w:rsidRPr="00DB342C" w:rsidRDefault="00A515AC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дальнейшем,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мере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роста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увеличивались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доходы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сбережения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населения,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создавая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восходящий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финансовый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поток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кредитования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инвестиций.</w:t>
      </w:r>
    </w:p>
    <w:p w:rsidR="002E4B77" w:rsidRPr="00DB342C" w:rsidRDefault="00A07F1C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народный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банк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продолжает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наращивать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кредитную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эмиссию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каналам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банков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инвестиционные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потребности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модернизации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расширения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4CA0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заявляемые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индикативных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правительства</w:t>
      </w:r>
      <w:r w:rsidR="00224CA0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4CA0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провинций,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4CA0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городов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4CA0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24CA0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корпораций.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Создаваемые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целях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финансовые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инвестиционные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платформы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позволяют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снизить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риски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обеспечить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эмитируемых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Народным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банком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кредитных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ресурсов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перспективных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соответствие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2E4B77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приоритетами.</w:t>
      </w:r>
    </w:p>
    <w:p w:rsidR="00A07F1C" w:rsidRPr="00DB342C" w:rsidRDefault="002E4B77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Национальная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политика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Китая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ориентируется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приоритет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народного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благосостояния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ставя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преодоления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бедности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создания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средней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зажиточности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постепенным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выходом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мировые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лидирующие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позиции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уровню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жизни.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Здесь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стараются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избежать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чрезмерного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социального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неравенства,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сохраняя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трудовую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распределения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национального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дохода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ориентируя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институты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регулирования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производственную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долгосрочные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инвестиции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производительных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A40AB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сил.</w:t>
      </w:r>
    </w:p>
    <w:p w:rsidR="003D345C" w:rsidRPr="00DB342C" w:rsidRDefault="00D96985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Отсюда,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глобальный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вывод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России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заключается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восстановлении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мощного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сектора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который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взаимодействии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национально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ориентированн</w:t>
      </w:r>
      <w:r w:rsidR="009970E6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ы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8036F5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профессиональным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предпринимательск</w:t>
      </w:r>
      <w:r w:rsidR="009970E6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и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сообществ</w:t>
      </w:r>
      <w:r w:rsidR="009970E6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будет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локомотивом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передовом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B17513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высокотехнологическом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9970E6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развитии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="009970E6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страны</w:t>
      </w:r>
      <w:r w:rsidR="005761DA"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</w:p>
    <w:p w:rsidR="00150AAA" w:rsidRPr="00DB342C" w:rsidRDefault="00150AAA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Ключев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вопрос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общественно-экономической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трансформации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каждой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страны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является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исходная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материально-общественная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база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трансформации.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взгляд,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ключевыми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факторами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трансформации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являются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индикативное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планирование,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интеллектуальный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(научно-технический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821B06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академический)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ресурсно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коммуникационный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потенциалы.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</w:p>
    <w:p w:rsidR="0003169E" w:rsidRPr="00DB342C" w:rsidRDefault="0003169E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взгляд,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настоящее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недостаточно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исследована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логика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9500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научно-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технического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прогресса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связанная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логика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структурных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социальных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преобразований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54612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российской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экономике.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Здесь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последнее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наблюдается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несколько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ключевых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подходов: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институционально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структурный,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информационно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системный,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межотраслевой,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технологический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др.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данном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случае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синтез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подходов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позволит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выявить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воздействия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техники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хозяйственные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институты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этапах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НТП.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E9500D" w:rsidRPr="00DB342C" w:rsidRDefault="00343DC7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Глобально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структурно</w:t>
      </w:r>
      <w:r w:rsidR="00832ECE">
        <w:rPr>
          <w:rFonts w:ascii="Times New Roman" w:eastAsiaTheme="minorEastAsia" w:hAnsi="Times New Roman" w:cs="Times New Roman"/>
          <w:bCs/>
          <w:i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институциональный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подход</w:t>
      </w:r>
      <w:r w:rsidR="00DB342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общественно-экономической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трансформации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степени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регулирования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приоритетами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методами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схемами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многоукладной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можно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представить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виде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трех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D513F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противоречивых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макроэкономических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подсистем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9500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9500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двух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9500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ключевых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9500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организационно-координирующих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9500D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подсистем:</w:t>
      </w:r>
    </w:p>
    <w:p w:rsidR="001D513F" w:rsidRDefault="001D513F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Данная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многоукладная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степени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подлежит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государственному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вмешательству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экономику,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государственному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стратегическому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индикативному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планированию,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координационному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регулированию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обозначенных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подсистем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(</w:t>
      </w:r>
      <w:r w:rsidR="00832ECE">
        <w:rPr>
          <w:rFonts w:ascii="Times New Roman" w:eastAsiaTheme="minorEastAsia" w:hAnsi="Times New Roman" w:cs="Times New Roman"/>
          <w:bCs/>
          <w:sz w:val="24"/>
          <w:szCs w:val="24"/>
        </w:rPr>
        <w:t>р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ис.</w:t>
      </w:r>
      <w:r w:rsidR="00832EC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1).</w:t>
      </w:r>
    </w:p>
    <w:p w:rsidR="00A923B7" w:rsidRPr="00DB342C" w:rsidRDefault="00A923B7" w:rsidP="00A923B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  <w:u w:val="single"/>
        </w:rPr>
        <w:t>Экономика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  <w:u w:val="single"/>
        </w:rPr>
        <w:t>национальной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iCs/>
          <w:sz w:val="24"/>
          <w:szCs w:val="24"/>
          <w:u w:val="single"/>
        </w:rPr>
        <w:t>безопаснос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ти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A923B7" w:rsidRPr="00DB342C" w:rsidRDefault="00A923B7" w:rsidP="00A923B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безопасности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это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базовые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направления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принципы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общественно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хозяйственной,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оборонной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тесно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нею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связанной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конверсионной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деятельности,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также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здравоохранительной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продовольственной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деятельности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государства,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создающие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основу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его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существования,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функционирования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развития.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A923B7" w:rsidRPr="00DB342C" w:rsidRDefault="00A923B7" w:rsidP="00A923B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Здесь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должна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осуществляется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превалирующая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государственная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предпринимательская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деятельность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ее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функционировании,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задающая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тренд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экономического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социального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развития,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элементами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трендового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вовлечения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профессиональных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предпринимательских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структур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правах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частно-государственного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партнерства.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A923B7" w:rsidRPr="00DB342C" w:rsidRDefault="00A923B7" w:rsidP="00A923B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безопасности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это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базовый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фундамент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для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потребления.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безопасности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формируется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основе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ветви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финансово-кредитной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системы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государственных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банках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безопасности.</w:t>
      </w:r>
    </w:p>
    <w:p w:rsidR="00A923B7" w:rsidRPr="0005188E" w:rsidRDefault="00A923B7" w:rsidP="00A923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88E">
        <w:rPr>
          <w:rFonts w:ascii="Times New Roman" w:hAnsi="Times New Roman" w:cs="Times New Roman"/>
          <w:bCs/>
          <w:sz w:val="24"/>
          <w:szCs w:val="24"/>
        </w:rPr>
        <w:t xml:space="preserve">Согласно основной аксиоматике теории систем управления вполне применимой и для целей анализа и управления государством своей экономики национальной безопасности управление строится на 4 принципах: </w:t>
      </w:r>
    </w:p>
    <w:p w:rsidR="00E9500D" w:rsidRPr="00DB342C" w:rsidRDefault="001D513F" w:rsidP="0005188E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5935" cy="3616569"/>
            <wp:effectExtent l="0" t="0" r="444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778" cy="36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13F" w:rsidRPr="00DB342C" w:rsidRDefault="0005188E" w:rsidP="0005188E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Рисунок </w:t>
      </w:r>
      <w:r w:rsidR="001D513F"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</w:r>
      <w:r w:rsidR="001D513F"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Структурная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1D513F"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схема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1D513F"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многоукладной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1D513F"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1D513F"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России</w:t>
      </w:r>
    </w:p>
    <w:p w:rsidR="004573A1" w:rsidRPr="00DB342C" w:rsidRDefault="004573A1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Цель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Устойчивость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Управляемость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Наблюдаемость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4573A1" w:rsidRPr="00DB342C" w:rsidRDefault="004573A1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Целью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безопасности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является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формирование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экономической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политики,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выраженной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постановке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четких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целей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задач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планировании,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определяющим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основной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тренд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экономического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Реализаци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этих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задач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осуществляется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через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приоритетные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проекты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устойчивым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льготным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финансированием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рамках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соответствующей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бюджетной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кредитно-денежной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политики.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Х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ороши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пример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реализации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экономической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политики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являются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экономические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меры,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обеспечившие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взрывной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сельском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хозяйстве,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также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военно-промышленном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комплексе,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обеспечившем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разработку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внедрение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прорывных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мировой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практике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систем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вооружений.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4573A1" w:rsidRPr="00DB342C" w:rsidRDefault="004573A1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Устойчивого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обеспечения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экономического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необходимо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формирование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базового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фундамента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безопасности,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основанного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своевременном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наращивании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своего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академического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научного,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научно-технического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производственного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потенциала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перспективных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направлениях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научного,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научно-технического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прогресса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интеллектуализаци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основных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факторов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производства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у</w:t>
      </w:r>
      <w:r w:rsidR="002E365C"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стойчив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ое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2E365C"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ое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2E365C"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финансирование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2E365C"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выбранных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2E365C"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приоритетных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2E365C"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направлений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2E365C"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развития.</w:t>
      </w:r>
    </w:p>
    <w:p w:rsidR="004573A1" w:rsidRPr="00DB342C" w:rsidRDefault="004573A1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Принцип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управляемости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строится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стратегическим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академическим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научно-техническим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потенциалом,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межотраслевым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планированием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рамках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развернутых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НИОКР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системой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предприятий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организаций,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формирующих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заданный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тренд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высокотехнологического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страны</w:t>
      </w:r>
      <w:r w:rsidR="0005188E" w:rsidRPr="000518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 w:rsidRPr="000518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беспечени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производства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приоритетных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направлениях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монополизацией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интеллектуальной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ренты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отечественными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организациями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российском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мировом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рынке,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способствовании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извлечению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сверхприбыли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обеспечении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глобальной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международной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конкурентоспособности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российской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экономики.</w:t>
      </w:r>
    </w:p>
    <w:p w:rsidR="004573A1" w:rsidRPr="00DB342C" w:rsidRDefault="004573A1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Принцип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наблюдаемости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строится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системе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учета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корпоративных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частных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активов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интеллектуальной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собственности.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системе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сравнительной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оценки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российских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активов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интеллектуальной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собственности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частных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корпораций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передовой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международной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практикой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, 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одействи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обеспечении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российских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информацией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передовых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международных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разработках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патентовании.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4573A1" w:rsidRPr="00DB342C" w:rsidRDefault="004573A1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Основное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фундаментальное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значение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представленной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аксиоматике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безопасности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имеет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интеллектуально-образовательный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потенциал,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профессионализм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исполнителей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Ибо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когда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предпринимательская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активность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строится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профессиональном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интересе,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знаниях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опыте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исполнителя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это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одно,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другое,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когда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имитатором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назначается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человек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«эффективный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менеджер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приватизатор»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без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специальных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предметных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57A63"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профессиональных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знаний,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имеющий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только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меркантильный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интерес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теме,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это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совсем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другое.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4573A1" w:rsidRPr="00DB342C" w:rsidRDefault="004573A1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данном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случае,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формирование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(выращивание)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профессиональных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кадров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(элит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развития),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является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ключевым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фактором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национальной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безопасности</w:t>
      </w:r>
      <w:r w:rsidR="0005188E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BD6CF2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–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BD6CF2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КАДРЫ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BD6CF2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РЕШАЮТ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BD6CF2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ВСЁ!</w:t>
      </w:r>
    </w:p>
    <w:p w:rsidR="004573A1" w:rsidRPr="00DB342C" w:rsidRDefault="004573A1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Основная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социальная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кадровая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аксиоматика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национальной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безопасности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строится,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прежде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всего,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содействии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формировании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высокотехнологичных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рабочих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мест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секторе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</w:t>
      </w:r>
      <w:r w:rsidR="00C62E05">
        <w:rPr>
          <w:rFonts w:ascii="Times New Roman" w:eastAsiaTheme="minorEastAsia" w:hAnsi="Times New Roman" w:cs="Times New Roman"/>
          <w:bCs/>
          <w:sz w:val="24"/>
          <w:szCs w:val="24"/>
        </w:rPr>
        <w:t>, 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C62E05">
        <w:rPr>
          <w:rFonts w:ascii="Times New Roman" w:eastAsiaTheme="minorEastAsia" w:hAnsi="Times New Roman" w:cs="Times New Roman"/>
          <w:bCs/>
          <w:sz w:val="24"/>
          <w:szCs w:val="24"/>
        </w:rPr>
        <w:t>б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юджетной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системе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подготовки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инженерных,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научных,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среднетехнических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кадров,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трудоустройстве.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4573A1" w:rsidRPr="00DB342C" w:rsidRDefault="004573A1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Формирование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гарантированных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высокотехнологичных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рабочих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мест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позволит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сформировать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устойчивое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социальное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обеспечение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передовых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кадров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A36AD4" w:rsidRPr="00DB342C" w:rsidRDefault="00A36AD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Основными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направлениями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153F0A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формирования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национальной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безопасности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следует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признать:</w:t>
      </w:r>
    </w:p>
    <w:p w:rsidR="00A36AD4" w:rsidRPr="00DB342C" w:rsidRDefault="00A36AD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Оборонную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безопасность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(</w:t>
      </w:r>
      <w:r w:rsidR="00C62E05" w:rsidRPr="00DB342C">
        <w:rPr>
          <w:rFonts w:ascii="Times New Roman" w:eastAsiaTheme="minorEastAsia" w:hAnsi="Times New Roman" w:cs="Times New Roman"/>
          <w:bCs/>
          <w:sz w:val="24"/>
          <w:szCs w:val="24"/>
        </w:rPr>
        <w:t>армия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C62E05"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военно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-промышленный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комплекс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конверсионная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деятельность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ВПК);</w:t>
      </w:r>
    </w:p>
    <w:p w:rsidR="00153F0A" w:rsidRPr="00DB342C" w:rsidRDefault="00153F0A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-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Российскую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C62E05"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академию</w:t>
      </w:r>
      <w:r w:rsidR="00C62E0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C62E05"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наук</w:t>
      </w:r>
      <w:r w:rsidR="00C62E0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прикладные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НИИ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;</w:t>
      </w:r>
    </w:p>
    <w:p w:rsidR="00A36AD4" w:rsidRPr="00DB342C" w:rsidRDefault="00A36AD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Медицинск</w:t>
      </w:r>
      <w:r w:rsidR="00153F0A"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ую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безопасность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(</w:t>
      </w:r>
      <w:r w:rsidR="00C62E05" w:rsidRPr="00C62E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медицинская </w:t>
      </w:r>
      <w:r w:rsidRPr="00C62E05">
        <w:rPr>
          <w:rFonts w:ascii="Times New Roman" w:eastAsiaTheme="minorEastAsia" w:hAnsi="Times New Roman" w:cs="Times New Roman"/>
          <w:bCs/>
          <w:sz w:val="24"/>
          <w:szCs w:val="24"/>
        </w:rPr>
        <w:t>служба,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C62E05"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медицинская</w:t>
      </w:r>
      <w:r w:rsidR="00C62E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наука,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C62E05"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фармакология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C62E05"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фармацевтика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C62E05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медицинско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-промышленный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комплекс</w:t>
      </w:r>
      <w:r w:rsidRPr="00DB342C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);</w:t>
      </w:r>
    </w:p>
    <w:p w:rsidR="00A36AD4" w:rsidRPr="00DB342C" w:rsidRDefault="00A36AD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Природно-территориальной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комплекс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государственной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безопасности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(Государственная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служба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учета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земель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сельскохозяйственного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назначения,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служба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эксплуатации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воспроизводства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лесного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фонда,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служба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учета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биоресурсов);</w:t>
      </w:r>
    </w:p>
    <w:p w:rsidR="00A36AD4" w:rsidRPr="00DB342C" w:rsidRDefault="00A36AD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Продовольственн</w:t>
      </w:r>
      <w:r w:rsidR="00522D4E"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ую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безопасност</w:t>
      </w:r>
      <w:r w:rsidR="00522D4E"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(</w:t>
      </w:r>
      <w:r w:rsidR="00C62E05"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сельскохозяйственная</w:t>
      </w:r>
      <w:r w:rsidR="00C62E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наука,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C62E05"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сельхозпроизводство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C62E05"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сельскохозяйственная</w:t>
      </w:r>
      <w:r w:rsidR="00C62E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промышленность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система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переработки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сельскохозяйственной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продукции);</w:t>
      </w:r>
    </w:p>
    <w:p w:rsidR="00A36AD4" w:rsidRPr="00DB342C" w:rsidRDefault="00A36AD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Безопасность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контроля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состояния,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перспективной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разведки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освоения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природных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ресурсов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(Государственная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служба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контроля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состояния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природных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ресурсов,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служба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перспективной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разведки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освоения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природных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ресурсов).</w:t>
      </w:r>
    </w:p>
    <w:p w:rsidR="00A36AD4" w:rsidRPr="00DB342C" w:rsidRDefault="00A36AD4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Государственную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ветвь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финансово-кредитной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системы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национальной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>безопасности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работающей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основе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долгосрочного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бюджетного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финансирования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кредитования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оборонной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тематики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конверсионной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деятельности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ВПК,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льготного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кредитования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проектов,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финансирования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перспективных</w:t>
      </w:r>
      <w:r w:rsidR="00DB34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проектов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рамках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национальных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трендов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высокотехнологического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использованием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сравнительной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оценки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активов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государственной,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корпоративной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частной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интеллектуальной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собственности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мировой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практикой.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DC3FE8" w:rsidRPr="00C62E05" w:rsidRDefault="00BD6CF2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В</w:t>
      </w:r>
      <w:r w:rsidR="00343DC7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ысокотехнологичн</w:t>
      </w:r>
      <w:r w:rsidR="00E9500D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ая</w:t>
      </w:r>
      <w:r w:rsidR="00DB342C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="00343DC7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инновационн</w:t>
      </w:r>
      <w:r w:rsidR="00E9500D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ая</w:t>
      </w:r>
      <w:r w:rsidR="00DB342C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="00343DC7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экономик</w:t>
      </w:r>
      <w:r w:rsidR="00E9500D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а</w:t>
      </w:r>
      <w:r w:rsidR="00DB342C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="00343DC7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развития</w:t>
      </w:r>
      <w:r w:rsidR="00DB342C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="00DC3FE8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(</w:t>
      </w:r>
      <w:r w:rsidR="00E57F96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экономика</w:t>
      </w:r>
      <w:r w:rsidR="00DB342C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="00DC3FE8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критически</w:t>
      </w:r>
      <w:r w:rsidR="00E57F96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х</w:t>
      </w:r>
      <w:r w:rsidR="00DB342C" w:rsidRPr="00C62E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DC3FE8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технологи</w:t>
      </w:r>
      <w:r w:rsidR="00E57F96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й</w:t>
      </w:r>
      <w:r w:rsidR="00DB342C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="00DC3FE8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федерального</w:t>
      </w:r>
      <w:r w:rsidR="00DB342C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="00DC3FE8" w:rsidRPr="00C62E0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уровня)</w:t>
      </w:r>
    </w:p>
    <w:p w:rsidR="00DC3FE8" w:rsidRPr="00DB342C" w:rsidRDefault="00DC3FE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Современная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передовая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мировая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нацелена,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прежде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всего,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производство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высокотехнологичных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товаров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услуг,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товаров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высокой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добавленной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стоимостью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(особенно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наукоемких).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Основным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источником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экономического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роста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является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научно-технический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прогресс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связанные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факторы: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интеллектуально-образовательный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потенциал,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уровень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науки,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технический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уровень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производства,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активность.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Производство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монополизация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интеллектуальной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ренты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становятся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ведущими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факторами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извлечения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сверхприбыли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обеспечения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глобальной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международной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конкурентоспособности.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DC3FE8" w:rsidRPr="00DB342C" w:rsidRDefault="00DC3FE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Хотя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путеводной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звездой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высокотехнологичной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является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перспективный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технологический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уклад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также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чрезвычайно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актуально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освоение,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внедрение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критических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технологий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федерального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уровня</w:t>
      </w:r>
      <w:r w:rsidRPr="00DB342C">
        <w:rPr>
          <w:rFonts w:ascii="Times New Roman" w:eastAsiaTheme="minorEastAsia" w:hAnsi="Times New Roman" w:cs="Times New Roman"/>
          <w:bCs/>
          <w:i/>
          <w:sz w:val="24"/>
          <w:szCs w:val="24"/>
        </w:rPr>
        <w:t>.</w:t>
      </w:r>
      <w:r w:rsidR="00C62E05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 </w:t>
      </w:r>
      <w:r w:rsidR="00C62E05" w:rsidRPr="00C62E05">
        <w:rPr>
          <w:rFonts w:ascii="Times New Roman" w:eastAsiaTheme="minorEastAsia" w:hAnsi="Times New Roman" w:cs="Times New Roman"/>
          <w:bCs/>
          <w:sz w:val="24"/>
          <w:szCs w:val="24"/>
        </w:rPr>
        <w:t>П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од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критическими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технологиями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понимаются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из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них,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разработке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которых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необходимо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осуществить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прорыв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новый,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более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высокий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научно-технический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уровень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целях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обеспечения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прогресса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важнейших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(приоритетных)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направлений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решения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задач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социально-экономической,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также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научно-технической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политики.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настоящее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время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критическими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технологиями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федерального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уровня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считаются:</w:t>
      </w:r>
    </w:p>
    <w:p w:rsidR="001934F7" w:rsidRPr="00DB342C" w:rsidRDefault="00FC36F7" w:rsidP="00DB342C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Информационно-телек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оммуникационные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технологи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электроника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DC3FE8" w:rsidRPr="00DB342C" w:rsidRDefault="001934F7" w:rsidP="00DB342C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Производственные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технологии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DC3FE8" w:rsidRPr="00DB342C" w:rsidRDefault="00DC3FE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3.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Новые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материалы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химические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технологии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DC3FE8" w:rsidRPr="00DB342C" w:rsidRDefault="00DC3FE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4.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Технологии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живых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систем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DC3FE8" w:rsidRPr="00DB342C" w:rsidRDefault="00DC3FE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5.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Транспорт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DC3FE8" w:rsidRPr="00DB342C" w:rsidRDefault="00DC3FE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6.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Топливо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энергетика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DC3FE8" w:rsidRPr="00DB342C" w:rsidRDefault="00DC3FE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7.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Экология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рациональное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1934F7"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природопользование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DC3FE8" w:rsidRPr="00DB342C" w:rsidRDefault="00DC3FE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При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рассмотрении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гражданской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высокотехнологичной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необходимо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отметить,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что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реализуемая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302B73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стратеги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всеобъемлющей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3214FA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доминирующей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приватизаци</w:t>
      </w:r>
      <w:r w:rsidR="003214FA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онной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3214FA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политики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как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безальтернативного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способа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повышения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эффективности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данной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не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3214FA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позволяет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3214FA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решать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3214FA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поставленные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3214FA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задачи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B77F1E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="00B77F1E"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принципе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.</w:t>
      </w:r>
    </w:p>
    <w:p w:rsidR="00DC3FE8" w:rsidRPr="00DB342C" w:rsidRDefault="00DC3FE8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этого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необходимо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хотя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осознать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структурно</w:t>
      </w:r>
      <w:r w:rsidR="00C62E05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логическую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схему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взаимосвязи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функционирования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гражданской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высокотехнологической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макро</w:t>
      </w:r>
      <w:r w:rsidR="00C62E05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мезоуровне,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точки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зрения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задач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информационного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обеспечения,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координационного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межотраслевого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взаимодействия,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согласованности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потребностей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общественного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запросов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внешних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рынков,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целевых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приоритетов,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заданных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трендов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экономического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3214FA"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Данные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3214FA"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задачи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76D6A"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без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76D6A"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координирующего,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76D6A"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планирующего,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76D6A"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финансирующего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76D6A"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76D6A"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вмешательства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76D6A"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76D6A"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принципе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673BF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решить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76D6A"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невозможн</w:t>
      </w:r>
      <w:r w:rsidR="00673BF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076D6A" w:rsidRPr="00DB342C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310029" w:rsidRPr="00DB342C" w:rsidRDefault="00310029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настоящее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время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перспективны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формирования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связанны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частно-государственным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партнерством:</w:t>
      </w:r>
    </w:p>
    <w:p w:rsidR="00310029" w:rsidRPr="00DB342C" w:rsidRDefault="00310029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первом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варианте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возможно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взаимодополняющие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сотрудничество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отраслевых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связанных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академическими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институтами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создающими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базовые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платформы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технологического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фундаментальные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открытия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профессиональными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частными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внедренческими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организациями.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Такое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сотрудничество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возможно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коммерческому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освоению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частными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предприятиями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разработок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отраслевых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академических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институтов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через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взаимосвязывающий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«поводок»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интеллектуальной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ренты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частных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профессиональных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организаций.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310029" w:rsidRPr="00DB342C" w:rsidRDefault="00310029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Одной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из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форм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такого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интеграционного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сотрудничества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частных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коммерческому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освоению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разработок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данном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случае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могут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12718">
        <w:rPr>
          <w:rFonts w:ascii="Times New Roman" w:eastAsiaTheme="minorEastAsia" w:hAnsi="Times New Roman" w:cs="Times New Roman"/>
          <w:bCs/>
          <w:sz w:val="24"/>
          <w:szCs w:val="24"/>
        </w:rPr>
        <w:t>быть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кластерные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кластерно</w:t>
      </w:r>
      <w:r w:rsidR="00C62E05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сетевые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интеграционные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образования.</w:t>
      </w:r>
    </w:p>
    <w:p w:rsidR="00310029" w:rsidRPr="00DB342C" w:rsidRDefault="00310029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втором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варианте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сотрудничество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отраслевых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связанных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академическими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институтами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возможно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путем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создания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собственных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научно-производственных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объединений,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которые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имеют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своем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составе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свои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научные,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технологические,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производственные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маркетинговые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отделы.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Данные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фирмы,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внедренческие,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сути,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способны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произвести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конечный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продукт,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организовать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сбыт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инновационной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продукции,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оптимизировать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частно-государственные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вложения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реализацию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конечного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продукта.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310029" w:rsidRPr="00DB342C" w:rsidRDefault="00310029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конечном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счете,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успех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высокотехнологичной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связан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подбором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профессиональных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частных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предпринимательских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элит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заинтересованных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профессионально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развитии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своего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дела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>.</w:t>
      </w:r>
    </w:p>
    <w:p w:rsidR="00343DC7" w:rsidRPr="00DB342C" w:rsidRDefault="00343DC7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Эти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экономические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подсистемы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следует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дополнить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двумя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ключевыми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организационно-координирующими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подсистемами</w:t>
      </w:r>
      <w:r w:rsidR="00C62E05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–</w:t>
      </w:r>
      <w:r w:rsidR="00DB34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системой</w:t>
      </w:r>
      <w:r w:rsidR="00DB34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государственного</w:t>
      </w:r>
      <w:r w:rsidR="00DB34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стратегического</w:t>
      </w:r>
      <w:r w:rsidR="00DB34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и</w:t>
      </w:r>
      <w:r w:rsidR="00DB34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индикативного</w:t>
      </w:r>
      <w:r w:rsidR="00DB34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планирования</w:t>
      </w:r>
      <w:r w:rsidR="00DB34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и</w:t>
      </w:r>
      <w:r w:rsidR="00DB34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финансово</w:t>
      </w:r>
      <w:r w:rsidR="00C62E05">
        <w:rPr>
          <w:rFonts w:ascii="Times New Roman" w:hAnsi="Times New Roman" w:cs="Times New Roman"/>
          <w:bCs/>
          <w:sz w:val="24"/>
          <w:szCs w:val="24"/>
          <w:u w:val="single"/>
        </w:rPr>
        <w:t>-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экономической</w:t>
      </w:r>
      <w:r w:rsidR="00DB34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подсистемой</w:t>
      </w:r>
      <w:r w:rsidR="00DB34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и</w:t>
      </w:r>
      <w:r w:rsidR="00DB34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3705B" w:rsidRPr="00DB342C">
        <w:rPr>
          <w:rFonts w:ascii="Times New Roman" w:hAnsi="Times New Roman" w:cs="Times New Roman"/>
          <w:bCs/>
          <w:sz w:val="24"/>
          <w:szCs w:val="24"/>
          <w:u w:val="single"/>
        </w:rPr>
        <w:t>ЦБ</w:t>
      </w:r>
      <w:r w:rsidR="0033705B" w:rsidRPr="00DB342C">
        <w:rPr>
          <w:rFonts w:ascii="Times New Roman" w:hAnsi="Times New Roman" w:cs="Times New Roman"/>
          <w:bCs/>
          <w:sz w:val="24"/>
          <w:szCs w:val="24"/>
        </w:rPr>
        <w:t>.</w:t>
      </w:r>
    </w:p>
    <w:p w:rsidR="00224784" w:rsidRPr="00C62E05" w:rsidRDefault="0033705B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E0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43DC7" w:rsidRPr="00C62E05">
        <w:rPr>
          <w:rFonts w:ascii="Times New Roman" w:hAnsi="Times New Roman" w:cs="Times New Roman"/>
          <w:b/>
          <w:bCs/>
          <w:sz w:val="24"/>
          <w:szCs w:val="24"/>
        </w:rPr>
        <w:t>истем</w:t>
      </w:r>
      <w:r w:rsidRPr="00C62E0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B342C" w:rsidRPr="00C6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DC7" w:rsidRPr="00C62E05">
        <w:rPr>
          <w:rFonts w:ascii="Times New Roman" w:hAnsi="Times New Roman" w:cs="Times New Roman"/>
          <w:b/>
          <w:bCs/>
          <w:sz w:val="24"/>
          <w:szCs w:val="24"/>
        </w:rPr>
        <w:t>государственного</w:t>
      </w:r>
      <w:r w:rsidR="00DB342C" w:rsidRPr="00C6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1BB" w:rsidRPr="00C62E05">
        <w:rPr>
          <w:rFonts w:ascii="Times New Roman" w:hAnsi="Times New Roman" w:cs="Times New Roman"/>
          <w:b/>
          <w:bCs/>
          <w:sz w:val="24"/>
          <w:szCs w:val="24"/>
        </w:rPr>
        <w:t>стратегического</w:t>
      </w:r>
      <w:r w:rsidR="00DB342C" w:rsidRPr="00C6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1BB" w:rsidRPr="00C62E0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B342C" w:rsidRPr="00C6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DC7" w:rsidRPr="00C62E05">
        <w:rPr>
          <w:rFonts w:ascii="Times New Roman" w:hAnsi="Times New Roman" w:cs="Times New Roman"/>
          <w:b/>
          <w:bCs/>
          <w:sz w:val="24"/>
          <w:szCs w:val="24"/>
        </w:rPr>
        <w:t>индикативного</w:t>
      </w:r>
      <w:r w:rsidR="00DB342C" w:rsidRPr="00C6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2E05" w:rsidRPr="00C62E05">
        <w:rPr>
          <w:rFonts w:ascii="Times New Roman" w:hAnsi="Times New Roman" w:cs="Times New Roman"/>
          <w:b/>
          <w:bCs/>
          <w:sz w:val="24"/>
          <w:szCs w:val="24"/>
        </w:rPr>
        <w:t>планирования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последнее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после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долгих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игнорирования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основополагающей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вышел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Указ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Президента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№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633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«Об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утверждении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политики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сфере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Российской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Федерации».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соответствие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указом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Российской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Федерации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C62E05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принимается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ндикативное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(т.е.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советующее,</w:t>
      </w:r>
      <w:r w:rsid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ориентирующее)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Данное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осуществляется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уровне.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способ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регулирования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процессов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осуществляется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помощью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определения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рекомендуемых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создания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финансовых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других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стимулов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госкомпаний,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государственно-частных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партнерств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компаний</w:t>
      </w:r>
      <w:r w:rsidR="00012718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соглашаются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действовать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соответствии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рекомендациями.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видно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документа,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ведущая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роль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отводится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предприятиям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участием.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именно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компаний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будет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закладываться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Вероятно,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только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они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смогут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преимущественно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участвовать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госзакупках,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пользоваться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налоговыми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льготами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получать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посильную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помощь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государства.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Если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какая</w:t>
      </w:r>
      <w:r w:rsidR="00012718">
        <w:rPr>
          <w:rFonts w:ascii="Times New Roman" w:eastAsiaTheme="minorEastAsia" w:hAnsi="Times New Roman" w:cs="Times New Roman"/>
          <w:bCs/>
          <w:i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либо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акционерная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компания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пожелает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принять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ряды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государство,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определит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согласно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заданным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трендам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соответственно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получит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необходимую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помощь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поддержку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государства.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симбиоз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госкомпаний,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государственно-частных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партнерств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компаний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может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уровень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потребительских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товаров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может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поддерживаться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только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государством,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небольшими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предприятиями.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указе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инструментом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определяется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балансовый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метод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разработка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мер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достижения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ресурсной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обеспеченности.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Таким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образом,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балансовый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метод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возвращается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принятия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решений.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Указ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определяет,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что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информационно-аналитическое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осуществляется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посредством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единой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цифровой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информационно-аналитической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платформы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Российской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Федерации,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обеспечивающей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режиме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реального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времени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предоставление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необходимой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информации,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балансовые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расчеты,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согласованность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планов,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моделирование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анализ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последствий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принимаемых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решений,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оперативную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корректировку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планов.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словами,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теперь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вычислительные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комплексы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будут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оперативно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анализировать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спрос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предложение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режиме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реального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времени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выдавать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рекомендации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производственникам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выпуске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продукции.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Возникает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вопрос,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что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возьмет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себя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собственно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Российской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Федерации?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пункте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43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роль,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вероятно,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выдвигается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специализированный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научный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центр,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осуществляющий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научно-методологическое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участием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научных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Российской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академии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наук.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Между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восстановление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централизованного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современных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принципах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индикативного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давно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настоятельно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требует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подавляющее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большинство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российских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экономистов.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советское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многоуровневое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директивное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(не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отрицая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очевидных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недостатков)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только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связывало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«единый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народнохозяйственный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комплекс»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множество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социально-экономических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субъектов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объектов,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определяя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согласованную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целенаправленную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деятельность,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обеспечивало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временную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взаимосвязь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77211">
        <w:rPr>
          <w:rFonts w:ascii="Times New Roman" w:eastAsiaTheme="minorEastAsia" w:hAnsi="Times New Roman" w:cs="Times New Roman"/>
          <w:bCs/>
          <w:i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безопасный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переход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объектов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прошлого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будущее.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224784" w:rsidRPr="00DB342C" w:rsidRDefault="00224784" w:rsidP="00DB342C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Очевидно,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что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ситуации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необходимо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организовать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индикативное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координацию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контроль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взаимодействия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бизнесом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учетом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интересов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страны.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Здесь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скоординированного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отраслей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индикативного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содействия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предприятиям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выборе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ориентации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своего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необходимо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создание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различных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отраслевых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ассоциаций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частных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фирм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работающих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выпуску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однородной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продукции.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Причем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фирма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имеет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право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членства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ассоциации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видам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продукции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(профильной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непрофильной),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выпускаемой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рынок.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Ассоциация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обеспечивает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информационную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связь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между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предприятиями,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различными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экспертными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организациями,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аналитическо-плановыми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органами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правительства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представляет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интересы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центральными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местными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властями.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отдельных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случае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должны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сопрягаться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мезоуровне,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образуя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стратегическую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картину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отраслевых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секторов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других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подсистем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конечном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счете,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формировать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макроуровня.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Последняя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должна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выработки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политики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также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подготовки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дальнейших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основанных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согласованном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информационном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обеспечении.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данном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77211">
        <w:rPr>
          <w:rFonts w:ascii="Times New Roman" w:eastAsiaTheme="minorEastAsia" w:hAnsi="Times New Roman" w:cs="Times New Roman"/>
          <w:bCs/>
          <w:iCs/>
          <w:sz w:val="24"/>
          <w:szCs w:val="24"/>
        </w:rPr>
        <w:t>случае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ничего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«тоталитарного»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создании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учреждения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свободного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мезоэкономических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других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ведомственных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интересов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профессионально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занимающегося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сбором,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хранением,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обобщением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переработкой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соответствующей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отраслевой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информации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согласованным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стратегическим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экономики.</w:t>
      </w:r>
      <w:r w:rsidR="00A22703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077211">
        <w:rPr>
          <w:rFonts w:ascii="Times New Roman" w:eastAsiaTheme="minorEastAsia" w:hAnsi="Times New Roman" w:cs="Times New Roman"/>
          <w:bCs/>
          <w:iCs/>
          <w:sz w:val="24"/>
          <w:szCs w:val="24"/>
        </w:rPr>
        <w:t>Н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еобходимо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понимать,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что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информация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нужна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самим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субъектам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также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организациям,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представляющим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мезоэкономический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уровень.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использование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позволит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значительно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повысить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эффективность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маркетинговой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коммерческой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предприятий.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профильное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министерство,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активном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участии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ассоциации,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должно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организовать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поддержку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формирующейся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отрасли,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начиная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обследования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состояния,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определения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перспектив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потребностей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ресурсах,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защиты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подавляющей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иностранной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конкуренции,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выхода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внешние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рынки,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предоставления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необходимых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льгот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учетом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приоритетности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отрасли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т.п.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22703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государственного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необходимо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воссоздать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два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наиболее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необходимых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активации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стабилизационных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процессов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направления</w:t>
      </w:r>
      <w:r w:rsidR="00A22703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–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прогнозной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призванной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дать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ориентиры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целевой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части,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определяющей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главные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фокусирования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государственных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ресурсов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усилий.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настоящее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передовые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позиции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выдвигается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знаний.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Происходит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переход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когнитивному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видения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благоприятного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будущего.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Данный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подход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предполагает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формирование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целей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механизмов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требований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группам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технологий,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должны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развиваться.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современном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мире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A22703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–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чрезвычайно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мощное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оружие.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ЦРУ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подобные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выпускают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аналитические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доклады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подобные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«Мир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2050»,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моделируя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сценарии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глобального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создавая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коллективы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сотен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лучших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экспертов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всему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миру.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224784" w:rsidRPr="00DB342C" w:rsidRDefault="00224784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Методология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предусматривает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наличие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долго-,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средне-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краткосрочных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прогнозов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социально-экономического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выбор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приоритетов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технико-экономического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инструментов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механизмов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реализации,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включают: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систему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долгосрочных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концепций,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среднесрочных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программ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индикативных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планов,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институты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организации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соответствующей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деятельности,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также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методы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контроля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механизмы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ответственности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за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достижение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необходимых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результатов.</w:t>
      </w:r>
    </w:p>
    <w:p w:rsidR="009317BE" w:rsidRPr="00DB342C" w:rsidRDefault="009317BE" w:rsidP="00DB342C">
      <w:pPr>
        <w:pStyle w:val="a6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Современные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передовые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мировые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ориентированы,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прежде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всего,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высокотехнологичных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товаров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услуг,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товаров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высокой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добавленной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стоимостью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(особенно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наукоемких).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источником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роста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них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является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научно-технический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прогресс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связанные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ним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факторы: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интеллектуально-образовательный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потенциал,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уровень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науки,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технический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уровень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инновационная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активность.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Производство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монополизация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интеллектуальной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ренты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управление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интеллектуальным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капиталом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становятся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ведущими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факторами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извлечения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сверхприбыли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обеспечения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глобальной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международной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конкурентоспособности.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9317BE" w:rsidRPr="00DB342C" w:rsidRDefault="009317BE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управлении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интеллектуальной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стоимостью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(собственностью)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самыми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сложными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вопросами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являются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вопросы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комплексного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управления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интеллектуальным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капиталом,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поскольку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всегда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имеется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конкретная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задача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и,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управление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преследует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конкретный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результат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A22703">
        <w:rPr>
          <w:rFonts w:ascii="Times New Roman" w:eastAsiaTheme="minorEastAsia" w:hAnsi="Times New Roman" w:cs="Times New Roman"/>
          <w:bCs/>
          <w:sz w:val="24"/>
          <w:szCs w:val="24"/>
        </w:rPr>
        <w:t>–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устойчивые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большие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доходы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сверхприбыль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конкретном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бизнесе.</w:t>
      </w:r>
    </w:p>
    <w:p w:rsidR="009317BE" w:rsidRPr="00DB342C" w:rsidRDefault="009317BE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Далее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возникают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важные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задачи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индикативном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планировании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повсеместного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распространения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внедрения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этого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основополагающего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актива:</w:t>
      </w:r>
    </w:p>
    <w:p w:rsidR="009317BE" w:rsidRPr="00DB342C" w:rsidRDefault="00DB342C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финансово</w:t>
      </w:r>
      <w:r w:rsidR="00A22703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кредитную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банковскую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практику;</w:t>
      </w:r>
    </w:p>
    <w:p w:rsidR="009317BE" w:rsidRPr="00DB342C" w:rsidRDefault="00DB342C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повсеместный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учет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этого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актива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формировании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уставного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капитала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академических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научных,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научно</w:t>
      </w:r>
      <w:r w:rsidR="00A22703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технических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организаций,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различных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НИИ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т.п.;</w:t>
      </w:r>
    </w:p>
    <w:p w:rsidR="009317BE" w:rsidRPr="00DB342C" w:rsidRDefault="00DB342C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качестве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актива,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учитываемого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при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залоговом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кредитовании;</w:t>
      </w:r>
    </w:p>
    <w:p w:rsidR="00A22703" w:rsidRDefault="00DB342C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A22703">
        <w:rPr>
          <w:rFonts w:ascii="Times New Roman" w:eastAsiaTheme="minorEastAsia" w:hAnsi="Times New Roman" w:cs="Times New Roman"/>
          <w:bCs/>
          <w:sz w:val="24"/>
          <w:szCs w:val="24"/>
        </w:rPr>
        <w:t>г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осударственной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сравнительной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оценки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деятельности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научных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организаций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науки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в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целом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9317BE" w:rsidRPr="00DB342C">
        <w:rPr>
          <w:rFonts w:ascii="Times New Roman" w:eastAsiaTheme="minorEastAsia" w:hAnsi="Times New Roman" w:cs="Times New Roman"/>
          <w:bCs/>
          <w:sz w:val="24"/>
          <w:szCs w:val="24"/>
        </w:rPr>
        <w:t>т.п.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9317BE" w:rsidRPr="00DB342C" w:rsidRDefault="009317BE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этом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контексте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формирование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национальной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безопасности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высокотехнологичного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инновационного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является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основным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направлени</w:t>
      </w:r>
      <w:r w:rsidR="00A22703">
        <w:rPr>
          <w:rFonts w:ascii="Times New Roman" w:eastAsiaTheme="minorEastAsia" w:hAnsi="Times New Roman" w:cs="Times New Roman"/>
          <w:bCs/>
          <w:iCs/>
          <w:sz w:val="24"/>
          <w:szCs w:val="24"/>
        </w:rPr>
        <w:t>ем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стратегическом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индикативном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sz w:val="24"/>
          <w:szCs w:val="24"/>
        </w:rPr>
        <w:t>государственном</w:t>
      </w:r>
      <w:r w:rsidR="00DB342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планировании</w:t>
      </w:r>
      <w:r w:rsidRPr="00DB342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.</w:t>
      </w:r>
      <w:r w:rsidR="00DB342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A1F43" w:rsidRPr="00A22703" w:rsidRDefault="0033705B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A22703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343DC7" w:rsidRPr="00A22703">
        <w:rPr>
          <w:rFonts w:ascii="Times New Roman" w:hAnsi="Times New Roman" w:cs="Times New Roman"/>
          <w:b/>
          <w:bCs/>
          <w:sz w:val="24"/>
          <w:szCs w:val="24"/>
        </w:rPr>
        <w:t>инансово</w:t>
      </w:r>
      <w:r w:rsidR="00A22703" w:rsidRPr="00A2270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43DC7" w:rsidRPr="00A22703">
        <w:rPr>
          <w:rFonts w:ascii="Times New Roman" w:hAnsi="Times New Roman" w:cs="Times New Roman"/>
          <w:b/>
          <w:bCs/>
          <w:sz w:val="24"/>
          <w:szCs w:val="24"/>
        </w:rPr>
        <w:t>экономическ</w:t>
      </w:r>
      <w:r w:rsidRPr="00A22703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DB342C" w:rsidRPr="00A227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DC7" w:rsidRPr="00A22703">
        <w:rPr>
          <w:rFonts w:ascii="Times New Roman" w:hAnsi="Times New Roman" w:cs="Times New Roman"/>
          <w:b/>
          <w:bCs/>
          <w:sz w:val="24"/>
          <w:szCs w:val="24"/>
        </w:rPr>
        <w:t>систем</w:t>
      </w:r>
      <w:r w:rsidRPr="00A2270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B342C" w:rsidRPr="00A227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DC7" w:rsidRPr="00A2270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B342C" w:rsidRPr="00A227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DC7" w:rsidRPr="00A22703">
        <w:rPr>
          <w:rFonts w:ascii="Times New Roman" w:hAnsi="Times New Roman" w:cs="Times New Roman"/>
          <w:b/>
          <w:bCs/>
          <w:sz w:val="24"/>
          <w:szCs w:val="24"/>
        </w:rPr>
        <w:t>ЦБ</w:t>
      </w:r>
      <w:r w:rsidR="00DB342C" w:rsidRPr="00A227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5D64" w:rsidRPr="00DB342C" w:rsidRDefault="001A5D64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настоящее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время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Юго</w:t>
      </w:r>
      <w:r w:rsidR="00A22703">
        <w:rPr>
          <w:rFonts w:ascii="Times New Roman" w:eastAsiaTheme="minorEastAsia" w:hAnsi="Times New Roman" w:cs="Times New Roman"/>
          <w:bCs/>
          <w:iCs/>
          <w:sz w:val="24"/>
          <w:szCs w:val="24"/>
        </w:rPr>
        <w:t>-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Восточной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Азии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складывается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новый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Азиатский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интегральный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мирохозяйственный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уклад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новыми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принципами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общественно-экономического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обустройства,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который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треб</w:t>
      </w:r>
      <w:r w:rsidR="00EC5210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овал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модернизации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финансовых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стратегий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отдельных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государств.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Финансовая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модернизация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осуществля</w:t>
      </w:r>
      <w:r w:rsidR="00EC5210"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лась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рамках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трансформации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общественно-экономической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системы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модернизации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>экономики</w:t>
      </w:r>
      <w:r w:rsidR="00DB342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«догоняющего»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типа,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рамках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которой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происходит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радикальное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обновление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производственного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потенциала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резким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ускорением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темпов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экономического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роста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повышением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уровня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качества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жизни.</w:t>
      </w:r>
    </w:p>
    <w:p w:rsidR="001A5D64" w:rsidRPr="00DB342C" w:rsidRDefault="00F644AB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Для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нас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чрезвычайно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актуальна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тема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подобной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финансово-экономической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модернизации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российской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5440BE"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5440BE" w:rsidRPr="00DB342C">
        <w:rPr>
          <w:rFonts w:ascii="Times New Roman" w:hAnsi="Times New Roman" w:cs="Times New Roman"/>
          <w:sz w:val="24"/>
          <w:szCs w:val="24"/>
        </w:rPr>
        <w:t>условиях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867B2" w:rsidRPr="00DB342C">
        <w:rPr>
          <w:rFonts w:ascii="Times New Roman" w:hAnsi="Times New Roman" w:cs="Times New Roman"/>
          <w:sz w:val="24"/>
          <w:szCs w:val="24"/>
        </w:rPr>
        <w:t>пассивной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22703">
        <w:rPr>
          <w:rFonts w:ascii="Times New Roman" w:hAnsi="Times New Roman" w:cs="Times New Roman"/>
          <w:sz w:val="24"/>
          <w:szCs w:val="24"/>
        </w:rPr>
        <w:t>позиции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ЦБ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5440BE"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стагнации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российской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5440BE" w:rsidRPr="00DB342C">
        <w:rPr>
          <w:rFonts w:ascii="Times New Roman" w:hAnsi="Times New Roman" w:cs="Times New Roman"/>
          <w:sz w:val="24"/>
          <w:szCs w:val="24"/>
        </w:rPr>
        <w:t>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неопределенности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ее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стратегического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9658EF" w:rsidRPr="00DB342C">
        <w:rPr>
          <w:rFonts w:ascii="Times New Roman" w:hAnsi="Times New Roman" w:cs="Times New Roman"/>
          <w:sz w:val="24"/>
          <w:szCs w:val="24"/>
        </w:rPr>
        <w:t>курса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9658EF"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9658EF" w:rsidRPr="00DB342C">
        <w:rPr>
          <w:rFonts w:ascii="Times New Roman" w:hAnsi="Times New Roman" w:cs="Times New Roman"/>
          <w:sz w:val="24"/>
          <w:szCs w:val="24"/>
        </w:rPr>
        <w:t>общественно-экономическое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9658EF" w:rsidRPr="00DB342C">
        <w:rPr>
          <w:rFonts w:ascii="Times New Roman" w:hAnsi="Times New Roman" w:cs="Times New Roman"/>
          <w:sz w:val="24"/>
          <w:szCs w:val="24"/>
        </w:rPr>
        <w:t>развитие.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9E3" w:rsidRPr="00DB342C" w:rsidRDefault="005A4718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мировой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практике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стратегий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подобной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модернизации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предполагается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сочетание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государственных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независимых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инвестиционных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банков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универсальными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коммерческими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банками</w:t>
      </w:r>
      <w:r w:rsidR="00A22703">
        <w:rPr>
          <w:rFonts w:ascii="Times New Roman" w:hAnsi="Times New Roman" w:cs="Times New Roman"/>
          <w:sz w:val="24"/>
          <w:szCs w:val="24"/>
        </w:rPr>
        <w:t>, р</w:t>
      </w:r>
      <w:r w:rsidRPr="00DB342C">
        <w:rPr>
          <w:rFonts w:ascii="Times New Roman" w:hAnsi="Times New Roman" w:cs="Times New Roman"/>
          <w:sz w:val="24"/>
          <w:szCs w:val="24"/>
        </w:rPr>
        <w:t>азвитие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смешанной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модели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венчурной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индустрии,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основанной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319E3" w:rsidRPr="00DB342C">
        <w:rPr>
          <w:rFonts w:ascii="Times New Roman" w:hAnsi="Times New Roman" w:cs="Times New Roman"/>
          <w:sz w:val="24"/>
          <w:szCs w:val="24"/>
        </w:rPr>
        <w:t>взаимодействии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319E3" w:rsidRPr="00DB342C">
        <w:rPr>
          <w:rFonts w:ascii="Times New Roman" w:hAnsi="Times New Roman" w:cs="Times New Roman"/>
          <w:sz w:val="24"/>
          <w:szCs w:val="24"/>
        </w:rPr>
        <w:t>государственных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319E3"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319E3" w:rsidRPr="00DB342C">
        <w:rPr>
          <w:rFonts w:ascii="Times New Roman" w:hAnsi="Times New Roman" w:cs="Times New Roman"/>
          <w:sz w:val="24"/>
          <w:szCs w:val="24"/>
        </w:rPr>
        <w:t>частных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319E3" w:rsidRPr="00DB342C">
        <w:rPr>
          <w:rFonts w:ascii="Times New Roman" w:hAnsi="Times New Roman" w:cs="Times New Roman"/>
          <w:sz w:val="24"/>
          <w:szCs w:val="24"/>
        </w:rPr>
        <w:t>институтов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319E3" w:rsidRPr="00DB342C">
        <w:rPr>
          <w:rFonts w:ascii="Times New Roman" w:hAnsi="Times New Roman" w:cs="Times New Roman"/>
          <w:sz w:val="24"/>
          <w:szCs w:val="24"/>
        </w:rPr>
        <w:t>венчурного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319E3" w:rsidRPr="00DB342C">
        <w:rPr>
          <w:rFonts w:ascii="Times New Roman" w:hAnsi="Times New Roman" w:cs="Times New Roman"/>
          <w:sz w:val="24"/>
          <w:szCs w:val="24"/>
        </w:rPr>
        <w:t>финансирования.</w:t>
      </w:r>
    </w:p>
    <w:p w:rsidR="00F319E3" w:rsidRPr="00DB342C" w:rsidRDefault="00F319E3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Финансовая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система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страны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период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C5210" w:rsidRPr="00DB342C">
        <w:rPr>
          <w:rFonts w:ascii="Times New Roman" w:hAnsi="Times New Roman" w:cs="Times New Roman"/>
          <w:sz w:val="24"/>
          <w:szCs w:val="24"/>
        </w:rPr>
        <w:t>подобной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модернизации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выводится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«форсаж»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работает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специальном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режиме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«подстегивания»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C5210" w:rsidRPr="00DB342C">
        <w:rPr>
          <w:rFonts w:ascii="Times New Roman" w:hAnsi="Times New Roman" w:cs="Times New Roman"/>
          <w:sz w:val="24"/>
          <w:szCs w:val="24"/>
        </w:rPr>
        <w:t>для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C5210" w:rsidRPr="00DB342C">
        <w:rPr>
          <w:rFonts w:ascii="Times New Roman" w:hAnsi="Times New Roman" w:cs="Times New Roman"/>
          <w:sz w:val="24"/>
          <w:szCs w:val="24"/>
        </w:rPr>
        <w:t>получения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C5210" w:rsidRPr="00DB342C">
        <w:rPr>
          <w:rFonts w:ascii="Times New Roman" w:hAnsi="Times New Roman" w:cs="Times New Roman"/>
          <w:sz w:val="24"/>
          <w:szCs w:val="24"/>
        </w:rPr>
        <w:t>быстрого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C5210" w:rsidRPr="00DB342C">
        <w:rPr>
          <w:rFonts w:ascii="Times New Roman" w:hAnsi="Times New Roman" w:cs="Times New Roman"/>
          <w:sz w:val="24"/>
          <w:szCs w:val="24"/>
        </w:rPr>
        <w:t>краткосрочного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C5210" w:rsidRPr="00DB342C">
        <w:rPr>
          <w:rFonts w:ascii="Times New Roman" w:hAnsi="Times New Roman" w:cs="Times New Roman"/>
          <w:sz w:val="24"/>
          <w:szCs w:val="24"/>
        </w:rPr>
        <w:t>эффекта.</w:t>
      </w:r>
    </w:p>
    <w:p w:rsidR="00EC5210" w:rsidRPr="00DB342C" w:rsidRDefault="00EC5210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Финансовый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«форсаж»</w:t>
      </w:r>
      <w:r w:rsidR="00A22703">
        <w:rPr>
          <w:rFonts w:ascii="Times New Roman" w:hAnsi="Times New Roman" w:cs="Times New Roman"/>
          <w:sz w:val="24"/>
          <w:szCs w:val="24"/>
        </w:rPr>
        <w:t xml:space="preserve"> –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одна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из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главных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стратегий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азиатского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«экономического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чуда».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нем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происходит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быстрая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CF467E" w:rsidRPr="00DB342C">
        <w:rPr>
          <w:rFonts w:ascii="Times New Roman" w:hAnsi="Times New Roman" w:cs="Times New Roman"/>
          <w:sz w:val="24"/>
          <w:szCs w:val="24"/>
        </w:rPr>
        <w:t>«</w:t>
      </w:r>
      <w:r w:rsidRPr="00DB342C">
        <w:rPr>
          <w:rFonts w:ascii="Times New Roman" w:hAnsi="Times New Roman" w:cs="Times New Roman"/>
          <w:sz w:val="24"/>
          <w:szCs w:val="24"/>
        </w:rPr>
        <w:t>финансиализация</w:t>
      </w:r>
      <w:r w:rsidR="00CF467E" w:rsidRPr="00DB342C">
        <w:rPr>
          <w:rFonts w:ascii="Times New Roman" w:hAnsi="Times New Roman" w:cs="Times New Roman"/>
          <w:sz w:val="24"/>
          <w:szCs w:val="24"/>
        </w:rPr>
        <w:t>»,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CF467E" w:rsidRPr="00DB342C">
        <w:rPr>
          <w:rFonts w:ascii="Times New Roman" w:hAnsi="Times New Roman" w:cs="Times New Roman"/>
          <w:sz w:val="24"/>
          <w:szCs w:val="24"/>
        </w:rPr>
        <w:t>пронизанность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CF467E"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CF467E" w:rsidRPr="00DB342C">
        <w:rPr>
          <w:rFonts w:ascii="Times New Roman" w:hAnsi="Times New Roman" w:cs="Times New Roman"/>
          <w:sz w:val="24"/>
          <w:szCs w:val="24"/>
        </w:rPr>
        <w:t>финансовыми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CF467E" w:rsidRPr="00DB342C">
        <w:rPr>
          <w:rFonts w:ascii="Times New Roman" w:hAnsi="Times New Roman" w:cs="Times New Roman"/>
          <w:sz w:val="24"/>
          <w:szCs w:val="24"/>
        </w:rPr>
        <w:t>отношениями,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CF467E" w:rsidRPr="00DB342C">
        <w:rPr>
          <w:rFonts w:ascii="Times New Roman" w:hAnsi="Times New Roman" w:cs="Times New Roman"/>
          <w:sz w:val="24"/>
          <w:szCs w:val="24"/>
        </w:rPr>
        <w:t>преобладание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CF467E" w:rsidRPr="00DB342C">
        <w:rPr>
          <w:rFonts w:ascii="Times New Roman" w:hAnsi="Times New Roman" w:cs="Times New Roman"/>
          <w:sz w:val="24"/>
          <w:szCs w:val="24"/>
        </w:rPr>
        <w:t>финансовых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CF467E" w:rsidRPr="00DB342C">
        <w:rPr>
          <w:rFonts w:ascii="Times New Roman" w:hAnsi="Times New Roman" w:cs="Times New Roman"/>
          <w:sz w:val="24"/>
          <w:szCs w:val="24"/>
        </w:rPr>
        <w:t>сделок.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E0E7E" w:rsidRPr="00DB342C">
        <w:rPr>
          <w:rFonts w:ascii="Times New Roman" w:hAnsi="Times New Roman" w:cs="Times New Roman"/>
          <w:sz w:val="24"/>
          <w:szCs w:val="24"/>
        </w:rPr>
        <w:t>Происходит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E0E7E" w:rsidRPr="00DB342C">
        <w:rPr>
          <w:rFonts w:ascii="Times New Roman" w:hAnsi="Times New Roman" w:cs="Times New Roman"/>
          <w:sz w:val="24"/>
          <w:szCs w:val="24"/>
        </w:rPr>
        <w:t>настройка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E0E7E" w:rsidRPr="00DB342C">
        <w:rPr>
          <w:rFonts w:ascii="Times New Roman" w:hAnsi="Times New Roman" w:cs="Times New Roman"/>
          <w:sz w:val="24"/>
          <w:szCs w:val="24"/>
        </w:rPr>
        <w:t>ключевых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E0E7E" w:rsidRPr="00DB342C">
        <w:rPr>
          <w:rFonts w:ascii="Times New Roman" w:hAnsi="Times New Roman" w:cs="Times New Roman"/>
          <w:sz w:val="24"/>
          <w:szCs w:val="24"/>
        </w:rPr>
        <w:t>денежных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E0E7E" w:rsidRPr="00DB342C">
        <w:rPr>
          <w:rFonts w:ascii="Times New Roman" w:hAnsi="Times New Roman" w:cs="Times New Roman"/>
          <w:sz w:val="24"/>
          <w:szCs w:val="24"/>
        </w:rPr>
        <w:t>параметров,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E0E7E" w:rsidRPr="00DB342C">
        <w:rPr>
          <w:rFonts w:ascii="Times New Roman" w:hAnsi="Times New Roman" w:cs="Times New Roman"/>
          <w:sz w:val="24"/>
          <w:szCs w:val="24"/>
        </w:rPr>
        <w:t>механизмов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E0E7E"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E0E7E" w:rsidRPr="00DB342C">
        <w:rPr>
          <w:rFonts w:ascii="Times New Roman" w:hAnsi="Times New Roman" w:cs="Times New Roman"/>
          <w:sz w:val="24"/>
          <w:szCs w:val="24"/>
        </w:rPr>
        <w:t>инструментов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714F7"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714F7" w:rsidRPr="00DB342C">
        <w:rPr>
          <w:rFonts w:ascii="Times New Roman" w:hAnsi="Times New Roman" w:cs="Times New Roman"/>
          <w:sz w:val="24"/>
          <w:szCs w:val="24"/>
        </w:rPr>
        <w:t>стимулирование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714F7" w:rsidRPr="00DB342C">
        <w:rPr>
          <w:rFonts w:ascii="Times New Roman" w:hAnsi="Times New Roman" w:cs="Times New Roman"/>
          <w:sz w:val="24"/>
          <w:szCs w:val="24"/>
        </w:rPr>
        <w:t>роста,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714F7"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714F7" w:rsidRPr="00DB342C">
        <w:rPr>
          <w:rFonts w:ascii="Times New Roman" w:hAnsi="Times New Roman" w:cs="Times New Roman"/>
          <w:sz w:val="24"/>
          <w:szCs w:val="24"/>
        </w:rPr>
        <w:t>модернизацию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714F7" w:rsidRPr="00DB342C">
        <w:rPr>
          <w:rFonts w:ascii="Times New Roman" w:hAnsi="Times New Roman" w:cs="Times New Roman"/>
          <w:sz w:val="24"/>
          <w:szCs w:val="24"/>
        </w:rPr>
        <w:t>экономики,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714F7" w:rsidRPr="00DB342C">
        <w:rPr>
          <w:rFonts w:ascii="Times New Roman" w:hAnsi="Times New Roman" w:cs="Times New Roman"/>
          <w:sz w:val="24"/>
          <w:szCs w:val="24"/>
        </w:rPr>
        <w:t>котор</w:t>
      </w:r>
      <w:r w:rsidR="00A22703">
        <w:rPr>
          <w:rFonts w:ascii="Times New Roman" w:hAnsi="Times New Roman" w:cs="Times New Roman"/>
          <w:sz w:val="24"/>
          <w:szCs w:val="24"/>
        </w:rPr>
        <w:t>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714F7" w:rsidRPr="00DB342C">
        <w:rPr>
          <w:rFonts w:ascii="Times New Roman" w:hAnsi="Times New Roman" w:cs="Times New Roman"/>
          <w:sz w:val="24"/>
          <w:szCs w:val="24"/>
        </w:rPr>
        <w:t>проявляется</w:t>
      </w:r>
      <w:r w:rsidR="00D42370" w:rsidRPr="00DB342C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="008714F7" w:rsidRPr="00DB342C">
        <w:rPr>
          <w:rFonts w:ascii="Times New Roman" w:hAnsi="Times New Roman" w:cs="Times New Roman"/>
          <w:sz w:val="24"/>
          <w:szCs w:val="24"/>
        </w:rPr>
        <w:t>:</w:t>
      </w:r>
    </w:p>
    <w:p w:rsidR="00275F9C" w:rsidRPr="00DB342C" w:rsidRDefault="00275F9C" w:rsidP="00DB342C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дирижизме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низкой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налоговой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нагрузке;</w:t>
      </w:r>
    </w:p>
    <w:p w:rsidR="00275F9C" w:rsidRPr="00DB342C" w:rsidRDefault="00275F9C" w:rsidP="00DB342C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кратком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росте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монетизации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экстремальном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увеличении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нормы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накопления;</w:t>
      </w:r>
    </w:p>
    <w:p w:rsidR="008D3202" w:rsidRPr="00DB342C" w:rsidRDefault="008D3202" w:rsidP="00DB342C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насыщенности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долговыми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активами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нормализации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процента;</w:t>
      </w:r>
    </w:p>
    <w:p w:rsidR="008D3202" w:rsidRPr="00DB342C" w:rsidRDefault="008D3202" w:rsidP="00DB342C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подавлении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инфляции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заниженном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валютном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курсе.</w:t>
      </w:r>
    </w:p>
    <w:p w:rsidR="008D3202" w:rsidRPr="00DB342C" w:rsidRDefault="008D3202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«</w:t>
      </w:r>
      <w:r w:rsidR="00ED71A4" w:rsidRPr="00DB342C">
        <w:rPr>
          <w:rFonts w:ascii="Times New Roman" w:hAnsi="Times New Roman" w:cs="Times New Roman"/>
          <w:sz w:val="24"/>
          <w:szCs w:val="24"/>
        </w:rPr>
        <w:t>Догоняющая</w:t>
      </w:r>
      <w:r w:rsidRPr="00DB342C">
        <w:rPr>
          <w:rFonts w:ascii="Times New Roman" w:hAnsi="Times New Roman" w:cs="Times New Roman"/>
          <w:sz w:val="24"/>
          <w:szCs w:val="24"/>
        </w:rPr>
        <w:t>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модернизация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предполагает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активное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вмешательство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государства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(дирижизм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интервенционизм)</w:t>
      </w:r>
      <w:r w:rsidR="00A22703">
        <w:rPr>
          <w:rFonts w:ascii="Times New Roman" w:hAnsi="Times New Roman" w:cs="Times New Roman"/>
          <w:sz w:val="24"/>
          <w:szCs w:val="24"/>
        </w:rPr>
        <w:t>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для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чего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используется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индикативное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D7415C" w:rsidRPr="00DB342C">
        <w:rPr>
          <w:rFonts w:ascii="Times New Roman" w:hAnsi="Times New Roman" w:cs="Times New Roman"/>
          <w:sz w:val="24"/>
          <w:szCs w:val="24"/>
        </w:rPr>
        <w:t>стратегическое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ED71A4" w:rsidRPr="00DB342C">
        <w:rPr>
          <w:rFonts w:ascii="Times New Roman" w:hAnsi="Times New Roman" w:cs="Times New Roman"/>
          <w:sz w:val="24"/>
          <w:szCs w:val="24"/>
        </w:rPr>
        <w:t>планирование.</w:t>
      </w:r>
    </w:p>
    <w:p w:rsidR="0031678C" w:rsidRPr="00DB342C" w:rsidRDefault="00E02FC8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начальных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этапах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модернизации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замедленную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экономику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31678C" w:rsidRPr="00DB342C">
        <w:rPr>
          <w:rFonts w:ascii="Times New Roman" w:hAnsi="Times New Roman" w:cs="Times New Roman"/>
          <w:sz w:val="24"/>
          <w:szCs w:val="24"/>
        </w:rPr>
        <w:t>водятся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31678C" w:rsidRPr="00DB342C">
        <w:rPr>
          <w:rFonts w:ascii="Times New Roman" w:hAnsi="Times New Roman" w:cs="Times New Roman"/>
          <w:sz w:val="24"/>
          <w:szCs w:val="24"/>
        </w:rPr>
        <w:t>точки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31678C" w:rsidRPr="00DB342C">
        <w:rPr>
          <w:rFonts w:ascii="Times New Roman" w:hAnsi="Times New Roman" w:cs="Times New Roman"/>
          <w:sz w:val="24"/>
          <w:szCs w:val="24"/>
        </w:rPr>
        <w:t>роста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31678C" w:rsidRPr="00DB342C">
        <w:rPr>
          <w:rFonts w:ascii="Times New Roman" w:hAnsi="Times New Roman" w:cs="Times New Roman"/>
          <w:sz w:val="24"/>
          <w:szCs w:val="24"/>
        </w:rPr>
        <w:t>специальных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31678C" w:rsidRPr="00DB342C">
        <w:rPr>
          <w:rFonts w:ascii="Times New Roman" w:hAnsi="Times New Roman" w:cs="Times New Roman"/>
          <w:sz w:val="24"/>
          <w:szCs w:val="24"/>
        </w:rPr>
        <w:t>«свободных»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31678C" w:rsidRPr="00DB342C">
        <w:rPr>
          <w:rFonts w:ascii="Times New Roman" w:hAnsi="Times New Roman" w:cs="Times New Roman"/>
          <w:sz w:val="24"/>
          <w:szCs w:val="24"/>
        </w:rPr>
        <w:t>экономических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31678C" w:rsidRPr="00DB342C">
        <w:rPr>
          <w:rFonts w:ascii="Times New Roman" w:hAnsi="Times New Roman" w:cs="Times New Roman"/>
          <w:sz w:val="24"/>
          <w:szCs w:val="24"/>
        </w:rPr>
        <w:t>зон.</w:t>
      </w:r>
    </w:p>
    <w:p w:rsidR="0031678C" w:rsidRPr="00DB342C" w:rsidRDefault="0031678C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Ключевым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компонентом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«форсажа»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является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Центральный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Банк.</w:t>
      </w:r>
    </w:p>
    <w:p w:rsidR="0031678C" w:rsidRPr="00DB342C" w:rsidRDefault="0031678C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условиях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развивающейся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он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может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играть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различные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функции:</w:t>
      </w:r>
    </w:p>
    <w:p w:rsidR="00E02FC8" w:rsidRPr="00DB342C" w:rsidRDefault="0031678C" w:rsidP="00DB342C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пассивную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роль,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связанную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удержанием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цен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валютного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курса;</w:t>
      </w:r>
    </w:p>
    <w:p w:rsidR="0042219D" w:rsidRPr="00DB342C" w:rsidRDefault="0042219D" w:rsidP="00DB342C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служить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технической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учетной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системой,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имеющей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стимулов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ресурсов,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т.е.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имеющей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возможности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что-то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влиять.</w:t>
      </w:r>
    </w:p>
    <w:p w:rsidR="003A6A54" w:rsidRPr="00DB342C" w:rsidRDefault="003A6A54" w:rsidP="00DB342C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активную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функцию,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связанную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</w:t>
      </w:r>
      <w:r w:rsidR="00D46B5C">
        <w:rPr>
          <w:rFonts w:ascii="Times New Roman" w:hAnsi="Times New Roman" w:cs="Times New Roman"/>
          <w:sz w:val="24"/>
          <w:szCs w:val="24"/>
        </w:rPr>
        <w:t>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стимулированием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устойчивого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роста,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модернизации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развития;</w:t>
      </w:r>
    </w:p>
    <w:p w:rsidR="007049D4" w:rsidRPr="00DB342C" w:rsidRDefault="007049D4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При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трансформации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финансово-экономической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системы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Центральный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Банк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может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иметь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несколько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типов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стратегий:</w:t>
      </w:r>
    </w:p>
    <w:p w:rsidR="003A6A54" w:rsidRPr="00DB342C" w:rsidRDefault="003A6A54" w:rsidP="00DB342C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имитационная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–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попытка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отстоять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стандартные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механизмы: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воспользоваться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госдолгом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длительно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имитировать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режим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монетарного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7049D4" w:rsidRPr="00DB342C" w:rsidRDefault="007049D4" w:rsidP="00DB342C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шоковая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–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денежная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реформа,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разовая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глубокая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девальвация,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скачок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процента;</w:t>
      </w:r>
    </w:p>
    <w:p w:rsidR="00460F1F" w:rsidRPr="00DB342C" w:rsidRDefault="00460F1F" w:rsidP="00DB342C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строительная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–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активно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строить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новые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институциональные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элементы;</w:t>
      </w:r>
    </w:p>
    <w:p w:rsidR="00460F1F" w:rsidRPr="00DB342C" w:rsidRDefault="00460F1F" w:rsidP="00DB342C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финансовая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–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последовательно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ставить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решать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задачи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развития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основе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сочетания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«дирижизма»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рыночного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воздействия.</w:t>
      </w:r>
    </w:p>
    <w:p w:rsidR="00FF0D4C" w:rsidRPr="00DB342C" w:rsidRDefault="00B2329C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Опыт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стран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Юго</w:t>
      </w:r>
      <w:r w:rsidR="00D46B5C">
        <w:rPr>
          <w:rFonts w:ascii="Times New Roman" w:hAnsi="Times New Roman" w:cs="Times New Roman"/>
          <w:sz w:val="24"/>
          <w:szCs w:val="24"/>
        </w:rPr>
        <w:t>-</w:t>
      </w:r>
      <w:r w:rsidRPr="00DB342C">
        <w:rPr>
          <w:rFonts w:ascii="Times New Roman" w:hAnsi="Times New Roman" w:cs="Times New Roman"/>
          <w:sz w:val="24"/>
          <w:szCs w:val="24"/>
        </w:rPr>
        <w:t>Восточной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Азии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позволяет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избирательно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использовать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стратегию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F0D4C" w:rsidRPr="00DB342C">
        <w:rPr>
          <w:rFonts w:ascii="Times New Roman" w:hAnsi="Times New Roman" w:cs="Times New Roman"/>
          <w:sz w:val="24"/>
          <w:szCs w:val="24"/>
        </w:rPr>
        <w:t>подобной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</w:t>
      </w:r>
      <w:r w:rsidR="00D46B5C">
        <w:rPr>
          <w:rFonts w:ascii="Times New Roman" w:hAnsi="Times New Roman" w:cs="Times New Roman"/>
          <w:sz w:val="24"/>
          <w:szCs w:val="24"/>
        </w:rPr>
        <w:t>-э</w:t>
      </w:r>
      <w:r w:rsidRPr="00DB342C">
        <w:rPr>
          <w:rFonts w:ascii="Times New Roman" w:hAnsi="Times New Roman" w:cs="Times New Roman"/>
          <w:sz w:val="24"/>
          <w:szCs w:val="24"/>
        </w:rPr>
        <w:t>кономической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трансформации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F0D4C" w:rsidRPr="00DB342C">
        <w:rPr>
          <w:rFonts w:ascii="Times New Roman" w:hAnsi="Times New Roman" w:cs="Times New Roman"/>
          <w:sz w:val="24"/>
          <w:szCs w:val="24"/>
        </w:rPr>
        <w:t>специфических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российских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условиях</w:t>
      </w:r>
      <w:r w:rsidR="00FF0D4C" w:rsidRPr="00DB342C">
        <w:rPr>
          <w:rFonts w:ascii="Times New Roman" w:hAnsi="Times New Roman" w:cs="Times New Roman"/>
          <w:sz w:val="24"/>
          <w:szCs w:val="24"/>
        </w:rPr>
        <w:t>.</w:t>
      </w:r>
    </w:p>
    <w:p w:rsidR="00FF0D4C" w:rsidRPr="00DB342C" w:rsidRDefault="00FF0D4C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Для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этого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необходима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политика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стимулирования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экономического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роста,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развитие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российской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связанное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ее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монетизацией,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«финансиализацией»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уровня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новых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индустриальных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</w:t>
      </w:r>
      <w:r w:rsidR="005B4940" w:rsidRPr="00DB342C">
        <w:rPr>
          <w:rFonts w:ascii="Times New Roman" w:hAnsi="Times New Roman" w:cs="Times New Roman"/>
          <w:sz w:val="24"/>
          <w:szCs w:val="24"/>
        </w:rPr>
        <w:t>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5B4940" w:rsidRPr="00DB342C">
        <w:rPr>
          <w:rFonts w:ascii="Times New Roman" w:hAnsi="Times New Roman" w:cs="Times New Roman"/>
          <w:sz w:val="24"/>
          <w:szCs w:val="24"/>
        </w:rPr>
        <w:t>преодоления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5B4940" w:rsidRPr="00DB342C">
        <w:rPr>
          <w:rFonts w:ascii="Times New Roman" w:hAnsi="Times New Roman" w:cs="Times New Roman"/>
          <w:sz w:val="24"/>
          <w:szCs w:val="24"/>
        </w:rPr>
        <w:t>накопленных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5B4940" w:rsidRPr="00DB342C">
        <w:rPr>
          <w:rFonts w:ascii="Times New Roman" w:hAnsi="Times New Roman" w:cs="Times New Roman"/>
          <w:sz w:val="24"/>
          <w:szCs w:val="24"/>
        </w:rPr>
        <w:t>деформаций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5B4940"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5B4940" w:rsidRPr="00DB342C">
        <w:rPr>
          <w:rFonts w:ascii="Times New Roman" w:hAnsi="Times New Roman" w:cs="Times New Roman"/>
          <w:sz w:val="24"/>
          <w:szCs w:val="24"/>
        </w:rPr>
        <w:t>разбалансированности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5B4940" w:rsidRPr="00DB342C">
        <w:rPr>
          <w:rFonts w:ascii="Times New Roman" w:hAnsi="Times New Roman" w:cs="Times New Roman"/>
          <w:sz w:val="24"/>
          <w:szCs w:val="24"/>
        </w:rPr>
        <w:t>финансовой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5B4940" w:rsidRPr="00DB342C">
        <w:rPr>
          <w:rFonts w:ascii="Times New Roman" w:hAnsi="Times New Roman" w:cs="Times New Roman"/>
          <w:sz w:val="24"/>
          <w:szCs w:val="24"/>
        </w:rPr>
        <w:t>системы.</w:t>
      </w:r>
    </w:p>
    <w:p w:rsidR="005B4940" w:rsidRPr="00DB342C" w:rsidRDefault="005B4940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Основными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целями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такой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политики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являются:</w:t>
      </w:r>
    </w:p>
    <w:p w:rsidR="005B4940" w:rsidRPr="00DB342C" w:rsidRDefault="005B4940" w:rsidP="00DB342C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качественные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–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долгосрочных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инвестиций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реальный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сектор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модернизацию,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обеспечение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устойчивого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экономического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роста;</w:t>
      </w:r>
    </w:p>
    <w:p w:rsidR="00AB68D1" w:rsidRPr="00DB342C" w:rsidRDefault="005B4940" w:rsidP="00DB342C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количественные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B68D1" w:rsidRPr="00DB342C">
        <w:rPr>
          <w:rFonts w:ascii="Times New Roman" w:hAnsi="Times New Roman" w:cs="Times New Roman"/>
          <w:sz w:val="24"/>
          <w:szCs w:val="24"/>
        </w:rPr>
        <w:t>–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B68D1" w:rsidRPr="00DB342C">
        <w:rPr>
          <w:rFonts w:ascii="Times New Roman" w:hAnsi="Times New Roman" w:cs="Times New Roman"/>
          <w:sz w:val="24"/>
          <w:szCs w:val="24"/>
        </w:rPr>
        <w:t>достижение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B68D1" w:rsidRPr="00DB342C">
        <w:rPr>
          <w:rFonts w:ascii="Times New Roman" w:hAnsi="Times New Roman" w:cs="Times New Roman"/>
          <w:sz w:val="24"/>
          <w:szCs w:val="24"/>
        </w:rPr>
        <w:t>уровня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B68D1" w:rsidRPr="00DB342C">
        <w:rPr>
          <w:rFonts w:ascii="Times New Roman" w:hAnsi="Times New Roman" w:cs="Times New Roman"/>
          <w:sz w:val="24"/>
          <w:szCs w:val="24"/>
        </w:rPr>
        <w:t>зрелости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B68D1" w:rsidRPr="00DB342C">
        <w:rPr>
          <w:rFonts w:ascii="Times New Roman" w:hAnsi="Times New Roman" w:cs="Times New Roman"/>
          <w:sz w:val="24"/>
          <w:szCs w:val="24"/>
        </w:rPr>
        <w:t>финансовых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B68D1" w:rsidRPr="00DB342C">
        <w:rPr>
          <w:rFonts w:ascii="Times New Roman" w:hAnsi="Times New Roman" w:cs="Times New Roman"/>
          <w:sz w:val="24"/>
          <w:szCs w:val="24"/>
        </w:rPr>
        <w:t>рынков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B68D1" w:rsidRPr="00DB342C">
        <w:rPr>
          <w:rFonts w:ascii="Times New Roman" w:hAnsi="Times New Roman" w:cs="Times New Roman"/>
          <w:sz w:val="24"/>
          <w:szCs w:val="24"/>
        </w:rPr>
        <w:t>новых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B68D1" w:rsidRPr="00DB342C">
        <w:rPr>
          <w:rFonts w:ascii="Times New Roman" w:hAnsi="Times New Roman" w:cs="Times New Roman"/>
          <w:sz w:val="24"/>
          <w:szCs w:val="24"/>
        </w:rPr>
        <w:t>индустриальных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B68D1" w:rsidRPr="00DB342C">
        <w:rPr>
          <w:rFonts w:ascii="Times New Roman" w:hAnsi="Times New Roman" w:cs="Times New Roman"/>
          <w:sz w:val="24"/>
          <w:szCs w:val="24"/>
        </w:rPr>
        <w:t>стран.</w:t>
      </w:r>
    </w:p>
    <w:p w:rsidR="00AB68D1" w:rsidRPr="00DB342C" w:rsidRDefault="00AB68D1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Программа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финансово-экономической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трансформации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B34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  <w:u w:val="single"/>
        </w:rPr>
        <w:t>сочетании</w:t>
      </w:r>
      <w:r w:rsidR="00DB34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D46B5C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DB34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  <w:u w:val="single"/>
        </w:rPr>
        <w:t>стратегическими</w:t>
      </w:r>
      <w:r w:rsidR="00DB34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DB34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  <w:u w:val="single"/>
        </w:rPr>
        <w:t>индикативными</w:t>
      </w:r>
      <w:r w:rsidR="00DB34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  <w:u w:val="single"/>
        </w:rPr>
        <w:t>планами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может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быть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рассчитана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15-20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лет.</w:t>
      </w:r>
    </w:p>
    <w:p w:rsidR="00AB68D1" w:rsidRPr="00DB342C" w:rsidRDefault="00AB68D1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первом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этапе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(5-10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лет)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00949" w:rsidRPr="00DB342C">
        <w:rPr>
          <w:rFonts w:ascii="Times New Roman" w:hAnsi="Times New Roman" w:cs="Times New Roman"/>
          <w:sz w:val="24"/>
          <w:szCs w:val="24"/>
        </w:rPr>
        <w:t>происходит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00949" w:rsidRPr="00DB342C">
        <w:rPr>
          <w:rFonts w:ascii="Times New Roman" w:hAnsi="Times New Roman" w:cs="Times New Roman"/>
          <w:sz w:val="24"/>
          <w:szCs w:val="24"/>
        </w:rPr>
        <w:t>усиление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00949" w:rsidRPr="00DB342C">
        <w:rPr>
          <w:rFonts w:ascii="Times New Roman" w:hAnsi="Times New Roman" w:cs="Times New Roman"/>
          <w:sz w:val="24"/>
          <w:szCs w:val="24"/>
        </w:rPr>
        <w:t>элементов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00949" w:rsidRPr="00DB342C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00949" w:rsidRPr="00DB342C">
        <w:rPr>
          <w:rFonts w:ascii="Times New Roman" w:hAnsi="Times New Roman" w:cs="Times New Roman"/>
          <w:sz w:val="24"/>
          <w:szCs w:val="24"/>
        </w:rPr>
        <w:t>регулирования,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00949" w:rsidRPr="00DB342C">
        <w:rPr>
          <w:rFonts w:ascii="Times New Roman" w:hAnsi="Times New Roman" w:cs="Times New Roman"/>
          <w:sz w:val="24"/>
          <w:szCs w:val="24"/>
        </w:rPr>
        <w:t>переход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00949"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00949" w:rsidRPr="00DB342C">
        <w:rPr>
          <w:rFonts w:ascii="Times New Roman" w:hAnsi="Times New Roman" w:cs="Times New Roman"/>
          <w:sz w:val="24"/>
          <w:szCs w:val="24"/>
        </w:rPr>
        <w:t>финансовый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F00949" w:rsidRPr="00DB342C">
        <w:rPr>
          <w:rFonts w:ascii="Times New Roman" w:hAnsi="Times New Roman" w:cs="Times New Roman"/>
          <w:sz w:val="24"/>
          <w:szCs w:val="24"/>
        </w:rPr>
        <w:t>«форсаж».</w:t>
      </w:r>
    </w:p>
    <w:p w:rsidR="00F00949" w:rsidRPr="00DB342C" w:rsidRDefault="00F00949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втором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этапе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нормализации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системы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D46B5C">
        <w:rPr>
          <w:rFonts w:ascii="Times New Roman" w:hAnsi="Times New Roman" w:cs="Times New Roman"/>
          <w:sz w:val="24"/>
          <w:szCs w:val="24"/>
        </w:rPr>
        <w:t>достижении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более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высокого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уровня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развития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15263E" w:rsidRPr="00DB342C">
        <w:rPr>
          <w:rFonts w:ascii="Times New Roman" w:hAnsi="Times New Roman" w:cs="Times New Roman"/>
          <w:sz w:val="24"/>
          <w:szCs w:val="24"/>
        </w:rPr>
        <w:t>происходит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15263E" w:rsidRPr="00DB342C">
        <w:rPr>
          <w:rFonts w:ascii="Times New Roman" w:hAnsi="Times New Roman" w:cs="Times New Roman"/>
          <w:sz w:val="24"/>
          <w:szCs w:val="24"/>
        </w:rPr>
        <w:t>либерализация,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15263E" w:rsidRPr="00DB342C">
        <w:rPr>
          <w:rFonts w:ascii="Times New Roman" w:hAnsi="Times New Roman" w:cs="Times New Roman"/>
          <w:sz w:val="24"/>
          <w:szCs w:val="24"/>
        </w:rPr>
        <w:t>реструктуризация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15263E" w:rsidRPr="00DB342C">
        <w:rPr>
          <w:rFonts w:ascii="Times New Roman" w:hAnsi="Times New Roman" w:cs="Times New Roman"/>
          <w:sz w:val="24"/>
          <w:szCs w:val="24"/>
        </w:rPr>
        <w:t>финансовых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15263E" w:rsidRPr="00DB342C">
        <w:rPr>
          <w:rFonts w:ascii="Times New Roman" w:hAnsi="Times New Roman" w:cs="Times New Roman"/>
          <w:sz w:val="24"/>
          <w:szCs w:val="24"/>
        </w:rPr>
        <w:t>институтов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15263E" w:rsidRPr="00DB342C">
        <w:rPr>
          <w:rFonts w:ascii="Times New Roman" w:hAnsi="Times New Roman" w:cs="Times New Roman"/>
          <w:sz w:val="24"/>
          <w:szCs w:val="24"/>
        </w:rPr>
        <w:t>с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15263E" w:rsidRPr="00DB342C">
        <w:rPr>
          <w:rFonts w:ascii="Times New Roman" w:hAnsi="Times New Roman" w:cs="Times New Roman"/>
          <w:sz w:val="24"/>
          <w:szCs w:val="24"/>
        </w:rPr>
        <w:t>государственным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15263E" w:rsidRPr="00DB342C">
        <w:rPr>
          <w:rFonts w:ascii="Times New Roman" w:hAnsi="Times New Roman" w:cs="Times New Roman"/>
          <w:sz w:val="24"/>
          <w:szCs w:val="24"/>
        </w:rPr>
        <w:t>участием.</w:t>
      </w:r>
    </w:p>
    <w:p w:rsidR="00A415E2" w:rsidRPr="00DB342C" w:rsidRDefault="0015263E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Предполагается,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что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все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изменения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российской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экономики,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предлагаемые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программой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«форсажа»,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будут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проводиться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взвешенно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415E2" w:rsidRPr="00DB342C">
        <w:rPr>
          <w:rFonts w:ascii="Times New Roman" w:hAnsi="Times New Roman" w:cs="Times New Roman"/>
          <w:sz w:val="24"/>
          <w:szCs w:val="24"/>
        </w:rPr>
        <w:t>осторожно</w:t>
      </w:r>
      <w:r w:rsidR="00D46B5C">
        <w:rPr>
          <w:rFonts w:ascii="Times New Roman" w:hAnsi="Times New Roman" w:cs="Times New Roman"/>
          <w:sz w:val="24"/>
          <w:szCs w:val="24"/>
        </w:rPr>
        <w:t>.</w:t>
      </w:r>
    </w:p>
    <w:p w:rsidR="00DA6356" w:rsidRPr="00DB342C" w:rsidRDefault="00D42594" w:rsidP="00DB34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Актуальное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415E2" w:rsidRPr="00DB342C">
        <w:rPr>
          <w:rFonts w:ascii="Times New Roman" w:hAnsi="Times New Roman" w:cs="Times New Roman"/>
          <w:sz w:val="24"/>
          <w:szCs w:val="24"/>
        </w:rPr>
        <w:t>ослабление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415E2" w:rsidRPr="00DB342C">
        <w:rPr>
          <w:rFonts w:ascii="Times New Roman" w:hAnsi="Times New Roman" w:cs="Times New Roman"/>
          <w:sz w:val="24"/>
          <w:szCs w:val="24"/>
        </w:rPr>
        <w:t>«оффшоризации»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415E2" w:rsidRPr="00DB342C">
        <w:rPr>
          <w:rFonts w:ascii="Times New Roman" w:hAnsi="Times New Roman" w:cs="Times New Roman"/>
          <w:sz w:val="24"/>
          <w:szCs w:val="24"/>
        </w:rPr>
        <w:t>российской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415E2" w:rsidRPr="00DB342C">
        <w:rPr>
          <w:rFonts w:ascii="Times New Roman" w:hAnsi="Times New Roman" w:cs="Times New Roman"/>
          <w:sz w:val="24"/>
          <w:szCs w:val="24"/>
        </w:rPr>
        <w:t>экономики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может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быть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достигнуто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при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существенном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снижении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рисков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бизнеса,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регулятивных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издержек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налогового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D63DC" w:rsidRPr="00DB342C">
        <w:rPr>
          <w:rFonts w:ascii="Times New Roman" w:hAnsi="Times New Roman" w:cs="Times New Roman"/>
          <w:sz w:val="24"/>
          <w:szCs w:val="24"/>
        </w:rPr>
        <w:t>пресса.</w:t>
      </w:r>
      <w:r w:rsidR="00DB34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6356" w:rsidRPr="00DB342C" w:rsidRDefault="00DA6356" w:rsidP="00DB3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Инвестиционная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стратегия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предполагает: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BBB" w:rsidRPr="00DB342C" w:rsidRDefault="00DA6356" w:rsidP="00DB342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удержание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высокой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доли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бюджетных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расходов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экономику,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сокращение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удельного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веса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общегосударственных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расходов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структуре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затрат,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осуществляемых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государством.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A88" w:rsidRPr="00DB342C" w:rsidRDefault="004B0A88" w:rsidP="00DB342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существенное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увеличение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государственных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инвестиций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основной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капитал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экономике,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образовании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науке,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том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числе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за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счет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вложений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внебюджетных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фондов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публичные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облигации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реального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сектора.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468" w:rsidRPr="00DB342C" w:rsidRDefault="002A2468" w:rsidP="00DB342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снижение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фискальной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нагрузки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(увеличение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финансовых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ресурсов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распоряжении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бизнеса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для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целей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развития,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мораторий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увеличение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ставок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налогов,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специальное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расширение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налоговых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стимулов,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связанных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модернизацией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длинными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инвестициями).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356" w:rsidRPr="00DB342C" w:rsidRDefault="00DA6356" w:rsidP="00DB342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реализаци</w:t>
      </w:r>
      <w:r w:rsidR="001A4BBB" w:rsidRPr="00DB342C">
        <w:rPr>
          <w:rFonts w:ascii="Times New Roman" w:hAnsi="Times New Roman" w:cs="Times New Roman"/>
          <w:sz w:val="24"/>
          <w:szCs w:val="24"/>
        </w:rPr>
        <w:t>ю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крупных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национальных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проектов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участием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Центрального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1A4BBB" w:rsidRPr="00DB342C">
        <w:rPr>
          <w:rFonts w:ascii="Times New Roman" w:hAnsi="Times New Roman" w:cs="Times New Roman"/>
          <w:sz w:val="24"/>
          <w:szCs w:val="24"/>
        </w:rPr>
        <w:t>Б</w:t>
      </w:r>
      <w:r w:rsidRPr="00DB342C">
        <w:rPr>
          <w:rFonts w:ascii="Times New Roman" w:hAnsi="Times New Roman" w:cs="Times New Roman"/>
          <w:sz w:val="24"/>
          <w:szCs w:val="24"/>
        </w:rPr>
        <w:t>анка.</w:t>
      </w:r>
    </w:p>
    <w:p w:rsidR="00B95F1E" w:rsidRPr="00DB342C" w:rsidRDefault="00627F57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DB342C">
        <w:rPr>
          <w:rFonts w:ascii="Times New Roman" w:hAnsi="Times New Roman" w:cs="Times New Roman"/>
          <w:sz w:val="24"/>
          <w:szCs w:val="24"/>
        </w:rPr>
        <w:t>Возможная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реализация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подобной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стратегии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в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российских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условиях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предполагает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использование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сочетания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стратегического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индикативного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планирования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40E10" w:rsidRPr="00DB342C">
        <w:rPr>
          <w:rFonts w:ascii="Times New Roman" w:hAnsi="Times New Roman" w:cs="Times New Roman"/>
          <w:sz w:val="24"/>
          <w:szCs w:val="24"/>
        </w:rPr>
        <w:t>(РОСПЛАН)</w:t>
      </w:r>
      <w:r w:rsidR="00730BFB" w:rsidRPr="00DB342C">
        <w:rPr>
          <w:rFonts w:ascii="Times New Roman" w:hAnsi="Times New Roman" w:cs="Times New Roman"/>
          <w:sz w:val="24"/>
          <w:szCs w:val="24"/>
        </w:rPr>
        <w:t>,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71F8E" w:rsidRPr="00DB342C">
        <w:rPr>
          <w:rFonts w:ascii="Times New Roman" w:hAnsi="Times New Roman" w:cs="Times New Roman"/>
          <w:sz w:val="24"/>
          <w:szCs w:val="24"/>
        </w:rPr>
        <w:t>а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730BFB" w:rsidRPr="00DB342C">
        <w:rPr>
          <w:rFonts w:ascii="Times New Roman" w:hAnsi="Times New Roman" w:cs="Times New Roman"/>
          <w:sz w:val="24"/>
          <w:szCs w:val="24"/>
        </w:rPr>
        <w:t>также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871F8E" w:rsidRPr="00DB342C">
        <w:rPr>
          <w:rFonts w:ascii="Times New Roman" w:hAnsi="Times New Roman" w:cs="Times New Roman"/>
          <w:sz w:val="24"/>
          <w:szCs w:val="24"/>
        </w:rPr>
        <w:t>сочетания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совместн</w:t>
      </w:r>
      <w:r w:rsidR="00871F8E" w:rsidRPr="00DB342C">
        <w:rPr>
          <w:rFonts w:ascii="Times New Roman" w:hAnsi="Times New Roman" w:cs="Times New Roman"/>
          <w:sz w:val="24"/>
          <w:szCs w:val="24"/>
        </w:rPr>
        <w:t>ого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hAnsi="Times New Roman" w:cs="Times New Roman"/>
          <w:sz w:val="24"/>
          <w:szCs w:val="24"/>
        </w:rPr>
        <w:t>управлени</w:t>
      </w:r>
      <w:r w:rsidR="00871F8E" w:rsidRPr="00DB342C">
        <w:rPr>
          <w:rFonts w:ascii="Times New Roman" w:hAnsi="Times New Roman" w:cs="Times New Roman"/>
          <w:sz w:val="24"/>
          <w:szCs w:val="24"/>
        </w:rPr>
        <w:t>я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денежно-кредитной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40E10" w:rsidRPr="00DB342C">
        <w:rPr>
          <w:rFonts w:ascii="Times New Roman" w:hAnsi="Times New Roman" w:cs="Times New Roman"/>
          <w:sz w:val="24"/>
          <w:szCs w:val="24"/>
        </w:rPr>
        <w:t>(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ЦБ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России)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бюджетной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политикой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40E10" w:rsidRPr="00DB342C">
        <w:rPr>
          <w:rFonts w:ascii="Times New Roman" w:hAnsi="Times New Roman" w:cs="Times New Roman"/>
          <w:sz w:val="24"/>
          <w:szCs w:val="24"/>
        </w:rPr>
        <w:t>(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Правительство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РФ)</w:t>
      </w:r>
      <w:r w:rsidR="00DB342C">
        <w:rPr>
          <w:rFonts w:ascii="Times New Roman" w:hAnsi="Times New Roman" w:cs="Times New Roman"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основании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обеспечения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необходимого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уровня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финансирования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структурного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спроса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экономике,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осуществляя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этом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A40E10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согласованную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5CF3" w:rsidRPr="00DB342C">
        <w:rPr>
          <w:rFonts w:ascii="Times New Roman" w:eastAsiaTheme="minorEastAsia" w:hAnsi="Times New Roman" w:cs="Times New Roman"/>
          <w:iCs/>
          <w:sz w:val="24"/>
          <w:szCs w:val="24"/>
        </w:rPr>
        <w:t>целевую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5CF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политику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5CF3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5CF3"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Правительством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E45CF3" w:rsidRPr="00DB342C">
        <w:rPr>
          <w:rFonts w:ascii="Times New Roman" w:eastAsiaTheme="minorEastAsia" w:hAnsi="Times New Roman" w:cs="Times New Roman"/>
          <w:iCs/>
          <w:sz w:val="24"/>
          <w:szCs w:val="24"/>
        </w:rPr>
        <w:t>РФ.</w:t>
      </w:r>
    </w:p>
    <w:p w:rsidR="000A1F43" w:rsidRPr="00DB342C" w:rsidRDefault="00E45CF3" w:rsidP="00DB34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При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данной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стратегии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ЦБ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России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фактически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становится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Центральным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Банком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Развития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(ЦБР)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B342C">
        <w:rPr>
          <w:rFonts w:ascii="Times New Roman" w:eastAsiaTheme="minorEastAsia" w:hAnsi="Times New Roman" w:cs="Times New Roman"/>
          <w:iCs/>
          <w:sz w:val="24"/>
          <w:szCs w:val="24"/>
        </w:rPr>
        <w:t>России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осуществляющи</w:t>
      </w:r>
      <w:r w:rsidR="00D46B5C">
        <w:rPr>
          <w:rFonts w:ascii="Times New Roman" w:eastAsiaTheme="minorEastAsia" w:hAnsi="Times New Roman" w:cs="Times New Roman"/>
          <w:iCs/>
          <w:sz w:val="24"/>
          <w:szCs w:val="24"/>
        </w:rPr>
        <w:t>м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финансовый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дирижизм,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направленный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на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урегулирование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деформаций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микрофинансах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D10ED4" w:rsidRPr="00DB342C">
        <w:rPr>
          <w:rFonts w:ascii="Times New Roman" w:eastAsiaTheme="minorEastAsia" w:hAnsi="Times New Roman" w:cs="Times New Roman"/>
          <w:iCs/>
          <w:sz w:val="24"/>
          <w:szCs w:val="24"/>
        </w:rPr>
        <w:t>созда</w:t>
      </w:r>
      <w:r w:rsidR="003A6A54" w:rsidRPr="00DB342C">
        <w:rPr>
          <w:rFonts w:ascii="Times New Roman" w:eastAsiaTheme="minorEastAsia" w:hAnsi="Times New Roman" w:cs="Times New Roman"/>
          <w:iCs/>
          <w:sz w:val="24"/>
          <w:szCs w:val="24"/>
        </w:rPr>
        <w:t>ни</w:t>
      </w:r>
      <w:r w:rsidR="00D46B5C">
        <w:rPr>
          <w:rFonts w:ascii="Times New Roman" w:eastAsiaTheme="minorEastAsia" w:hAnsi="Times New Roman" w:cs="Times New Roman"/>
          <w:iCs/>
          <w:sz w:val="24"/>
          <w:szCs w:val="24"/>
        </w:rPr>
        <w:t>е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финансовы</w:t>
      </w:r>
      <w:r w:rsidR="003A6A54" w:rsidRPr="00DB342C">
        <w:rPr>
          <w:rFonts w:ascii="Times New Roman" w:eastAsiaTheme="minorEastAsia" w:hAnsi="Times New Roman" w:cs="Times New Roman"/>
          <w:iCs/>
          <w:sz w:val="24"/>
          <w:szCs w:val="24"/>
        </w:rPr>
        <w:t>х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3A6A54" w:rsidRPr="00DB342C">
        <w:rPr>
          <w:rFonts w:ascii="Times New Roman" w:eastAsiaTheme="minorEastAsia" w:hAnsi="Times New Roman" w:cs="Times New Roman"/>
          <w:iCs/>
          <w:sz w:val="24"/>
          <w:szCs w:val="24"/>
        </w:rPr>
        <w:t>условий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для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осуществления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«экономического</w:t>
      </w:r>
      <w:r w:rsidR="00DB342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71F8E" w:rsidRPr="00DB342C">
        <w:rPr>
          <w:rFonts w:ascii="Times New Roman" w:eastAsiaTheme="minorEastAsia" w:hAnsi="Times New Roman" w:cs="Times New Roman"/>
          <w:iCs/>
          <w:sz w:val="24"/>
          <w:szCs w:val="24"/>
        </w:rPr>
        <w:t>чуда</w:t>
      </w:r>
      <w:r w:rsidR="003A6A54" w:rsidRPr="00DB342C">
        <w:rPr>
          <w:rFonts w:ascii="Times New Roman" w:eastAsiaTheme="minorEastAsia" w:hAnsi="Times New Roman" w:cs="Times New Roman"/>
          <w:iCs/>
          <w:sz w:val="24"/>
          <w:szCs w:val="24"/>
        </w:rPr>
        <w:t>».</w:t>
      </w:r>
    </w:p>
    <w:sectPr w:rsidR="000A1F43" w:rsidRPr="00DB342C" w:rsidSect="00DB342C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703" w:rsidRDefault="00A22703" w:rsidP="00A522D6">
      <w:pPr>
        <w:spacing w:after="0" w:line="240" w:lineRule="auto"/>
      </w:pPr>
      <w:r>
        <w:separator/>
      </w:r>
    </w:p>
  </w:endnote>
  <w:endnote w:type="continuationSeparator" w:id="0">
    <w:p w:rsidR="00A22703" w:rsidRDefault="00A22703" w:rsidP="00A52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84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703" w:rsidRPr="00DB342C" w:rsidRDefault="00A22703" w:rsidP="00DB342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34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34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B34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2718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DB34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703" w:rsidRDefault="00A22703" w:rsidP="00A522D6">
      <w:pPr>
        <w:spacing w:after="0" w:line="240" w:lineRule="auto"/>
      </w:pPr>
      <w:r>
        <w:separator/>
      </w:r>
    </w:p>
  </w:footnote>
  <w:footnote w:type="continuationSeparator" w:id="0">
    <w:p w:rsidR="00A22703" w:rsidRDefault="00A22703" w:rsidP="00A522D6">
      <w:pPr>
        <w:spacing w:after="0" w:line="240" w:lineRule="auto"/>
      </w:pPr>
      <w:r>
        <w:continuationSeparator/>
      </w:r>
    </w:p>
  </w:footnote>
  <w:footnote w:id="1">
    <w:p w:rsidR="00A22703" w:rsidRPr="00031EE2" w:rsidRDefault="00A22703" w:rsidP="00DB34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B342C">
        <w:rPr>
          <w:rStyle w:val="a5"/>
          <w:rFonts w:ascii="Times New Roman" w:hAnsi="Times New Roman" w:cs="Times New Roman"/>
        </w:rPr>
        <w:footnoteRef/>
      </w:r>
      <w:r w:rsidRPr="00031EE2"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  <w:lang w:val="en-US"/>
        </w:rPr>
        <w:t>Rethinking</w:t>
      </w:r>
      <w:r w:rsidRPr="00031E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Economics</w:t>
      </w:r>
      <w:r w:rsidRPr="00031EE2">
        <w:rPr>
          <w:rFonts w:ascii="Times New Roman" w:hAnsi="Times New Roman" w:cs="Times New Roman"/>
        </w:rPr>
        <w:t xml:space="preserve">. –1991. – </w:t>
      </w:r>
      <w:r>
        <w:rPr>
          <w:rFonts w:ascii="Times New Roman" w:hAnsi="Times New Roman" w:cs="Times New Roman"/>
          <w:lang w:val="en-US"/>
        </w:rPr>
        <w:t>P</w:t>
      </w:r>
      <w:r w:rsidRPr="00031EE2">
        <w:rPr>
          <w:rFonts w:ascii="Times New Roman" w:hAnsi="Times New Roman" w:cs="Times New Roman"/>
        </w:rPr>
        <w:t>. 1.</w:t>
      </w:r>
    </w:p>
  </w:footnote>
  <w:footnote w:id="2">
    <w:p w:rsidR="00A22703" w:rsidRPr="00DB342C" w:rsidRDefault="00A22703" w:rsidP="00DB34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B342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31EE2">
        <w:rPr>
          <w:rFonts w:ascii="Times New Roman" w:hAnsi="Times New Roman" w:cs="Times New Roman"/>
          <w:i/>
        </w:rPr>
        <w:t>Пайпс Р.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Россия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старом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режиме.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Независимая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газета,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1993.</w:t>
      </w:r>
    </w:p>
  </w:footnote>
  <w:footnote w:id="3">
    <w:p w:rsidR="00A22703" w:rsidRPr="00DB342C" w:rsidRDefault="00A22703" w:rsidP="00DB34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B342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31EE2">
        <w:rPr>
          <w:rFonts w:ascii="Times New Roman" w:hAnsi="Times New Roman" w:cs="Times New Roman"/>
          <w:bCs/>
          <w:i/>
        </w:rPr>
        <w:t>Лаверычева И.Г.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Философские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и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естественнонаучные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основания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теории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эгоизма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и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альтруизма</w:t>
      </w:r>
      <w:r>
        <w:rPr>
          <w:rFonts w:ascii="Times New Roman" w:hAnsi="Times New Roman" w:cs="Times New Roman"/>
          <w:bCs/>
        </w:rPr>
        <w:t xml:space="preserve">: </w:t>
      </w:r>
      <w:r w:rsidRPr="00AF04E7">
        <w:rPr>
          <w:rFonts w:ascii="Times New Roman" w:hAnsi="Times New Roman" w:cs="Times New Roman"/>
        </w:rPr>
        <w:t>диссертации на соискание ученой степени к.филос.н.</w:t>
      </w:r>
      <w:r>
        <w:t xml:space="preserve"> </w:t>
      </w:r>
      <w:r>
        <w:rPr>
          <w:rFonts w:ascii="Times New Roman" w:hAnsi="Times New Roman" w:cs="Times New Roman"/>
          <w:bCs/>
        </w:rPr>
        <w:t xml:space="preserve">– </w:t>
      </w:r>
      <w:r w:rsidRPr="00DB342C">
        <w:rPr>
          <w:rFonts w:ascii="Times New Roman" w:hAnsi="Times New Roman" w:cs="Times New Roman"/>
          <w:bCs/>
        </w:rPr>
        <w:t>Санкт-Петербург,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2009.</w:t>
      </w:r>
    </w:p>
  </w:footnote>
  <w:footnote w:id="4">
    <w:p w:rsidR="00A22703" w:rsidRPr="00DB342C" w:rsidRDefault="00A22703" w:rsidP="00DB34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B342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F04E7">
        <w:rPr>
          <w:rFonts w:ascii="Times New Roman" w:hAnsi="Times New Roman" w:cs="Times New Roman"/>
          <w:i/>
        </w:rPr>
        <w:t>Авдулов А.Н., Кулькин А.М.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  <w:bCs/>
        </w:rPr>
        <w:t>Системы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государственной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поддержки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научно-технической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деятельности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России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и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США: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процессы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и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основные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этапы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их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формирования</w:t>
      </w:r>
      <w:r>
        <w:rPr>
          <w:rFonts w:ascii="Times New Roman" w:hAnsi="Times New Roman" w:cs="Times New Roman"/>
          <w:bCs/>
        </w:rPr>
        <w:t xml:space="preserve">. – М.: </w:t>
      </w:r>
      <w:r w:rsidRPr="00DB342C">
        <w:rPr>
          <w:rFonts w:ascii="Times New Roman" w:hAnsi="Times New Roman" w:cs="Times New Roman"/>
          <w:bCs/>
        </w:rPr>
        <w:t>ИНИОН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РАН,</w:t>
      </w:r>
      <w:r>
        <w:rPr>
          <w:rFonts w:ascii="Times New Roman" w:hAnsi="Times New Roman" w:cs="Times New Roman"/>
          <w:bCs/>
        </w:rPr>
        <w:t xml:space="preserve"> </w:t>
      </w:r>
      <w:r w:rsidRPr="00DB342C">
        <w:rPr>
          <w:rFonts w:ascii="Times New Roman" w:hAnsi="Times New Roman" w:cs="Times New Roman"/>
          <w:bCs/>
        </w:rPr>
        <w:t>2003.</w:t>
      </w:r>
      <w:r>
        <w:rPr>
          <w:rFonts w:ascii="Times New Roman" w:hAnsi="Times New Roman" w:cs="Times New Roman"/>
          <w:bCs/>
        </w:rPr>
        <w:t xml:space="preserve"> </w:t>
      </w:r>
    </w:p>
  </w:footnote>
  <w:footnote w:id="5">
    <w:p w:rsidR="00A22703" w:rsidRPr="00DB342C" w:rsidRDefault="00A22703" w:rsidP="00DB34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B342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Термин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«наноэкономика»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предположительно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впервые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введен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К.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Эрроу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1987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</w:footnote>
  <w:footnote w:id="6">
    <w:p w:rsidR="00A22703" w:rsidRPr="00DB342C" w:rsidRDefault="00A22703" w:rsidP="00DB34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B342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Мезоэкономика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переходного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периода:</w:t>
      </w:r>
      <w:r>
        <w:rPr>
          <w:rFonts w:ascii="Times New Roman" w:hAnsi="Times New Roman" w:cs="Times New Roman"/>
        </w:rPr>
        <w:t xml:space="preserve"> р</w:t>
      </w:r>
      <w:r w:rsidRPr="00DB342C">
        <w:rPr>
          <w:rFonts w:ascii="Times New Roman" w:hAnsi="Times New Roman" w:cs="Times New Roman"/>
        </w:rPr>
        <w:t>ынки,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отрасли,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предприятия.</w:t>
      </w:r>
      <w:r>
        <w:rPr>
          <w:rFonts w:ascii="Times New Roman" w:hAnsi="Times New Roman" w:cs="Times New Roman"/>
        </w:rPr>
        <w:t xml:space="preserve"> – </w:t>
      </w:r>
      <w:r w:rsidRPr="00DB34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Наука,</w:t>
      </w:r>
      <w:r>
        <w:rPr>
          <w:rFonts w:ascii="Times New Roman" w:hAnsi="Times New Roman" w:cs="Times New Roman"/>
        </w:rPr>
        <w:t xml:space="preserve"> </w:t>
      </w:r>
      <w:r w:rsidRPr="00DB342C">
        <w:rPr>
          <w:rFonts w:ascii="Times New Roman" w:hAnsi="Times New Roman" w:cs="Times New Roman"/>
        </w:rPr>
        <w:t>2001.</w:t>
      </w:r>
    </w:p>
  </w:footnote>
  <w:footnote w:id="7">
    <w:p w:rsidR="00A22703" w:rsidRPr="00DB342C" w:rsidRDefault="00A22703" w:rsidP="00DB34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B342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1" w:history="1">
        <w:r w:rsidRPr="00E77CB9">
          <w:rPr>
            <w:rFonts w:ascii="Times New Roman" w:eastAsia="Times New Roman" w:hAnsi="Times New Roman" w:cs="Times New Roman"/>
            <w:i/>
            <w:lang w:eastAsia="ru-RU"/>
          </w:rPr>
          <w:t>Соколов</w:t>
        </w:r>
      </w:hyperlink>
      <w:r w:rsidRPr="00E77CB9">
        <w:rPr>
          <w:rFonts w:ascii="Times New Roman" w:hAnsi="Times New Roman" w:cs="Times New Roman"/>
          <w:i/>
        </w:rPr>
        <w:t xml:space="preserve"> 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342C">
        <w:rPr>
          <w:rFonts w:ascii="Times New Roman" w:hAnsi="Times New Roman" w:cs="Times New Roman"/>
          <w:bCs/>
          <w:shd w:val="clear" w:color="auto" w:fill="FFFFFF"/>
        </w:rPr>
        <w:t>Институты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shd w:val="clear" w:color="auto" w:fill="FFFFFF"/>
        </w:rPr>
        <w:t>развития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shd w:val="clear" w:color="auto" w:fill="FFFFFF"/>
        </w:rPr>
        <w:t>провалили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bCs/>
          <w:shd w:val="clear" w:color="auto" w:fill="FFFFFF"/>
        </w:rPr>
        <w:t>инновации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//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342C">
        <w:rPr>
          <w:rFonts w:ascii="Times New Roman" w:eastAsia="Times New Roman" w:hAnsi="Times New Roman" w:cs="Times New Roman"/>
          <w:lang w:eastAsia="ru-RU"/>
        </w:rPr>
        <w:t>Ведомости</w:t>
      </w:r>
      <w:r>
        <w:rPr>
          <w:rFonts w:ascii="Times New Roman" w:eastAsia="Times New Roman" w:hAnsi="Times New Roman" w:cs="Times New Roman"/>
          <w:lang w:eastAsia="ru-RU"/>
        </w:rPr>
        <w:t xml:space="preserve">. – </w:t>
      </w:r>
      <w:r w:rsidRPr="00DB342C">
        <w:rPr>
          <w:rFonts w:ascii="Times New Roman" w:hAnsi="Times New Roman" w:cs="Times New Roman"/>
          <w:shd w:val="clear" w:color="auto" w:fill="FFFFFF"/>
        </w:rPr>
        <w:t>2021.</w:t>
      </w:r>
      <w:r>
        <w:rPr>
          <w:rFonts w:ascii="Times New Roman" w:hAnsi="Times New Roman" w:cs="Times New Roman"/>
          <w:shd w:val="clear" w:color="auto" w:fill="FFFFFF"/>
        </w:rPr>
        <w:t xml:space="preserve"> – </w:t>
      </w:r>
      <w:r w:rsidRPr="00DB342C">
        <w:rPr>
          <w:rFonts w:ascii="Times New Roman" w:hAnsi="Times New Roman" w:cs="Times New Roman"/>
          <w:shd w:val="clear" w:color="auto" w:fill="FFFFFF"/>
        </w:rPr>
        <w:t>2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C">
        <w:rPr>
          <w:rFonts w:ascii="Times New Roman" w:hAnsi="Times New Roman" w:cs="Times New Roman"/>
          <w:shd w:val="clear" w:color="auto" w:fill="FFFFFF"/>
        </w:rPr>
        <w:t>марта</w:t>
      </w:r>
      <w:r>
        <w:rPr>
          <w:rFonts w:ascii="Times New Roman" w:hAnsi="Times New Roman" w:cs="Times New Roman"/>
          <w:shd w:val="clear" w:color="auto" w:fill="FFFFFF"/>
        </w:rPr>
        <w:t>.</w:t>
      </w:r>
    </w:p>
  </w:footnote>
  <w:footnote w:id="8">
    <w:p w:rsidR="00A22703" w:rsidRPr="00DB342C" w:rsidRDefault="00A22703" w:rsidP="00DB3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342C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Россия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цифрах.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2007,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2014,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2018: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Крат.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стат.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сб.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Росстат. – </w:t>
      </w:r>
      <w:r w:rsidRPr="00DB342C">
        <w:rPr>
          <w:rFonts w:ascii="Times New Roman" w:hAnsi="Times New Roman" w:cs="Times New Roman"/>
          <w:bCs/>
          <w:sz w:val="20"/>
          <w:szCs w:val="20"/>
        </w:rPr>
        <w:t>М.,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2007,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2014,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2018.</w:t>
      </w:r>
    </w:p>
  </w:footnote>
  <w:footnote w:id="9">
    <w:p w:rsidR="00A22703" w:rsidRPr="00832ECE" w:rsidRDefault="00A22703" w:rsidP="00832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42C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2ECE">
        <w:rPr>
          <w:rFonts w:ascii="Times New Roman" w:hAnsi="Times New Roman" w:cs="Times New Roman"/>
          <w:bCs/>
          <w:i/>
          <w:sz w:val="20"/>
          <w:szCs w:val="20"/>
        </w:rPr>
        <w:t>Глазьев С.Ю.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Китайское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экономическое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чудо.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Уроки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России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мира.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DB342C">
        <w:rPr>
          <w:rFonts w:ascii="Times New Roman" w:hAnsi="Times New Roman" w:cs="Times New Roman"/>
          <w:sz w:val="20"/>
          <w:szCs w:val="20"/>
        </w:rPr>
        <w:t>Москва</w:t>
      </w:r>
      <w:r w:rsidRPr="00832ECE">
        <w:rPr>
          <w:rFonts w:ascii="Times New Roman" w:hAnsi="Times New Roman" w:cs="Times New Roman"/>
          <w:sz w:val="20"/>
          <w:szCs w:val="20"/>
        </w:rPr>
        <w:t xml:space="preserve">: </w:t>
      </w:r>
      <w:r w:rsidRPr="00DB342C">
        <w:rPr>
          <w:rFonts w:ascii="Times New Roman" w:hAnsi="Times New Roman" w:cs="Times New Roman"/>
          <w:sz w:val="20"/>
          <w:szCs w:val="20"/>
        </w:rPr>
        <w:t>Весь</w:t>
      </w:r>
      <w:r w:rsidRPr="00832ECE">
        <w:rPr>
          <w:rFonts w:ascii="Times New Roman" w:hAnsi="Times New Roman" w:cs="Times New Roman"/>
          <w:sz w:val="20"/>
          <w:szCs w:val="20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</w:rPr>
        <w:t>Мир</w:t>
      </w:r>
      <w:r w:rsidRPr="00832ECE">
        <w:rPr>
          <w:rFonts w:ascii="Times New Roman" w:hAnsi="Times New Roman" w:cs="Times New Roman"/>
          <w:sz w:val="20"/>
          <w:szCs w:val="20"/>
        </w:rPr>
        <w:t>, 2022.</w:t>
      </w:r>
    </w:p>
  </w:footnote>
  <w:footnote w:id="10">
    <w:p w:rsidR="00A22703" w:rsidRPr="00DB342C" w:rsidRDefault="00A22703" w:rsidP="00DB3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342C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32ECE">
        <w:rPr>
          <w:rFonts w:ascii="Times New Roman" w:hAnsi="Times New Roman" w:cs="Times New Roman"/>
          <w:i/>
          <w:sz w:val="20"/>
          <w:szCs w:val="20"/>
          <w:lang w:val="en-US" w:eastAsia="ru-RU"/>
        </w:rPr>
        <w:t>Ding H., He H.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A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Tale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Transition: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An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Empirical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Analysis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Economic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Inequality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in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Urban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China,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1986–2009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/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IMF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Working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val="en-US" w:eastAsia="ru-RU"/>
        </w:rPr>
        <w:t>Paper.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B342C">
        <w:rPr>
          <w:rFonts w:ascii="Times New Roman" w:hAnsi="Times New Roman" w:cs="Times New Roman"/>
          <w:sz w:val="20"/>
          <w:szCs w:val="20"/>
          <w:lang w:eastAsia="ru-RU"/>
        </w:rPr>
        <w:t>WP/16/239.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– </w:t>
      </w:r>
      <w:r w:rsidRPr="00DB342C">
        <w:rPr>
          <w:rFonts w:ascii="Times New Roman" w:hAnsi="Times New Roman" w:cs="Times New Roman"/>
          <w:sz w:val="20"/>
          <w:szCs w:val="20"/>
          <w:lang w:eastAsia="ru-RU"/>
        </w:rPr>
        <w:t>2016.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</w:footnote>
  <w:footnote w:id="11">
    <w:p w:rsidR="00A22703" w:rsidRPr="005F3962" w:rsidRDefault="00A22703" w:rsidP="00DB34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B342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3962">
        <w:rPr>
          <w:rFonts w:ascii="Times New Roman" w:hAnsi="Times New Roman" w:cs="Times New Roman"/>
          <w:i/>
        </w:rPr>
        <w:t xml:space="preserve">Муратова Н.К. </w:t>
      </w:r>
      <w:r w:rsidRPr="005F3962">
        <w:rPr>
          <w:rFonts w:ascii="Times New Roman" w:hAnsi="Times New Roman" w:cs="Times New Roman"/>
        </w:rPr>
        <w:t>Финансовые стратегии модернизации в мировой экономике</w:t>
      </w:r>
      <w:r w:rsidR="005F3962">
        <w:rPr>
          <w:rFonts w:ascii="Times New Roman" w:hAnsi="Times New Roman" w:cs="Times New Roman"/>
        </w:rPr>
        <w:t xml:space="preserve"> // Россия: тенденции и перспективы развития. – М., 2017. – Вып. 12, ч. 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703" w:rsidRPr="00DB342C" w:rsidRDefault="00A22703" w:rsidP="00DB342C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4205"/>
    <w:multiLevelType w:val="multilevel"/>
    <w:tmpl w:val="F52C4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2" w:hanging="7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">
    <w:nsid w:val="176D763B"/>
    <w:multiLevelType w:val="hybridMultilevel"/>
    <w:tmpl w:val="FF04C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A20670"/>
    <w:multiLevelType w:val="multilevel"/>
    <w:tmpl w:val="43E6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84A0A"/>
    <w:multiLevelType w:val="multilevel"/>
    <w:tmpl w:val="F52C4D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2" w:hanging="7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4">
    <w:nsid w:val="20451D06"/>
    <w:multiLevelType w:val="hybridMultilevel"/>
    <w:tmpl w:val="322E5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876ED3"/>
    <w:multiLevelType w:val="hybridMultilevel"/>
    <w:tmpl w:val="A796B31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2E757452"/>
    <w:multiLevelType w:val="hybridMultilevel"/>
    <w:tmpl w:val="15C2309A"/>
    <w:lvl w:ilvl="0" w:tplc="E3643A12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E603CE2"/>
    <w:multiLevelType w:val="hybridMultilevel"/>
    <w:tmpl w:val="F81CE27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463D6340"/>
    <w:multiLevelType w:val="hybridMultilevel"/>
    <w:tmpl w:val="2B8E724A"/>
    <w:lvl w:ilvl="0" w:tplc="E89E9FC4">
      <w:start w:val="1"/>
      <w:numFmt w:val="decimal"/>
      <w:lvlText w:val="%1."/>
      <w:lvlJc w:val="left"/>
      <w:pPr>
        <w:ind w:left="9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>
    <w:nsid w:val="4ED34941"/>
    <w:multiLevelType w:val="hybridMultilevel"/>
    <w:tmpl w:val="FB4638B8"/>
    <w:lvl w:ilvl="0" w:tplc="C9C4EAAA">
      <w:start w:val="1"/>
      <w:numFmt w:val="decimal"/>
      <w:lvlText w:val="%1)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D21775"/>
    <w:multiLevelType w:val="hybridMultilevel"/>
    <w:tmpl w:val="3FD68980"/>
    <w:lvl w:ilvl="0" w:tplc="0102E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FC6CBB"/>
    <w:multiLevelType w:val="hybridMultilevel"/>
    <w:tmpl w:val="426C9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915B38"/>
    <w:multiLevelType w:val="hybridMultilevel"/>
    <w:tmpl w:val="7DC2D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FA6987"/>
    <w:multiLevelType w:val="hybridMultilevel"/>
    <w:tmpl w:val="79789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12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021"/>
    <w:rsid w:val="00000684"/>
    <w:rsid w:val="00000F70"/>
    <w:rsid w:val="000019AE"/>
    <w:rsid w:val="00004171"/>
    <w:rsid w:val="0000457A"/>
    <w:rsid w:val="00010817"/>
    <w:rsid w:val="00012718"/>
    <w:rsid w:val="0001308D"/>
    <w:rsid w:val="00014C12"/>
    <w:rsid w:val="00020068"/>
    <w:rsid w:val="000218CF"/>
    <w:rsid w:val="00024373"/>
    <w:rsid w:val="00026536"/>
    <w:rsid w:val="0003169E"/>
    <w:rsid w:val="00031EE2"/>
    <w:rsid w:val="00037159"/>
    <w:rsid w:val="00040B87"/>
    <w:rsid w:val="0004129C"/>
    <w:rsid w:val="000445D8"/>
    <w:rsid w:val="00045F73"/>
    <w:rsid w:val="0005188E"/>
    <w:rsid w:val="00065CE3"/>
    <w:rsid w:val="000663BE"/>
    <w:rsid w:val="000714CA"/>
    <w:rsid w:val="000740DB"/>
    <w:rsid w:val="00074AB9"/>
    <w:rsid w:val="00076D6A"/>
    <w:rsid w:val="00077211"/>
    <w:rsid w:val="00083A2B"/>
    <w:rsid w:val="00083D50"/>
    <w:rsid w:val="000843C0"/>
    <w:rsid w:val="000875F6"/>
    <w:rsid w:val="00090F95"/>
    <w:rsid w:val="00092ABA"/>
    <w:rsid w:val="0009426E"/>
    <w:rsid w:val="00095932"/>
    <w:rsid w:val="00097FFA"/>
    <w:rsid w:val="000A1F43"/>
    <w:rsid w:val="000B2489"/>
    <w:rsid w:val="000B4164"/>
    <w:rsid w:val="000B7ACA"/>
    <w:rsid w:val="000C32D2"/>
    <w:rsid w:val="000C3563"/>
    <w:rsid w:val="000C37AE"/>
    <w:rsid w:val="000C5487"/>
    <w:rsid w:val="000D4D9C"/>
    <w:rsid w:val="000D682F"/>
    <w:rsid w:val="000E325F"/>
    <w:rsid w:val="000E3370"/>
    <w:rsid w:val="000E3BA2"/>
    <w:rsid w:val="000E5B9F"/>
    <w:rsid w:val="000F2526"/>
    <w:rsid w:val="000F457C"/>
    <w:rsid w:val="000F47D2"/>
    <w:rsid w:val="000F7813"/>
    <w:rsid w:val="001000D2"/>
    <w:rsid w:val="00100C6A"/>
    <w:rsid w:val="00102D3F"/>
    <w:rsid w:val="0010318D"/>
    <w:rsid w:val="001100E8"/>
    <w:rsid w:val="00114E22"/>
    <w:rsid w:val="0011782E"/>
    <w:rsid w:val="00120187"/>
    <w:rsid w:val="00121006"/>
    <w:rsid w:val="0012122D"/>
    <w:rsid w:val="00121D49"/>
    <w:rsid w:val="0012296E"/>
    <w:rsid w:val="00126990"/>
    <w:rsid w:val="00127359"/>
    <w:rsid w:val="0013323A"/>
    <w:rsid w:val="00134000"/>
    <w:rsid w:val="001340AB"/>
    <w:rsid w:val="0013607F"/>
    <w:rsid w:val="00141B0E"/>
    <w:rsid w:val="00142449"/>
    <w:rsid w:val="00150AAA"/>
    <w:rsid w:val="00150AD2"/>
    <w:rsid w:val="001519F2"/>
    <w:rsid w:val="0015263E"/>
    <w:rsid w:val="00153F0A"/>
    <w:rsid w:val="0015469F"/>
    <w:rsid w:val="00156A0D"/>
    <w:rsid w:val="00157A63"/>
    <w:rsid w:val="00160B96"/>
    <w:rsid w:val="00161206"/>
    <w:rsid w:val="0016288F"/>
    <w:rsid w:val="0016545F"/>
    <w:rsid w:val="00166C91"/>
    <w:rsid w:val="001671B4"/>
    <w:rsid w:val="001721F0"/>
    <w:rsid w:val="00176A83"/>
    <w:rsid w:val="00180A15"/>
    <w:rsid w:val="001815FC"/>
    <w:rsid w:val="00182130"/>
    <w:rsid w:val="0018699E"/>
    <w:rsid w:val="00187C96"/>
    <w:rsid w:val="001913C4"/>
    <w:rsid w:val="001934F7"/>
    <w:rsid w:val="001955FE"/>
    <w:rsid w:val="00197D3E"/>
    <w:rsid w:val="001A08F3"/>
    <w:rsid w:val="001A4BBB"/>
    <w:rsid w:val="001A4FE3"/>
    <w:rsid w:val="001A51D8"/>
    <w:rsid w:val="001A5CF4"/>
    <w:rsid w:val="001A5D64"/>
    <w:rsid w:val="001B10E4"/>
    <w:rsid w:val="001B3CBB"/>
    <w:rsid w:val="001B40ED"/>
    <w:rsid w:val="001C0AD5"/>
    <w:rsid w:val="001C1E49"/>
    <w:rsid w:val="001C2B93"/>
    <w:rsid w:val="001C2DDF"/>
    <w:rsid w:val="001C2E00"/>
    <w:rsid w:val="001C6BAC"/>
    <w:rsid w:val="001D0813"/>
    <w:rsid w:val="001D0978"/>
    <w:rsid w:val="001D3261"/>
    <w:rsid w:val="001D3F3C"/>
    <w:rsid w:val="001D4C09"/>
    <w:rsid w:val="001D513F"/>
    <w:rsid w:val="001D5552"/>
    <w:rsid w:val="001E5A87"/>
    <w:rsid w:val="001E5E80"/>
    <w:rsid w:val="001F425C"/>
    <w:rsid w:val="001F5605"/>
    <w:rsid w:val="002004F8"/>
    <w:rsid w:val="00201777"/>
    <w:rsid w:val="0020764D"/>
    <w:rsid w:val="00220145"/>
    <w:rsid w:val="0022015F"/>
    <w:rsid w:val="00222BFE"/>
    <w:rsid w:val="00224722"/>
    <w:rsid w:val="00224784"/>
    <w:rsid w:val="00224CA0"/>
    <w:rsid w:val="00225AA3"/>
    <w:rsid w:val="00225CD3"/>
    <w:rsid w:val="00225E7D"/>
    <w:rsid w:val="002273E2"/>
    <w:rsid w:val="002347A8"/>
    <w:rsid w:val="00234EEC"/>
    <w:rsid w:val="00240FE5"/>
    <w:rsid w:val="00244FB2"/>
    <w:rsid w:val="00245EF7"/>
    <w:rsid w:val="00250FC7"/>
    <w:rsid w:val="002518DE"/>
    <w:rsid w:val="00251902"/>
    <w:rsid w:val="002531B7"/>
    <w:rsid w:val="00254495"/>
    <w:rsid w:val="00264583"/>
    <w:rsid w:val="002664EB"/>
    <w:rsid w:val="00266611"/>
    <w:rsid w:val="00266E0B"/>
    <w:rsid w:val="00275F9C"/>
    <w:rsid w:val="00286F51"/>
    <w:rsid w:val="00287C42"/>
    <w:rsid w:val="00290DFF"/>
    <w:rsid w:val="00293828"/>
    <w:rsid w:val="00295A80"/>
    <w:rsid w:val="002961BB"/>
    <w:rsid w:val="00297DB9"/>
    <w:rsid w:val="002A037A"/>
    <w:rsid w:val="002A0D84"/>
    <w:rsid w:val="002A2468"/>
    <w:rsid w:val="002A2757"/>
    <w:rsid w:val="002A2924"/>
    <w:rsid w:val="002B1445"/>
    <w:rsid w:val="002B1D3B"/>
    <w:rsid w:val="002B61D7"/>
    <w:rsid w:val="002B63C6"/>
    <w:rsid w:val="002C1148"/>
    <w:rsid w:val="002C15ED"/>
    <w:rsid w:val="002D044B"/>
    <w:rsid w:val="002D27E9"/>
    <w:rsid w:val="002D3C84"/>
    <w:rsid w:val="002D7A42"/>
    <w:rsid w:val="002E365C"/>
    <w:rsid w:val="002E4B77"/>
    <w:rsid w:val="002E5D94"/>
    <w:rsid w:val="002E6080"/>
    <w:rsid w:val="002F1299"/>
    <w:rsid w:val="002F16A3"/>
    <w:rsid w:val="002F474C"/>
    <w:rsid w:val="00302B73"/>
    <w:rsid w:val="003043C0"/>
    <w:rsid w:val="003052AB"/>
    <w:rsid w:val="003069B7"/>
    <w:rsid w:val="00310029"/>
    <w:rsid w:val="0031670B"/>
    <w:rsid w:val="0031678C"/>
    <w:rsid w:val="00317E9C"/>
    <w:rsid w:val="0032071E"/>
    <w:rsid w:val="003214FA"/>
    <w:rsid w:val="00326945"/>
    <w:rsid w:val="00335F7D"/>
    <w:rsid w:val="0033705B"/>
    <w:rsid w:val="00337495"/>
    <w:rsid w:val="0034110A"/>
    <w:rsid w:val="00343DC7"/>
    <w:rsid w:val="0035009E"/>
    <w:rsid w:val="003515B3"/>
    <w:rsid w:val="00362227"/>
    <w:rsid w:val="00362AED"/>
    <w:rsid w:val="003631D3"/>
    <w:rsid w:val="0036383E"/>
    <w:rsid w:val="00364E51"/>
    <w:rsid w:val="00375303"/>
    <w:rsid w:val="003763F8"/>
    <w:rsid w:val="0037648E"/>
    <w:rsid w:val="003828EC"/>
    <w:rsid w:val="00382D46"/>
    <w:rsid w:val="0038308D"/>
    <w:rsid w:val="0038562A"/>
    <w:rsid w:val="0039467F"/>
    <w:rsid w:val="0039690B"/>
    <w:rsid w:val="003A15FD"/>
    <w:rsid w:val="003A6A54"/>
    <w:rsid w:val="003A7F80"/>
    <w:rsid w:val="003B4763"/>
    <w:rsid w:val="003C0714"/>
    <w:rsid w:val="003C0886"/>
    <w:rsid w:val="003C2A57"/>
    <w:rsid w:val="003C4869"/>
    <w:rsid w:val="003C4F79"/>
    <w:rsid w:val="003C78AE"/>
    <w:rsid w:val="003C7BDB"/>
    <w:rsid w:val="003D08FA"/>
    <w:rsid w:val="003D2D17"/>
    <w:rsid w:val="003D345C"/>
    <w:rsid w:val="003D5D0D"/>
    <w:rsid w:val="003D6476"/>
    <w:rsid w:val="003D7C19"/>
    <w:rsid w:val="003E1A04"/>
    <w:rsid w:val="003E249E"/>
    <w:rsid w:val="003F141A"/>
    <w:rsid w:val="003F15CB"/>
    <w:rsid w:val="003F3251"/>
    <w:rsid w:val="003F419F"/>
    <w:rsid w:val="003F791F"/>
    <w:rsid w:val="00407737"/>
    <w:rsid w:val="00407EE2"/>
    <w:rsid w:val="00415109"/>
    <w:rsid w:val="0041678D"/>
    <w:rsid w:val="0042219D"/>
    <w:rsid w:val="0042393E"/>
    <w:rsid w:val="004254AA"/>
    <w:rsid w:val="0043469A"/>
    <w:rsid w:val="004379D4"/>
    <w:rsid w:val="00437CDE"/>
    <w:rsid w:val="004430CF"/>
    <w:rsid w:val="00443A5D"/>
    <w:rsid w:val="00447919"/>
    <w:rsid w:val="00454612"/>
    <w:rsid w:val="0045502D"/>
    <w:rsid w:val="00456D6D"/>
    <w:rsid w:val="004573A1"/>
    <w:rsid w:val="00460F1F"/>
    <w:rsid w:val="004621CB"/>
    <w:rsid w:val="00463C19"/>
    <w:rsid w:val="0046690A"/>
    <w:rsid w:val="004669D4"/>
    <w:rsid w:val="004671AE"/>
    <w:rsid w:val="0046750D"/>
    <w:rsid w:val="0047443C"/>
    <w:rsid w:val="0047575F"/>
    <w:rsid w:val="00476033"/>
    <w:rsid w:val="00476266"/>
    <w:rsid w:val="00477AE4"/>
    <w:rsid w:val="00477B04"/>
    <w:rsid w:val="00481C50"/>
    <w:rsid w:val="004831BA"/>
    <w:rsid w:val="00483DDF"/>
    <w:rsid w:val="00484C27"/>
    <w:rsid w:val="00485695"/>
    <w:rsid w:val="00486747"/>
    <w:rsid w:val="00486AFC"/>
    <w:rsid w:val="0048751C"/>
    <w:rsid w:val="00490A77"/>
    <w:rsid w:val="00491F06"/>
    <w:rsid w:val="0049393F"/>
    <w:rsid w:val="00494C85"/>
    <w:rsid w:val="004A3326"/>
    <w:rsid w:val="004A4B40"/>
    <w:rsid w:val="004B0A0E"/>
    <w:rsid w:val="004B0A88"/>
    <w:rsid w:val="004B2B63"/>
    <w:rsid w:val="004B6ECE"/>
    <w:rsid w:val="004C0043"/>
    <w:rsid w:val="004C14F6"/>
    <w:rsid w:val="004C3757"/>
    <w:rsid w:val="004D0AB7"/>
    <w:rsid w:val="004D0CA5"/>
    <w:rsid w:val="004D0EFA"/>
    <w:rsid w:val="004D296B"/>
    <w:rsid w:val="004D5A0D"/>
    <w:rsid w:val="004D6496"/>
    <w:rsid w:val="004D74F8"/>
    <w:rsid w:val="004E5DA5"/>
    <w:rsid w:val="004E6FD6"/>
    <w:rsid w:val="004E7E43"/>
    <w:rsid w:val="004F0BB9"/>
    <w:rsid w:val="00503326"/>
    <w:rsid w:val="005051A4"/>
    <w:rsid w:val="0050567F"/>
    <w:rsid w:val="00511AD7"/>
    <w:rsid w:val="0051205A"/>
    <w:rsid w:val="00512C67"/>
    <w:rsid w:val="00513B12"/>
    <w:rsid w:val="0052014C"/>
    <w:rsid w:val="00521128"/>
    <w:rsid w:val="00522018"/>
    <w:rsid w:val="00522D4E"/>
    <w:rsid w:val="00535071"/>
    <w:rsid w:val="00536E73"/>
    <w:rsid w:val="00536FD6"/>
    <w:rsid w:val="00540445"/>
    <w:rsid w:val="005440BE"/>
    <w:rsid w:val="00554F1F"/>
    <w:rsid w:val="005559AB"/>
    <w:rsid w:val="00560627"/>
    <w:rsid w:val="00563C6D"/>
    <w:rsid w:val="00572BD1"/>
    <w:rsid w:val="005742DD"/>
    <w:rsid w:val="005761DA"/>
    <w:rsid w:val="00576AB3"/>
    <w:rsid w:val="00577571"/>
    <w:rsid w:val="00577A0A"/>
    <w:rsid w:val="00585360"/>
    <w:rsid w:val="00591015"/>
    <w:rsid w:val="0059326E"/>
    <w:rsid w:val="005A4718"/>
    <w:rsid w:val="005A5F7B"/>
    <w:rsid w:val="005B100E"/>
    <w:rsid w:val="005B17DD"/>
    <w:rsid w:val="005B3183"/>
    <w:rsid w:val="005B351F"/>
    <w:rsid w:val="005B4940"/>
    <w:rsid w:val="005C1E7C"/>
    <w:rsid w:val="005C32FD"/>
    <w:rsid w:val="005C658F"/>
    <w:rsid w:val="005C6D2B"/>
    <w:rsid w:val="005C6E28"/>
    <w:rsid w:val="005D1121"/>
    <w:rsid w:val="005D2FD9"/>
    <w:rsid w:val="005D50C3"/>
    <w:rsid w:val="005E0021"/>
    <w:rsid w:val="005E058D"/>
    <w:rsid w:val="005E28DA"/>
    <w:rsid w:val="005E5F90"/>
    <w:rsid w:val="005F11B4"/>
    <w:rsid w:val="005F14D9"/>
    <w:rsid w:val="005F3913"/>
    <w:rsid w:val="005F3962"/>
    <w:rsid w:val="005F434E"/>
    <w:rsid w:val="005F44A3"/>
    <w:rsid w:val="005F5796"/>
    <w:rsid w:val="005F7745"/>
    <w:rsid w:val="00601FAF"/>
    <w:rsid w:val="00602516"/>
    <w:rsid w:val="00603DC5"/>
    <w:rsid w:val="00604971"/>
    <w:rsid w:val="00604C27"/>
    <w:rsid w:val="00611B7E"/>
    <w:rsid w:val="006161EF"/>
    <w:rsid w:val="00616C52"/>
    <w:rsid w:val="00621229"/>
    <w:rsid w:val="00626760"/>
    <w:rsid w:val="00627F57"/>
    <w:rsid w:val="00630B88"/>
    <w:rsid w:val="00632A1E"/>
    <w:rsid w:val="006339CA"/>
    <w:rsid w:val="006455DF"/>
    <w:rsid w:val="0065156B"/>
    <w:rsid w:val="0065175F"/>
    <w:rsid w:val="00655036"/>
    <w:rsid w:val="0065638D"/>
    <w:rsid w:val="00657311"/>
    <w:rsid w:val="006579BD"/>
    <w:rsid w:val="0066396F"/>
    <w:rsid w:val="006648B5"/>
    <w:rsid w:val="006711D2"/>
    <w:rsid w:val="006724EB"/>
    <w:rsid w:val="006725E1"/>
    <w:rsid w:val="00672CD0"/>
    <w:rsid w:val="00673BFE"/>
    <w:rsid w:val="00681C09"/>
    <w:rsid w:val="00682C4C"/>
    <w:rsid w:val="00682ED4"/>
    <w:rsid w:val="006938B3"/>
    <w:rsid w:val="00693F0A"/>
    <w:rsid w:val="006958AF"/>
    <w:rsid w:val="006A1F6F"/>
    <w:rsid w:val="006A2FA7"/>
    <w:rsid w:val="006A5465"/>
    <w:rsid w:val="006A593B"/>
    <w:rsid w:val="006B47D7"/>
    <w:rsid w:val="006C1C18"/>
    <w:rsid w:val="006C4FA9"/>
    <w:rsid w:val="006C59B0"/>
    <w:rsid w:val="006C7A99"/>
    <w:rsid w:val="006C7AB3"/>
    <w:rsid w:val="006D2CA6"/>
    <w:rsid w:val="006D616E"/>
    <w:rsid w:val="006E1DDD"/>
    <w:rsid w:val="006E42FE"/>
    <w:rsid w:val="006E538B"/>
    <w:rsid w:val="006F0E98"/>
    <w:rsid w:val="006F141B"/>
    <w:rsid w:val="006F2AFE"/>
    <w:rsid w:val="006F3960"/>
    <w:rsid w:val="006F4E47"/>
    <w:rsid w:val="00700C6C"/>
    <w:rsid w:val="007017C7"/>
    <w:rsid w:val="0070306F"/>
    <w:rsid w:val="007049D4"/>
    <w:rsid w:val="007113EA"/>
    <w:rsid w:val="007154C1"/>
    <w:rsid w:val="0071740D"/>
    <w:rsid w:val="007178B9"/>
    <w:rsid w:val="00721B9A"/>
    <w:rsid w:val="007239DF"/>
    <w:rsid w:val="00723F60"/>
    <w:rsid w:val="007241D7"/>
    <w:rsid w:val="0072458C"/>
    <w:rsid w:val="0072733D"/>
    <w:rsid w:val="00730BFB"/>
    <w:rsid w:val="00733A92"/>
    <w:rsid w:val="00747EE1"/>
    <w:rsid w:val="00750DDD"/>
    <w:rsid w:val="00754987"/>
    <w:rsid w:val="00757657"/>
    <w:rsid w:val="00762EA0"/>
    <w:rsid w:val="00767422"/>
    <w:rsid w:val="00770546"/>
    <w:rsid w:val="007706C8"/>
    <w:rsid w:val="00770C7C"/>
    <w:rsid w:val="00770EFF"/>
    <w:rsid w:val="00771F33"/>
    <w:rsid w:val="00772EA9"/>
    <w:rsid w:val="00772F52"/>
    <w:rsid w:val="00776953"/>
    <w:rsid w:val="007825C9"/>
    <w:rsid w:val="00797D4E"/>
    <w:rsid w:val="007A0A10"/>
    <w:rsid w:val="007A0CDC"/>
    <w:rsid w:val="007A1318"/>
    <w:rsid w:val="007A17BD"/>
    <w:rsid w:val="007A2DF2"/>
    <w:rsid w:val="007A40AB"/>
    <w:rsid w:val="007A5433"/>
    <w:rsid w:val="007A5693"/>
    <w:rsid w:val="007B0EBE"/>
    <w:rsid w:val="007B24CE"/>
    <w:rsid w:val="007B53B9"/>
    <w:rsid w:val="007B64CC"/>
    <w:rsid w:val="007C04AD"/>
    <w:rsid w:val="007C1F88"/>
    <w:rsid w:val="007C4F4B"/>
    <w:rsid w:val="007D0741"/>
    <w:rsid w:val="007D1885"/>
    <w:rsid w:val="007D3F13"/>
    <w:rsid w:val="007D5597"/>
    <w:rsid w:val="007D68DD"/>
    <w:rsid w:val="007E1663"/>
    <w:rsid w:val="007E1771"/>
    <w:rsid w:val="007E4BDF"/>
    <w:rsid w:val="007F6852"/>
    <w:rsid w:val="007F6F45"/>
    <w:rsid w:val="007F7883"/>
    <w:rsid w:val="007F7DFC"/>
    <w:rsid w:val="008002E0"/>
    <w:rsid w:val="00801E58"/>
    <w:rsid w:val="008029FE"/>
    <w:rsid w:val="008036F5"/>
    <w:rsid w:val="00805084"/>
    <w:rsid w:val="00805D3C"/>
    <w:rsid w:val="00805D60"/>
    <w:rsid w:val="00807029"/>
    <w:rsid w:val="00811318"/>
    <w:rsid w:val="0081137D"/>
    <w:rsid w:val="0081172C"/>
    <w:rsid w:val="00813939"/>
    <w:rsid w:val="008142F2"/>
    <w:rsid w:val="00815EB4"/>
    <w:rsid w:val="00816AC9"/>
    <w:rsid w:val="00820896"/>
    <w:rsid w:val="0082126F"/>
    <w:rsid w:val="00821B06"/>
    <w:rsid w:val="008253CB"/>
    <w:rsid w:val="00832ECE"/>
    <w:rsid w:val="00833B6E"/>
    <w:rsid w:val="00836B6E"/>
    <w:rsid w:val="00840212"/>
    <w:rsid w:val="0084273E"/>
    <w:rsid w:val="008469CF"/>
    <w:rsid w:val="0084780C"/>
    <w:rsid w:val="00847B7E"/>
    <w:rsid w:val="00847DE5"/>
    <w:rsid w:val="0085558C"/>
    <w:rsid w:val="0085724D"/>
    <w:rsid w:val="0086248D"/>
    <w:rsid w:val="00862964"/>
    <w:rsid w:val="00863E87"/>
    <w:rsid w:val="0087037E"/>
    <w:rsid w:val="008714F7"/>
    <w:rsid w:val="00871F8E"/>
    <w:rsid w:val="00873BF4"/>
    <w:rsid w:val="0087613E"/>
    <w:rsid w:val="00881851"/>
    <w:rsid w:val="00882F6D"/>
    <w:rsid w:val="00883F6D"/>
    <w:rsid w:val="00885536"/>
    <w:rsid w:val="0088577E"/>
    <w:rsid w:val="00886899"/>
    <w:rsid w:val="00887F02"/>
    <w:rsid w:val="00890C9A"/>
    <w:rsid w:val="00895E0A"/>
    <w:rsid w:val="00896CC6"/>
    <w:rsid w:val="00897C2B"/>
    <w:rsid w:val="008A03D4"/>
    <w:rsid w:val="008A15E2"/>
    <w:rsid w:val="008A526E"/>
    <w:rsid w:val="008A7C8D"/>
    <w:rsid w:val="008B005A"/>
    <w:rsid w:val="008C01B8"/>
    <w:rsid w:val="008C03CD"/>
    <w:rsid w:val="008D1110"/>
    <w:rsid w:val="008D2C8C"/>
    <w:rsid w:val="008D2E10"/>
    <w:rsid w:val="008D3202"/>
    <w:rsid w:val="008D5A60"/>
    <w:rsid w:val="008D63DC"/>
    <w:rsid w:val="008D6C1F"/>
    <w:rsid w:val="008E0B83"/>
    <w:rsid w:val="008E11D6"/>
    <w:rsid w:val="008E242A"/>
    <w:rsid w:val="008F1848"/>
    <w:rsid w:val="008F40F8"/>
    <w:rsid w:val="008F58BC"/>
    <w:rsid w:val="008F5E09"/>
    <w:rsid w:val="008F76EC"/>
    <w:rsid w:val="008F7D2A"/>
    <w:rsid w:val="00901681"/>
    <w:rsid w:val="00903A9F"/>
    <w:rsid w:val="00903B0E"/>
    <w:rsid w:val="00904351"/>
    <w:rsid w:val="0090544B"/>
    <w:rsid w:val="00907F94"/>
    <w:rsid w:val="0091324A"/>
    <w:rsid w:val="00913A06"/>
    <w:rsid w:val="00914D49"/>
    <w:rsid w:val="0092434D"/>
    <w:rsid w:val="009307A3"/>
    <w:rsid w:val="009317BE"/>
    <w:rsid w:val="00932C4D"/>
    <w:rsid w:val="00933F34"/>
    <w:rsid w:val="0093480B"/>
    <w:rsid w:val="00937A36"/>
    <w:rsid w:val="00940219"/>
    <w:rsid w:val="00943A7F"/>
    <w:rsid w:val="00946849"/>
    <w:rsid w:val="00946A2F"/>
    <w:rsid w:val="00950A30"/>
    <w:rsid w:val="00950E09"/>
    <w:rsid w:val="00952BA3"/>
    <w:rsid w:val="00952DEA"/>
    <w:rsid w:val="00955AE3"/>
    <w:rsid w:val="00955C5B"/>
    <w:rsid w:val="009574FB"/>
    <w:rsid w:val="009634F8"/>
    <w:rsid w:val="009641A1"/>
    <w:rsid w:val="009658EF"/>
    <w:rsid w:val="00965E07"/>
    <w:rsid w:val="00967117"/>
    <w:rsid w:val="00971866"/>
    <w:rsid w:val="00971AF9"/>
    <w:rsid w:val="00981F74"/>
    <w:rsid w:val="0098209C"/>
    <w:rsid w:val="00984329"/>
    <w:rsid w:val="00985477"/>
    <w:rsid w:val="0098778A"/>
    <w:rsid w:val="00994633"/>
    <w:rsid w:val="0099491C"/>
    <w:rsid w:val="009967B8"/>
    <w:rsid w:val="009970E6"/>
    <w:rsid w:val="009A04DE"/>
    <w:rsid w:val="009A0C57"/>
    <w:rsid w:val="009A56E9"/>
    <w:rsid w:val="009B3059"/>
    <w:rsid w:val="009B6058"/>
    <w:rsid w:val="009B6104"/>
    <w:rsid w:val="009B71B7"/>
    <w:rsid w:val="009B72CB"/>
    <w:rsid w:val="009C1FEC"/>
    <w:rsid w:val="009C2EA4"/>
    <w:rsid w:val="009C6485"/>
    <w:rsid w:val="009D04A0"/>
    <w:rsid w:val="009D0E06"/>
    <w:rsid w:val="009D1EA6"/>
    <w:rsid w:val="009D7908"/>
    <w:rsid w:val="009D7921"/>
    <w:rsid w:val="009E20E4"/>
    <w:rsid w:val="009E2876"/>
    <w:rsid w:val="009E2D11"/>
    <w:rsid w:val="009E5F3E"/>
    <w:rsid w:val="009E7ADF"/>
    <w:rsid w:val="009F1306"/>
    <w:rsid w:val="009F1BF8"/>
    <w:rsid w:val="009F2DC6"/>
    <w:rsid w:val="009F6820"/>
    <w:rsid w:val="00A01EFD"/>
    <w:rsid w:val="00A020E1"/>
    <w:rsid w:val="00A07F1C"/>
    <w:rsid w:val="00A10DDF"/>
    <w:rsid w:val="00A11C17"/>
    <w:rsid w:val="00A1631B"/>
    <w:rsid w:val="00A22703"/>
    <w:rsid w:val="00A252A2"/>
    <w:rsid w:val="00A34CA7"/>
    <w:rsid w:val="00A357D5"/>
    <w:rsid w:val="00A36AD4"/>
    <w:rsid w:val="00A40E10"/>
    <w:rsid w:val="00A40E25"/>
    <w:rsid w:val="00A415E2"/>
    <w:rsid w:val="00A426C8"/>
    <w:rsid w:val="00A4395D"/>
    <w:rsid w:val="00A45946"/>
    <w:rsid w:val="00A4736C"/>
    <w:rsid w:val="00A515AC"/>
    <w:rsid w:val="00A522D6"/>
    <w:rsid w:val="00A5754F"/>
    <w:rsid w:val="00A576A8"/>
    <w:rsid w:val="00A6344E"/>
    <w:rsid w:val="00A644E0"/>
    <w:rsid w:val="00A65F7F"/>
    <w:rsid w:val="00A83ED2"/>
    <w:rsid w:val="00A84170"/>
    <w:rsid w:val="00A923B7"/>
    <w:rsid w:val="00A92806"/>
    <w:rsid w:val="00A92CE2"/>
    <w:rsid w:val="00A95CF1"/>
    <w:rsid w:val="00A95FAA"/>
    <w:rsid w:val="00AA20AD"/>
    <w:rsid w:val="00AA3084"/>
    <w:rsid w:val="00AA4665"/>
    <w:rsid w:val="00AB27BD"/>
    <w:rsid w:val="00AB60F0"/>
    <w:rsid w:val="00AB68D1"/>
    <w:rsid w:val="00AB72D9"/>
    <w:rsid w:val="00AB7872"/>
    <w:rsid w:val="00AB7D87"/>
    <w:rsid w:val="00AC324E"/>
    <w:rsid w:val="00AC7FDC"/>
    <w:rsid w:val="00AD07B4"/>
    <w:rsid w:val="00AD1884"/>
    <w:rsid w:val="00AD4EAC"/>
    <w:rsid w:val="00AD6103"/>
    <w:rsid w:val="00AD7214"/>
    <w:rsid w:val="00AE5563"/>
    <w:rsid w:val="00AE6632"/>
    <w:rsid w:val="00AE71C8"/>
    <w:rsid w:val="00AE7A15"/>
    <w:rsid w:val="00AF04E7"/>
    <w:rsid w:val="00AF15D1"/>
    <w:rsid w:val="00AF2140"/>
    <w:rsid w:val="00AF25F9"/>
    <w:rsid w:val="00B04093"/>
    <w:rsid w:val="00B050CE"/>
    <w:rsid w:val="00B07568"/>
    <w:rsid w:val="00B07E02"/>
    <w:rsid w:val="00B17513"/>
    <w:rsid w:val="00B2329C"/>
    <w:rsid w:val="00B2357A"/>
    <w:rsid w:val="00B2406B"/>
    <w:rsid w:val="00B24FF6"/>
    <w:rsid w:val="00B26AA6"/>
    <w:rsid w:val="00B32E88"/>
    <w:rsid w:val="00B37EEC"/>
    <w:rsid w:val="00B41A81"/>
    <w:rsid w:val="00B464F9"/>
    <w:rsid w:val="00B46F25"/>
    <w:rsid w:val="00B474CA"/>
    <w:rsid w:val="00B50336"/>
    <w:rsid w:val="00B504EE"/>
    <w:rsid w:val="00B573E0"/>
    <w:rsid w:val="00B63DBC"/>
    <w:rsid w:val="00B64C11"/>
    <w:rsid w:val="00B65A0C"/>
    <w:rsid w:val="00B65A76"/>
    <w:rsid w:val="00B72066"/>
    <w:rsid w:val="00B74E07"/>
    <w:rsid w:val="00B77F1E"/>
    <w:rsid w:val="00B8495D"/>
    <w:rsid w:val="00B850DE"/>
    <w:rsid w:val="00B86E40"/>
    <w:rsid w:val="00B87B0C"/>
    <w:rsid w:val="00B9185C"/>
    <w:rsid w:val="00B95F1E"/>
    <w:rsid w:val="00B96BBF"/>
    <w:rsid w:val="00B97257"/>
    <w:rsid w:val="00BA660E"/>
    <w:rsid w:val="00BA69C5"/>
    <w:rsid w:val="00BB1AFD"/>
    <w:rsid w:val="00BB2391"/>
    <w:rsid w:val="00BB7C01"/>
    <w:rsid w:val="00BC29FD"/>
    <w:rsid w:val="00BD0229"/>
    <w:rsid w:val="00BD6CF2"/>
    <w:rsid w:val="00BE2514"/>
    <w:rsid w:val="00BE6381"/>
    <w:rsid w:val="00BF0138"/>
    <w:rsid w:val="00BF4711"/>
    <w:rsid w:val="00BF49E1"/>
    <w:rsid w:val="00C03319"/>
    <w:rsid w:val="00C05134"/>
    <w:rsid w:val="00C0622B"/>
    <w:rsid w:val="00C077AE"/>
    <w:rsid w:val="00C159A6"/>
    <w:rsid w:val="00C17C59"/>
    <w:rsid w:val="00C2092D"/>
    <w:rsid w:val="00C21240"/>
    <w:rsid w:val="00C25049"/>
    <w:rsid w:val="00C27616"/>
    <w:rsid w:val="00C27DCE"/>
    <w:rsid w:val="00C30FF5"/>
    <w:rsid w:val="00C33BB5"/>
    <w:rsid w:val="00C36786"/>
    <w:rsid w:val="00C45503"/>
    <w:rsid w:val="00C46A20"/>
    <w:rsid w:val="00C50B55"/>
    <w:rsid w:val="00C51A3A"/>
    <w:rsid w:val="00C538F4"/>
    <w:rsid w:val="00C54B53"/>
    <w:rsid w:val="00C5674E"/>
    <w:rsid w:val="00C60BB7"/>
    <w:rsid w:val="00C62237"/>
    <w:rsid w:val="00C62E05"/>
    <w:rsid w:val="00C64BB8"/>
    <w:rsid w:val="00C66FDB"/>
    <w:rsid w:val="00C67010"/>
    <w:rsid w:val="00C716B6"/>
    <w:rsid w:val="00C72109"/>
    <w:rsid w:val="00C73915"/>
    <w:rsid w:val="00C761C5"/>
    <w:rsid w:val="00C76636"/>
    <w:rsid w:val="00C85F9C"/>
    <w:rsid w:val="00C86006"/>
    <w:rsid w:val="00C91598"/>
    <w:rsid w:val="00C9404A"/>
    <w:rsid w:val="00C9464E"/>
    <w:rsid w:val="00C97DD2"/>
    <w:rsid w:val="00CA2ED0"/>
    <w:rsid w:val="00CA4803"/>
    <w:rsid w:val="00CA64E2"/>
    <w:rsid w:val="00CA7397"/>
    <w:rsid w:val="00CB1B0D"/>
    <w:rsid w:val="00CB2206"/>
    <w:rsid w:val="00CB3831"/>
    <w:rsid w:val="00CC249D"/>
    <w:rsid w:val="00CC48DC"/>
    <w:rsid w:val="00CC762E"/>
    <w:rsid w:val="00CD2435"/>
    <w:rsid w:val="00CD42AB"/>
    <w:rsid w:val="00CD5203"/>
    <w:rsid w:val="00CD6548"/>
    <w:rsid w:val="00CE1ADF"/>
    <w:rsid w:val="00CE2CBB"/>
    <w:rsid w:val="00CE488F"/>
    <w:rsid w:val="00CF0159"/>
    <w:rsid w:val="00CF467E"/>
    <w:rsid w:val="00CF7E83"/>
    <w:rsid w:val="00D006EC"/>
    <w:rsid w:val="00D06AFA"/>
    <w:rsid w:val="00D07A4F"/>
    <w:rsid w:val="00D10ED4"/>
    <w:rsid w:val="00D137D7"/>
    <w:rsid w:val="00D14FC0"/>
    <w:rsid w:val="00D1758E"/>
    <w:rsid w:val="00D221BC"/>
    <w:rsid w:val="00D2436C"/>
    <w:rsid w:val="00D24C9F"/>
    <w:rsid w:val="00D273EE"/>
    <w:rsid w:val="00D27BD1"/>
    <w:rsid w:val="00D30999"/>
    <w:rsid w:val="00D32FD2"/>
    <w:rsid w:val="00D33817"/>
    <w:rsid w:val="00D374B0"/>
    <w:rsid w:val="00D41662"/>
    <w:rsid w:val="00D42370"/>
    <w:rsid w:val="00D42594"/>
    <w:rsid w:val="00D46B5C"/>
    <w:rsid w:val="00D54A7E"/>
    <w:rsid w:val="00D5622F"/>
    <w:rsid w:val="00D574D0"/>
    <w:rsid w:val="00D601CC"/>
    <w:rsid w:val="00D670EC"/>
    <w:rsid w:val="00D702A7"/>
    <w:rsid w:val="00D732FC"/>
    <w:rsid w:val="00D73697"/>
    <w:rsid w:val="00D7415C"/>
    <w:rsid w:val="00D76AD7"/>
    <w:rsid w:val="00D80FBD"/>
    <w:rsid w:val="00D834A0"/>
    <w:rsid w:val="00D85DDC"/>
    <w:rsid w:val="00D87A15"/>
    <w:rsid w:val="00D87DFB"/>
    <w:rsid w:val="00D9041A"/>
    <w:rsid w:val="00D909FD"/>
    <w:rsid w:val="00D91D0A"/>
    <w:rsid w:val="00D96985"/>
    <w:rsid w:val="00D96CE6"/>
    <w:rsid w:val="00DA064B"/>
    <w:rsid w:val="00DA2ADF"/>
    <w:rsid w:val="00DA2CF1"/>
    <w:rsid w:val="00DA4CEE"/>
    <w:rsid w:val="00DA6356"/>
    <w:rsid w:val="00DB2591"/>
    <w:rsid w:val="00DB342C"/>
    <w:rsid w:val="00DB38AE"/>
    <w:rsid w:val="00DB57F9"/>
    <w:rsid w:val="00DC1045"/>
    <w:rsid w:val="00DC3FE8"/>
    <w:rsid w:val="00DC5F48"/>
    <w:rsid w:val="00DC7F2B"/>
    <w:rsid w:val="00DD37DD"/>
    <w:rsid w:val="00DD37EB"/>
    <w:rsid w:val="00DD63F3"/>
    <w:rsid w:val="00DD733E"/>
    <w:rsid w:val="00DE2850"/>
    <w:rsid w:val="00DE75AB"/>
    <w:rsid w:val="00DE7993"/>
    <w:rsid w:val="00DF07A2"/>
    <w:rsid w:val="00DF0E00"/>
    <w:rsid w:val="00DF2259"/>
    <w:rsid w:val="00DF49DA"/>
    <w:rsid w:val="00DF4DB5"/>
    <w:rsid w:val="00E018EC"/>
    <w:rsid w:val="00E02725"/>
    <w:rsid w:val="00E02790"/>
    <w:rsid w:val="00E02FC8"/>
    <w:rsid w:val="00E0729A"/>
    <w:rsid w:val="00E12FB9"/>
    <w:rsid w:val="00E147D9"/>
    <w:rsid w:val="00E172E1"/>
    <w:rsid w:val="00E1780E"/>
    <w:rsid w:val="00E17867"/>
    <w:rsid w:val="00E23985"/>
    <w:rsid w:val="00E27573"/>
    <w:rsid w:val="00E30C40"/>
    <w:rsid w:val="00E318D3"/>
    <w:rsid w:val="00E341A2"/>
    <w:rsid w:val="00E41F59"/>
    <w:rsid w:val="00E424A8"/>
    <w:rsid w:val="00E42AB9"/>
    <w:rsid w:val="00E45CF3"/>
    <w:rsid w:val="00E46466"/>
    <w:rsid w:val="00E4681F"/>
    <w:rsid w:val="00E474EA"/>
    <w:rsid w:val="00E47DB8"/>
    <w:rsid w:val="00E50D65"/>
    <w:rsid w:val="00E5377B"/>
    <w:rsid w:val="00E53EDE"/>
    <w:rsid w:val="00E54743"/>
    <w:rsid w:val="00E57F96"/>
    <w:rsid w:val="00E64481"/>
    <w:rsid w:val="00E6493F"/>
    <w:rsid w:val="00E64F23"/>
    <w:rsid w:val="00E653E2"/>
    <w:rsid w:val="00E65ABF"/>
    <w:rsid w:val="00E7026D"/>
    <w:rsid w:val="00E70CE2"/>
    <w:rsid w:val="00E72923"/>
    <w:rsid w:val="00E7564A"/>
    <w:rsid w:val="00E77CB9"/>
    <w:rsid w:val="00E815B2"/>
    <w:rsid w:val="00E81F9F"/>
    <w:rsid w:val="00E867B2"/>
    <w:rsid w:val="00E8728C"/>
    <w:rsid w:val="00E936C1"/>
    <w:rsid w:val="00E9500D"/>
    <w:rsid w:val="00E96B3B"/>
    <w:rsid w:val="00E97385"/>
    <w:rsid w:val="00EA0B75"/>
    <w:rsid w:val="00EA19D4"/>
    <w:rsid w:val="00EA19F3"/>
    <w:rsid w:val="00EA73FC"/>
    <w:rsid w:val="00EB0C68"/>
    <w:rsid w:val="00EB1AFC"/>
    <w:rsid w:val="00EB3726"/>
    <w:rsid w:val="00EB6A08"/>
    <w:rsid w:val="00EC057F"/>
    <w:rsid w:val="00EC257C"/>
    <w:rsid w:val="00EC2B01"/>
    <w:rsid w:val="00EC2F2D"/>
    <w:rsid w:val="00EC5210"/>
    <w:rsid w:val="00EC69EC"/>
    <w:rsid w:val="00EC6D78"/>
    <w:rsid w:val="00ED20A4"/>
    <w:rsid w:val="00ED214D"/>
    <w:rsid w:val="00ED3C47"/>
    <w:rsid w:val="00ED5706"/>
    <w:rsid w:val="00ED71A4"/>
    <w:rsid w:val="00ED748B"/>
    <w:rsid w:val="00ED76CE"/>
    <w:rsid w:val="00EE011E"/>
    <w:rsid w:val="00EE0E7E"/>
    <w:rsid w:val="00EE1CE6"/>
    <w:rsid w:val="00EE3BBC"/>
    <w:rsid w:val="00EE4A09"/>
    <w:rsid w:val="00EF0641"/>
    <w:rsid w:val="00EF19B7"/>
    <w:rsid w:val="00EF4944"/>
    <w:rsid w:val="00EF5CA9"/>
    <w:rsid w:val="00EF6340"/>
    <w:rsid w:val="00EF64FC"/>
    <w:rsid w:val="00EF6C5E"/>
    <w:rsid w:val="00F0062C"/>
    <w:rsid w:val="00F00949"/>
    <w:rsid w:val="00F047EE"/>
    <w:rsid w:val="00F062BB"/>
    <w:rsid w:val="00F06D31"/>
    <w:rsid w:val="00F11BC5"/>
    <w:rsid w:val="00F12217"/>
    <w:rsid w:val="00F12BC7"/>
    <w:rsid w:val="00F13DD0"/>
    <w:rsid w:val="00F148D3"/>
    <w:rsid w:val="00F1538E"/>
    <w:rsid w:val="00F15B83"/>
    <w:rsid w:val="00F21908"/>
    <w:rsid w:val="00F240B4"/>
    <w:rsid w:val="00F25EB7"/>
    <w:rsid w:val="00F26F25"/>
    <w:rsid w:val="00F27128"/>
    <w:rsid w:val="00F30FE2"/>
    <w:rsid w:val="00F319E3"/>
    <w:rsid w:val="00F32A23"/>
    <w:rsid w:val="00F339C3"/>
    <w:rsid w:val="00F34483"/>
    <w:rsid w:val="00F35E21"/>
    <w:rsid w:val="00F43057"/>
    <w:rsid w:val="00F4313A"/>
    <w:rsid w:val="00F44731"/>
    <w:rsid w:val="00F4581C"/>
    <w:rsid w:val="00F46398"/>
    <w:rsid w:val="00F46F92"/>
    <w:rsid w:val="00F512D8"/>
    <w:rsid w:val="00F513C2"/>
    <w:rsid w:val="00F55504"/>
    <w:rsid w:val="00F565E0"/>
    <w:rsid w:val="00F57DD2"/>
    <w:rsid w:val="00F614CE"/>
    <w:rsid w:val="00F62E52"/>
    <w:rsid w:val="00F62F87"/>
    <w:rsid w:val="00F6321D"/>
    <w:rsid w:val="00F63939"/>
    <w:rsid w:val="00F644AB"/>
    <w:rsid w:val="00F646DF"/>
    <w:rsid w:val="00F657C1"/>
    <w:rsid w:val="00F671D8"/>
    <w:rsid w:val="00F73317"/>
    <w:rsid w:val="00F73959"/>
    <w:rsid w:val="00F865EE"/>
    <w:rsid w:val="00F86E33"/>
    <w:rsid w:val="00F901DE"/>
    <w:rsid w:val="00F95492"/>
    <w:rsid w:val="00F95E28"/>
    <w:rsid w:val="00FA025D"/>
    <w:rsid w:val="00FA36AF"/>
    <w:rsid w:val="00FA36F6"/>
    <w:rsid w:val="00FA746D"/>
    <w:rsid w:val="00FB2952"/>
    <w:rsid w:val="00FB2EDF"/>
    <w:rsid w:val="00FB3FA4"/>
    <w:rsid w:val="00FC1D9F"/>
    <w:rsid w:val="00FC36F7"/>
    <w:rsid w:val="00FC4217"/>
    <w:rsid w:val="00FC43F9"/>
    <w:rsid w:val="00FC51B3"/>
    <w:rsid w:val="00FD17DB"/>
    <w:rsid w:val="00FD65D3"/>
    <w:rsid w:val="00FE1DAD"/>
    <w:rsid w:val="00FE4993"/>
    <w:rsid w:val="00FE5167"/>
    <w:rsid w:val="00FF0998"/>
    <w:rsid w:val="00FF0D00"/>
    <w:rsid w:val="00FF0D4C"/>
    <w:rsid w:val="00FF2A73"/>
    <w:rsid w:val="00FF309F"/>
    <w:rsid w:val="00FF6DC2"/>
    <w:rsid w:val="00FF6FB2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22D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22D6"/>
    <w:rPr>
      <w:sz w:val="20"/>
      <w:szCs w:val="20"/>
    </w:rPr>
  </w:style>
  <w:style w:type="character" w:styleId="a5">
    <w:name w:val="footnote reference"/>
    <w:aliases w:val="Знак сноски-FN,Знак сноски 1"/>
    <w:basedOn w:val="a0"/>
    <w:semiHidden/>
    <w:unhideWhenUsed/>
    <w:rsid w:val="00A522D6"/>
    <w:rPr>
      <w:vertAlign w:val="superscript"/>
    </w:rPr>
  </w:style>
  <w:style w:type="paragraph" w:styleId="a6">
    <w:name w:val="List Paragraph"/>
    <w:basedOn w:val="a"/>
    <w:uiPriority w:val="34"/>
    <w:qFormat/>
    <w:rsid w:val="00A522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129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D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2C8C"/>
  </w:style>
  <w:style w:type="paragraph" w:styleId="ab">
    <w:name w:val="footer"/>
    <w:basedOn w:val="a"/>
    <w:link w:val="ac"/>
    <w:uiPriority w:val="99"/>
    <w:unhideWhenUsed/>
    <w:rsid w:val="008D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2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22D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22D6"/>
    <w:rPr>
      <w:sz w:val="20"/>
      <w:szCs w:val="20"/>
    </w:rPr>
  </w:style>
  <w:style w:type="character" w:styleId="a5">
    <w:name w:val="footnote reference"/>
    <w:aliases w:val="Знак сноски-FN,Знак сноски 1"/>
    <w:basedOn w:val="a0"/>
    <w:semiHidden/>
    <w:unhideWhenUsed/>
    <w:rsid w:val="00A522D6"/>
    <w:rPr>
      <w:vertAlign w:val="superscript"/>
    </w:rPr>
  </w:style>
  <w:style w:type="paragraph" w:styleId="a6">
    <w:name w:val="List Paragraph"/>
    <w:basedOn w:val="a"/>
    <w:uiPriority w:val="34"/>
    <w:qFormat/>
    <w:rsid w:val="00A522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129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D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2C8C"/>
  </w:style>
  <w:style w:type="paragraph" w:styleId="ab">
    <w:name w:val="footer"/>
    <w:basedOn w:val="a"/>
    <w:link w:val="ac"/>
    <w:uiPriority w:val="99"/>
    <w:unhideWhenUsed/>
    <w:rsid w:val="008D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2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domosti.ru/authors/817880-aleksandr-sokol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8D79-DD56-42F8-92D7-26E14096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31</Pages>
  <Words>10154</Words>
  <Characters>57884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Владимир</cp:lastModifiedBy>
  <cp:revision>8</cp:revision>
  <cp:lastPrinted>2025-11-16T12:43:00Z</cp:lastPrinted>
  <dcterms:created xsi:type="dcterms:W3CDTF">2025-11-18T18:28:00Z</dcterms:created>
  <dcterms:modified xsi:type="dcterms:W3CDTF">2025-11-25T08:22:00Z</dcterms:modified>
</cp:coreProperties>
</file>