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4D" w:rsidRPr="007C6E4D" w:rsidRDefault="007C6E4D" w:rsidP="00124C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lang w:val="ru-RU"/>
        </w:rPr>
      </w:pPr>
      <w:r w:rsidRPr="007C6E4D">
        <w:rPr>
          <w:rFonts w:ascii="Times New Roman" w:eastAsia="Times New Roman" w:hAnsi="Times New Roman" w:cs="Times New Roman"/>
          <w:b/>
          <w:bCs/>
          <w:i/>
          <w:lang w:val="ru-RU"/>
        </w:rPr>
        <w:t>Марджанян</w:t>
      </w:r>
      <w:r w:rsidR="00124CCC">
        <w:rPr>
          <w:rFonts w:ascii="Times New Roman" w:eastAsia="Times New Roman" w:hAnsi="Times New Roman" w:cs="Times New Roman"/>
          <w:b/>
          <w:bCs/>
          <w:i/>
          <w:lang w:val="ru-RU"/>
        </w:rPr>
        <w:t xml:space="preserve"> </w:t>
      </w:r>
      <w:r w:rsidRPr="007C6E4D">
        <w:rPr>
          <w:rFonts w:ascii="Times New Roman" w:eastAsia="Times New Roman" w:hAnsi="Times New Roman" w:cs="Times New Roman"/>
          <w:b/>
          <w:bCs/>
          <w:i/>
          <w:lang w:val="ru-RU"/>
        </w:rPr>
        <w:t>А.А.</w:t>
      </w:r>
    </w:p>
    <w:p w:rsidR="00124CCC" w:rsidRDefault="007C6E4D" w:rsidP="00124CCC">
      <w:pPr>
        <w:spacing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7C6E4D">
        <w:rPr>
          <w:rFonts w:ascii="Times New Roman" w:hAnsi="Times New Roman" w:cs="Times New Roman"/>
        </w:rPr>
        <w:t>д.</w:t>
      </w:r>
      <w:r>
        <w:rPr>
          <w:rFonts w:ascii="Times New Roman" w:hAnsi="Times New Roman" w:cs="Times New Roman"/>
          <w:lang w:val="ru-RU"/>
        </w:rPr>
        <w:t>т.н.,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с.н.с.,</w:t>
      </w:r>
      <w:r w:rsidR="00124C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н</w:t>
      </w:r>
      <w:r w:rsidRPr="007C6E4D">
        <w:rPr>
          <w:rFonts w:ascii="Times New Roman" w:hAnsi="Times New Roman" w:cs="Times New Roman"/>
          <w:shd w:val="clear" w:color="auto" w:fill="FFFFFF"/>
          <w:lang w:val="ru-RU"/>
        </w:rPr>
        <w:t>ациональный</w:t>
      </w:r>
      <w:r w:rsidR="00124CCC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hd w:val="clear" w:color="auto" w:fill="FFFFFF"/>
          <w:lang w:val="ru-RU"/>
        </w:rPr>
        <w:t>эксперт</w:t>
      </w:r>
      <w:r w:rsidR="00124CCC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hd w:val="clear" w:color="auto" w:fill="FFFFFF"/>
          <w:lang w:val="ru-RU"/>
        </w:rPr>
        <w:t>ПРООН</w:t>
      </w:r>
      <w:r w:rsidR="00124CCC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hd w:val="clear" w:color="auto" w:fill="FFFFFF"/>
          <w:lang w:val="ru-RU"/>
        </w:rPr>
        <w:t>(энергетика),</w:t>
      </w:r>
      <w:r w:rsidR="00124CCC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hd w:val="clear" w:color="auto" w:fill="FFFFFF"/>
          <w:lang w:val="ru-RU"/>
        </w:rPr>
        <w:t>национальный</w:t>
      </w:r>
      <w:r w:rsidR="00124CCC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hd w:val="clear" w:color="auto" w:fill="FFFFFF"/>
          <w:lang w:val="ru-RU"/>
        </w:rPr>
        <w:t>эксперт</w:t>
      </w:r>
      <w:r w:rsidR="00124CCC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hd w:val="clear" w:color="auto" w:fill="FFFFFF"/>
          <w:lang w:val="ru-RU"/>
        </w:rPr>
        <w:t>ЕС</w:t>
      </w:r>
      <w:r w:rsidR="00124CCC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hd w:val="clear" w:color="auto" w:fill="FFFFFF"/>
          <w:lang w:val="ru-RU"/>
        </w:rPr>
        <w:t>(транспорт)</w:t>
      </w:r>
      <w:r w:rsidR="00124CCC">
        <w:rPr>
          <w:rFonts w:ascii="Times New Roman" w:hAnsi="Times New Roman" w:cs="Times New Roman"/>
          <w:shd w:val="clear" w:color="auto" w:fill="FFFFFF"/>
          <w:lang w:val="ru-RU"/>
        </w:rPr>
        <w:t>, г. Ереван</w:t>
      </w:r>
    </w:p>
    <w:p w:rsidR="00124CCC" w:rsidRDefault="00124CCC" w:rsidP="00124CC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</w:p>
    <w:p w:rsidR="00DE51DC" w:rsidRDefault="00124CCC" w:rsidP="00124C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ЯДЕРНОЕ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ОРУЖИЕ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КАК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МЕГАТРЕНД</w:t>
      </w:r>
    </w:p>
    <w:p w:rsidR="00124CCC" w:rsidRPr="007C6E4D" w:rsidRDefault="00124CCC" w:rsidP="00124CC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</w:p>
    <w:p w:rsidR="00583707" w:rsidRPr="00124CCC" w:rsidRDefault="00583707" w:rsidP="00124CCC">
      <w:pPr>
        <w:spacing w:line="360" w:lineRule="auto"/>
        <w:ind w:firstLine="709"/>
        <w:jc w:val="both"/>
        <w:rPr>
          <w:rFonts w:ascii="Times New Roman" w:eastAsia="Georgia" w:hAnsi="Times New Roman" w:cs="Times New Roman"/>
          <w:bCs/>
          <w:i/>
          <w:lang w:val="ru-RU"/>
        </w:rPr>
      </w:pPr>
      <w:r w:rsidRPr="00124CCC">
        <w:rPr>
          <w:rFonts w:ascii="Times New Roman" w:hAnsi="Times New Roman" w:cs="Times New Roman"/>
          <w:b/>
          <w:bCs/>
          <w:i/>
          <w:lang w:val="ru-RU"/>
        </w:rPr>
        <w:t>К</w:t>
      </w:r>
      <w:r w:rsidR="00DE51DC" w:rsidRPr="00124CCC">
        <w:rPr>
          <w:rFonts w:ascii="Times New Roman" w:hAnsi="Times New Roman" w:cs="Times New Roman"/>
          <w:b/>
          <w:bCs/>
          <w:i/>
          <w:lang w:val="ru-RU"/>
        </w:rPr>
        <w:t>лючевые</w:t>
      </w:r>
      <w:r w:rsidR="00124CCC" w:rsidRPr="00124CCC">
        <w:rPr>
          <w:rFonts w:ascii="Times New Roman" w:hAnsi="Times New Roman" w:cs="Times New Roman"/>
          <w:b/>
          <w:bCs/>
          <w:i/>
          <w:lang w:val="ru-RU"/>
        </w:rPr>
        <w:t xml:space="preserve"> </w:t>
      </w:r>
      <w:r w:rsidR="00DE51DC" w:rsidRPr="00124CCC">
        <w:rPr>
          <w:rFonts w:ascii="Times New Roman" w:hAnsi="Times New Roman" w:cs="Times New Roman"/>
          <w:b/>
          <w:bCs/>
          <w:i/>
          <w:lang w:val="ru-RU"/>
        </w:rPr>
        <w:t>слова</w:t>
      </w:r>
      <w:r w:rsidR="00DE51DC" w:rsidRPr="00124CCC">
        <w:rPr>
          <w:rFonts w:ascii="Times New Roman" w:hAnsi="Times New Roman" w:cs="Times New Roman"/>
          <w:b/>
          <w:bCs/>
          <w:i/>
          <w:iCs/>
          <w:lang w:val="ru-RU"/>
        </w:rPr>
        <w:t>:</w:t>
      </w:r>
      <w:r w:rsidR="00124CCC" w:rsidRPr="00124CCC">
        <w:rPr>
          <w:rFonts w:ascii="Times New Roman" w:hAnsi="Times New Roman" w:cs="Times New Roman"/>
          <w:bCs/>
          <w:i/>
          <w:iCs/>
          <w:lang w:val="ru-RU"/>
        </w:rPr>
        <w:t xml:space="preserve"> </w:t>
      </w:r>
      <w:r w:rsidR="00DE51DC" w:rsidRPr="00124CCC">
        <w:rPr>
          <w:rFonts w:ascii="Times New Roman" w:hAnsi="Times New Roman" w:cs="Times New Roman"/>
          <w:bCs/>
          <w:i/>
          <w:iCs/>
          <w:lang w:val="ru-RU"/>
        </w:rPr>
        <w:t>тактическое</w:t>
      </w:r>
      <w:r w:rsidR="00124CCC" w:rsidRPr="00124CCC">
        <w:rPr>
          <w:rFonts w:ascii="Times New Roman" w:hAnsi="Times New Roman" w:cs="Times New Roman"/>
          <w:bCs/>
          <w:i/>
          <w:iCs/>
          <w:lang w:val="ru-RU"/>
        </w:rPr>
        <w:t xml:space="preserve"> </w:t>
      </w:r>
      <w:r w:rsidR="00DE51DC" w:rsidRPr="00124CCC">
        <w:rPr>
          <w:rFonts w:ascii="Times New Roman" w:hAnsi="Times New Roman" w:cs="Times New Roman"/>
          <w:bCs/>
          <w:i/>
          <w:iCs/>
          <w:lang w:val="ru-RU"/>
        </w:rPr>
        <w:t>ядерное</w:t>
      </w:r>
      <w:r w:rsidR="00124CCC" w:rsidRPr="00124CCC">
        <w:rPr>
          <w:rFonts w:ascii="Times New Roman" w:hAnsi="Times New Roman" w:cs="Times New Roman"/>
          <w:bCs/>
          <w:i/>
          <w:iCs/>
          <w:lang w:val="ru-RU"/>
        </w:rPr>
        <w:t xml:space="preserve"> </w:t>
      </w:r>
      <w:r w:rsidR="00DE51DC" w:rsidRPr="00124CCC">
        <w:rPr>
          <w:rFonts w:ascii="Times New Roman" w:hAnsi="Times New Roman" w:cs="Times New Roman"/>
          <w:bCs/>
          <w:i/>
          <w:iCs/>
          <w:lang w:val="ru-RU"/>
        </w:rPr>
        <w:t>оружие,</w:t>
      </w:r>
      <w:r w:rsidR="00124CCC" w:rsidRPr="00124CCC">
        <w:rPr>
          <w:rFonts w:ascii="Times New Roman" w:hAnsi="Times New Roman" w:cs="Times New Roman"/>
          <w:bCs/>
          <w:i/>
          <w:iCs/>
          <w:lang w:val="ru-RU"/>
        </w:rPr>
        <w:t xml:space="preserve"> </w:t>
      </w:r>
      <w:r w:rsidR="0086272E" w:rsidRPr="00124CCC">
        <w:rPr>
          <w:rFonts w:ascii="Times New Roman" w:hAnsi="Times New Roman" w:cs="Times New Roman"/>
          <w:bCs/>
          <w:i/>
          <w:iCs/>
          <w:lang w:val="ru-RU"/>
        </w:rPr>
        <w:t>Нансийский</w:t>
      </w:r>
      <w:r w:rsidR="00124CCC" w:rsidRPr="00124CCC">
        <w:rPr>
          <w:rFonts w:ascii="Times New Roman" w:hAnsi="Times New Roman" w:cs="Times New Roman"/>
          <w:bCs/>
          <w:i/>
          <w:iCs/>
          <w:lang w:val="ru-RU"/>
        </w:rPr>
        <w:t xml:space="preserve"> </w:t>
      </w:r>
      <w:r w:rsidR="0086272E" w:rsidRPr="00124CCC">
        <w:rPr>
          <w:rFonts w:ascii="Times New Roman" w:hAnsi="Times New Roman" w:cs="Times New Roman"/>
          <w:bCs/>
          <w:i/>
          <w:iCs/>
          <w:lang w:val="ru-RU"/>
        </w:rPr>
        <w:t>договор,</w:t>
      </w:r>
      <w:r w:rsidR="00124CCC" w:rsidRPr="00124CCC">
        <w:rPr>
          <w:rFonts w:ascii="Times New Roman" w:hAnsi="Times New Roman" w:cs="Times New Roman"/>
          <w:bCs/>
          <w:i/>
          <w:iCs/>
          <w:lang w:val="ru-RU"/>
        </w:rPr>
        <w:t xml:space="preserve"> </w:t>
      </w:r>
      <w:r w:rsidR="0086272E" w:rsidRPr="00124CCC">
        <w:rPr>
          <w:rFonts w:ascii="Times New Roman" w:eastAsia="Georgia" w:hAnsi="Times New Roman" w:cs="Times New Roman"/>
          <w:bCs/>
          <w:i/>
          <w:lang w:val="ru-RU"/>
        </w:rPr>
        <w:t>Нортвудская</w:t>
      </w:r>
      <w:r w:rsidR="00124CCC" w:rsidRPr="00124CCC">
        <w:rPr>
          <w:rFonts w:ascii="Times New Roman" w:eastAsia="Georgia" w:hAnsi="Times New Roman" w:cs="Times New Roman"/>
          <w:bCs/>
          <w:i/>
          <w:lang w:val="ru-RU"/>
        </w:rPr>
        <w:t xml:space="preserve"> </w:t>
      </w:r>
      <w:r w:rsidR="0086272E" w:rsidRPr="00124CCC">
        <w:rPr>
          <w:rFonts w:ascii="Times New Roman" w:eastAsia="Georgia" w:hAnsi="Times New Roman" w:cs="Times New Roman"/>
          <w:bCs/>
          <w:i/>
          <w:lang w:val="ru-RU"/>
        </w:rPr>
        <w:t>декларация,</w:t>
      </w:r>
      <w:r w:rsidR="00124CCC" w:rsidRPr="00124CCC">
        <w:rPr>
          <w:rFonts w:ascii="Times New Roman" w:eastAsia="Georgia" w:hAnsi="Times New Roman" w:cs="Times New Roman"/>
          <w:bCs/>
          <w:i/>
          <w:lang w:val="ru-RU"/>
        </w:rPr>
        <w:t xml:space="preserve"> </w:t>
      </w:r>
      <w:r w:rsidR="0086272E" w:rsidRPr="00124CCC">
        <w:rPr>
          <w:rFonts w:ascii="Times New Roman" w:eastAsia="Georgia" w:hAnsi="Times New Roman" w:cs="Times New Roman"/>
          <w:bCs/>
          <w:i/>
          <w:lang w:val="ru-RU"/>
        </w:rPr>
        <w:t>Кенсингтонский</w:t>
      </w:r>
      <w:r w:rsidR="00124CCC" w:rsidRPr="00124CCC">
        <w:rPr>
          <w:rFonts w:ascii="Times New Roman" w:eastAsia="Georgia" w:hAnsi="Times New Roman" w:cs="Times New Roman"/>
          <w:bCs/>
          <w:i/>
          <w:lang w:val="ru-RU"/>
        </w:rPr>
        <w:t xml:space="preserve"> </w:t>
      </w:r>
      <w:r w:rsidR="0086272E" w:rsidRPr="00124CCC">
        <w:rPr>
          <w:rFonts w:ascii="Times New Roman" w:eastAsia="Georgia" w:hAnsi="Times New Roman" w:cs="Times New Roman"/>
          <w:bCs/>
          <w:i/>
          <w:lang w:val="ru-RU"/>
        </w:rPr>
        <w:t>договор</w:t>
      </w:r>
      <w:r w:rsidR="00124CCC" w:rsidRPr="00124CCC">
        <w:rPr>
          <w:rFonts w:ascii="Times New Roman" w:eastAsia="Georgia" w:hAnsi="Times New Roman" w:cs="Times New Roman"/>
          <w:bCs/>
          <w:i/>
          <w:lang w:val="ru-RU"/>
        </w:rPr>
        <w:t xml:space="preserve"> </w:t>
      </w:r>
      <w:r w:rsidR="009F6828" w:rsidRPr="00124CCC">
        <w:rPr>
          <w:rFonts w:ascii="Times New Roman" w:eastAsia="Georgia" w:hAnsi="Times New Roman" w:cs="Times New Roman"/>
          <w:bCs/>
          <w:i/>
          <w:lang w:val="ru-RU"/>
        </w:rPr>
        <w:t>(2025)</w:t>
      </w:r>
      <w:r w:rsidR="003C3AEC" w:rsidRPr="00124CCC">
        <w:rPr>
          <w:rFonts w:ascii="Times New Roman" w:eastAsia="Georgia" w:hAnsi="Times New Roman" w:cs="Times New Roman"/>
          <w:bCs/>
          <w:i/>
          <w:lang w:val="ru-RU"/>
        </w:rPr>
        <w:t>,</w:t>
      </w:r>
      <w:r w:rsidR="00124CCC" w:rsidRPr="00124CCC">
        <w:rPr>
          <w:rFonts w:ascii="Times New Roman" w:eastAsia="Georgia" w:hAnsi="Times New Roman" w:cs="Times New Roman"/>
          <w:bCs/>
          <w:i/>
          <w:lang w:val="ru-RU"/>
        </w:rPr>
        <w:t xml:space="preserve"> </w:t>
      </w:r>
      <w:r w:rsidR="006A0C6A" w:rsidRPr="00124CCC">
        <w:rPr>
          <w:rFonts w:ascii="Times New Roman" w:eastAsia="Georgia" w:hAnsi="Times New Roman" w:cs="Times New Roman"/>
          <w:bCs/>
          <w:i/>
          <w:lang w:val="ru-RU"/>
        </w:rPr>
        <w:t>Союзное</w:t>
      </w:r>
      <w:r w:rsidR="00124CCC" w:rsidRPr="00124CCC">
        <w:rPr>
          <w:rFonts w:ascii="Times New Roman" w:eastAsia="Georgia" w:hAnsi="Times New Roman" w:cs="Times New Roman"/>
          <w:bCs/>
          <w:i/>
          <w:lang w:val="ru-RU"/>
        </w:rPr>
        <w:t xml:space="preserve"> </w:t>
      </w:r>
      <w:r w:rsidR="006A0C6A" w:rsidRPr="00124CCC">
        <w:rPr>
          <w:rFonts w:ascii="Times New Roman" w:eastAsia="Georgia" w:hAnsi="Times New Roman" w:cs="Times New Roman"/>
          <w:bCs/>
          <w:i/>
          <w:lang w:val="ru-RU"/>
        </w:rPr>
        <w:t>государство</w:t>
      </w:r>
      <w:r w:rsidR="00124CCC" w:rsidRPr="00124CCC">
        <w:rPr>
          <w:rFonts w:ascii="Times New Roman" w:eastAsia="Georgia" w:hAnsi="Times New Roman" w:cs="Times New Roman"/>
          <w:bCs/>
          <w:i/>
          <w:lang w:val="ru-RU"/>
        </w:rPr>
        <w:t xml:space="preserve"> </w:t>
      </w:r>
      <w:r w:rsidR="006E7C99" w:rsidRPr="00124CCC">
        <w:rPr>
          <w:rFonts w:ascii="Times New Roman" w:eastAsia="Georgia" w:hAnsi="Times New Roman" w:cs="Times New Roman"/>
          <w:bCs/>
          <w:i/>
          <w:lang w:val="ru-RU"/>
        </w:rPr>
        <w:t>(</w:t>
      </w:r>
      <w:r w:rsidR="006A0C6A" w:rsidRPr="00124CCC">
        <w:rPr>
          <w:rFonts w:ascii="Times New Roman" w:eastAsia="Georgia" w:hAnsi="Times New Roman" w:cs="Times New Roman"/>
          <w:bCs/>
          <w:i/>
          <w:lang w:val="ru-RU"/>
        </w:rPr>
        <w:t>РФ-Беларусь</w:t>
      </w:r>
      <w:r w:rsidR="006E7C99" w:rsidRPr="00124CCC">
        <w:rPr>
          <w:rFonts w:ascii="Times New Roman" w:eastAsia="Georgia" w:hAnsi="Times New Roman" w:cs="Times New Roman"/>
          <w:bCs/>
          <w:i/>
          <w:lang w:val="ru-RU"/>
        </w:rPr>
        <w:t>)</w:t>
      </w:r>
      <w:r w:rsidR="006A0C6A" w:rsidRPr="00124CCC">
        <w:rPr>
          <w:rFonts w:ascii="Times New Roman" w:eastAsia="Georgia" w:hAnsi="Times New Roman" w:cs="Times New Roman"/>
          <w:bCs/>
          <w:i/>
          <w:lang w:val="ru-RU"/>
        </w:rPr>
        <w:t>,</w:t>
      </w:r>
      <w:r w:rsidR="00124CCC" w:rsidRPr="00124CCC">
        <w:rPr>
          <w:rFonts w:ascii="Times New Roman" w:eastAsia="Georgia" w:hAnsi="Times New Roman" w:cs="Times New Roman"/>
          <w:bCs/>
          <w:i/>
          <w:lang w:val="ru-RU"/>
        </w:rPr>
        <w:t xml:space="preserve"> </w:t>
      </w:r>
      <w:r w:rsidR="00124CCC" w:rsidRPr="00124CCC">
        <w:rPr>
          <w:rFonts w:ascii="Times New Roman" w:hAnsi="Times New Roman" w:cs="Times New Roman"/>
          <w:bCs/>
          <w:i/>
          <w:color w:val="333333"/>
          <w:shd w:val="clear" w:color="auto" w:fill="FFFFFF"/>
        </w:rPr>
        <w:t>Система</w:t>
      </w:r>
      <w:r w:rsidR="00124CCC" w:rsidRPr="00124CCC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="00124CCC" w:rsidRPr="00124CCC">
        <w:rPr>
          <w:rFonts w:ascii="Times New Roman" w:hAnsi="Times New Roman" w:cs="Times New Roman"/>
          <w:bCs/>
          <w:i/>
          <w:color w:val="333333"/>
          <w:shd w:val="clear" w:color="auto" w:fill="FFFFFF"/>
        </w:rPr>
        <w:t>предупреждения</w:t>
      </w:r>
      <w:r w:rsidR="00124CCC" w:rsidRPr="00124CCC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о </w:t>
      </w:r>
      <w:r w:rsidR="00124CCC" w:rsidRPr="00124CCC">
        <w:rPr>
          <w:rFonts w:ascii="Times New Roman" w:hAnsi="Times New Roman" w:cs="Times New Roman"/>
          <w:bCs/>
          <w:i/>
          <w:color w:val="333333"/>
          <w:shd w:val="clear" w:color="auto" w:fill="FFFFFF"/>
        </w:rPr>
        <w:t>ракетном</w:t>
      </w:r>
      <w:r w:rsidR="00124CCC" w:rsidRPr="00124CCC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="00124CCC" w:rsidRPr="00124CCC">
        <w:rPr>
          <w:rFonts w:ascii="Times New Roman" w:hAnsi="Times New Roman" w:cs="Times New Roman"/>
          <w:bCs/>
          <w:i/>
          <w:color w:val="333333"/>
          <w:shd w:val="clear" w:color="auto" w:fill="FFFFFF"/>
        </w:rPr>
        <w:t>нападении</w:t>
      </w:r>
      <w:r w:rsidR="0062212B" w:rsidRPr="00124CCC">
        <w:rPr>
          <w:rFonts w:ascii="Times New Roman" w:eastAsia="Georgia" w:hAnsi="Times New Roman" w:cs="Times New Roman"/>
          <w:bCs/>
          <w:i/>
          <w:lang w:val="ru-RU"/>
        </w:rPr>
        <w:t>.</w:t>
      </w:r>
    </w:p>
    <w:p w:rsidR="00583707" w:rsidRPr="00875F76" w:rsidRDefault="00583707" w:rsidP="00124CCC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124CCC">
        <w:rPr>
          <w:rFonts w:ascii="Times New Roman" w:hAnsi="Times New Roman" w:cs="Times New Roman"/>
          <w:b/>
          <w:bCs/>
          <w:i/>
          <w:lang w:val="en-US"/>
        </w:rPr>
        <w:t>Keywords</w:t>
      </w:r>
      <w:r w:rsidRPr="00124CCC">
        <w:rPr>
          <w:rFonts w:ascii="Times New Roman" w:hAnsi="Times New Roman" w:cs="Times New Roman"/>
          <w:bCs/>
          <w:i/>
          <w:iCs/>
          <w:lang w:val="en-US"/>
        </w:rPr>
        <w:t>: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Pr="00124CCC">
        <w:rPr>
          <w:rFonts w:ascii="Times New Roman" w:hAnsi="Times New Roman" w:cs="Times New Roman"/>
          <w:bCs/>
          <w:i/>
          <w:iCs/>
          <w:lang w:val="en-US"/>
        </w:rPr>
        <w:t>Tactical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Pr="00124CCC">
        <w:rPr>
          <w:rFonts w:ascii="Times New Roman" w:hAnsi="Times New Roman" w:cs="Times New Roman"/>
          <w:bCs/>
          <w:i/>
          <w:iCs/>
          <w:lang w:val="en-US"/>
        </w:rPr>
        <w:t>nuclear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Pr="00124CCC">
        <w:rPr>
          <w:rFonts w:ascii="Times New Roman" w:hAnsi="Times New Roman" w:cs="Times New Roman"/>
          <w:bCs/>
          <w:i/>
          <w:iCs/>
          <w:lang w:val="en-US"/>
        </w:rPr>
        <w:t>weapon,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Nancy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Treaty,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Northwood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Declaration,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Kensington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Treaty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(2025),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Union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State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6E7C99" w:rsidRPr="00124CCC">
        <w:rPr>
          <w:rFonts w:ascii="Times New Roman" w:hAnsi="Times New Roman" w:cs="Times New Roman"/>
          <w:bCs/>
          <w:i/>
          <w:iCs/>
          <w:lang w:val="en-US"/>
        </w:rPr>
        <w:t>(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RF-Belarus</w:t>
      </w:r>
      <w:r w:rsidR="006E7C99" w:rsidRPr="00124CCC">
        <w:rPr>
          <w:rFonts w:ascii="Times New Roman" w:hAnsi="Times New Roman" w:cs="Times New Roman"/>
          <w:bCs/>
          <w:i/>
          <w:iCs/>
          <w:lang w:val="en-US"/>
        </w:rPr>
        <w:t>)</w:t>
      </w:r>
      <w:r w:rsidR="009F6828" w:rsidRPr="00124CCC">
        <w:rPr>
          <w:rFonts w:ascii="Times New Roman" w:hAnsi="Times New Roman" w:cs="Times New Roman"/>
          <w:bCs/>
          <w:i/>
          <w:iCs/>
          <w:lang w:val="en-US"/>
        </w:rPr>
        <w:t>,</w:t>
      </w:r>
      <w:r w:rsidR="00124CCC" w:rsidRPr="00124CCC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124CCC" w:rsidRPr="00124CCC">
        <w:rPr>
          <w:rFonts w:ascii="Times New Roman" w:hAnsi="Times New Roman" w:cs="Times New Roman"/>
          <w:bCs/>
          <w:i/>
          <w:color w:val="333333"/>
          <w:shd w:val="clear" w:color="auto" w:fill="FFFFFF"/>
        </w:rPr>
        <w:t>Ballistic</w:t>
      </w:r>
      <w:r w:rsidR="00124CCC" w:rsidRPr="00124CCC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="00124CCC" w:rsidRPr="00124CCC">
        <w:rPr>
          <w:rFonts w:ascii="Times New Roman" w:hAnsi="Times New Roman" w:cs="Times New Roman"/>
          <w:bCs/>
          <w:i/>
          <w:color w:val="333333"/>
          <w:shd w:val="clear" w:color="auto" w:fill="FFFFFF"/>
        </w:rPr>
        <w:t>missile</w:t>
      </w:r>
      <w:r w:rsidR="00124CCC" w:rsidRPr="00124CCC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="00124CCC" w:rsidRPr="00124CCC">
        <w:rPr>
          <w:rFonts w:ascii="Times New Roman" w:hAnsi="Times New Roman" w:cs="Times New Roman"/>
          <w:bCs/>
          <w:i/>
          <w:color w:val="333333"/>
          <w:shd w:val="clear" w:color="auto" w:fill="FFFFFF"/>
        </w:rPr>
        <w:t>early</w:t>
      </w:r>
      <w:r w:rsidR="00124CCC" w:rsidRPr="00124CCC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warnig </w:t>
      </w:r>
      <w:r w:rsidR="00124CCC" w:rsidRPr="00124CCC">
        <w:rPr>
          <w:rFonts w:ascii="Times New Roman" w:hAnsi="Times New Roman" w:cs="Times New Roman"/>
          <w:bCs/>
          <w:i/>
          <w:color w:val="333333"/>
          <w:shd w:val="clear" w:color="auto" w:fill="FFFFFF"/>
        </w:rPr>
        <w:t>system</w:t>
      </w:r>
      <w:r w:rsidR="0062212B" w:rsidRPr="00124CCC">
        <w:rPr>
          <w:rFonts w:ascii="Times New Roman" w:hAnsi="Times New Roman" w:cs="Times New Roman"/>
          <w:bCs/>
          <w:i/>
          <w:iCs/>
          <w:lang w:val="en-US"/>
        </w:rPr>
        <w:t>.</w:t>
      </w:r>
    </w:p>
    <w:p w:rsidR="00124CCC" w:rsidRPr="00875F76" w:rsidRDefault="00124CCC" w:rsidP="00124CCC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lang w:val="en-US"/>
        </w:rPr>
      </w:pPr>
    </w:p>
    <w:p w:rsidR="00DB0325" w:rsidRPr="00124CCC" w:rsidRDefault="00DB0325" w:rsidP="00124CC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lang w:val="ru-RU"/>
        </w:rPr>
      </w:pPr>
      <w:r w:rsidRPr="00124CCC">
        <w:rPr>
          <w:rFonts w:ascii="Times New Roman" w:eastAsia="Times New Roman" w:hAnsi="Times New Roman" w:cs="Times New Roman"/>
          <w:lang w:val="ru-RU"/>
        </w:rPr>
        <w:t>«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Тренд</w:t>
      </w:r>
      <w:r w:rsidRPr="00124CCC">
        <w:rPr>
          <w:rFonts w:ascii="Times New Roman" w:eastAsia="DengXian" w:hAnsi="Times New Roman" w:cs="Times New Roman"/>
          <w:i/>
          <w:iCs/>
          <w:lang w:val="ru-RU"/>
        </w:rPr>
        <w:t>ы</w:t>
      </w:r>
      <w:r w:rsidR="00124CCC" w:rsidRPr="00124CCC">
        <w:rPr>
          <w:rFonts w:ascii="Times New Roman" w:eastAsia="DengXi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DengXian" w:hAnsi="Times New Roman" w:cs="Times New Roman"/>
          <w:i/>
          <w:iCs/>
          <w:lang w:val="ru-RU"/>
        </w:rPr>
        <w:t>-</w:t>
      </w:r>
      <w:r w:rsidR="00124CCC" w:rsidRPr="00124CCC">
        <w:rPr>
          <w:rFonts w:ascii="Times New Roman" w:eastAsia="DengXian" w:hAnsi="Times New Roman" w:cs="Times New Roman"/>
          <w:i/>
          <w:iCs/>
        </w:rPr>
        <w:t xml:space="preserve"> </w:t>
      </w:r>
      <w:r w:rsidRPr="00124CCC">
        <w:rPr>
          <w:rFonts w:ascii="Times New Roman" w:eastAsia="DengXian" w:hAnsi="Times New Roman" w:cs="Times New Roman"/>
          <w:i/>
          <w:iCs/>
          <w:lang w:val="ru-RU"/>
        </w:rPr>
        <w:t>те</w:t>
      </w:r>
      <w:r w:rsidR="00124CCC" w:rsidRPr="00124CCC">
        <w:rPr>
          <w:rFonts w:ascii="Times New Roman" w:eastAsia="DengXi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DengXian" w:hAnsi="Times New Roman" w:cs="Times New Roman"/>
          <w:i/>
          <w:iCs/>
          <w:lang w:val="ru-RU"/>
        </w:rPr>
        <w:t>же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лошади,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на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них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легче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ехать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туда,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куда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они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="00471E1E" w:rsidRPr="00124CCC">
        <w:rPr>
          <w:rFonts w:ascii="Times New Roman" w:eastAsia="Times New Roman" w:hAnsi="Times New Roman" w:cs="Times New Roman"/>
          <w:i/>
          <w:iCs/>
          <w:lang w:val="ru-RU"/>
        </w:rPr>
        <w:t>идут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и</w:t>
      </w:r>
      <w:r w:rsidR="00124CCC" w:rsidRPr="00124CCC">
        <w:rPr>
          <w:rFonts w:ascii="Times New Roman" w:eastAsia="Times New Roman" w:hAnsi="Times New Roman" w:cs="Times New Roman"/>
          <w:i/>
          <w:iCs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/>
          <w:iCs/>
          <w:lang w:val="ru-RU"/>
        </w:rPr>
        <w:t>так</w:t>
      </w:r>
      <w:r w:rsidRPr="00124CCC">
        <w:rPr>
          <w:rFonts w:ascii="Times New Roman" w:eastAsia="Times New Roman" w:hAnsi="Times New Roman" w:cs="Times New Roman"/>
          <w:lang w:val="ru-RU"/>
        </w:rPr>
        <w:t>».</w:t>
      </w:r>
    </w:p>
    <w:p w:rsidR="00DB0325" w:rsidRDefault="00DB0325" w:rsidP="00124CCC">
      <w:pPr>
        <w:spacing w:line="360" w:lineRule="auto"/>
        <w:ind w:firstLine="709"/>
        <w:jc w:val="right"/>
        <w:rPr>
          <w:rFonts w:ascii="Times New Roman" w:eastAsia="DengXian" w:hAnsi="Times New Roman" w:cs="Times New Roman"/>
          <w:lang w:val="ru-RU"/>
        </w:rPr>
      </w:pPr>
      <w:r w:rsidRPr="00124CCC">
        <w:rPr>
          <w:rFonts w:ascii="Times New Roman" w:eastAsia="Times New Roman" w:hAnsi="Times New Roman" w:cs="Times New Roman"/>
          <w:lang w:val="ru-RU"/>
        </w:rPr>
        <w:t>Нейсбит</w:t>
      </w:r>
      <w:r w:rsidR="00124CCC">
        <w:rPr>
          <w:rFonts w:ascii="Times New Roman" w:eastAsia="Times New Roman" w:hAnsi="Times New Roman" w:cs="Times New Roman"/>
          <w:lang w:val="ru-RU"/>
        </w:rPr>
        <w:t xml:space="preserve"> Дж.</w:t>
      </w:r>
      <w:r w:rsidR="00124CCC" w:rsidRPr="00124CCC">
        <w:rPr>
          <w:rFonts w:ascii="Times New Roman" w:eastAsia="Times New Roman" w:hAnsi="Times New Roman" w:cs="Times New Roman"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iCs/>
          <w:lang w:val="ru-RU"/>
        </w:rPr>
        <w:t>Мегатренды</w:t>
      </w:r>
      <w:r w:rsidRPr="00124CCC">
        <w:rPr>
          <w:rFonts w:ascii="Times New Roman" w:eastAsia="Times New Roman" w:hAnsi="Times New Roman" w:cs="Times New Roman"/>
          <w:lang w:val="ru-RU"/>
        </w:rPr>
        <w:t>,</w:t>
      </w:r>
      <w:r w:rsidR="00124CCC" w:rsidRPr="00124CCC">
        <w:rPr>
          <w:rFonts w:ascii="Times New Roman" w:eastAsia="Times New Roman" w:hAnsi="Times New Roman" w:cs="Times New Roman"/>
          <w:lang w:val="ru-RU"/>
        </w:rPr>
        <w:t xml:space="preserve"> </w:t>
      </w:r>
      <w:r w:rsidRPr="00124CCC">
        <w:rPr>
          <w:rFonts w:ascii="Times New Roman" w:eastAsia="Times New Roman" w:hAnsi="Times New Roman" w:cs="Times New Roman"/>
          <w:lang w:val="ru-RU"/>
        </w:rPr>
        <w:t>1982</w:t>
      </w:r>
      <w:r w:rsidR="00103496" w:rsidRPr="00124CCC">
        <w:rPr>
          <w:rFonts w:ascii="Times New Roman" w:eastAsia="DengXian" w:hAnsi="Times New Roman" w:cs="Times New Roman"/>
          <w:lang w:val="ru-RU"/>
        </w:rPr>
        <w:t>.</w:t>
      </w:r>
    </w:p>
    <w:p w:rsidR="00124CCC" w:rsidRPr="00124CCC" w:rsidRDefault="00124CCC" w:rsidP="00124CCC">
      <w:pPr>
        <w:spacing w:line="360" w:lineRule="auto"/>
        <w:ind w:firstLine="709"/>
        <w:jc w:val="right"/>
        <w:rPr>
          <w:rFonts w:ascii="Times New Roman" w:eastAsia="DengXian" w:hAnsi="Times New Roman" w:cs="Times New Roman"/>
          <w:lang w:val="ru-RU"/>
        </w:rPr>
      </w:pPr>
    </w:p>
    <w:p w:rsidR="00DE51DC" w:rsidRPr="006D4188" w:rsidRDefault="00F61547" w:rsidP="006D4188">
      <w:pPr>
        <w:pStyle w:val="af1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6D4188">
        <w:rPr>
          <w:rFonts w:ascii="Times New Roman" w:hAnsi="Times New Roman" w:cs="Times New Roman"/>
          <w:b/>
          <w:bCs/>
          <w:lang w:val="ru-RU"/>
        </w:rPr>
        <w:t>Предисловие</w:t>
      </w:r>
      <w:r w:rsidR="00124CCC" w:rsidRPr="006D4188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BD4BEA" w:rsidRPr="007C6E4D" w:rsidRDefault="00BD4BEA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Характерной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особенностей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современности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является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«сжатие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геополитического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времени»,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опасное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сближение,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«сгущение»,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определенный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ограниченный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промежуток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времени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значимых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геополитических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событий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различных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регионах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мира.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lang w:val="ru-RU"/>
        </w:rPr>
        <w:t>Н</w:t>
      </w:r>
      <w:r w:rsidRPr="007C6E4D">
        <w:rPr>
          <w:rFonts w:ascii="Times New Roman" w:hAnsi="Times New Roman" w:cs="Times New Roman"/>
          <w:lang w:val="ru-RU"/>
        </w:rPr>
        <w:t>едавним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примером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такого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lang w:val="ru-RU"/>
        </w:rPr>
        <w:t>«</w:t>
      </w:r>
      <w:r w:rsidRPr="007C6E4D">
        <w:rPr>
          <w:rFonts w:ascii="Times New Roman" w:hAnsi="Times New Roman" w:cs="Times New Roman"/>
          <w:lang w:val="ru-RU"/>
        </w:rPr>
        <w:t>сжатия</w:t>
      </w:r>
      <w:r w:rsidR="00AA76F7" w:rsidRPr="007C6E4D">
        <w:rPr>
          <w:rFonts w:ascii="Times New Roman" w:hAnsi="Times New Roman" w:cs="Times New Roman"/>
          <w:lang w:val="ru-RU"/>
        </w:rPr>
        <w:t>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являются:</w:t>
      </w:r>
    </w:p>
    <w:p w:rsidR="00BD4BEA" w:rsidRPr="007C6E4D" w:rsidRDefault="00BD4BEA" w:rsidP="00124CCC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«Индо-пакистанский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инцидент»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(22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апреля</w:t>
      </w:r>
      <w:r w:rsidR="006D4188">
        <w:rPr>
          <w:rFonts w:ascii="Times New Roman" w:hAnsi="Times New Roman" w:cs="Times New Roman"/>
          <w:szCs w:val="24"/>
          <w:lang w:val="ru-RU"/>
        </w:rPr>
        <w:t xml:space="preserve"> – </w:t>
      </w:r>
      <w:r w:rsidRPr="007C6E4D">
        <w:rPr>
          <w:rFonts w:ascii="Times New Roman" w:hAnsi="Times New Roman" w:cs="Times New Roman"/>
          <w:szCs w:val="24"/>
          <w:lang w:val="ru-RU"/>
        </w:rPr>
        <w:t>10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мая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2025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г.)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.</w:t>
      </w:r>
    </w:p>
    <w:p w:rsidR="00BD4BEA" w:rsidRPr="007C6E4D" w:rsidRDefault="00BD4BEA" w:rsidP="00124CCC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Проведение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военно-диверсионной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операции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«Паутина»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zCs w:val="24"/>
          <w:lang w:val="ru-RU"/>
        </w:rPr>
        <w:t>ВСУ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(31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мая</w:t>
      </w:r>
      <w:r w:rsidR="006D4188">
        <w:rPr>
          <w:rFonts w:ascii="Times New Roman" w:hAnsi="Times New Roman" w:cs="Times New Roman"/>
          <w:szCs w:val="24"/>
          <w:lang w:val="ru-RU"/>
        </w:rPr>
        <w:t xml:space="preserve"> – </w:t>
      </w:r>
      <w:r w:rsidRPr="007C6E4D">
        <w:rPr>
          <w:rFonts w:ascii="Times New Roman" w:hAnsi="Times New Roman" w:cs="Times New Roman"/>
          <w:szCs w:val="24"/>
          <w:lang w:val="ru-RU"/>
        </w:rPr>
        <w:t>4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июня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2025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г.)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глубине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территории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РФ,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преддверии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начала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раунда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прямых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переговоров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представителей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РФ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Украины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Стамбуле</w:t>
      </w:r>
      <w:r w:rsidR="00D700A6" w:rsidRPr="007C6E4D">
        <w:rPr>
          <w:rFonts w:ascii="Times New Roman" w:hAnsi="Times New Roman" w:cs="Times New Roman"/>
          <w:szCs w:val="24"/>
          <w:lang w:val="ru-RU"/>
        </w:rPr>
        <w:t>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700A6"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700A6" w:rsidRPr="007C6E4D">
        <w:rPr>
          <w:rFonts w:ascii="Times New Roman" w:hAnsi="Times New Roman" w:cs="Times New Roman"/>
          <w:szCs w:val="24"/>
          <w:lang w:val="ru-RU"/>
        </w:rPr>
        <w:t>диверсии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700A6" w:rsidRPr="007C6E4D">
        <w:rPr>
          <w:rFonts w:ascii="Times New Roman" w:hAnsi="Times New Roman" w:cs="Times New Roman"/>
          <w:szCs w:val="24"/>
          <w:lang w:val="ru-RU"/>
        </w:rPr>
        <w:t>на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700A6" w:rsidRPr="007C6E4D">
        <w:rPr>
          <w:rFonts w:ascii="Times New Roman" w:hAnsi="Times New Roman" w:cs="Times New Roman"/>
          <w:szCs w:val="24"/>
          <w:lang w:val="ru-RU"/>
        </w:rPr>
        <w:t>инфраструктуре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700A6" w:rsidRPr="007C6E4D">
        <w:rPr>
          <w:rFonts w:ascii="Times New Roman" w:hAnsi="Times New Roman" w:cs="Times New Roman"/>
          <w:szCs w:val="24"/>
          <w:lang w:val="ru-RU"/>
        </w:rPr>
        <w:t>ряда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700A6" w:rsidRPr="007C6E4D">
        <w:rPr>
          <w:rFonts w:ascii="Times New Roman" w:hAnsi="Times New Roman" w:cs="Times New Roman"/>
          <w:szCs w:val="24"/>
          <w:lang w:val="ru-RU"/>
        </w:rPr>
        <w:t>АЭС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700A6" w:rsidRPr="007C6E4D">
        <w:rPr>
          <w:rFonts w:ascii="Times New Roman" w:hAnsi="Times New Roman" w:cs="Times New Roman"/>
          <w:szCs w:val="24"/>
          <w:lang w:val="ru-RU"/>
        </w:rPr>
        <w:t>на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700A6" w:rsidRPr="007C6E4D">
        <w:rPr>
          <w:rFonts w:ascii="Times New Roman" w:hAnsi="Times New Roman" w:cs="Times New Roman"/>
          <w:szCs w:val="24"/>
          <w:lang w:val="ru-RU"/>
        </w:rPr>
        <w:t>территории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700A6" w:rsidRPr="007C6E4D">
        <w:rPr>
          <w:rFonts w:ascii="Times New Roman" w:hAnsi="Times New Roman" w:cs="Times New Roman"/>
          <w:szCs w:val="24"/>
          <w:lang w:val="ru-RU"/>
        </w:rPr>
        <w:t>РФ</w:t>
      </w:r>
      <w:r w:rsidR="00FF76C7" w:rsidRPr="007C6E4D">
        <w:rPr>
          <w:rFonts w:ascii="Times New Roman" w:hAnsi="Times New Roman" w:cs="Times New Roman"/>
          <w:szCs w:val="24"/>
          <w:lang w:val="ru-RU"/>
        </w:rPr>
        <w:t>.</w:t>
      </w:r>
    </w:p>
    <w:p w:rsidR="00BD4BEA" w:rsidRPr="007C6E4D" w:rsidRDefault="00BD4BEA" w:rsidP="00124CCC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Проведение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военно-диверсионной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операции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«Восстающий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лев»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F76C7" w:rsidRPr="007C6E4D">
        <w:rPr>
          <w:rFonts w:ascii="Times New Roman" w:hAnsi="Times New Roman" w:cs="Times New Roman"/>
          <w:szCs w:val="24"/>
          <w:lang w:val="ru-RU"/>
        </w:rPr>
        <w:t>Израиля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F76C7" w:rsidRPr="007C6E4D">
        <w:rPr>
          <w:rFonts w:ascii="Times New Roman" w:hAnsi="Times New Roman" w:cs="Times New Roman"/>
          <w:szCs w:val="24"/>
          <w:lang w:val="ru-RU"/>
        </w:rPr>
        <w:t>против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F76C7" w:rsidRPr="007C6E4D">
        <w:rPr>
          <w:rFonts w:ascii="Times New Roman" w:hAnsi="Times New Roman" w:cs="Times New Roman"/>
          <w:szCs w:val="24"/>
          <w:lang w:val="ru-RU"/>
        </w:rPr>
        <w:t>Ирана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(1</w:t>
      </w:r>
      <w:r w:rsidR="0010234B" w:rsidRPr="007C6E4D">
        <w:rPr>
          <w:rFonts w:ascii="Times New Roman" w:hAnsi="Times New Roman" w:cs="Times New Roman"/>
          <w:szCs w:val="24"/>
          <w:lang w:val="ru-RU"/>
        </w:rPr>
        <w:t>3</w:t>
      </w:r>
      <w:r w:rsidR="006D4188">
        <w:rPr>
          <w:rFonts w:ascii="Times New Roman" w:hAnsi="Times New Roman" w:cs="Times New Roman"/>
          <w:szCs w:val="24"/>
          <w:lang w:val="ru-RU"/>
        </w:rPr>
        <w:t>-</w:t>
      </w:r>
      <w:r w:rsidR="00FF76C7" w:rsidRPr="007C6E4D">
        <w:rPr>
          <w:rFonts w:ascii="Times New Roman" w:hAnsi="Times New Roman" w:cs="Times New Roman"/>
          <w:szCs w:val="24"/>
          <w:lang w:val="ru-RU"/>
        </w:rPr>
        <w:t>24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июня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2025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г.),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всего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лишь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через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несколько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часов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после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принятия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специальной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резолюции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F76C7" w:rsidRPr="007C6E4D">
        <w:rPr>
          <w:rFonts w:ascii="Times New Roman" w:hAnsi="Times New Roman" w:cs="Times New Roman"/>
          <w:szCs w:val="24"/>
          <w:lang w:val="ru-RU"/>
        </w:rPr>
        <w:t>Совета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F76C7" w:rsidRPr="007C6E4D">
        <w:rPr>
          <w:rFonts w:ascii="Times New Roman" w:hAnsi="Times New Roman" w:cs="Times New Roman"/>
          <w:szCs w:val="24"/>
          <w:lang w:val="ru-RU"/>
        </w:rPr>
        <w:t>директоров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F76C7" w:rsidRPr="007C6E4D">
        <w:rPr>
          <w:rFonts w:ascii="Times New Roman" w:hAnsi="Times New Roman" w:cs="Times New Roman"/>
          <w:szCs w:val="24"/>
          <w:lang w:val="ru-RU"/>
        </w:rPr>
        <w:t>МАГАТЭ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от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12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июня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2025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года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A1BC7" w:rsidRPr="007C6E4D">
        <w:rPr>
          <w:rFonts w:ascii="Times New Roman" w:hAnsi="Times New Roman" w:cs="Times New Roman"/>
          <w:szCs w:val="24"/>
          <w:lang w:val="ru-RU"/>
        </w:rPr>
        <w:t>[1]</w:t>
      </w:r>
      <w:r w:rsidRPr="007C6E4D">
        <w:rPr>
          <w:rFonts w:ascii="Times New Roman" w:hAnsi="Times New Roman" w:cs="Times New Roman"/>
          <w:szCs w:val="24"/>
          <w:lang w:val="ru-RU"/>
        </w:rPr>
        <w:t>.</w:t>
      </w:r>
    </w:p>
    <w:p w:rsidR="00BD4BEA" w:rsidRPr="007C6E4D" w:rsidRDefault="00BD4BEA" w:rsidP="00124CCC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Удары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стратегической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авиации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США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ядерным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объектам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Ирана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Фордо,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Натанзе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Исфахане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ночь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22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июня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2025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года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(операция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«Полуночный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молот»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США).</w:t>
      </w:r>
    </w:p>
    <w:p w:rsidR="00583D01" w:rsidRPr="007C6E4D" w:rsidRDefault="00FF76C7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Большинство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событий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</w:t>
      </w:r>
      <w:r w:rsidR="00BB4A45" w:rsidRPr="007C6E4D">
        <w:rPr>
          <w:rFonts w:ascii="Times New Roman" w:hAnsi="Times New Roman" w:cs="Times New Roman"/>
          <w:lang w:val="ru-RU"/>
        </w:rPr>
        <w:t>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мере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связаны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оружием,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программами.</w:t>
      </w:r>
    </w:p>
    <w:p w:rsidR="00AA76F7" w:rsidRPr="007C6E4D" w:rsidRDefault="00AA76F7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lastRenderedPageBreak/>
        <w:t>Друг</w:t>
      </w:r>
      <w:r w:rsidR="00F300A7" w:rsidRPr="007C6E4D">
        <w:rPr>
          <w:rFonts w:ascii="Times New Roman" w:hAnsi="Times New Roman" w:cs="Times New Roman"/>
          <w:lang w:val="ru-RU"/>
        </w:rPr>
        <w:t>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цепочк</w:t>
      </w:r>
      <w:r w:rsidR="00F300A7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событий,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«уместившихся»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первые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10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месяцев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2025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г.,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н</w:t>
      </w:r>
      <w:r w:rsidRPr="007C6E4D">
        <w:rPr>
          <w:rFonts w:ascii="Times New Roman" w:hAnsi="Times New Roman" w:cs="Times New Roman"/>
          <w:lang w:val="ru-RU"/>
        </w:rPr>
        <w:t>епосредственно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связан</w:t>
      </w:r>
      <w:r w:rsidR="006D4188">
        <w:rPr>
          <w:rFonts w:ascii="Times New Roman" w:hAnsi="Times New Roman" w:cs="Times New Roman"/>
          <w:lang w:val="ru-RU"/>
        </w:rPr>
        <w:t>н</w:t>
      </w:r>
      <w:r w:rsidR="00F300A7" w:rsidRPr="007C6E4D">
        <w:rPr>
          <w:rFonts w:ascii="Times New Roman" w:hAnsi="Times New Roman" w:cs="Times New Roman"/>
          <w:lang w:val="ru-RU"/>
        </w:rPr>
        <w:t>а</w:t>
      </w:r>
      <w:r w:rsidR="006D4188">
        <w:rPr>
          <w:rFonts w:ascii="Times New Roman" w:hAnsi="Times New Roman" w:cs="Times New Roman"/>
          <w:lang w:val="ru-RU"/>
        </w:rPr>
        <w:t>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оружие</w:t>
      </w:r>
      <w:r w:rsidR="00CE4D9B" w:rsidRPr="007C6E4D">
        <w:rPr>
          <w:rFonts w:ascii="Times New Roman" w:hAnsi="Times New Roman" w:cs="Times New Roman"/>
          <w:lang w:val="ru-RU"/>
        </w:rPr>
        <w:t>м</w:t>
      </w:r>
      <w:r w:rsidR="006D4188">
        <w:rPr>
          <w:rFonts w:ascii="Times New Roman" w:hAnsi="Times New Roman" w:cs="Times New Roman"/>
          <w:lang w:val="ru-RU"/>
        </w:rPr>
        <w:t xml:space="preserve">, </w:t>
      </w:r>
      <w:r w:rsidR="00F300A7" w:rsidRPr="007C6E4D">
        <w:rPr>
          <w:rFonts w:ascii="Times New Roman" w:hAnsi="Times New Roman" w:cs="Times New Roman"/>
          <w:lang w:val="ru-RU"/>
        </w:rPr>
        <w:t>разворачивалась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преимущественно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Европейском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театре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военных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действий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(ТВД)</w:t>
      </w:r>
      <w:r w:rsidR="00F300A7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ней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lang w:val="ru-RU"/>
        </w:rPr>
        <w:t>относятся</w:t>
      </w:r>
      <w:r w:rsidRPr="007C6E4D">
        <w:rPr>
          <w:rFonts w:ascii="Times New Roman" w:hAnsi="Times New Roman" w:cs="Times New Roman"/>
          <w:lang w:val="ru-RU"/>
        </w:rPr>
        <w:t>:</w:t>
      </w:r>
    </w:p>
    <w:p w:rsidR="00CE4D9B" w:rsidRPr="007C6E4D" w:rsidRDefault="00CE4D9B" w:rsidP="00124CCC">
      <w:pPr>
        <w:pStyle w:val="af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З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аявление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от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21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февраля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2025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г.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тогда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еще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кандидата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на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пост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канцлера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ФРГ,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Ф.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Мерца,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том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что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Америка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перестает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выполнять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свои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(ядерные)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обязательства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рамках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НАТО</w:t>
      </w:r>
      <w:r w:rsidRPr="007C6E4D">
        <w:rPr>
          <w:rFonts w:ascii="Times New Roman" w:hAnsi="Times New Roman" w:cs="Times New Roman"/>
          <w:szCs w:val="24"/>
          <w:lang w:val="ru-RU"/>
        </w:rPr>
        <w:t>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к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этому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надо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готовит</w:t>
      </w:r>
      <w:r w:rsidR="006D4188">
        <w:rPr>
          <w:rFonts w:ascii="Times New Roman" w:hAnsi="Times New Roman" w:cs="Times New Roman"/>
          <w:szCs w:val="24"/>
          <w:lang w:val="ru-RU"/>
        </w:rPr>
        <w:t>ь</w:t>
      </w:r>
      <w:r w:rsidRPr="007C6E4D">
        <w:rPr>
          <w:rFonts w:ascii="Times New Roman" w:hAnsi="Times New Roman" w:cs="Times New Roman"/>
          <w:szCs w:val="24"/>
          <w:lang w:val="ru-RU"/>
        </w:rPr>
        <w:t>ся</w:t>
      </w:r>
      <w:r w:rsidR="006D4188">
        <w:rPr>
          <w:rFonts w:ascii="Times New Roman" w:hAnsi="Times New Roman" w:cs="Times New Roman"/>
          <w:szCs w:val="24"/>
          <w:lang w:val="ru-RU"/>
        </w:rPr>
        <w:t>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нача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переговоры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развертывании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«ядерного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зонтика»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над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всем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континентом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с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Соединенным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Королевством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(СК)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Францией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—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«</w:t>
      </w:r>
      <w:r w:rsidR="00AA76F7" w:rsidRPr="007C6E4D">
        <w:rPr>
          <w:rFonts w:ascii="Times New Roman" w:hAnsi="Times New Roman" w:cs="Times New Roman"/>
          <w:i/>
          <w:iCs/>
          <w:szCs w:val="24"/>
          <w:lang w:val="ru-RU"/>
        </w:rPr>
        <w:t>единственными,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i/>
          <w:iCs/>
          <w:szCs w:val="24"/>
          <w:lang w:val="ru-RU"/>
        </w:rPr>
        <w:t>кроме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i/>
          <w:iCs/>
          <w:szCs w:val="24"/>
          <w:lang w:val="ru-RU"/>
        </w:rPr>
        <w:t>России,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i/>
          <w:iCs/>
          <w:szCs w:val="24"/>
          <w:lang w:val="ru-RU"/>
        </w:rPr>
        <w:t>странами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i/>
          <w:iCs/>
          <w:szCs w:val="24"/>
          <w:lang w:val="ru-RU"/>
        </w:rPr>
        <w:t>в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i/>
          <w:iCs/>
          <w:szCs w:val="24"/>
          <w:lang w:val="ru-RU"/>
        </w:rPr>
        <w:t>Европе,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i/>
          <w:iCs/>
          <w:szCs w:val="24"/>
          <w:lang w:val="ru-RU"/>
        </w:rPr>
        <w:t>обладающими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i/>
          <w:iCs/>
          <w:szCs w:val="24"/>
          <w:lang w:val="ru-RU"/>
        </w:rPr>
        <w:t>собственным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i/>
          <w:iCs/>
          <w:szCs w:val="24"/>
          <w:lang w:val="ru-RU"/>
        </w:rPr>
        <w:t>ядерным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="00AA76F7" w:rsidRPr="007C6E4D">
        <w:rPr>
          <w:rFonts w:ascii="Times New Roman" w:hAnsi="Times New Roman" w:cs="Times New Roman"/>
          <w:i/>
          <w:iCs/>
          <w:szCs w:val="24"/>
          <w:lang w:val="ru-RU"/>
        </w:rPr>
        <w:t>оружием</w:t>
      </w:r>
      <w:r w:rsidR="00AA76F7" w:rsidRPr="007C6E4D">
        <w:rPr>
          <w:rFonts w:ascii="Times New Roman" w:hAnsi="Times New Roman" w:cs="Times New Roman"/>
          <w:szCs w:val="24"/>
          <w:lang w:val="ru-RU"/>
        </w:rPr>
        <w:t>».</w:t>
      </w:r>
    </w:p>
    <w:p w:rsidR="00AA76F7" w:rsidRPr="007C6E4D" w:rsidRDefault="00CE4D9B" w:rsidP="00124CCC">
      <w:pPr>
        <w:pStyle w:val="af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Заявление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от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28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марта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2025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г.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президента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Франции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Э.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Макрон</w:t>
      </w:r>
      <w:r w:rsidR="006D4188">
        <w:rPr>
          <w:rFonts w:ascii="Times New Roman" w:hAnsi="Times New Roman" w:cs="Times New Roman"/>
          <w:szCs w:val="24"/>
          <w:lang w:val="ru-RU"/>
        </w:rPr>
        <w:t>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том,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что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Наше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ядерное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сдерживание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защищает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нас.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Оно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всеобъемлющее,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суверенное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и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полностью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французское.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Я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решил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открыть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стратегические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дебаты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о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защите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наших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европейских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континентальных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союзников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посредством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нашего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сдерживания</w:t>
      </w:r>
      <w:r w:rsidRPr="007C6E4D">
        <w:rPr>
          <w:rFonts w:ascii="Times New Roman" w:hAnsi="Times New Roman" w:cs="Times New Roman"/>
          <w:szCs w:val="24"/>
          <w:lang w:val="ru-RU"/>
        </w:rPr>
        <w:t>».</w:t>
      </w:r>
    </w:p>
    <w:p w:rsidR="00CE4D9B" w:rsidRPr="007C6E4D" w:rsidRDefault="00794801" w:rsidP="00124CCC">
      <w:pPr>
        <w:pStyle w:val="af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Подписание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ряда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договоров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деклараций,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непосредственно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касающихся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ядерного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оружия,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ядерного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планировани</w:t>
      </w:r>
      <w:r w:rsidR="006D4188">
        <w:rPr>
          <w:rFonts w:ascii="Times New Roman" w:hAnsi="Times New Roman" w:cs="Times New Roman"/>
          <w:szCs w:val="24"/>
          <w:lang w:val="ru-RU"/>
        </w:rPr>
        <w:t>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предоставления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«позитивных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гарантий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безопасности</w:t>
      </w:r>
      <w:r w:rsidR="00E60930" w:rsidRPr="007C6E4D">
        <w:rPr>
          <w:rFonts w:ascii="Times New Roman" w:hAnsi="Times New Roman" w:cs="Times New Roman"/>
          <w:szCs w:val="24"/>
          <w:lang w:val="ru-RU"/>
        </w:rPr>
        <w:t>»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.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Имеем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в</w:t>
      </w:r>
      <w:r w:rsidR="006D4188">
        <w:rPr>
          <w:rFonts w:ascii="Times New Roman" w:hAnsi="Times New Roman" w:cs="Times New Roman"/>
          <w:szCs w:val="24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виду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прежде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всего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франко-польск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ий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10234B" w:rsidRPr="007C6E4D">
        <w:rPr>
          <w:rFonts w:ascii="Times New Roman" w:hAnsi="Times New Roman" w:cs="Times New Roman"/>
          <w:szCs w:val="24"/>
          <w:lang w:val="ru-RU"/>
        </w:rPr>
        <w:t>«</w:t>
      </w:r>
      <w:r w:rsidRPr="007C6E4D">
        <w:rPr>
          <w:rFonts w:ascii="Times New Roman" w:hAnsi="Times New Roman" w:cs="Times New Roman"/>
          <w:szCs w:val="24"/>
          <w:lang w:val="ru-RU"/>
        </w:rPr>
        <w:t>Нансийск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ий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договор</w:t>
      </w:r>
      <w:r w:rsidR="0010234B" w:rsidRPr="007C6E4D">
        <w:rPr>
          <w:rFonts w:ascii="Times New Roman" w:hAnsi="Times New Roman" w:cs="Times New Roman"/>
          <w:szCs w:val="24"/>
          <w:lang w:val="ru-RU"/>
        </w:rPr>
        <w:t>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(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9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мая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2025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г.,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[2]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)</w:t>
      </w:r>
      <w:r w:rsidRPr="007C6E4D">
        <w:rPr>
          <w:rFonts w:ascii="Times New Roman" w:hAnsi="Times New Roman" w:cs="Times New Roman"/>
          <w:szCs w:val="24"/>
          <w:lang w:val="ru-RU"/>
        </w:rPr>
        <w:t>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9A2109" w:rsidRPr="007C6E4D">
        <w:rPr>
          <w:rFonts w:ascii="Times New Roman" w:hAnsi="Times New Roman" w:cs="Times New Roman"/>
          <w:szCs w:val="24"/>
          <w:lang w:val="ru-RU"/>
        </w:rPr>
        <w:t>франко-британск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ую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10234B" w:rsidRPr="007C6E4D">
        <w:rPr>
          <w:rFonts w:ascii="Times New Roman" w:hAnsi="Times New Roman" w:cs="Times New Roman"/>
          <w:szCs w:val="24"/>
          <w:lang w:val="ru-RU"/>
        </w:rPr>
        <w:t>«</w:t>
      </w:r>
      <w:r w:rsidRPr="007C6E4D">
        <w:rPr>
          <w:rFonts w:ascii="Times New Roman" w:hAnsi="Times New Roman" w:cs="Times New Roman"/>
          <w:szCs w:val="24"/>
          <w:lang w:val="ru-RU"/>
        </w:rPr>
        <w:t>Нортвудск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ую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деклараци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ю</w:t>
      </w:r>
      <w:r w:rsidR="0010234B" w:rsidRPr="007C6E4D">
        <w:rPr>
          <w:rFonts w:ascii="Times New Roman" w:hAnsi="Times New Roman" w:cs="Times New Roman"/>
          <w:szCs w:val="24"/>
          <w:lang w:val="ru-RU"/>
        </w:rPr>
        <w:t>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(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10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июня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2025,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[3]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)</w:t>
      </w:r>
      <w:r w:rsidR="006D4188">
        <w:rPr>
          <w:rFonts w:ascii="Times New Roman" w:hAnsi="Times New Roman" w:cs="Times New Roman"/>
          <w:szCs w:val="24"/>
          <w:lang w:val="ru-RU"/>
        </w:rPr>
        <w:t>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обновленны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«Ланкастер</w:t>
      </w:r>
      <w:r w:rsidR="006D4188">
        <w:rPr>
          <w:rFonts w:ascii="Times New Roman" w:eastAsia="Georgia" w:hAnsi="Times New Roman" w:cs="Times New Roman"/>
          <w:szCs w:val="24"/>
          <w:lang w:val="ru-RU"/>
        </w:rPr>
        <w:t>-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Хаусски</w:t>
      </w:r>
      <w:r w:rsidR="006D4188">
        <w:rPr>
          <w:rFonts w:ascii="Times New Roman" w:eastAsia="Georgia" w:hAnsi="Times New Roman" w:cs="Times New Roman"/>
          <w:szCs w:val="24"/>
          <w:lang w:val="ru-RU"/>
        </w:rPr>
        <w:t>е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договор</w:t>
      </w:r>
      <w:r w:rsidR="00F300A7" w:rsidRPr="007C6E4D">
        <w:rPr>
          <w:rFonts w:ascii="Times New Roman" w:eastAsia="Georgia" w:hAnsi="Times New Roman" w:cs="Times New Roman"/>
          <w:szCs w:val="24"/>
          <w:lang w:val="ru-RU"/>
        </w:rPr>
        <w:t>ы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(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10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июня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2025,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[4</w:t>
      </w:r>
      <w:r w:rsidR="009A2109" w:rsidRPr="007C6E4D">
        <w:rPr>
          <w:rFonts w:ascii="Times New Roman" w:hAnsi="Times New Roman" w:cs="Times New Roman"/>
          <w:szCs w:val="24"/>
          <w:lang w:val="ru-RU"/>
        </w:rPr>
        <w:t>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9A2109" w:rsidRPr="007C6E4D">
        <w:rPr>
          <w:rFonts w:ascii="Times New Roman" w:hAnsi="Times New Roman" w:cs="Times New Roman"/>
          <w:szCs w:val="24"/>
          <w:lang w:val="ru-RU"/>
        </w:rPr>
        <w:t>5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]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),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германо-британск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ий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10234B" w:rsidRPr="007C6E4D">
        <w:rPr>
          <w:rFonts w:ascii="Times New Roman" w:hAnsi="Times New Roman" w:cs="Times New Roman"/>
          <w:szCs w:val="24"/>
          <w:lang w:val="ru-RU"/>
        </w:rPr>
        <w:t>«</w:t>
      </w:r>
      <w:r w:rsidRPr="007C6E4D">
        <w:rPr>
          <w:rFonts w:ascii="Times New Roman" w:hAnsi="Times New Roman" w:cs="Times New Roman"/>
          <w:szCs w:val="24"/>
          <w:lang w:val="ru-RU"/>
        </w:rPr>
        <w:t>Кенсингтонск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ий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договор</w:t>
      </w:r>
      <w:r w:rsidR="0010234B" w:rsidRPr="007C6E4D">
        <w:rPr>
          <w:rFonts w:ascii="Times New Roman" w:hAnsi="Times New Roman" w:cs="Times New Roman"/>
          <w:szCs w:val="24"/>
          <w:lang w:val="ru-RU"/>
        </w:rPr>
        <w:t>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(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17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июля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2025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eastAsia="Georgia" w:hAnsi="Times New Roman" w:cs="Times New Roman"/>
          <w:szCs w:val="24"/>
          <w:lang w:val="ru-RU"/>
        </w:rPr>
        <w:t>г.,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[</w:t>
      </w:r>
      <w:r w:rsidR="009A2109" w:rsidRPr="007C6E4D">
        <w:rPr>
          <w:rFonts w:ascii="Times New Roman" w:hAnsi="Times New Roman" w:cs="Times New Roman"/>
          <w:szCs w:val="24"/>
          <w:lang w:val="ru-RU"/>
        </w:rPr>
        <w:t>6</w:t>
      </w:r>
      <w:r w:rsidR="00A608D8" w:rsidRPr="007C6E4D">
        <w:rPr>
          <w:rFonts w:ascii="Times New Roman" w:hAnsi="Times New Roman" w:cs="Times New Roman"/>
          <w:szCs w:val="24"/>
          <w:lang w:val="ru-RU"/>
        </w:rPr>
        <w:t>]</w:t>
      </w:r>
      <w:r w:rsidRPr="007C6E4D">
        <w:rPr>
          <w:rFonts w:ascii="Times New Roman" w:hAnsi="Times New Roman" w:cs="Times New Roman"/>
          <w:szCs w:val="24"/>
          <w:lang w:val="ru-RU"/>
        </w:rPr>
        <w:t>),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6D4188">
        <w:rPr>
          <w:rFonts w:ascii="Times New Roman" w:hAnsi="Times New Roman" w:cs="Times New Roman"/>
          <w:szCs w:val="24"/>
          <w:lang w:val="ru-RU"/>
        </w:rPr>
        <w:t>н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ов</w:t>
      </w:r>
      <w:r w:rsidR="00F300A7" w:rsidRPr="007C6E4D">
        <w:rPr>
          <w:rFonts w:ascii="Times New Roman" w:hAnsi="Times New Roman" w:cs="Times New Roman"/>
          <w:szCs w:val="24"/>
          <w:lang w:val="ru-RU"/>
        </w:rPr>
        <w:t>ый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6D4188">
        <w:rPr>
          <w:rFonts w:ascii="Times New Roman" w:hAnsi="Times New Roman" w:cs="Times New Roman"/>
          <w:szCs w:val="24"/>
          <w:lang w:val="ru-RU"/>
        </w:rPr>
        <w:t xml:space="preserve">«Национальный </w:t>
      </w:r>
      <w:r w:rsidR="006D4188" w:rsidRPr="007C6E4D">
        <w:rPr>
          <w:rFonts w:ascii="Times New Roman" w:hAnsi="Times New Roman" w:cs="Times New Roman"/>
          <w:szCs w:val="24"/>
          <w:lang w:val="ru-RU"/>
        </w:rPr>
        <w:t>стратегическ</w:t>
      </w:r>
      <w:r w:rsidR="006D4188">
        <w:rPr>
          <w:rFonts w:ascii="Times New Roman" w:hAnsi="Times New Roman" w:cs="Times New Roman"/>
          <w:szCs w:val="24"/>
          <w:lang w:val="ru-RU"/>
        </w:rPr>
        <w:t xml:space="preserve">ий </w:t>
      </w:r>
      <w:r w:rsidR="006D4188" w:rsidRPr="007C6E4D">
        <w:rPr>
          <w:rFonts w:ascii="Times New Roman" w:hAnsi="Times New Roman" w:cs="Times New Roman"/>
          <w:szCs w:val="24"/>
          <w:lang w:val="ru-RU"/>
        </w:rPr>
        <w:t>обзор</w:t>
      </w:r>
      <w:r w:rsidR="006D4188">
        <w:rPr>
          <w:rFonts w:ascii="Times New Roman" w:hAnsi="Times New Roman" w:cs="Times New Roman"/>
          <w:szCs w:val="24"/>
          <w:lang w:val="ru-RU"/>
        </w:rPr>
        <w:t xml:space="preserve"> 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2025»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Франции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(</w:t>
      </w:r>
      <w:r w:rsidR="00BB4A45" w:rsidRPr="007C6E4D">
        <w:rPr>
          <w:rFonts w:ascii="Times New Roman" w:eastAsia="Georgia" w:hAnsi="Times New Roman" w:cs="Times New Roman"/>
          <w:szCs w:val="24"/>
          <w:lang w:val="ru-RU"/>
        </w:rPr>
        <w:t>14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BB4A45" w:rsidRPr="007C6E4D">
        <w:rPr>
          <w:rFonts w:ascii="Times New Roman" w:eastAsia="Georgia" w:hAnsi="Times New Roman" w:cs="Times New Roman"/>
          <w:szCs w:val="24"/>
          <w:lang w:val="ru-RU"/>
        </w:rPr>
        <w:t>июня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BB4A45" w:rsidRPr="007C6E4D">
        <w:rPr>
          <w:rFonts w:ascii="Times New Roman" w:eastAsia="Georgia" w:hAnsi="Times New Roman" w:cs="Times New Roman"/>
          <w:szCs w:val="24"/>
          <w:lang w:val="ru-RU"/>
        </w:rPr>
        <w:t>2025,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[</w:t>
      </w:r>
      <w:r w:rsidR="00E60930" w:rsidRPr="007C6E4D">
        <w:rPr>
          <w:rFonts w:ascii="Times New Roman" w:hAnsi="Times New Roman" w:cs="Times New Roman"/>
          <w:szCs w:val="24"/>
          <w:lang w:val="ru-RU"/>
        </w:rPr>
        <w:t>7</w:t>
      </w:r>
      <w:r w:rsidR="00BB4A45" w:rsidRPr="007C6E4D">
        <w:rPr>
          <w:rFonts w:ascii="Times New Roman" w:hAnsi="Times New Roman" w:cs="Times New Roman"/>
          <w:szCs w:val="24"/>
          <w:lang w:val="ru-RU"/>
        </w:rPr>
        <w:t>])</w:t>
      </w:r>
    </w:p>
    <w:p w:rsidR="00794801" w:rsidRPr="007C6E4D" w:rsidRDefault="00D700A6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2.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b/>
          <w:bCs/>
          <w:lang w:val="ru-RU"/>
        </w:rPr>
        <w:t>Легитимизация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b/>
          <w:bCs/>
          <w:lang w:val="ru-RU"/>
        </w:rPr>
        <w:t>ударов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b/>
          <w:bCs/>
          <w:lang w:val="ru-RU"/>
        </w:rPr>
        <w:t>по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b/>
          <w:bCs/>
          <w:lang w:val="ru-RU"/>
        </w:rPr>
        <w:t>ядерным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b/>
          <w:bCs/>
          <w:lang w:val="ru-RU"/>
        </w:rPr>
        <w:t>объектам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b/>
          <w:bCs/>
          <w:lang w:val="ru-RU"/>
        </w:rPr>
        <w:t>(Лестница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b/>
          <w:bCs/>
          <w:lang w:val="ru-RU"/>
        </w:rPr>
        <w:t>эскалации)</w:t>
      </w:r>
    </w:p>
    <w:p w:rsidR="00583D01" w:rsidRPr="007C6E4D" w:rsidRDefault="00D700A6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Анализ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первой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цепочки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событий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позволил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выделить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наиболее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тревожн</w:t>
      </w:r>
      <w:r w:rsidRPr="007C6E4D">
        <w:rPr>
          <w:rFonts w:ascii="Times New Roman" w:hAnsi="Times New Roman" w:cs="Times New Roman"/>
          <w:lang w:val="ru-RU"/>
        </w:rPr>
        <w:t>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тенденцию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Армении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нашего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региона,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именно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6D4188">
        <w:rPr>
          <w:rFonts w:ascii="Times New Roman" w:hAnsi="Times New Roman" w:cs="Times New Roman"/>
          <w:lang w:val="ru-RU"/>
        </w:rPr>
        <w:t>–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постепенн</w:t>
      </w:r>
      <w:r w:rsidRPr="007C6E4D">
        <w:rPr>
          <w:rFonts w:ascii="Times New Roman" w:hAnsi="Times New Roman" w:cs="Times New Roman"/>
          <w:lang w:val="ru-RU"/>
        </w:rPr>
        <w:t>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легитимизаци</w:t>
      </w:r>
      <w:r w:rsidRPr="007C6E4D">
        <w:rPr>
          <w:rFonts w:ascii="Times New Roman" w:hAnsi="Times New Roman" w:cs="Times New Roman"/>
          <w:lang w:val="ru-RU"/>
        </w:rPr>
        <w:t>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объектам.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Действительно,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20</w:t>
      </w:r>
      <w:r w:rsidRPr="007C6E4D">
        <w:rPr>
          <w:rFonts w:ascii="Times New Roman" w:hAnsi="Times New Roman" w:cs="Times New Roman"/>
          <w:lang w:val="ru-RU"/>
        </w:rPr>
        <w:t>13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удары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объектам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и/или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применение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тактического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ядерного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оружия,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рассматривались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лишь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теоретическом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плане,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например,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рамках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различных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стратегических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военных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игр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командно-штабных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учений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различных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стран.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Так,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согласно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вводной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совершенно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секретной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военно-политической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межведомственной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игр</w:t>
      </w:r>
      <w:r w:rsidR="006D4188">
        <w:rPr>
          <w:rFonts w:ascii="Times New Roman" w:hAnsi="Times New Roman" w:cs="Times New Roman"/>
          <w:lang w:val="ru-RU"/>
        </w:rPr>
        <w:t>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«SCYLLA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III-73»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Объединенного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комитета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начальников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штабов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ВС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США,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проведенной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26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ноября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14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декабря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1973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г.,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ответ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ввод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двух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советских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дивизий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(дислоцированных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6D4188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Южном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Кавказе)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Иран,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целью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«спасения»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Тегерана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нападения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Ирака,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НАТО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наносят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118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удара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Ирану.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Предусматривалось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применение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74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единиц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свободнопадающих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термоядерных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авиабомб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семейства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В-61,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12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единиц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ядерных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боеголовок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баллистических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ракет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средней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дальности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6D4188">
        <w:rPr>
          <w:rFonts w:ascii="Times New Roman" w:hAnsi="Times New Roman" w:cs="Times New Roman"/>
          <w:lang w:val="ru-RU"/>
        </w:rPr>
        <w:t>др.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(см.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[</w:t>
      </w:r>
      <w:r w:rsidR="00F67BB2" w:rsidRPr="007C6E4D">
        <w:rPr>
          <w:rFonts w:ascii="Times New Roman" w:hAnsi="Times New Roman" w:cs="Times New Roman"/>
          <w:lang w:val="ru-RU"/>
        </w:rPr>
        <w:t>8</w:t>
      </w:r>
      <w:r w:rsidR="000168D3" w:rsidRPr="007C6E4D">
        <w:rPr>
          <w:rFonts w:ascii="Times New Roman" w:hAnsi="Times New Roman" w:cs="Times New Roman"/>
          <w:lang w:val="ru-RU"/>
        </w:rPr>
        <w:t>],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разд.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2.1)</w:t>
      </w:r>
      <w:r w:rsidR="000168D3" w:rsidRPr="007C6E4D">
        <w:rPr>
          <w:rStyle w:val="af3"/>
          <w:rFonts w:ascii="Times New Roman" w:hAnsi="Times New Roman" w:cs="Times New Roman"/>
          <w:lang w:val="ru-RU"/>
        </w:rPr>
        <w:footnoteReference w:id="1"/>
      </w:r>
      <w:r w:rsidR="000168D3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согласно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вводной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командно-штабной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игры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«GAAT»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армии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2012</w:t>
      </w:r>
      <w:r w:rsidR="006D4188">
        <w:rPr>
          <w:rFonts w:ascii="Times New Roman" w:hAnsi="Times New Roman" w:cs="Times New Roman"/>
          <w:lang w:val="ru-RU"/>
        </w:rPr>
        <w:t>-</w:t>
      </w:r>
      <w:r w:rsidR="00794801" w:rsidRPr="007C6E4D">
        <w:rPr>
          <w:rFonts w:ascii="Times New Roman" w:hAnsi="Times New Roman" w:cs="Times New Roman"/>
          <w:lang w:val="ru-RU"/>
        </w:rPr>
        <w:t>2013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гг.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учебного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года</w:t>
      </w:r>
      <w:r w:rsidR="00794801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теракты</w:t>
      </w:r>
      <w:r w:rsidR="006D4188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организованные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«Free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Karabakh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Movement»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Армянской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АЭС,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среди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прочего,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приводят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возобновлению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боевых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действий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НКР,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168D3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далее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–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территориальному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расчленению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Ирана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(см.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[</w:t>
      </w:r>
      <w:r w:rsidR="00F67BB2" w:rsidRPr="007C6E4D">
        <w:rPr>
          <w:rFonts w:ascii="Times New Roman" w:hAnsi="Times New Roman" w:cs="Times New Roman"/>
          <w:lang w:val="ru-RU"/>
        </w:rPr>
        <w:t>8</w:t>
      </w:r>
      <w:r w:rsidR="00794801" w:rsidRPr="007C6E4D">
        <w:rPr>
          <w:rFonts w:ascii="Times New Roman" w:hAnsi="Times New Roman" w:cs="Times New Roman"/>
          <w:lang w:val="ru-RU"/>
        </w:rPr>
        <w:t>],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разд.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2.2).</w:t>
      </w:r>
    </w:p>
    <w:p w:rsidR="00583D01" w:rsidRPr="007C6E4D" w:rsidRDefault="00794801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Таким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образом,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применение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теракты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атомных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рассматривались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военно-политическим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руководством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США,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ряда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других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государств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силовом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геополитическом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противостоянии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Ираном,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хоть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теоретическом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уровне,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самым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серьезным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образом.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период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времени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обозначим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латентный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период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легитимизации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терактов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объектах.</w:t>
      </w:r>
    </w:p>
    <w:p w:rsidR="00583D01" w:rsidRPr="007C6E4D" w:rsidRDefault="000168D3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латентному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периоду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относим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удар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ВВС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Израиля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ядерному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реактору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«Осирак»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французского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производства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территории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Ирака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7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июня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1981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года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(операция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«Опера»).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удар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ВВС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Израиля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строящемуся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атомному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реактору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провинции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Дейр-эз-Зор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Сирии,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6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сентября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2007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года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(операция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«Фруктовый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сад»).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Несмотря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то,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эти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удары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наносились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реальности,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относим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латентному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периоду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исходя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из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следующих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причин</w:t>
      </w:r>
      <w:r w:rsidR="000A6891">
        <w:rPr>
          <w:rFonts w:ascii="Times New Roman" w:hAnsi="Times New Roman" w:cs="Times New Roman"/>
          <w:lang w:val="ru-RU"/>
        </w:rPr>
        <w:t>:</w:t>
      </w:r>
    </w:p>
    <w:p w:rsidR="00583D01" w:rsidRPr="007C6E4D" w:rsidRDefault="00794801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Во-первых,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указанные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операции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проводились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обстановке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глубокой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секретности</w:t>
      </w:r>
      <w:r w:rsidR="00F67BB2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Д</w:t>
      </w:r>
      <w:r w:rsidRPr="007C6E4D">
        <w:rPr>
          <w:rFonts w:ascii="Times New Roman" w:hAnsi="Times New Roman" w:cs="Times New Roman"/>
          <w:lang w:val="ru-RU"/>
        </w:rPr>
        <w:t>олгое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время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Израиль,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более,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США,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отрицали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свою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вовлеченность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проведение.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Израиль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рассекретил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операцию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«Фруктовый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сад»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лишь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марте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2018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года.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время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подобные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еще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воспринимались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недопустимое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даже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немыслимое.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всяком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случае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–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противозаконное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нелегитимное.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Во-вторых,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эти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удары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наносились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еще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загруженным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материалом</w:t>
      </w:r>
      <w:r w:rsidR="00F67BB2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них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еще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началась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цепная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реакция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были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начаты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процессы,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приводящие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накоплению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радиоактивных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материалов,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продуктов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отходов</w:t>
      </w:r>
      <w:r w:rsidR="000A6891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</w:rPr>
        <w:t xml:space="preserve"> </w:t>
      </w:r>
      <w:r w:rsidR="004E0C00" w:rsidRPr="007C6E4D">
        <w:rPr>
          <w:rFonts w:ascii="Times New Roman" w:hAnsi="Times New Roman" w:cs="Times New Roman"/>
          <w:lang w:val="ru-RU"/>
        </w:rPr>
        <w:t>С</w:t>
      </w:r>
      <w:r w:rsidRPr="007C6E4D">
        <w:rPr>
          <w:rFonts w:ascii="Times New Roman" w:hAnsi="Times New Roman" w:cs="Times New Roman"/>
          <w:lang w:val="ru-RU"/>
        </w:rPr>
        <w:t>трого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говоря,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момент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они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являлись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«</w:t>
      </w:r>
      <w:r w:rsidRPr="007C6E4D">
        <w:rPr>
          <w:rFonts w:ascii="Times New Roman" w:hAnsi="Times New Roman" w:cs="Times New Roman"/>
          <w:lang w:val="ru-RU"/>
        </w:rPr>
        <w:t>действующими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объектами</w:t>
      </w:r>
      <w:r w:rsidR="00F67BB2" w:rsidRPr="007C6E4D">
        <w:rPr>
          <w:rFonts w:ascii="Times New Roman" w:hAnsi="Times New Roman" w:cs="Times New Roman"/>
          <w:lang w:val="ru-RU"/>
        </w:rPr>
        <w:t>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понимании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67BB2" w:rsidRPr="007C6E4D">
        <w:rPr>
          <w:rFonts w:ascii="Times New Roman" w:hAnsi="Times New Roman" w:cs="Times New Roman"/>
          <w:lang w:val="ru-RU"/>
        </w:rPr>
        <w:t>МАГАТЭ</w:t>
      </w:r>
      <w:r w:rsidRPr="007C6E4D">
        <w:rPr>
          <w:rFonts w:ascii="Times New Roman" w:hAnsi="Times New Roman" w:cs="Times New Roman"/>
          <w:lang w:val="ru-RU"/>
        </w:rPr>
        <w:t>.</w:t>
      </w:r>
    </w:p>
    <w:p w:rsidR="00583D01" w:rsidRPr="007C6E4D" w:rsidRDefault="0028423B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Исходя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логики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эскалации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конфликтов,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лежащей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основ</w:t>
      </w:r>
      <w:r w:rsidR="00B41D25" w:rsidRPr="007C6E4D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«лестницы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эскалации»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Кана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[</w:t>
      </w:r>
      <w:r w:rsidR="00FA1BC7" w:rsidRPr="007C6E4D">
        <w:rPr>
          <w:rFonts w:ascii="Times New Roman" w:hAnsi="Times New Roman" w:cs="Times New Roman"/>
          <w:lang w:val="ru-RU"/>
        </w:rPr>
        <w:t>9</w:t>
      </w:r>
      <w:r w:rsidRPr="007C6E4D">
        <w:rPr>
          <w:rFonts w:ascii="Times New Roman" w:hAnsi="Times New Roman" w:cs="Times New Roman"/>
          <w:lang w:val="ru-RU"/>
        </w:rPr>
        <w:t>],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794801" w:rsidRPr="007C6E4D">
        <w:rPr>
          <w:rFonts w:ascii="Times New Roman" w:hAnsi="Times New Roman" w:cs="Times New Roman"/>
          <w:lang w:val="ru-RU"/>
        </w:rPr>
        <w:t>ледующ</w:t>
      </w:r>
      <w:r w:rsidR="00B41D25" w:rsidRPr="007C6E4D">
        <w:rPr>
          <w:rFonts w:ascii="Times New Roman" w:hAnsi="Times New Roman" w:cs="Times New Roman"/>
          <w:lang w:val="ru-RU"/>
        </w:rPr>
        <w:t>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ступен</w:t>
      </w:r>
      <w:r w:rsidR="00B41D25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эскалации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присуще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географическ</w:t>
      </w:r>
      <w:r w:rsidR="00B41D25" w:rsidRPr="007C6E4D">
        <w:rPr>
          <w:rFonts w:ascii="Times New Roman" w:hAnsi="Times New Roman" w:cs="Times New Roman"/>
          <w:lang w:val="ru-RU"/>
        </w:rPr>
        <w:t>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распространение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</w:t>
      </w:r>
      <w:r w:rsidR="00B41D25" w:rsidRPr="007C6E4D">
        <w:rPr>
          <w:rFonts w:ascii="Times New Roman" w:hAnsi="Times New Roman" w:cs="Times New Roman"/>
          <w:lang w:val="ru-RU"/>
        </w:rPr>
        <w:t>применение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«доктрины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Бегина»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нанесению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превентивного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удара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другие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регионы</w:t>
      </w:r>
      <w:r w:rsidRPr="007C6E4D">
        <w:rPr>
          <w:rFonts w:ascii="Times New Roman" w:hAnsi="Times New Roman" w:cs="Times New Roman"/>
          <w:lang w:val="ru-RU"/>
        </w:rPr>
        <w:t>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E0C00" w:rsidRPr="007C6E4D">
        <w:rPr>
          <w:rFonts w:ascii="Times New Roman" w:hAnsi="Times New Roman" w:cs="Times New Roman"/>
          <w:lang w:val="ru-RU"/>
        </w:rPr>
        <w:t>доктринальн</w:t>
      </w:r>
      <w:r w:rsidR="00B41D25" w:rsidRPr="007C6E4D">
        <w:rPr>
          <w:rFonts w:ascii="Times New Roman" w:hAnsi="Times New Roman" w:cs="Times New Roman"/>
          <w:lang w:val="ru-RU"/>
        </w:rPr>
        <w:t>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расширение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</w:t>
      </w:r>
      <w:r w:rsidR="004E0C00" w:rsidRPr="007C6E4D">
        <w:rPr>
          <w:rFonts w:ascii="Times New Roman" w:hAnsi="Times New Roman" w:cs="Times New Roman"/>
          <w:lang w:val="ru-RU"/>
        </w:rPr>
        <w:t>понижение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E0C00" w:rsidRPr="007C6E4D">
        <w:rPr>
          <w:rFonts w:ascii="Times New Roman" w:hAnsi="Times New Roman" w:cs="Times New Roman"/>
          <w:lang w:val="ru-RU"/>
        </w:rPr>
        <w:t>порога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допустимост</w:t>
      </w:r>
      <w:r w:rsidR="004E0C00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объектам)</w:t>
      </w:r>
      <w:r w:rsidR="00794801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действительно,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н</w:t>
      </w:r>
      <w:r w:rsidR="00794801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эт</w:t>
      </w:r>
      <w:r w:rsidR="000A6891">
        <w:rPr>
          <w:rFonts w:ascii="Times New Roman" w:hAnsi="Times New Roman" w:cs="Times New Roman"/>
          <w:lang w:val="ru-RU"/>
        </w:rPr>
        <w:t>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ступеньк</w:t>
      </w:r>
      <w:r w:rsidR="00B41D25" w:rsidRPr="007C6E4D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оказались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преддверии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1D25" w:rsidRPr="007C6E4D">
        <w:rPr>
          <w:rFonts w:ascii="Times New Roman" w:hAnsi="Times New Roman" w:cs="Times New Roman"/>
          <w:lang w:val="ru-RU"/>
        </w:rPr>
        <w:t>«</w:t>
      </w:r>
      <w:r w:rsidR="00794801" w:rsidRPr="007C6E4D">
        <w:rPr>
          <w:rFonts w:ascii="Times New Roman" w:hAnsi="Times New Roman" w:cs="Times New Roman"/>
          <w:lang w:val="ru-RU"/>
        </w:rPr>
        <w:t>44-дневной</w:t>
      </w:r>
      <w:r w:rsidR="00B41D25" w:rsidRPr="007C6E4D">
        <w:rPr>
          <w:rFonts w:ascii="Times New Roman" w:hAnsi="Times New Roman" w:cs="Times New Roman"/>
          <w:lang w:val="ru-RU"/>
        </w:rPr>
        <w:t>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войны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НКР,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июне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2020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г.,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когда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уст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действующего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момент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высокопоставленного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чиновника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Азербайджана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прозвучали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угрозы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нанесению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Армянской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АЭС.</w:t>
      </w:r>
    </w:p>
    <w:p w:rsidR="00583D01" w:rsidRPr="007C6E4D" w:rsidRDefault="00794801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Два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обстоятельства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заставляют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рассматривать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</w:t>
      </w:r>
      <w:r w:rsidR="0028423B" w:rsidRPr="007C6E4D">
        <w:rPr>
          <w:rFonts w:ascii="Times New Roman" w:hAnsi="Times New Roman" w:cs="Times New Roman"/>
          <w:lang w:val="ru-RU"/>
        </w:rPr>
        <w:t>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8423B" w:rsidRPr="007C6E4D">
        <w:rPr>
          <w:rFonts w:ascii="Times New Roman" w:hAnsi="Times New Roman" w:cs="Times New Roman"/>
          <w:lang w:val="ru-RU"/>
        </w:rPr>
        <w:t>эпизод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новую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ступеньку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эскалационной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лестнице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легитимизации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атомным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Во-первых,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угрозы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озвучены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открыто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без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стеснения,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какими-то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диванными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аналитиками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безответственными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комментаторами,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официальными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лицами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Азербайджана.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во-вторых,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речь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тут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уже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идет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давно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работающем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–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Армянской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ректоре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которой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находилось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топливо.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специальных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хранилищах,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находящихся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территории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хранилось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хранится)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отработанное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радиоактивное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топливо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A1BC7" w:rsidRPr="007C6E4D">
        <w:rPr>
          <w:rFonts w:ascii="Times New Roman" w:hAnsi="Times New Roman" w:cs="Times New Roman"/>
          <w:lang w:val="ru-RU"/>
        </w:rPr>
        <w:t>[</w:t>
      </w:r>
      <w:r w:rsidR="006E7C99" w:rsidRPr="007C6E4D">
        <w:rPr>
          <w:rFonts w:ascii="Times New Roman" w:hAnsi="Times New Roman" w:cs="Times New Roman"/>
          <w:lang w:val="ru-RU"/>
        </w:rPr>
        <w:t>10</w:t>
      </w:r>
      <w:r w:rsidR="00FA1BC7" w:rsidRPr="007C6E4D">
        <w:rPr>
          <w:rFonts w:ascii="Times New Roman" w:hAnsi="Times New Roman" w:cs="Times New Roman"/>
          <w:lang w:val="ru-RU"/>
        </w:rPr>
        <w:t>]</w:t>
      </w:r>
      <w:r w:rsidRPr="007C6E4D">
        <w:rPr>
          <w:rFonts w:ascii="Times New Roman" w:hAnsi="Times New Roman" w:cs="Times New Roman"/>
          <w:lang w:val="ru-RU"/>
        </w:rPr>
        <w:t>.</w:t>
      </w:r>
    </w:p>
    <w:p w:rsidR="00583D01" w:rsidRPr="007C6E4D" w:rsidRDefault="00C82789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Следующ</w:t>
      </w:r>
      <w:r w:rsidR="0028423B" w:rsidRPr="007C6E4D">
        <w:rPr>
          <w:rFonts w:ascii="Times New Roman" w:hAnsi="Times New Roman" w:cs="Times New Roman"/>
          <w:lang w:val="ru-RU"/>
        </w:rPr>
        <w:t>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ступеньк</w:t>
      </w:r>
      <w:r w:rsidR="0028423B" w:rsidRPr="007C6E4D">
        <w:rPr>
          <w:rFonts w:ascii="Times New Roman" w:hAnsi="Times New Roman" w:cs="Times New Roman"/>
          <w:lang w:val="ru-RU"/>
        </w:rPr>
        <w:t>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E0C00" w:rsidRPr="007C6E4D">
        <w:rPr>
          <w:rFonts w:ascii="Times New Roman" w:hAnsi="Times New Roman" w:cs="Times New Roman"/>
          <w:lang w:val="ru-RU"/>
        </w:rPr>
        <w:t>лестницы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E0C00" w:rsidRPr="007C6E4D">
        <w:rPr>
          <w:rFonts w:ascii="Times New Roman" w:hAnsi="Times New Roman" w:cs="Times New Roman"/>
          <w:lang w:val="ru-RU"/>
        </w:rPr>
        <w:t>эскалации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8423B" w:rsidRPr="007C6E4D">
        <w:rPr>
          <w:rFonts w:ascii="Times New Roman" w:hAnsi="Times New Roman" w:cs="Times New Roman"/>
          <w:lang w:val="ru-RU"/>
        </w:rPr>
        <w:t>стали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ракетно-артиллеристски</w:t>
      </w:r>
      <w:r w:rsidR="0028423B" w:rsidRPr="007C6E4D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обстрел</w:t>
      </w:r>
      <w:r w:rsidR="0028423B" w:rsidRPr="007C6E4D">
        <w:rPr>
          <w:rFonts w:ascii="Times New Roman" w:hAnsi="Times New Roman" w:cs="Times New Roman"/>
          <w:lang w:val="ru-RU"/>
        </w:rPr>
        <w:t>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Запорожской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(ЗАЭС)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ходе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ведения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СВО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142AFF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142AFF" w:rsidRPr="007C6E4D">
        <w:rPr>
          <w:rFonts w:ascii="Times New Roman" w:hAnsi="Times New Roman" w:cs="Times New Roman"/>
          <w:lang w:val="ru-RU"/>
        </w:rPr>
        <w:t>Украине</w:t>
      </w:r>
      <w:r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марта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2022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конец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гг.</w:t>
      </w:r>
      <w:r w:rsidR="004E0C00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E0C00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проведение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ряда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диверсий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E0C00" w:rsidRPr="007C6E4D">
        <w:rPr>
          <w:rFonts w:ascii="Times New Roman" w:hAnsi="Times New Roman" w:cs="Times New Roman"/>
          <w:lang w:val="ru-RU"/>
        </w:rPr>
        <w:t>ВСУ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территории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РФ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инфраструктуре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Ленинградской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Калининской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АЭС,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мае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Отдельным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элементом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ступеньки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</w:t>
      </w:r>
      <w:r w:rsidR="0028423B" w:rsidRPr="007C6E4D">
        <w:rPr>
          <w:rFonts w:ascii="Times New Roman" w:hAnsi="Times New Roman" w:cs="Times New Roman"/>
          <w:lang w:val="ru-RU"/>
        </w:rPr>
        <w:t>и</w:t>
      </w:r>
      <w:r w:rsidRPr="007C6E4D">
        <w:rPr>
          <w:rFonts w:ascii="Times New Roman" w:hAnsi="Times New Roman" w:cs="Times New Roman"/>
          <w:lang w:val="ru-RU"/>
        </w:rPr>
        <w:t>л</w:t>
      </w:r>
      <w:r w:rsidR="0028423B" w:rsidRPr="007C6E4D">
        <w:rPr>
          <w:rFonts w:ascii="Times New Roman" w:hAnsi="Times New Roman" w:cs="Times New Roman"/>
          <w:lang w:val="ru-RU"/>
        </w:rPr>
        <w:t>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вторжение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регулярных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частей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территорию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РФ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Курской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области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ночь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вторник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6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августа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общим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направлением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Курскую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город-спутник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Курчатов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823E1F" w:rsidRPr="007C6E4D">
        <w:rPr>
          <w:rFonts w:ascii="Times New Roman" w:hAnsi="Times New Roman" w:cs="Times New Roman"/>
          <w:lang w:val="ru-RU"/>
        </w:rPr>
        <w:t>[11]</w:t>
      </w:r>
      <w:r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823E1F" w:rsidRPr="007C6E4D">
        <w:rPr>
          <w:rFonts w:ascii="Times New Roman" w:hAnsi="Times New Roman" w:cs="Times New Roman"/>
          <w:lang w:val="ru-RU"/>
        </w:rPr>
        <w:t>В</w:t>
      </w:r>
      <w:r w:rsidRPr="007C6E4D">
        <w:rPr>
          <w:rFonts w:ascii="Times New Roman" w:hAnsi="Times New Roman" w:cs="Times New Roman"/>
          <w:lang w:val="ru-RU"/>
        </w:rPr>
        <w:t>ажны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следующие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характерные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аспекты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ступеньки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лестницы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эскалации</w:t>
      </w:r>
      <w:r w:rsidR="0043132D" w:rsidRPr="007C6E4D">
        <w:rPr>
          <w:rFonts w:ascii="Times New Roman" w:hAnsi="Times New Roman" w:cs="Times New Roman"/>
          <w:lang w:val="ru-RU"/>
        </w:rPr>
        <w:t>.</w:t>
      </w:r>
    </w:p>
    <w:p w:rsidR="00583D01" w:rsidRPr="007C6E4D" w:rsidRDefault="00142AFF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Во-первых,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2022-</w:t>
      </w:r>
      <w:r w:rsidR="000A6891">
        <w:rPr>
          <w:rFonts w:ascii="Times New Roman" w:hAnsi="Times New Roman" w:cs="Times New Roman"/>
          <w:lang w:val="ru-RU"/>
        </w:rPr>
        <w:t>20</w:t>
      </w:r>
      <w:r w:rsidRPr="007C6E4D">
        <w:rPr>
          <w:rFonts w:ascii="Times New Roman" w:hAnsi="Times New Roman" w:cs="Times New Roman"/>
          <w:lang w:val="ru-RU"/>
        </w:rPr>
        <w:t>24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ракетно-артиллеристским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обстрелам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БПЛА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подвергался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работающий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–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Запорожская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крупнейшая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Европе.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Причем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обстрелы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ЗАЭС,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также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проведение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трансграничных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боевых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операций,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нацеленных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Курскую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проводились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рамках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общей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логики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ведения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боевых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действий,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следовательно,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являлись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заранее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просчитанными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запланированными.</w:t>
      </w:r>
    </w:p>
    <w:p w:rsidR="00583D01" w:rsidRPr="007C6E4D" w:rsidRDefault="00142AFF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Во-вторых,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этапе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обстрелы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работающих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«обогатились»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проведением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диверсий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обслуживающей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инфраструктуре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работающих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территории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РФ.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Диверсий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реальных,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виртуальных,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подобных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диверсиям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движения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«FKM»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Армянской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предусмотренных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вводной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учения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«GAAT»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2012-</w:t>
      </w:r>
      <w:r w:rsidR="000A6891">
        <w:rPr>
          <w:rFonts w:ascii="Times New Roman" w:hAnsi="Times New Roman" w:cs="Times New Roman"/>
          <w:lang w:val="ru-RU"/>
        </w:rPr>
        <w:t>20</w:t>
      </w:r>
      <w:r w:rsidRPr="007C6E4D">
        <w:rPr>
          <w:rFonts w:ascii="Times New Roman" w:hAnsi="Times New Roman" w:cs="Times New Roman"/>
          <w:lang w:val="ru-RU"/>
        </w:rPr>
        <w:t>13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учебных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годов.</w:t>
      </w:r>
    </w:p>
    <w:p w:rsidR="00583D01" w:rsidRPr="007C6E4D" w:rsidRDefault="00142AFF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же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ступеньке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относим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дроном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новому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укрытию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энергоблока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Чернобыльской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14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февраля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произошел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накануне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Мюнхенской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конференции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безопасности,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где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вице-президент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Дж.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Вэнс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должен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встретиться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президентом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Украины.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день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президент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Трамп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объявил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возможных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мирных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переговорах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после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того,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назвал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«крайне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продуктивной»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беседой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президентом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</w:t>
      </w:r>
      <w:r w:rsidR="00FA1BC7" w:rsidRPr="007C6E4D">
        <w:rPr>
          <w:rFonts w:ascii="Times New Roman" w:hAnsi="Times New Roman" w:cs="Times New Roman"/>
          <w:lang w:val="ru-RU"/>
        </w:rPr>
        <w:t>Ф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Путиным</w:t>
      </w:r>
      <w:r w:rsidR="00FA1BC7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E0C00" w:rsidRPr="007C6E4D">
        <w:rPr>
          <w:rFonts w:ascii="Times New Roman" w:hAnsi="Times New Roman" w:cs="Times New Roman"/>
          <w:lang w:val="ru-RU"/>
        </w:rPr>
        <w:t>Характерным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E0C00" w:rsidRPr="007C6E4D">
        <w:rPr>
          <w:rFonts w:ascii="Times New Roman" w:hAnsi="Times New Roman" w:cs="Times New Roman"/>
          <w:lang w:val="ru-RU"/>
        </w:rPr>
        <w:t>тут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E0C00" w:rsidRPr="007C6E4D">
        <w:rPr>
          <w:rFonts w:ascii="Times New Roman" w:hAnsi="Times New Roman" w:cs="Times New Roman"/>
          <w:lang w:val="ru-RU"/>
        </w:rPr>
        <w:t>является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проведени</w:t>
      </w:r>
      <w:r w:rsidR="002A7180" w:rsidRPr="007C6E4D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этой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диверсии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(ядерной)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инфраструктуре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преддверии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значимого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события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нахождению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мирного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урегулирования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конфликта.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Подобно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тому,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как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операция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«Паутина»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ВСУ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была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проведена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накануне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прямых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переговоров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между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Украиной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Россией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Стамбуле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(2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июня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2025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г</w:t>
      </w:r>
      <w:r w:rsidR="000A6891">
        <w:rPr>
          <w:rFonts w:ascii="Times New Roman" w:hAnsi="Times New Roman" w:cs="Times New Roman"/>
          <w:lang w:val="ru-RU"/>
        </w:rPr>
        <w:t>.</w:t>
      </w:r>
      <w:r w:rsidR="007C3BC5" w:rsidRPr="007C6E4D">
        <w:rPr>
          <w:rFonts w:ascii="Times New Roman" w:hAnsi="Times New Roman" w:cs="Times New Roman"/>
          <w:lang w:val="ru-RU"/>
        </w:rPr>
        <w:t>).</w:t>
      </w:r>
    </w:p>
    <w:p w:rsidR="009662D2" w:rsidRPr="007C6E4D" w:rsidRDefault="009662D2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Наконец,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проведение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операций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«Восстающий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лев»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особенно,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операции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«Полуночный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молот»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ознаменовали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собой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новую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ступень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легитимизации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Считаем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целесообразным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подчеркнуть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следующие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характерные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черты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этой,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предпоследней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ступеньки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«лестницы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эскалации»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легитимизации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объектам.</w:t>
      </w:r>
    </w:p>
    <w:p w:rsidR="009662D2" w:rsidRPr="007C6E4D" w:rsidRDefault="009662D2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Первое,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(работающим)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окончательно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стали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только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доктринально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допустимыми,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эффективно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эффектно)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выполнимыми.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этапе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требуется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отрицание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намерения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выполнения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подобных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того,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намерение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открыто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заявляется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качестве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инструмента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силового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давления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рамках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текущей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геополитики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Израиля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США.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продуманная,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многослойная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дезинформационная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кампания,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включающая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себя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официальные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заявления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поведение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высших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государственных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лиц,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нацелена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сокрытия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конкретного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момента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способа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нанесения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намерение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проведения.</w:t>
      </w:r>
    </w:p>
    <w:p w:rsidR="004D5DF4" w:rsidRPr="007C6E4D" w:rsidRDefault="004D5DF4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5213289" cy="3381375"/>
            <wp:effectExtent l="19050" t="0" r="641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9" cy="3385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801" w:rsidRPr="007C6E4D" w:rsidRDefault="00794801" w:rsidP="000A68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hAnsi="Times New Roman" w:cs="Times New Roman"/>
          <w:b/>
          <w:bCs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Рис</w:t>
      </w:r>
      <w:r w:rsidR="000A6891">
        <w:rPr>
          <w:rFonts w:ascii="Times New Roman" w:hAnsi="Times New Roman" w:cs="Times New Roman"/>
          <w:b/>
          <w:bCs/>
          <w:lang w:val="ru-RU"/>
        </w:rPr>
        <w:t>унок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B1EF2" w:rsidRPr="007C6E4D">
        <w:rPr>
          <w:rFonts w:ascii="Times New Roman" w:hAnsi="Times New Roman" w:cs="Times New Roman"/>
          <w:b/>
          <w:bCs/>
          <w:lang w:val="ru-RU"/>
        </w:rPr>
        <w:t>1</w:t>
      </w:r>
      <w:r w:rsidRPr="007C6E4D">
        <w:rPr>
          <w:rFonts w:ascii="Times New Roman" w:hAnsi="Times New Roman" w:cs="Times New Roman"/>
          <w:b/>
          <w:bCs/>
          <w:lang w:val="ru-RU"/>
        </w:rPr>
        <w:t>.</w:t>
      </w:r>
      <w:r w:rsidR="000A6891">
        <w:rPr>
          <w:rFonts w:ascii="Times New Roman" w:hAnsi="Times New Roman" w:cs="Times New Roman"/>
          <w:b/>
          <w:bCs/>
          <w:lang w:val="ru-RU"/>
        </w:rPr>
        <w:br/>
      </w:r>
      <w:r w:rsidRPr="007C6E4D">
        <w:rPr>
          <w:rFonts w:ascii="Times New Roman" w:hAnsi="Times New Roman" w:cs="Times New Roman"/>
          <w:b/>
          <w:bCs/>
          <w:lang w:val="ru-RU"/>
        </w:rPr>
        <w:t>Лестница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эскалации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легитимизация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ударов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по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ядерным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объектам</w:t>
      </w:r>
    </w:p>
    <w:p w:rsidR="00583D01" w:rsidRPr="007C6E4D" w:rsidRDefault="00CD4167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Далее</w:t>
      </w:r>
      <w:r w:rsidR="00794801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впервые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за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истекшие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десятилетия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МАГАТЭ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было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использовано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легитимизации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работающим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объектам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Ирана.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Действительно,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решение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Совета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управляющих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МАГАТЭ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12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июня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2025</w:t>
      </w:r>
      <w:r w:rsidR="000A6891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[1]</w:t>
      </w:r>
      <w:r w:rsidR="007C3BC5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продавленное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«евротройкой»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(</w:t>
      </w:r>
      <w:r w:rsidR="000A6891">
        <w:rPr>
          <w:rFonts w:ascii="Times New Roman" w:hAnsi="Times New Roman" w:cs="Times New Roman"/>
          <w:lang w:val="ru-RU"/>
        </w:rPr>
        <w:t>Великобритания</w:t>
      </w:r>
      <w:r w:rsidR="004A74C7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Франция,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Германия),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впервые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за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последние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десятилетия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обвиня</w:t>
      </w:r>
      <w:r w:rsidR="004A74C7" w:rsidRPr="007C6E4D">
        <w:rPr>
          <w:rFonts w:ascii="Times New Roman" w:hAnsi="Times New Roman" w:cs="Times New Roman"/>
          <w:lang w:val="ru-RU"/>
        </w:rPr>
        <w:t>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Иран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нарушении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режима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C3BC5" w:rsidRPr="007C6E4D">
        <w:rPr>
          <w:rFonts w:ascii="Times New Roman" w:hAnsi="Times New Roman" w:cs="Times New Roman"/>
          <w:lang w:val="ru-RU"/>
        </w:rPr>
        <w:t>нераспространения</w:t>
      </w:r>
      <w:r w:rsidR="004A74C7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Несмотря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то,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консолидированное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мнение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разведсообщества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ряда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европейских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стран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противоречил</w:t>
      </w:r>
      <w:r w:rsidR="000A6891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подобному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выводу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[10].</w:t>
      </w:r>
    </w:p>
    <w:p w:rsidR="00583D01" w:rsidRPr="007C6E4D" w:rsidRDefault="00CD4167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Наконец</w:t>
      </w:r>
      <w:r w:rsidR="00794801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проведение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работающим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объектам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сопровождалось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тщательно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продуманными,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запланированными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заранее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подготовленными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диверсионными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актами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глубине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территории,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использованием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дистанционных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прямых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диверсий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ослеплению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систем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ПВО/ПРО</w:t>
      </w:r>
      <w:r w:rsidR="004A74C7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прикрывающи</w:t>
      </w:r>
      <w:r w:rsidR="000A6891">
        <w:rPr>
          <w:rFonts w:ascii="Times New Roman" w:hAnsi="Times New Roman" w:cs="Times New Roman"/>
          <w:lang w:val="ru-RU"/>
        </w:rPr>
        <w:t>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ядерны</w:t>
      </w:r>
      <w:r w:rsidR="004A74C7" w:rsidRPr="007C6E4D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объект</w:t>
      </w:r>
      <w:r w:rsidR="004A74C7" w:rsidRPr="007C6E4D">
        <w:rPr>
          <w:rFonts w:ascii="Times New Roman" w:hAnsi="Times New Roman" w:cs="Times New Roman"/>
          <w:lang w:val="ru-RU"/>
        </w:rPr>
        <w:t>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критическ</w:t>
      </w:r>
      <w:r w:rsidR="004A74C7" w:rsidRPr="007C6E4D">
        <w:rPr>
          <w:rFonts w:ascii="Times New Roman" w:hAnsi="Times New Roman" w:cs="Times New Roman"/>
          <w:lang w:val="ru-RU"/>
        </w:rPr>
        <w:t>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794801" w:rsidRPr="007C6E4D">
        <w:rPr>
          <w:rFonts w:ascii="Times New Roman" w:hAnsi="Times New Roman" w:cs="Times New Roman"/>
          <w:lang w:val="ru-RU"/>
        </w:rPr>
        <w:t>инфраструктур</w:t>
      </w:r>
      <w:r w:rsidR="004A74C7" w:rsidRPr="007C6E4D">
        <w:rPr>
          <w:rFonts w:ascii="Times New Roman" w:hAnsi="Times New Roman" w:cs="Times New Roman"/>
          <w:lang w:val="ru-RU"/>
        </w:rPr>
        <w:t>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Ирана</w:t>
      </w:r>
      <w:r w:rsidR="00794801" w:rsidRPr="007C6E4D">
        <w:rPr>
          <w:rFonts w:ascii="Times New Roman" w:hAnsi="Times New Roman" w:cs="Times New Roman"/>
          <w:lang w:val="ru-RU"/>
        </w:rPr>
        <w:t>.</w:t>
      </w:r>
    </w:p>
    <w:p w:rsidR="00583D01" w:rsidRPr="007C6E4D" w:rsidRDefault="00D700A6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Все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сказанное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изобразили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CD4167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A6891">
        <w:rPr>
          <w:rFonts w:ascii="Times New Roman" w:hAnsi="Times New Roman" w:cs="Times New Roman"/>
          <w:lang w:val="ru-RU"/>
        </w:rPr>
        <w:t>р</w:t>
      </w:r>
      <w:r w:rsidR="00CD4167" w:rsidRPr="007C6E4D">
        <w:rPr>
          <w:rFonts w:ascii="Times New Roman" w:hAnsi="Times New Roman" w:cs="Times New Roman"/>
          <w:lang w:val="ru-RU"/>
        </w:rPr>
        <w:t>ис.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CD4167" w:rsidRPr="007C6E4D">
        <w:rPr>
          <w:rFonts w:ascii="Times New Roman" w:hAnsi="Times New Roman" w:cs="Times New Roman"/>
          <w:lang w:val="ru-RU"/>
        </w:rPr>
        <w:t>1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виде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графика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«лестницы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559EB" w:rsidRPr="007C6E4D">
        <w:rPr>
          <w:rFonts w:ascii="Times New Roman" w:hAnsi="Times New Roman" w:cs="Times New Roman"/>
          <w:lang w:val="ru-RU"/>
        </w:rPr>
        <w:t>эскалации</w:t>
      </w:r>
      <w:r w:rsidRPr="007C6E4D">
        <w:rPr>
          <w:rFonts w:ascii="Times New Roman" w:hAnsi="Times New Roman" w:cs="Times New Roman"/>
          <w:lang w:val="ru-RU"/>
        </w:rPr>
        <w:t>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легитимизации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охватывающей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период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времени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1981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июня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оси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абсцисс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отложена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условная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величина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«тяжести»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1.0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10)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последствий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этапа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легитимизации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Причем,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отрицательное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значение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означает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виртуальный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характер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и/или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реальные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неработающим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объектам.</w:t>
      </w:r>
    </w:p>
    <w:p w:rsidR="00583D01" w:rsidRPr="007C6E4D" w:rsidRDefault="00794801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Процесс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легитимизации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нанесения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работающим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рассмотренный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выше,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ставит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перед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Арменией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ряд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задач,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характерных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современного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этапа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развития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ситуации.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Наиболее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важная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заключается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модернизации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системы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объектовой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ПВО/ПРО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Армянской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Приведение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всех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эшелонов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защиты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соответствие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современными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вызовами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угрозами.</w:t>
      </w:r>
    </w:p>
    <w:p w:rsidR="00583D01" w:rsidRPr="007C6E4D" w:rsidRDefault="00794801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дальнему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эшелону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защиты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системы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ПВО/ПРО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Армянской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представляется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необходимым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модернизировать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имеющиеся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возможности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комплексов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С-300В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уровня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модернизированных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комплексов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С-300В4.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о</w:t>
      </w:r>
      <w:r w:rsidRPr="007C6E4D">
        <w:rPr>
          <w:rFonts w:ascii="Times New Roman" w:hAnsi="Times New Roman" w:cs="Times New Roman"/>
          <w:lang w:val="ru-RU"/>
        </w:rPr>
        <w:t>рганизацию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ближнего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эшелона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защиты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Армянской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АЭС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целесообразно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реорганизовать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учетом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уроков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операций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«Паутина»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«Восстающий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Лев»,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также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подрыва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Крымского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моста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октябре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2022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задействование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грузовых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фур,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проходящих,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числе,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через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Армению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4A74C7" w:rsidRPr="007C6E4D">
        <w:rPr>
          <w:rFonts w:ascii="Times New Roman" w:hAnsi="Times New Roman" w:cs="Times New Roman"/>
          <w:lang w:val="ru-RU"/>
        </w:rPr>
        <w:t>[10]</w:t>
      </w:r>
      <w:r w:rsidRPr="007C6E4D">
        <w:rPr>
          <w:rFonts w:ascii="Times New Roman" w:hAnsi="Times New Roman" w:cs="Times New Roman"/>
          <w:lang w:val="ru-RU"/>
        </w:rPr>
        <w:t>.</w:t>
      </w:r>
    </w:p>
    <w:p w:rsidR="00295523" w:rsidRPr="007C6E4D" w:rsidRDefault="00295523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3.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Ядерное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оружие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как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hAnsi="Times New Roman" w:cs="Times New Roman"/>
          <w:b/>
          <w:bCs/>
          <w:lang w:val="ru-RU"/>
        </w:rPr>
        <w:t>мегатренд</w:t>
      </w:r>
    </w:p>
    <w:p w:rsidR="00295523" w:rsidRPr="007C6E4D" w:rsidRDefault="00823E1F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Анализ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второй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цепочки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событий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95523" w:rsidRPr="007C6E4D">
        <w:rPr>
          <w:rFonts w:ascii="Times New Roman" w:hAnsi="Times New Roman" w:cs="Times New Roman"/>
          <w:lang w:val="ru-RU"/>
        </w:rPr>
        <w:t>позвол</w:t>
      </w:r>
      <w:r w:rsidR="00DE5EB0" w:rsidRPr="007C6E4D">
        <w:rPr>
          <w:rFonts w:ascii="Times New Roman" w:hAnsi="Times New Roman" w:cs="Times New Roman"/>
          <w:lang w:val="ru-RU"/>
        </w:rPr>
        <w:t>яет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сделать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следующие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A7180" w:rsidRPr="007C6E4D">
        <w:rPr>
          <w:rFonts w:ascii="Times New Roman" w:hAnsi="Times New Roman" w:cs="Times New Roman"/>
          <w:lang w:val="ru-RU"/>
        </w:rPr>
        <w:t>выводы</w:t>
      </w:r>
      <w:r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0D2C94" w:rsidRPr="007C6E4D" w:rsidRDefault="00CD4167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bookmarkStart w:id="0" w:name="_Hlk213008173"/>
      <w:r w:rsidRPr="007C6E4D">
        <w:rPr>
          <w:rFonts w:ascii="Times New Roman" w:hAnsi="Times New Roman" w:cs="Times New Roman"/>
          <w:b/>
          <w:bCs/>
          <w:lang w:val="ru-RU"/>
        </w:rPr>
        <w:t>3.1.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2C94" w:rsidRPr="007C6E4D">
        <w:rPr>
          <w:rFonts w:ascii="Times New Roman" w:hAnsi="Times New Roman" w:cs="Times New Roman"/>
          <w:b/>
          <w:bCs/>
          <w:lang w:val="ru-RU"/>
        </w:rPr>
        <w:t>Западный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2C94" w:rsidRPr="007C6E4D">
        <w:rPr>
          <w:rFonts w:ascii="Times New Roman" w:hAnsi="Times New Roman" w:cs="Times New Roman"/>
          <w:b/>
          <w:bCs/>
          <w:lang w:val="ru-RU"/>
        </w:rPr>
        <w:t>фланг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2C94" w:rsidRPr="007C6E4D">
        <w:rPr>
          <w:rFonts w:ascii="Times New Roman" w:hAnsi="Times New Roman" w:cs="Times New Roman"/>
          <w:b/>
          <w:bCs/>
          <w:lang w:val="ru-RU"/>
        </w:rPr>
        <w:t>Европейского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2C94" w:rsidRPr="007C6E4D">
        <w:rPr>
          <w:rFonts w:ascii="Times New Roman" w:hAnsi="Times New Roman" w:cs="Times New Roman"/>
          <w:b/>
          <w:bCs/>
          <w:lang w:val="ru-RU"/>
        </w:rPr>
        <w:t>ТВД</w:t>
      </w:r>
    </w:p>
    <w:bookmarkEnd w:id="0"/>
    <w:p w:rsidR="00DE51DC" w:rsidRPr="007C6E4D" w:rsidRDefault="00DE51DC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1.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EB0" w:rsidRPr="007C6E4D">
        <w:rPr>
          <w:rFonts w:ascii="Times New Roman" w:hAnsi="Times New Roman" w:cs="Times New Roman"/>
          <w:lang w:val="ru-RU"/>
        </w:rPr>
        <w:t>активно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помогают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возродить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способность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65566">
        <w:rPr>
          <w:rFonts w:ascii="Times New Roman" w:hAnsi="Times New Roman" w:cs="Times New Roman"/>
          <w:lang w:val="ru-RU"/>
        </w:rPr>
        <w:t>Великобритании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нанесению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авиаударов,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имея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цель: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DE51DC" w:rsidRPr="007C6E4D" w:rsidRDefault="00DE51DC" w:rsidP="00124CCC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Помочь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B65566">
        <w:rPr>
          <w:rFonts w:ascii="Times New Roman" w:hAnsi="Times New Roman" w:cs="Times New Roman"/>
          <w:lang w:val="ru-RU"/>
        </w:rPr>
        <w:t xml:space="preserve">Великобритании </w:t>
      </w:r>
      <w:r w:rsidRPr="007C6E4D">
        <w:rPr>
          <w:rFonts w:ascii="Times New Roman" w:hAnsi="Times New Roman" w:cs="Times New Roman"/>
          <w:szCs w:val="24"/>
          <w:lang w:val="ru-RU"/>
        </w:rPr>
        <w:t>достигнуть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паритета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этом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вопросе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Францией,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лишив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ее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FE7153" w:rsidRPr="007C6E4D">
        <w:rPr>
          <w:rFonts w:ascii="Times New Roman" w:hAnsi="Times New Roman" w:cs="Times New Roman"/>
          <w:szCs w:val="24"/>
          <w:lang w:val="ru-RU"/>
        </w:rPr>
        <w:t>нынешней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монопольной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способности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нанесению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ядерных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авиаударов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европейском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ТВД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своими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национальными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силами.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Тем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самым,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США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усиливают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роль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«Англосаксонского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мира»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(макрорегиона)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[</w:t>
      </w:r>
      <w:r w:rsidR="00A26652" w:rsidRPr="007C6E4D">
        <w:rPr>
          <w:rFonts w:ascii="Times New Roman" w:hAnsi="Times New Roman" w:cs="Times New Roman"/>
          <w:szCs w:val="24"/>
          <w:lang w:val="ru-RU"/>
        </w:rPr>
        <w:t>1</w:t>
      </w:r>
      <w:r w:rsidR="006E7C99" w:rsidRPr="007C6E4D">
        <w:rPr>
          <w:rFonts w:ascii="Times New Roman" w:hAnsi="Times New Roman" w:cs="Times New Roman"/>
          <w:szCs w:val="24"/>
          <w:lang w:val="ru-RU"/>
        </w:rPr>
        <w:t>2</w:t>
      </w:r>
      <w:r w:rsidR="00A26652" w:rsidRPr="007C6E4D">
        <w:rPr>
          <w:rFonts w:ascii="Times New Roman" w:hAnsi="Times New Roman" w:cs="Times New Roman"/>
          <w:szCs w:val="24"/>
          <w:lang w:val="ru-RU"/>
        </w:rPr>
        <w:t>-1</w:t>
      </w:r>
      <w:r w:rsidR="006E7C99" w:rsidRPr="007C6E4D">
        <w:rPr>
          <w:rFonts w:ascii="Times New Roman" w:hAnsi="Times New Roman" w:cs="Times New Roman"/>
          <w:szCs w:val="24"/>
          <w:lang w:val="ru-RU"/>
        </w:rPr>
        <w:t>4</w:t>
      </w:r>
      <w:r w:rsidRPr="007C6E4D">
        <w:rPr>
          <w:rFonts w:ascii="Times New Roman" w:hAnsi="Times New Roman" w:cs="Times New Roman"/>
          <w:szCs w:val="24"/>
          <w:lang w:val="ru-RU"/>
        </w:rPr>
        <w:t>]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архитектуре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стратегической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безопасности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Европейского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континента.</w:t>
      </w:r>
    </w:p>
    <w:p w:rsidR="00DE51DC" w:rsidRPr="007C6E4D" w:rsidRDefault="00DE51DC" w:rsidP="00124CCC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Создать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рычаг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воздействия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контроля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при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возможном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создании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европейского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«ядерного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зонтика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безопасности»,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6E7C99" w:rsidRPr="007C6E4D">
        <w:rPr>
          <w:rFonts w:ascii="Times New Roman" w:hAnsi="Times New Roman" w:cs="Times New Roman"/>
          <w:szCs w:val="24"/>
          <w:lang w:val="ru-RU"/>
        </w:rPr>
        <w:t>усиленн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механизм</w:t>
      </w:r>
      <w:r w:rsidR="006E7C99" w:rsidRPr="007C6E4D">
        <w:rPr>
          <w:rFonts w:ascii="Times New Roman" w:hAnsi="Times New Roman" w:cs="Times New Roman"/>
          <w:szCs w:val="24"/>
          <w:lang w:val="ru-RU"/>
        </w:rPr>
        <w:t>ами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франко-британской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«Нортвудской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декларации»</w:t>
      </w:r>
      <w:r w:rsidR="00EC5E95" w:rsidRPr="007C6E4D">
        <w:rPr>
          <w:rFonts w:ascii="Times New Roman" w:hAnsi="Times New Roman" w:cs="Times New Roman"/>
          <w:szCs w:val="24"/>
          <w:lang w:val="ru-RU"/>
        </w:rPr>
        <w:t>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обновленных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szCs w:val="24"/>
          <w:lang w:val="ru-RU"/>
        </w:rPr>
        <w:t>«Ланкастер-Хаусских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szCs w:val="24"/>
          <w:lang w:val="ru-RU"/>
        </w:rPr>
        <w:t>договоров»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szCs w:val="24"/>
          <w:lang w:val="ru-RU"/>
        </w:rPr>
        <w:t>и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szCs w:val="24"/>
          <w:lang w:val="ru-RU"/>
        </w:rPr>
        <w:t>англо-германск</w:t>
      </w:r>
      <w:r w:rsidR="006E7C99" w:rsidRPr="007C6E4D">
        <w:rPr>
          <w:rFonts w:ascii="Times New Roman" w:eastAsia="Georgia" w:hAnsi="Times New Roman" w:cs="Times New Roman"/>
          <w:szCs w:val="24"/>
          <w:lang w:val="ru-RU"/>
        </w:rPr>
        <w:t>ого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szCs w:val="24"/>
          <w:lang w:val="ru-RU"/>
        </w:rPr>
        <w:t>«Кенсингтонск</w:t>
      </w:r>
      <w:r w:rsidR="006E7C99" w:rsidRPr="007C6E4D">
        <w:rPr>
          <w:rFonts w:ascii="Times New Roman" w:eastAsia="Georgia" w:hAnsi="Times New Roman" w:cs="Times New Roman"/>
          <w:szCs w:val="24"/>
          <w:lang w:val="ru-RU"/>
        </w:rPr>
        <w:t>ого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szCs w:val="24"/>
          <w:lang w:val="ru-RU"/>
        </w:rPr>
        <w:t>договор</w:t>
      </w:r>
      <w:r w:rsidR="006E7C99" w:rsidRPr="007C6E4D">
        <w:rPr>
          <w:rFonts w:ascii="Times New Roman" w:eastAsia="Georgia" w:hAnsi="Times New Roman" w:cs="Times New Roman"/>
          <w:szCs w:val="24"/>
          <w:lang w:val="ru-RU"/>
        </w:rPr>
        <w:t>а</w:t>
      </w:r>
      <w:r w:rsidRPr="007C6E4D">
        <w:rPr>
          <w:rFonts w:ascii="Times New Roman" w:eastAsia="Georgia" w:hAnsi="Times New Roman" w:cs="Times New Roman"/>
          <w:szCs w:val="24"/>
          <w:lang w:val="ru-RU"/>
        </w:rPr>
        <w:t>».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szCs w:val="24"/>
          <w:lang w:val="ru-RU"/>
        </w:rPr>
        <w:t>Ключевым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szCs w:val="24"/>
          <w:lang w:val="ru-RU"/>
        </w:rPr>
        <w:t>тут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szCs w:val="24"/>
          <w:lang w:val="ru-RU"/>
        </w:rPr>
        <w:t>представляется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szCs w:val="24"/>
          <w:lang w:val="ru-RU"/>
        </w:rPr>
        <w:t>создание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="00C47149" w:rsidRPr="007C6E4D">
        <w:rPr>
          <w:rFonts w:ascii="Times New Roman" w:eastAsia="Georgia" w:hAnsi="Times New Roman" w:cs="Times New Roman"/>
          <w:szCs w:val="24"/>
          <w:lang w:val="ru-RU"/>
        </w:rPr>
        <w:t>«</w:t>
      </w:r>
      <w:r w:rsidR="00C47149" w:rsidRPr="007C6E4D">
        <w:rPr>
          <w:rFonts w:ascii="Times New Roman" w:hAnsi="Times New Roman" w:cs="Times New Roman"/>
          <w:szCs w:val="24"/>
          <w:lang w:val="ru-RU"/>
        </w:rPr>
        <w:t>Ф</w:t>
      </w:r>
      <w:r w:rsidR="00DE5EB0" w:rsidRPr="007C6E4D">
        <w:rPr>
          <w:rFonts w:ascii="Times New Roman" w:hAnsi="Times New Roman" w:cs="Times New Roman"/>
          <w:szCs w:val="24"/>
          <w:lang w:val="ru-RU"/>
        </w:rPr>
        <w:t>ранко-британской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hAnsi="Times New Roman" w:cs="Times New Roman"/>
          <w:szCs w:val="24"/>
          <w:lang w:val="ru-RU"/>
        </w:rPr>
        <w:t>Групп</w:t>
      </w:r>
      <w:r w:rsidR="00C47149" w:rsidRPr="007C6E4D">
        <w:rPr>
          <w:rFonts w:ascii="Times New Roman" w:hAnsi="Times New Roman" w:cs="Times New Roman"/>
          <w:szCs w:val="24"/>
          <w:lang w:val="ru-RU"/>
        </w:rPr>
        <w:t>ы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hAnsi="Times New Roman" w:cs="Times New Roman"/>
          <w:szCs w:val="24"/>
          <w:lang w:val="ru-RU"/>
        </w:rPr>
        <w:t>по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hAnsi="Times New Roman" w:cs="Times New Roman"/>
          <w:szCs w:val="24"/>
          <w:lang w:val="ru-RU"/>
        </w:rPr>
        <w:t>ядерному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hAnsi="Times New Roman" w:cs="Times New Roman"/>
          <w:szCs w:val="24"/>
          <w:lang w:val="ru-RU"/>
        </w:rPr>
        <w:t>планированию</w:t>
      </w:r>
      <w:r w:rsidR="00C47149" w:rsidRPr="007C6E4D">
        <w:rPr>
          <w:rFonts w:ascii="Times New Roman" w:hAnsi="Times New Roman" w:cs="Times New Roman"/>
          <w:szCs w:val="24"/>
          <w:lang w:val="ru-RU"/>
        </w:rPr>
        <w:t>»</w:t>
      </w:r>
      <w:r w:rsidR="001B5907" w:rsidRPr="007C6E4D">
        <w:rPr>
          <w:rStyle w:val="af3"/>
          <w:rFonts w:ascii="Times New Roman" w:hAnsi="Times New Roman" w:cs="Times New Roman"/>
          <w:szCs w:val="24"/>
          <w:lang w:val="ru-RU"/>
        </w:rPr>
        <w:footnoteReference w:id="2"/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hAnsi="Times New Roman" w:cs="Times New Roman"/>
          <w:szCs w:val="24"/>
          <w:lang w:val="ru-RU"/>
        </w:rPr>
        <w:t>(</w:t>
      </w:r>
      <w:bookmarkStart w:id="1" w:name="_Hlk213152369"/>
      <w:r w:rsidR="001B5907" w:rsidRPr="007C6E4D">
        <w:rPr>
          <w:rFonts w:ascii="Times New Roman" w:eastAsia="Georgia" w:hAnsi="Times New Roman" w:cs="Times New Roman"/>
          <w:szCs w:val="24"/>
          <w:lang w:val="ru-RU"/>
        </w:rPr>
        <w:t>ГЯП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1B5907" w:rsidRPr="007C6E4D">
        <w:rPr>
          <w:rFonts w:ascii="Times New Roman" w:hAnsi="Times New Roman" w:cs="Times New Roman"/>
          <w:szCs w:val="24"/>
          <w:lang w:val="ru-RU"/>
        </w:rPr>
        <w:t>Ф</w:t>
      </w:r>
      <w:r w:rsidR="00DE5EB0" w:rsidRPr="007C6E4D">
        <w:rPr>
          <w:rFonts w:ascii="Times New Roman" w:eastAsia="Georgia" w:hAnsi="Times New Roman" w:cs="Times New Roman"/>
          <w:szCs w:val="24"/>
          <w:lang w:val="ru-RU"/>
        </w:rPr>
        <w:t>-</w:t>
      </w:r>
      <w:r w:rsidR="001B5907" w:rsidRPr="007C6E4D">
        <w:rPr>
          <w:rFonts w:ascii="Times New Roman" w:eastAsia="Georgia" w:hAnsi="Times New Roman" w:cs="Times New Roman"/>
          <w:szCs w:val="24"/>
          <w:lang w:val="ru-RU"/>
        </w:rPr>
        <w:t>СК</w:t>
      </w:r>
      <w:bookmarkEnd w:id="1"/>
      <w:r w:rsidR="00DE5EB0" w:rsidRPr="007C6E4D">
        <w:rPr>
          <w:rFonts w:ascii="Times New Roman" w:eastAsia="Georgia" w:hAnsi="Times New Roman" w:cs="Times New Roman"/>
          <w:szCs w:val="24"/>
          <w:lang w:val="ru-RU"/>
        </w:rPr>
        <w:t>)</w:t>
      </w:r>
      <w:r w:rsidR="00DE5EB0" w:rsidRPr="007C6E4D">
        <w:rPr>
          <w:rFonts w:ascii="Times New Roman" w:hAnsi="Times New Roman" w:cs="Times New Roman"/>
          <w:szCs w:val="24"/>
          <w:lang w:val="ru-RU"/>
        </w:rPr>
        <w:t>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вполне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отличной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от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«Группы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Ядерного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Планирования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(ГЯП)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НАТО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[15],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«Nuclear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Sharing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Agreements»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США/НАТО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[16],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создание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которой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предусмотрено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hAnsi="Times New Roman" w:cs="Times New Roman"/>
          <w:szCs w:val="24"/>
          <w:lang w:val="ru-RU"/>
        </w:rPr>
        <w:t>«Нортвудской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="00DE5EB0" w:rsidRPr="007C6E4D">
        <w:rPr>
          <w:rFonts w:ascii="Times New Roman" w:hAnsi="Times New Roman" w:cs="Times New Roman"/>
          <w:szCs w:val="24"/>
          <w:lang w:val="ru-RU"/>
        </w:rPr>
        <w:t>деклараци</w:t>
      </w:r>
      <w:r w:rsidR="00343B0A" w:rsidRPr="007C6E4D">
        <w:rPr>
          <w:rFonts w:ascii="Times New Roman" w:hAnsi="Times New Roman" w:cs="Times New Roman"/>
          <w:szCs w:val="24"/>
          <w:lang w:val="ru-RU"/>
        </w:rPr>
        <w:t>и</w:t>
      </w:r>
      <w:r w:rsidR="00DE5EB0" w:rsidRPr="007C6E4D">
        <w:rPr>
          <w:rFonts w:ascii="Times New Roman" w:hAnsi="Times New Roman" w:cs="Times New Roman"/>
          <w:szCs w:val="24"/>
          <w:lang w:val="ru-RU"/>
        </w:rPr>
        <w:t>»</w:t>
      </w:r>
      <w:r w:rsidR="00C47149" w:rsidRPr="007C6E4D">
        <w:rPr>
          <w:rFonts w:ascii="Times New Roman" w:hAnsi="Times New Roman" w:cs="Times New Roman"/>
          <w:szCs w:val="24"/>
          <w:lang w:val="ru-RU"/>
        </w:rPr>
        <w:t>.</w:t>
      </w:r>
    </w:p>
    <w:p w:rsidR="00DE51DC" w:rsidRPr="007C6E4D" w:rsidRDefault="00DE51DC" w:rsidP="00124CCC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Оказать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дополнительное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геополитическое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давление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Восточный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блок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Европейского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ТВД,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углубив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состояние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«стратегической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неопределенности»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предоставлению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ядерных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гарантий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безопасности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и</w:t>
      </w:r>
      <w:r w:rsidR="00124CCC">
        <w:rPr>
          <w:rFonts w:ascii="Times New Roman" w:hAnsi="Times New Roman" w:cs="Times New Roman"/>
          <w:i/>
          <w:iCs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zCs w:val="24"/>
          <w:lang w:val="ru-RU"/>
        </w:rPr>
        <w:t>суверенитета</w:t>
      </w:r>
      <w:r w:rsidRPr="007C6E4D">
        <w:rPr>
          <w:rFonts w:ascii="Times New Roman" w:hAnsi="Times New Roman" w:cs="Times New Roman"/>
          <w:szCs w:val="24"/>
          <w:lang w:val="ru-RU"/>
        </w:rPr>
        <w:t>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странам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Западного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блока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Европейского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ТВД.</w:t>
      </w:r>
    </w:p>
    <w:p w:rsidR="00DE51DC" w:rsidRPr="007C6E4D" w:rsidRDefault="00DE51DC" w:rsidP="00124CCC">
      <w:pPr>
        <w:spacing w:line="360" w:lineRule="auto"/>
        <w:ind w:firstLine="709"/>
        <w:jc w:val="both"/>
        <w:textAlignment w:val="auto"/>
        <w:rPr>
          <w:rFonts w:ascii="Times New Roman" w:eastAsia="Georgia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2.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П</w:t>
      </w:r>
      <w:r w:rsidRPr="007C6E4D">
        <w:rPr>
          <w:rFonts w:ascii="Times New Roman" w:hAnsi="Times New Roman" w:cs="Times New Roman"/>
          <w:lang w:val="ru-RU"/>
        </w:rPr>
        <w:t>одписанием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</w:t>
      </w:r>
      <w:r w:rsidRPr="007C6E4D">
        <w:rPr>
          <w:rFonts w:ascii="Times New Roman" w:eastAsia="Georgia" w:hAnsi="Times New Roman" w:cs="Times New Roman"/>
          <w:lang w:val="ru-RU"/>
        </w:rPr>
        <w:t>Нансийского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Договора»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между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Францией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и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Польшей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и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DengXian" w:hAnsi="Times New Roman" w:cs="Times New Roman"/>
          <w:lang w:val="ru-RU"/>
        </w:rPr>
        <w:t>п</w:t>
      </w:r>
      <w:r w:rsidRPr="007C6E4D">
        <w:rPr>
          <w:rFonts w:ascii="Times New Roman" w:eastAsia="Georgia" w:hAnsi="Times New Roman" w:cs="Times New Roman"/>
          <w:lang w:val="ru-RU"/>
        </w:rPr>
        <w:t>ринятием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«Нового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Стратегического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Обзора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2025»,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Франция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закрепляет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свою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инициативу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возглавить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ядерную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составляющую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«стратегии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сдерживания»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на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Европейском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ТВД</w:t>
      </w:r>
      <w:r w:rsidRPr="007C6E4D">
        <w:rPr>
          <w:rFonts w:ascii="Times New Roman" w:eastAsia="Georgia" w:hAnsi="Times New Roman" w:cs="Times New Roman"/>
          <w:lang w:val="ru-RU"/>
        </w:rPr>
        <w:t>,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опираясь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на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свои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национальные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ядерные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силы</w:t>
      </w:r>
      <w:r w:rsidR="00DE5EB0" w:rsidRPr="007C6E4D">
        <w:rPr>
          <w:rFonts w:ascii="Times New Roman" w:eastAsia="Georgia" w:hAnsi="Times New Roman" w:cs="Times New Roman"/>
          <w:lang w:val="ru-RU"/>
        </w:rPr>
        <w:t>.</w:t>
      </w:r>
    </w:p>
    <w:p w:rsidR="00DE51DC" w:rsidRPr="007C6E4D" w:rsidRDefault="00DE51DC" w:rsidP="00124CCC">
      <w:pPr>
        <w:suppressAutoHyphens w:val="0"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b/>
          <w:bCs/>
          <w:lang w:val="ru-RU"/>
        </w:rPr>
      </w:pPr>
      <w:r w:rsidRPr="007C6E4D">
        <w:rPr>
          <w:rFonts w:ascii="Times New Roman" w:eastAsia="Georgia" w:hAnsi="Times New Roman" w:cs="Times New Roman"/>
          <w:b/>
          <w:bCs/>
          <w:lang w:val="ru-RU"/>
        </w:rPr>
        <w:t>3.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Новые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члены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НАТО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EC5E95" w:rsidRPr="007C6E4D">
        <w:rPr>
          <w:rFonts w:ascii="Times New Roman" w:eastAsia="Georgia" w:hAnsi="Times New Roman" w:cs="Times New Roman"/>
          <w:lang w:val="ru-RU"/>
        </w:rPr>
        <w:t>(Финляндия,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EC5E95" w:rsidRPr="007C6E4D">
        <w:rPr>
          <w:rFonts w:ascii="Times New Roman" w:eastAsia="Georgia" w:hAnsi="Times New Roman" w:cs="Times New Roman"/>
          <w:lang w:val="ru-RU"/>
        </w:rPr>
        <w:t>Швеция)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EB0" w:rsidRPr="007C6E4D">
        <w:rPr>
          <w:rFonts w:ascii="Times New Roman" w:eastAsia="Georgia" w:hAnsi="Times New Roman" w:cs="Times New Roman"/>
          <w:lang w:val="ru-RU"/>
        </w:rPr>
        <w:t>и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ряд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стран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северного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фланга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НАТО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EC5E95" w:rsidRPr="007C6E4D">
        <w:rPr>
          <w:rFonts w:ascii="Times New Roman" w:eastAsia="Georgia" w:hAnsi="Times New Roman" w:cs="Times New Roman"/>
          <w:lang w:val="ru-RU"/>
        </w:rPr>
        <w:t>(Исландия,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EC5E95" w:rsidRPr="007C6E4D">
        <w:rPr>
          <w:rFonts w:ascii="Times New Roman" w:eastAsia="Georgia" w:hAnsi="Times New Roman" w:cs="Times New Roman"/>
          <w:lang w:val="ru-RU"/>
        </w:rPr>
        <w:t>Дания)</w:t>
      </w:r>
      <w:r w:rsidRPr="007C6E4D">
        <w:rPr>
          <w:rFonts w:ascii="Times New Roman" w:eastAsia="Georgia" w:hAnsi="Times New Roman" w:cs="Times New Roman"/>
          <w:lang w:val="ru-RU"/>
        </w:rPr>
        <w:t>,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а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также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Польша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и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страны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Балтии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на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официальном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уровне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выказали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свою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готовность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разместить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американское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и/или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европейское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ядерное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оружие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на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территориях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своей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национальной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юрисдикции.</w:t>
      </w:r>
    </w:p>
    <w:p w:rsidR="00DE51DC" w:rsidRPr="007C6E4D" w:rsidRDefault="00DE51DC" w:rsidP="00124CCC">
      <w:pPr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4.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Результатом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динамики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развертывани</w:t>
      </w:r>
      <w:r w:rsidR="00B65566">
        <w:rPr>
          <w:rFonts w:ascii="Times New Roman" w:hAnsi="Times New Roman" w:cs="Times New Roman"/>
          <w:lang w:val="ru-RU"/>
        </w:rPr>
        <w:t>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Европейском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ТВД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последние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десятилетия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явилось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нарушение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стратегического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баланса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между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Грецией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Турцией.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Хотя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государства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являются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членами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участвуют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работах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ГЯП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НАТО,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однако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взаимоотношениях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Арменией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они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занимают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довольно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полярные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позиции,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поэтому,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вопрос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важен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нас.</w:t>
      </w:r>
    </w:p>
    <w:p w:rsidR="00DE51DC" w:rsidRPr="007C6E4D" w:rsidRDefault="0056266B" w:rsidP="00124CCC">
      <w:pPr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Н</w:t>
      </w:r>
      <w:r w:rsidR="00DE51DC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момент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развала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СССР,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Турции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находилось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пяти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авиабазах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–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Инджирлик,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Акинчи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(Муртед),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Балыкесир,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Эрхак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Эскишехир.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время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как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Греции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присутствовало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только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авиабазе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Архос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E2695F" w:rsidRPr="007C6E4D">
        <w:rPr>
          <w:rFonts w:ascii="Times New Roman" w:hAnsi="Times New Roman" w:cs="Times New Roman"/>
          <w:lang w:val="ru-RU"/>
        </w:rPr>
        <w:t>[16,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E2695F" w:rsidRPr="007C6E4D">
        <w:rPr>
          <w:rFonts w:ascii="Times New Roman" w:hAnsi="Times New Roman" w:cs="Times New Roman"/>
          <w:lang w:val="ru-RU"/>
        </w:rPr>
        <w:t>19]</w:t>
      </w:r>
      <w:r w:rsidR="00DE51DC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моменту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подписания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Будапештских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меморандумов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реализации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«</w:t>
      </w:r>
      <w:r w:rsidR="00DE51DC" w:rsidRPr="007C6E4D">
        <w:rPr>
          <w:rFonts w:ascii="Times New Roman" w:hAnsi="Times New Roman" w:cs="Times New Roman"/>
          <w:i/>
          <w:iCs/>
          <w:lang w:val="ru-RU"/>
        </w:rPr>
        <w:t>Большого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i/>
          <w:iCs/>
          <w:lang w:val="ru-RU"/>
        </w:rPr>
        <w:t>торга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i/>
          <w:iCs/>
          <w:lang w:val="ru-RU"/>
        </w:rPr>
        <w:t>1994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i/>
          <w:iCs/>
          <w:lang w:val="ru-RU"/>
        </w:rPr>
        <w:t>г.</w:t>
      </w:r>
      <w:r w:rsidR="00DE51DC" w:rsidRPr="007C6E4D">
        <w:rPr>
          <w:rFonts w:ascii="Times New Roman" w:hAnsi="Times New Roman" w:cs="Times New Roman"/>
          <w:lang w:val="ru-RU"/>
        </w:rPr>
        <w:t>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[</w:t>
      </w:r>
      <w:r w:rsidR="00C47149" w:rsidRPr="007C6E4D">
        <w:rPr>
          <w:rFonts w:ascii="Times New Roman" w:hAnsi="Times New Roman" w:cs="Times New Roman"/>
          <w:lang w:val="ru-RU"/>
        </w:rPr>
        <w:t>17</w:t>
      </w:r>
      <w:r w:rsidR="00DE51DC" w:rsidRPr="007C6E4D">
        <w:rPr>
          <w:rFonts w:ascii="Times New Roman" w:hAnsi="Times New Roman" w:cs="Times New Roman"/>
          <w:lang w:val="ru-RU"/>
        </w:rPr>
        <w:t>],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«счет»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между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Турцией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Грецией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составлял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3:1.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после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вывода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Греции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2001</w:t>
      </w:r>
      <w:r w:rsidR="00B65566">
        <w:rPr>
          <w:rFonts w:ascii="Times New Roman" w:hAnsi="Times New Roman" w:cs="Times New Roman"/>
          <w:lang w:val="ru-RU"/>
        </w:rPr>
        <w:t xml:space="preserve"> 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Турция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осталась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единственной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страной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нашего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региона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(кроме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Израиля),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где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присутствует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термоядерное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оружие.</w:t>
      </w:r>
    </w:p>
    <w:p w:rsidR="00DE51DC" w:rsidRPr="007C6E4D" w:rsidRDefault="00DE51DC" w:rsidP="00124CCC">
      <w:pPr>
        <w:suppressAutoHyphens w:val="0"/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Подчеркнем,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два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обстоятельства</w:t>
      </w:r>
      <w:r w:rsidR="00962A59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962A59" w:rsidRPr="007C6E4D">
        <w:rPr>
          <w:rFonts w:ascii="Times New Roman" w:hAnsi="Times New Roman" w:cs="Times New Roman"/>
          <w:lang w:val="ru-RU"/>
        </w:rPr>
        <w:t>А</w:t>
      </w:r>
      <w:r w:rsidRPr="007C6E4D">
        <w:rPr>
          <w:rFonts w:ascii="Times New Roman" w:hAnsi="Times New Roman" w:cs="Times New Roman"/>
          <w:lang w:val="ru-RU"/>
        </w:rPr>
        <w:t>нализ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показывает,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Турции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оставалось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течени</w:t>
      </w:r>
      <w:r w:rsidR="00B65566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всех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прошедших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десятилетий,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несмотря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активно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муссировавшее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слухи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после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2015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вывезл</w:t>
      </w:r>
      <w:r w:rsidR="00B65566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разместил</w:t>
      </w:r>
      <w:r w:rsidR="00B65566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Италии,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Германии.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962A59" w:rsidRPr="007C6E4D">
        <w:rPr>
          <w:rFonts w:ascii="Times New Roman" w:hAnsi="Times New Roman" w:cs="Times New Roman"/>
          <w:lang w:val="ru-RU"/>
        </w:rPr>
        <w:t>Далее</w:t>
      </w:r>
      <w:r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момент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проведения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«4-дневной»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«44-дневной»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войн,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развязанных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Азербайджаном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Арцахе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2016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2020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соответственно,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a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также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время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энерго</w:t>
      </w:r>
      <w:r w:rsidR="00B65566">
        <w:rPr>
          <w:rFonts w:ascii="Times New Roman" w:hAnsi="Times New Roman" w:cs="Times New Roman"/>
          <w:lang w:val="ru-RU"/>
        </w:rPr>
        <w:t>-</w:t>
      </w:r>
      <w:r w:rsidRPr="007C6E4D">
        <w:rPr>
          <w:rFonts w:ascii="Times New Roman" w:hAnsi="Times New Roman" w:cs="Times New Roman"/>
          <w:lang w:val="ru-RU"/>
        </w:rPr>
        <w:t>транспортной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гуманитарной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блокады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Арцаха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последующем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исходе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армянского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населения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территории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Турции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находилось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тактическое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термоядерное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оружие.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того,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2020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зафиксирована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переброска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Азербайджан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истребителей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F-16D/E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турецких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ВВС,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являющихся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самолетами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двойного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назначения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(DCA).</w:t>
      </w:r>
    </w:p>
    <w:p w:rsidR="00DE51DC" w:rsidRPr="007C6E4D" w:rsidRDefault="00DE51DC" w:rsidP="00124CCC">
      <w:pPr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5.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Смена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тактики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действия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</w:t>
      </w:r>
      <w:r w:rsidRPr="007C6E4D">
        <w:rPr>
          <w:rFonts w:ascii="Times New Roman" w:hAnsi="Times New Roman" w:cs="Times New Roman"/>
          <w:i/>
          <w:iCs/>
          <w:lang w:val="ru-RU"/>
        </w:rPr>
        <w:t>Коалиции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желающих</w:t>
      </w:r>
      <w:r w:rsidRPr="007C6E4D">
        <w:rPr>
          <w:rFonts w:ascii="Times New Roman" w:hAnsi="Times New Roman" w:cs="Times New Roman"/>
          <w:lang w:val="ru-RU"/>
        </w:rPr>
        <w:t>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Украине,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зафиксированной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встрече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24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октября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2025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lang w:val="ru-RU"/>
        </w:rPr>
        <w:t>г.</w:t>
      </w:r>
      <w:r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подписание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ряда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договоров,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соглашений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</w:t>
      </w:r>
      <w:r w:rsidRPr="007C6E4D">
        <w:rPr>
          <w:rFonts w:ascii="Times New Roman" w:hAnsi="Times New Roman" w:cs="Times New Roman"/>
          <w:i/>
          <w:iCs/>
          <w:lang w:val="ru-RU"/>
        </w:rPr>
        <w:t>привилегированных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форматов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обсуждения</w:t>
      </w:r>
      <w:r w:rsidRPr="007C6E4D">
        <w:rPr>
          <w:rFonts w:ascii="Times New Roman" w:hAnsi="Times New Roman" w:cs="Times New Roman"/>
          <w:lang w:val="ru-RU"/>
        </w:rPr>
        <w:t>»,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только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готовят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почву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размещения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европейского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Польше,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возможно</w:t>
      </w:r>
      <w:r w:rsidR="00B65566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подготавливают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определенные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перспективы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Украины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отношении.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0D2C94" w:rsidRPr="007C6E4D" w:rsidRDefault="00CD4167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3.2.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2C94" w:rsidRPr="007C6E4D">
        <w:rPr>
          <w:rFonts w:ascii="Times New Roman" w:hAnsi="Times New Roman" w:cs="Times New Roman"/>
          <w:b/>
          <w:bCs/>
          <w:lang w:val="ru-RU"/>
        </w:rPr>
        <w:t>Восточный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2C94" w:rsidRPr="007C6E4D">
        <w:rPr>
          <w:rFonts w:ascii="Times New Roman" w:hAnsi="Times New Roman" w:cs="Times New Roman"/>
          <w:b/>
          <w:bCs/>
          <w:lang w:val="ru-RU"/>
        </w:rPr>
        <w:t>фланг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2C94" w:rsidRPr="007C6E4D">
        <w:rPr>
          <w:rFonts w:ascii="Times New Roman" w:hAnsi="Times New Roman" w:cs="Times New Roman"/>
          <w:b/>
          <w:bCs/>
          <w:lang w:val="ru-RU"/>
        </w:rPr>
        <w:t>Европейского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2C94" w:rsidRPr="007C6E4D">
        <w:rPr>
          <w:rFonts w:ascii="Times New Roman" w:hAnsi="Times New Roman" w:cs="Times New Roman"/>
          <w:b/>
          <w:bCs/>
          <w:lang w:val="ru-RU"/>
        </w:rPr>
        <w:t>ТВД</w:t>
      </w:r>
    </w:p>
    <w:p w:rsidR="000D2C94" w:rsidRPr="007C6E4D" w:rsidRDefault="00DE51DC" w:rsidP="00124CCC">
      <w:pPr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6</w:t>
      </w:r>
      <w:r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марта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официально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объявлено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начале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размещения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российского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Беларуси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начале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совместных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учений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хранению,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обслуживанию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применению.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1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июля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территории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Беларуси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построено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специальное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хранилище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–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первое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момента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подписания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Будапештского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меморандума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1994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году</w:t>
      </w:r>
      <w:r w:rsidR="009F6828" w:rsidRPr="007C6E4D">
        <w:rPr>
          <w:rStyle w:val="af3"/>
          <w:rFonts w:ascii="Times New Roman" w:hAnsi="Times New Roman" w:cs="Times New Roman"/>
          <w:lang w:val="ru-RU"/>
        </w:rPr>
        <w:footnoteReference w:id="3"/>
      </w:r>
      <w:r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DE51DC" w:rsidRPr="007C6E4D" w:rsidRDefault="0062212B" w:rsidP="00124CCC">
      <w:pPr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Н</w:t>
      </w:r>
      <w:r w:rsidR="00DE51DC" w:rsidRPr="007C6E4D">
        <w:rPr>
          <w:rFonts w:ascii="Times New Roman" w:hAnsi="Times New Roman" w:cs="Times New Roman"/>
          <w:lang w:val="ru-RU"/>
        </w:rPr>
        <w:t>еобходимо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подчеркнуть</w:t>
      </w:r>
      <w:r w:rsidR="00962A59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962A59"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РФ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имеется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больше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оснований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легальных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механизмов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разместить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свое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Беларуси,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находящейся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едином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Союзном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государстве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РФ,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чем,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например</w:t>
      </w:r>
      <w:r w:rsidR="00B65566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США,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котор</w:t>
      </w:r>
      <w:r w:rsidR="00B65566">
        <w:rPr>
          <w:rFonts w:ascii="Times New Roman" w:hAnsi="Times New Roman" w:cs="Times New Roman"/>
          <w:lang w:val="ru-RU"/>
        </w:rPr>
        <w:t>ы</w:t>
      </w:r>
      <w:r w:rsidR="00DE51DC" w:rsidRPr="007C6E4D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разместил</w:t>
      </w:r>
      <w:r w:rsidR="00B65566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ядерное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оружие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Турции,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начиная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еще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1960-х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гг.,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65566">
        <w:rPr>
          <w:rFonts w:ascii="Times New Roman" w:hAnsi="Times New Roman" w:cs="Times New Roman"/>
          <w:lang w:val="ru-RU"/>
        </w:rPr>
        <w:t>держа</w:t>
      </w:r>
      <w:r w:rsidR="00DE51DC" w:rsidRPr="007C6E4D">
        <w:rPr>
          <w:rFonts w:ascii="Times New Roman" w:hAnsi="Times New Roman" w:cs="Times New Roman"/>
          <w:lang w:val="ru-RU"/>
        </w:rPr>
        <w:t>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день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(октябрь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2025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года).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962A59" w:rsidRPr="007C6E4D">
        <w:rPr>
          <w:rFonts w:ascii="Times New Roman" w:hAnsi="Times New Roman" w:cs="Times New Roman"/>
          <w:lang w:val="ru-RU"/>
        </w:rPr>
        <w:t>А</w:t>
      </w:r>
      <w:r w:rsidR="00DE51DC" w:rsidRPr="007C6E4D">
        <w:rPr>
          <w:rFonts w:ascii="Times New Roman" w:hAnsi="Times New Roman" w:cs="Times New Roman"/>
          <w:lang w:val="ru-RU"/>
        </w:rPr>
        <w:t>ргумент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«Запада»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43B0A" w:rsidRPr="007C6E4D">
        <w:rPr>
          <w:rFonts w:ascii="Times New Roman" w:hAnsi="Times New Roman" w:cs="Times New Roman"/>
          <w:lang w:val="ru-RU"/>
        </w:rPr>
        <w:t>том</w:t>
      </w:r>
      <w:r w:rsidR="00DE51DC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находилось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Европе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Турции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подписания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ДНЯО,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СССР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(и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правопреемница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РФ)</w:t>
      </w:r>
      <w:r w:rsidR="00B65566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подписав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без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специальных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оговорок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этот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счет,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согласил</w:t>
      </w:r>
      <w:r w:rsidR="00B65566">
        <w:rPr>
          <w:rFonts w:ascii="Times New Roman" w:hAnsi="Times New Roman" w:cs="Times New Roman"/>
          <w:lang w:val="ru-RU"/>
        </w:rPr>
        <w:t>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таким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положением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дел,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выдерживает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критики.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Поскольку,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первое,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существует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международного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договор</w:t>
      </w:r>
      <w:r w:rsidR="00B65566">
        <w:rPr>
          <w:rFonts w:ascii="Times New Roman" w:hAnsi="Times New Roman" w:cs="Times New Roman"/>
          <w:lang w:val="ru-RU"/>
        </w:rPr>
        <w:t>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механизм</w:t>
      </w:r>
      <w:r w:rsidR="00B65566">
        <w:rPr>
          <w:rFonts w:ascii="Times New Roman" w:hAnsi="Times New Roman" w:cs="Times New Roman"/>
          <w:lang w:val="ru-RU"/>
        </w:rPr>
        <w:t>ов,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канонизирующих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число,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размещение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развертывания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ТЯО,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наподобие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договоров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START,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относящихся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стратегическим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силам</w:t>
      </w:r>
      <w:r w:rsidR="00DE51DC" w:rsidRPr="007C6E4D">
        <w:rPr>
          <w:rStyle w:val="af3"/>
          <w:rFonts w:ascii="Times New Roman" w:hAnsi="Times New Roman" w:cs="Times New Roman"/>
          <w:spacing w:val="5"/>
          <w:lang w:val="ru-RU"/>
        </w:rPr>
        <w:footnoteReference w:id="4"/>
      </w:r>
      <w:r w:rsidR="00DE51DC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единственный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менее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официальный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документ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поводу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—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«Президентские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ядерные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инициативы»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(PNI)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1991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президентов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Дж.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Буша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старшего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Горбачева,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как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раз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таки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предусматривают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сокращение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вывод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места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постоянного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хранения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(см.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[1</w:t>
      </w:r>
      <w:r w:rsidR="00E2695F" w:rsidRPr="007C6E4D">
        <w:rPr>
          <w:rFonts w:ascii="Times New Roman" w:hAnsi="Times New Roman" w:cs="Times New Roman"/>
          <w:lang w:val="ru-RU"/>
        </w:rPr>
        <w:t>7</w:t>
      </w:r>
      <w:r w:rsidR="00DE51DC" w:rsidRPr="007C6E4D">
        <w:rPr>
          <w:rFonts w:ascii="Times New Roman" w:hAnsi="Times New Roman" w:cs="Times New Roman"/>
          <w:lang w:val="ru-RU"/>
        </w:rPr>
        <w:t>],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Гл.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1).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DE51DC" w:rsidRPr="007C6E4D" w:rsidRDefault="0062212B" w:rsidP="00124CCC">
      <w:pPr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7</w:t>
      </w:r>
      <w:r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EC5E95" w:rsidRPr="007C6E4D">
        <w:rPr>
          <w:rFonts w:ascii="Times New Roman" w:hAnsi="Times New Roman" w:cs="Times New Roman"/>
          <w:lang w:val="ru-RU"/>
        </w:rPr>
        <w:t>Р</w:t>
      </w:r>
      <w:r w:rsidR="00DE51DC" w:rsidRPr="007C6E4D">
        <w:rPr>
          <w:rFonts w:ascii="Times New Roman" w:hAnsi="Times New Roman" w:cs="Times New Roman"/>
          <w:lang w:val="ru-RU"/>
        </w:rPr>
        <w:t>азмещение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ФРГ,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Нидерландах,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Бельгии,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Италии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Турции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нарушают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если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букву,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дух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«Президентских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ядерных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инициатив»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1991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положений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ДНЯО.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предполагаемое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размещение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Польше,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Исландии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Финляндии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прямо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нарушат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положения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основополагающего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пакта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РФ/НАТО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1997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года.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1B5907" w:rsidRPr="007C6E4D" w:rsidRDefault="0062212B" w:rsidP="00124CCC">
      <w:pPr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8</w:t>
      </w:r>
      <w:r w:rsidR="00BC4817" w:rsidRPr="007C6E4D">
        <w:rPr>
          <w:rFonts w:ascii="Times New Roman" w:hAnsi="Times New Roman" w:cs="Times New Roman"/>
          <w:b/>
          <w:bCs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C4817" w:rsidRPr="007C6E4D">
        <w:rPr>
          <w:rFonts w:ascii="Times New Roman" w:hAnsi="Times New Roman" w:cs="Times New Roman"/>
          <w:lang w:val="ru-RU"/>
        </w:rPr>
        <w:t>П</w:t>
      </w:r>
      <w:r w:rsidR="00DE51DC" w:rsidRPr="007C6E4D">
        <w:rPr>
          <w:rFonts w:ascii="Times New Roman" w:hAnsi="Times New Roman" w:cs="Times New Roman"/>
          <w:lang w:val="ru-RU"/>
        </w:rPr>
        <w:t>оложения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Нортвудской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декларации,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Нансийского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Кенсингтонского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договоров,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создание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1B5907" w:rsidRPr="007C6E4D">
        <w:rPr>
          <w:rFonts w:ascii="Times New Roman" w:hAnsi="Times New Roman" w:cs="Times New Roman"/>
          <w:lang w:val="ru-RU"/>
        </w:rPr>
        <w:t>ГЯП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1B5907" w:rsidRPr="007C6E4D">
        <w:rPr>
          <w:rFonts w:ascii="Times New Roman" w:hAnsi="Times New Roman" w:cs="Times New Roman"/>
          <w:lang w:val="ru-RU"/>
        </w:rPr>
        <w:t>Ф-СК</w:t>
      </w:r>
      <w:r w:rsidR="00DE51DC" w:rsidRPr="007C6E4D">
        <w:rPr>
          <w:rFonts w:ascii="Times New Roman" w:eastAsia="Georgia" w:hAnsi="Times New Roman" w:cs="Times New Roman"/>
          <w:lang w:val="ru-RU"/>
        </w:rPr>
        <w:t>,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а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в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перспективе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—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и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создание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Европейского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аналога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«Nuclear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Sharing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Agreements»</w:t>
      </w:r>
      <w:r w:rsidR="00124CCC">
        <w:rPr>
          <w:rFonts w:ascii="Times New Roman" w:eastAsia="Georgia" w:hAnsi="Times New Roman" w:cs="Times New Roman"/>
          <w:lang w:val="ru-RU"/>
        </w:rPr>
        <w:t xml:space="preserve"> </w:t>
      </w:r>
      <w:r w:rsidR="00DE51DC" w:rsidRPr="007C6E4D">
        <w:rPr>
          <w:rFonts w:ascii="Times New Roman" w:eastAsia="Georgia" w:hAnsi="Times New Roman" w:cs="Times New Roman"/>
          <w:lang w:val="ru-RU"/>
        </w:rPr>
        <w:t>США/НАТО,</w:t>
      </w:r>
      <w:r w:rsidR="00124CCC">
        <w:rPr>
          <w:rFonts w:ascii="Times New Roman" w:eastAsia="Georgia" w:hAnsi="Times New Roman" w:cs="Times New Roman"/>
          <w:i/>
          <w:iCs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можно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трактовать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как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попытку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обойти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это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препятствие,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разместив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этих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странах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французское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Pr="007C6E4D">
        <w:rPr>
          <w:rFonts w:ascii="Times New Roman" w:hAnsi="Times New Roman" w:cs="Times New Roman"/>
          <w:lang w:val="ru-RU"/>
        </w:rPr>
        <w:t>/или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британское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(американское)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ядерное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оружие.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DE51DC" w:rsidRPr="007C6E4D" w:rsidRDefault="001B5907" w:rsidP="00124CCC">
      <w:pPr>
        <w:spacing w:line="360" w:lineRule="auto"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9.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</w:t>
      </w:r>
      <w:r w:rsidR="00DE51DC" w:rsidRPr="007C6E4D">
        <w:rPr>
          <w:rFonts w:ascii="Times New Roman" w:hAnsi="Times New Roman" w:cs="Times New Roman"/>
          <w:lang w:val="ru-RU"/>
        </w:rPr>
        <w:t>азместив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свое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Беларуси,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Российская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Федерация:</w:t>
      </w:r>
    </w:p>
    <w:p w:rsidR="00DE51DC" w:rsidRPr="007C6E4D" w:rsidRDefault="00DE51DC" w:rsidP="00124CCC">
      <w:pPr>
        <w:pStyle w:val="af1"/>
        <w:numPr>
          <w:ilvl w:val="0"/>
          <w:numId w:val="7"/>
        </w:numPr>
        <w:spacing w:line="360" w:lineRule="auto"/>
        <w:ind w:left="0" w:firstLine="709"/>
        <w:jc w:val="both"/>
        <w:textAlignment w:val="auto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Сбалансировала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потенциал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ТЯО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США,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развернутого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Европе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Турции,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хоть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какой-то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мере.</w:t>
      </w:r>
    </w:p>
    <w:p w:rsidR="00DE51DC" w:rsidRPr="007C6E4D" w:rsidRDefault="00DE51DC" w:rsidP="00124CCC">
      <w:pPr>
        <w:pStyle w:val="af1"/>
        <w:numPr>
          <w:ilvl w:val="0"/>
          <w:numId w:val="7"/>
        </w:numPr>
        <w:spacing w:line="360" w:lineRule="auto"/>
        <w:ind w:left="0" w:firstLine="709"/>
        <w:jc w:val="both"/>
        <w:textAlignment w:val="auto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Ответила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на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тактические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ядерные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учения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США/НАТО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«Steadfast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Noon»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«SNOWCAT»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российско-белорусскими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учениями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по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ТЯО.</w:t>
      </w:r>
    </w:p>
    <w:p w:rsidR="00DE51DC" w:rsidRPr="007C6E4D" w:rsidRDefault="00DE51DC" w:rsidP="00124CCC">
      <w:pPr>
        <w:pStyle w:val="af1"/>
        <w:numPr>
          <w:ilvl w:val="0"/>
          <w:numId w:val="7"/>
        </w:numPr>
        <w:spacing w:line="360" w:lineRule="auto"/>
        <w:ind w:left="0" w:firstLine="709"/>
        <w:jc w:val="both"/>
        <w:textAlignment w:val="auto"/>
        <w:rPr>
          <w:rFonts w:ascii="Times New Roman" w:hAnsi="Times New Roman" w:cs="Times New Roman"/>
          <w:szCs w:val="24"/>
          <w:lang w:val="ru-RU"/>
        </w:rPr>
      </w:pPr>
      <w:r w:rsidRPr="007C6E4D">
        <w:rPr>
          <w:rFonts w:ascii="Times New Roman" w:hAnsi="Times New Roman" w:cs="Times New Roman"/>
          <w:szCs w:val="24"/>
          <w:lang w:val="ru-RU"/>
        </w:rPr>
        <w:t>Создала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свой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вариант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механизма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szCs w:val="24"/>
          <w:lang w:val="ru-RU"/>
        </w:rPr>
        <w:t>«Nuclear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szCs w:val="24"/>
          <w:lang w:val="ru-RU"/>
        </w:rPr>
        <w:t>Sharing</w:t>
      </w:r>
      <w:r w:rsidR="00124CCC">
        <w:rPr>
          <w:rFonts w:ascii="Times New Roman" w:eastAsia="Georgia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eastAsia="Georgia" w:hAnsi="Times New Roman" w:cs="Times New Roman"/>
          <w:szCs w:val="24"/>
          <w:lang w:val="ru-RU"/>
        </w:rPr>
        <w:t>Agreements»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США/НАТО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или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его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Европейского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аналога,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действующего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в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рамках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Союзного</w:t>
      </w:r>
      <w:r w:rsidR="00124CCC">
        <w:rPr>
          <w:rFonts w:ascii="Times New Roman" w:hAnsi="Times New Roman" w:cs="Times New Roman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zCs w:val="24"/>
          <w:lang w:val="ru-RU"/>
        </w:rPr>
        <w:t>государства.</w:t>
      </w:r>
    </w:p>
    <w:p w:rsidR="003C3AEC" w:rsidRPr="007C6E4D" w:rsidRDefault="001B5907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10</w:t>
      </w:r>
      <w:r w:rsidR="003C3AEC" w:rsidRPr="007C6E4D">
        <w:rPr>
          <w:rFonts w:ascii="Times New Roman" w:hAnsi="Times New Roman" w:cs="Times New Roman"/>
          <w:b/>
          <w:bCs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точки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зрения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стратегического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баланса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Европейском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ТВД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стороны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«Восточного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блока»,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важнейшими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факторами</w:t>
      </w:r>
      <w:r w:rsidR="00633B32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наш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взгляд</w:t>
      </w:r>
      <w:r w:rsidR="00633B32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стали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успешное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размещение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российского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ТЯО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Беларуси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безуспешные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попытки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создания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единой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объединенной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системы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ПВО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ПРО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ОДКБ.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уже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доводилось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останавливат</w:t>
      </w:r>
      <w:r w:rsidR="00633B32">
        <w:rPr>
          <w:rFonts w:ascii="Times New Roman" w:hAnsi="Times New Roman" w:cs="Times New Roman"/>
          <w:lang w:val="ru-RU"/>
        </w:rPr>
        <w:t>ь</w:t>
      </w:r>
      <w:r w:rsidR="003C3AEC" w:rsidRPr="007C6E4D">
        <w:rPr>
          <w:rFonts w:ascii="Times New Roman" w:hAnsi="Times New Roman" w:cs="Times New Roman"/>
          <w:lang w:val="ru-RU"/>
        </w:rPr>
        <w:t>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этих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вопросах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подробно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E2695F" w:rsidRPr="007C6E4D">
        <w:rPr>
          <w:rFonts w:ascii="Times New Roman" w:hAnsi="Times New Roman" w:cs="Times New Roman"/>
          <w:lang w:val="ru-RU"/>
        </w:rPr>
        <w:t>[17,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E2695F" w:rsidRPr="007C6E4D">
        <w:rPr>
          <w:rFonts w:ascii="Times New Roman" w:hAnsi="Times New Roman" w:cs="Times New Roman"/>
          <w:lang w:val="ru-RU"/>
        </w:rPr>
        <w:t>18]</w:t>
      </w:r>
      <w:r w:rsidR="003C3AEC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поэтому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здесь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целесообразно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остановит</w:t>
      </w:r>
      <w:r w:rsidR="00633B32">
        <w:rPr>
          <w:rFonts w:ascii="Times New Roman" w:hAnsi="Times New Roman" w:cs="Times New Roman"/>
          <w:lang w:val="ru-RU"/>
        </w:rPr>
        <w:t>ь</w:t>
      </w:r>
      <w:r w:rsidR="003C3AEC" w:rsidRPr="007C6E4D">
        <w:rPr>
          <w:rFonts w:ascii="Times New Roman" w:hAnsi="Times New Roman" w:cs="Times New Roman"/>
          <w:lang w:val="ru-RU"/>
        </w:rPr>
        <w:t>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новой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угрозе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нарушения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стратегического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баланса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Европейском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ТВД,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вызванной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сменой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тактики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«</w:t>
      </w:r>
      <w:r w:rsidR="003C3AEC" w:rsidRPr="007C6E4D">
        <w:rPr>
          <w:rFonts w:ascii="Times New Roman" w:hAnsi="Times New Roman" w:cs="Times New Roman"/>
          <w:i/>
          <w:iCs/>
          <w:lang w:val="ru-RU"/>
        </w:rPr>
        <w:t>Коалиции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i/>
          <w:iCs/>
          <w:lang w:val="ru-RU"/>
        </w:rPr>
        <w:t>желающих</w:t>
      </w:r>
      <w:r w:rsidR="003C3AEC" w:rsidRPr="007C6E4D">
        <w:rPr>
          <w:rFonts w:ascii="Times New Roman" w:hAnsi="Times New Roman" w:cs="Times New Roman"/>
          <w:lang w:val="ru-RU"/>
        </w:rPr>
        <w:t>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после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саммита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Лондоне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24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октября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2025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Этот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вопрос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необходимо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рассмотреть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свете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украинских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БПЛА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самолетного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типа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элементам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системы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предупреждения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ракетном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нападении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(СПРН)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РФ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апреле</w:t>
      </w:r>
      <w:r w:rsidR="00633B32">
        <w:rPr>
          <w:rFonts w:ascii="Times New Roman" w:hAnsi="Times New Roman" w:cs="Times New Roman"/>
          <w:lang w:val="ru-RU"/>
        </w:rPr>
        <w:t>-</w:t>
      </w:r>
      <w:r w:rsidR="003C3AEC" w:rsidRPr="007C6E4D">
        <w:rPr>
          <w:rFonts w:ascii="Times New Roman" w:hAnsi="Times New Roman" w:cs="Times New Roman"/>
          <w:lang w:val="ru-RU"/>
        </w:rPr>
        <w:t>мае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2024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3C3AEC" w:rsidRPr="007C6E4D" w:rsidRDefault="003C3AEC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17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апреля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беспилотники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атаковали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загоризонтную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РЛС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29Б6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«Контейнер»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города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Ков</w:t>
      </w:r>
      <w:r w:rsidR="00F90EDE">
        <w:rPr>
          <w:rFonts w:ascii="Times New Roman" w:hAnsi="Times New Roman" w:cs="Times New Roman"/>
          <w:lang w:val="ru-RU"/>
        </w:rPr>
        <w:t>ы</w:t>
      </w:r>
      <w:r w:rsidRPr="007C6E4D">
        <w:rPr>
          <w:rFonts w:ascii="Times New Roman" w:hAnsi="Times New Roman" w:cs="Times New Roman"/>
          <w:lang w:val="ru-RU"/>
        </w:rPr>
        <w:t>лкино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(Мордовия),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расположенн</w:t>
      </w:r>
      <w:r w:rsidR="00633B32">
        <w:rPr>
          <w:rFonts w:ascii="Times New Roman" w:hAnsi="Times New Roman" w:cs="Times New Roman"/>
          <w:lang w:val="ru-RU"/>
        </w:rPr>
        <w:t>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680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линии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соприкосновения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СВО.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Спустя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менее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месяца,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мая,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атакована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повреждена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РЛС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«Воронеж-ДМ»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Армавире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(Краснодарский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край).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26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дрон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сбит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радиолокационной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станции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дальнего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обнаружения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«Воронеж-М»,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расположенной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недалеко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Орска,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вблизи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границы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Казахстаном,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дальности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1800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СВО.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3C3AEC" w:rsidRPr="007C6E4D" w:rsidRDefault="00823E1F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вдаваясь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1B5907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1B5907" w:rsidRPr="007C6E4D">
        <w:rPr>
          <w:rFonts w:ascii="Times New Roman" w:hAnsi="Times New Roman" w:cs="Times New Roman"/>
          <w:lang w:val="ru-RU"/>
        </w:rPr>
        <w:t>детали,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</w:t>
      </w:r>
      <w:r w:rsidR="003C3AEC" w:rsidRPr="007C6E4D">
        <w:rPr>
          <w:rFonts w:ascii="Times New Roman" w:hAnsi="Times New Roman" w:cs="Times New Roman"/>
          <w:lang w:val="ru-RU"/>
        </w:rPr>
        <w:t>тметим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лишь,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концу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1990-х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гг.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Россия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лишилась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существенной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части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своей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наземной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компоненты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СПРН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потеряла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возможность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получать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своевременные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данные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ракетном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нападении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всем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ракетоопасным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направлениям.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только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благодаря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гигантским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усилиям,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многомиллиардным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затратам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после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введения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строй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РЛС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«Воронеж-ДМ»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Енисейске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Барнауле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62212B" w:rsidRPr="007C6E4D">
        <w:rPr>
          <w:rFonts w:ascii="Times New Roman" w:hAnsi="Times New Roman" w:cs="Times New Roman"/>
          <w:lang w:val="ru-RU"/>
        </w:rPr>
        <w:t>(</w:t>
      </w:r>
      <w:r w:rsidR="003C3AEC" w:rsidRPr="007C6E4D">
        <w:rPr>
          <w:rFonts w:ascii="Times New Roman" w:hAnsi="Times New Roman" w:cs="Times New Roman"/>
          <w:lang w:val="ru-RU"/>
        </w:rPr>
        <w:t>2017</w:t>
      </w:r>
      <w:r w:rsidR="0062212B" w:rsidRPr="007C6E4D">
        <w:rPr>
          <w:rFonts w:ascii="Times New Roman" w:hAnsi="Times New Roman" w:cs="Times New Roman"/>
          <w:lang w:val="ru-RU"/>
        </w:rPr>
        <w:t>г.),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также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РЛС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«Воронеж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М»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Орске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62212B" w:rsidRPr="007C6E4D">
        <w:rPr>
          <w:rFonts w:ascii="Times New Roman" w:hAnsi="Times New Roman" w:cs="Times New Roman"/>
          <w:lang w:val="ru-RU"/>
        </w:rPr>
        <w:t>(</w:t>
      </w:r>
      <w:r w:rsidR="003C3AEC" w:rsidRPr="007C6E4D">
        <w:rPr>
          <w:rFonts w:ascii="Times New Roman" w:hAnsi="Times New Roman" w:cs="Times New Roman"/>
          <w:lang w:val="ru-RU"/>
        </w:rPr>
        <w:t>2018</w:t>
      </w:r>
      <w:r w:rsidR="0062212B" w:rsidRPr="007C6E4D">
        <w:rPr>
          <w:rFonts w:ascii="Times New Roman" w:hAnsi="Times New Roman" w:cs="Times New Roman"/>
          <w:lang w:val="ru-RU"/>
        </w:rPr>
        <w:t>г.),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РФ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восстановила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единое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радиолокационное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наблюдения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за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ракетной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обстановкой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всей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территорией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РФ.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Именно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РЛС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«Воронеж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М»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Орске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(а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РЛС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«Воронеж-ДМ»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Армавире)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самом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деле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является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замещением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Габалинской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РЛС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Куткашене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(Азербайджан)</w:t>
      </w:r>
      <w:r w:rsidR="003C3AEC" w:rsidRPr="007C6E4D">
        <w:rPr>
          <w:rStyle w:val="af3"/>
          <w:rFonts w:ascii="Times New Roman" w:hAnsi="Times New Roman" w:cs="Times New Roman"/>
          <w:spacing w:val="5"/>
          <w:lang w:val="ru-RU"/>
        </w:rPr>
        <w:footnoteReference w:id="5"/>
      </w:r>
      <w:r w:rsidR="003C3AEC"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Во-первых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потому,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работает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метровом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диапазоне,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во-вторых,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именно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сектор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наблюдения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за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ракетной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обстановкой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простирается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пустыни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Такла-Макан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Китае,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до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морского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побережья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Сирии,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включая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себя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Турцию,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Иран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Ирак,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Ормузский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пролив,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Оманский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залив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позиционные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районы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пусков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БРПЛ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американских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атомных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подводных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ракетоносцев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Индийском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океане.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3C3AEC" w:rsidRPr="007C6E4D" w:rsidRDefault="003C3AEC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Система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СПРН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является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весьма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важной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компонентой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стратегической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обороны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России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играет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существенную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роль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гарантированном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нанесении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ответно-встречного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(ядерного)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вероятному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противнику.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Пролеты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БПЛА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станций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«Контейнер»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Ков</w:t>
      </w:r>
      <w:r w:rsidR="00633B32">
        <w:rPr>
          <w:rFonts w:ascii="Times New Roman" w:hAnsi="Times New Roman" w:cs="Times New Roman"/>
          <w:lang w:val="ru-RU"/>
        </w:rPr>
        <w:t>ы</w:t>
      </w:r>
      <w:r w:rsidRPr="007C6E4D">
        <w:rPr>
          <w:rFonts w:ascii="Times New Roman" w:hAnsi="Times New Roman" w:cs="Times New Roman"/>
          <w:lang w:val="ru-RU"/>
        </w:rPr>
        <w:t>лкино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РЛС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Армавире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Орске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могут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должны)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восприняты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попытки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633B32">
        <w:rPr>
          <w:rFonts w:ascii="Times New Roman" w:hAnsi="Times New Roman" w:cs="Times New Roman"/>
          <w:lang w:val="ru-RU"/>
        </w:rPr>
        <w:t>прощупывания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наличие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уязвимостей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стратегической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системе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СПРН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РФ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вскрыти</w:t>
      </w:r>
      <w:r w:rsidR="00633B32">
        <w:rPr>
          <w:rFonts w:ascii="Times New Roman" w:hAnsi="Times New Roman" w:cs="Times New Roman"/>
          <w:lang w:val="ru-RU"/>
        </w:rPr>
        <w:t>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радиолокационных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режимов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работы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ПВО/ПРО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путях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подлета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объектам.</w:t>
      </w:r>
    </w:p>
    <w:p w:rsidR="003C3AEC" w:rsidRPr="007C6E4D" w:rsidRDefault="003C3AEC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Непосредственный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ущерб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налетов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дронов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ВСУ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указанным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СПРН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весной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2024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оказался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небольшим,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крайней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мере</w:t>
      </w:r>
      <w:r w:rsidR="00633B32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Ков</w:t>
      </w:r>
      <w:r w:rsidR="00633B32">
        <w:rPr>
          <w:rFonts w:ascii="Times New Roman" w:hAnsi="Times New Roman" w:cs="Times New Roman"/>
          <w:lang w:val="ru-RU"/>
        </w:rPr>
        <w:t>ы</w:t>
      </w:r>
      <w:r w:rsidRPr="007C6E4D">
        <w:rPr>
          <w:rFonts w:ascii="Times New Roman" w:hAnsi="Times New Roman" w:cs="Times New Roman"/>
          <w:lang w:val="ru-RU"/>
        </w:rPr>
        <w:t>лкино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Орске.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Ведь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тогда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использованы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дроны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самолетного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типа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небольшими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боевыми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частями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весом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несколько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десятков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Понятно,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случае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обретения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Украиной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способности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наносить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высокоточные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ракетные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большую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дальность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мощными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конвенциональными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боеголовками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весом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уже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несколько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кг,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нанесенный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ущерб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окажется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существенным.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3C3AEC" w:rsidRPr="007C6E4D" w:rsidRDefault="003C3AEC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того,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подобными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средствами,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например</w:t>
      </w:r>
      <w:r w:rsidR="00633B32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ракетами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633B32">
        <w:rPr>
          <w:rFonts w:ascii="Times New Roman" w:hAnsi="Times New Roman" w:cs="Times New Roman"/>
          <w:lang w:val="ru-RU"/>
        </w:rPr>
        <w:t>Томагавк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СПРН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станет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практически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неотличим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нанесения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«ослепляющего»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стратегического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вероятного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противника.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означает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возможность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протокольную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необходимость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приведения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действи</w:t>
      </w:r>
      <w:r w:rsidR="00633B32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«удара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возмездия»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рамках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концепции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нанесения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«ответно</w:t>
      </w:r>
      <w:r w:rsidR="00633B32">
        <w:rPr>
          <w:rFonts w:ascii="Times New Roman" w:hAnsi="Times New Roman" w:cs="Times New Roman"/>
          <w:lang w:val="ru-RU"/>
        </w:rPr>
        <w:t>-</w:t>
      </w:r>
      <w:r w:rsidRPr="007C6E4D">
        <w:rPr>
          <w:rFonts w:ascii="Times New Roman" w:hAnsi="Times New Roman" w:cs="Times New Roman"/>
          <w:lang w:val="ru-RU"/>
        </w:rPr>
        <w:t>встречного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удара»</w:t>
      </w:r>
      <w:r w:rsidRPr="007C6E4D">
        <w:rPr>
          <w:rStyle w:val="af3"/>
          <w:rFonts w:ascii="Times New Roman" w:hAnsi="Times New Roman" w:cs="Times New Roman"/>
          <w:spacing w:val="5"/>
          <w:lang w:val="ru-RU"/>
        </w:rPr>
        <w:footnoteReference w:id="6"/>
      </w:r>
      <w:r w:rsidRPr="007C6E4D">
        <w:rPr>
          <w:rFonts w:ascii="Times New Roman" w:hAnsi="Times New Roman" w:cs="Times New Roman"/>
          <w:lang w:val="ru-RU"/>
        </w:rPr>
        <w:t>.</w:t>
      </w:r>
    </w:p>
    <w:p w:rsidR="000D2C94" w:rsidRPr="007C6E4D" w:rsidRDefault="00CD4167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3.3.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2C94" w:rsidRPr="007C6E4D">
        <w:rPr>
          <w:rFonts w:ascii="Times New Roman" w:hAnsi="Times New Roman" w:cs="Times New Roman"/>
          <w:b/>
          <w:bCs/>
          <w:lang w:val="ru-RU"/>
        </w:rPr>
        <w:t>Южный</w:t>
      </w:r>
      <w:r w:rsidR="00124CC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2C94" w:rsidRPr="007C6E4D">
        <w:rPr>
          <w:rFonts w:ascii="Times New Roman" w:hAnsi="Times New Roman" w:cs="Times New Roman"/>
          <w:b/>
          <w:bCs/>
          <w:lang w:val="ru-RU"/>
        </w:rPr>
        <w:t>ТВД</w:t>
      </w:r>
    </w:p>
    <w:p w:rsidR="00DE51DC" w:rsidRPr="007C6E4D" w:rsidRDefault="0062212B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1</w:t>
      </w:r>
      <w:r w:rsidR="001B5907" w:rsidRPr="007C6E4D">
        <w:rPr>
          <w:rFonts w:ascii="Times New Roman" w:hAnsi="Times New Roman" w:cs="Times New Roman"/>
          <w:b/>
          <w:bCs/>
          <w:lang w:val="ru-RU"/>
        </w:rPr>
        <w:t>1</w:t>
      </w:r>
      <w:r w:rsidR="00DE51DC" w:rsidRPr="007C6E4D">
        <w:rPr>
          <w:rFonts w:ascii="Times New Roman" w:hAnsi="Times New Roman" w:cs="Times New Roman"/>
          <w:b/>
          <w:bCs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продолжают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последовательно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отстаива</w:t>
      </w:r>
      <w:r w:rsidR="00633B32">
        <w:rPr>
          <w:rFonts w:ascii="Times New Roman" w:hAnsi="Times New Roman" w:cs="Times New Roman"/>
          <w:lang w:val="ru-RU"/>
        </w:rPr>
        <w:t>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монополию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Израиля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обладание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ядерным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оружием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нашем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регионе.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Проведение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операции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«Полуночный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молот»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633B32">
        <w:rPr>
          <w:rFonts w:ascii="Times New Roman" w:hAnsi="Times New Roman" w:cs="Times New Roman"/>
          <w:lang w:val="ru-RU"/>
        </w:rPr>
        <w:t>–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первое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прямое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использование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вооруженных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сил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против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Ирана</w:t>
      </w:r>
      <w:r w:rsidR="00633B32">
        <w:rPr>
          <w:rFonts w:ascii="Times New Roman" w:hAnsi="Times New Roman" w:cs="Times New Roman"/>
          <w:lang w:val="ru-RU"/>
        </w:rPr>
        <w:t xml:space="preserve"> –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подчеркнуло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степень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вовлеченности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этом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направлении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EC5E95" w:rsidRPr="007C6E4D">
        <w:rPr>
          <w:rFonts w:ascii="Times New Roman" w:hAnsi="Times New Roman" w:cs="Times New Roman"/>
          <w:lang w:val="ru-RU"/>
        </w:rPr>
        <w:t>[</w:t>
      </w:r>
      <w:r w:rsidR="00E2695F" w:rsidRPr="007C6E4D">
        <w:rPr>
          <w:rFonts w:ascii="Times New Roman" w:hAnsi="Times New Roman" w:cs="Times New Roman"/>
          <w:lang w:val="ru-RU"/>
        </w:rPr>
        <w:t>10</w:t>
      </w:r>
      <w:r w:rsidR="00EC5E95" w:rsidRPr="007C6E4D">
        <w:rPr>
          <w:rFonts w:ascii="Times New Roman" w:hAnsi="Times New Roman" w:cs="Times New Roman"/>
          <w:lang w:val="ru-RU"/>
        </w:rPr>
        <w:t>]</w:t>
      </w:r>
      <w:r w:rsidR="00DE51DC" w:rsidRPr="007C6E4D">
        <w:rPr>
          <w:rFonts w:ascii="Times New Roman" w:hAnsi="Times New Roman" w:cs="Times New Roman"/>
          <w:lang w:val="ru-RU"/>
        </w:rPr>
        <w:t>.</w:t>
      </w:r>
    </w:p>
    <w:p w:rsidR="00264FFD" w:rsidRPr="007C6E4D" w:rsidRDefault="00BC4817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b/>
          <w:bCs/>
          <w:lang w:val="ru-RU"/>
        </w:rPr>
        <w:t>1</w:t>
      </w:r>
      <w:r w:rsidR="0062212B" w:rsidRPr="007C6E4D">
        <w:rPr>
          <w:rFonts w:ascii="Times New Roman" w:hAnsi="Times New Roman" w:cs="Times New Roman"/>
          <w:b/>
          <w:bCs/>
          <w:lang w:val="ru-RU"/>
        </w:rPr>
        <w:t>1</w:t>
      </w:r>
      <w:r w:rsidR="00DE51DC" w:rsidRPr="007C6E4D">
        <w:rPr>
          <w:rFonts w:ascii="Times New Roman" w:hAnsi="Times New Roman" w:cs="Times New Roman"/>
          <w:b/>
          <w:bCs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Менее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чем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неделю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спустя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после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нанесения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Израилем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ракетного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удара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лидерам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ХАМАС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(9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сентября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2025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г.),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находящихся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Дохе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(Катар),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резиденции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для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переговоров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представителями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Израиля,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17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сентября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2025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г.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состоялось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подписание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«Взаимного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договора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стратегической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обороне»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(ВДСО)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между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Аравией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Пакистаном.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Официальный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текст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ВДСО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опубликован,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однако,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судя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короткому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совместному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заявлению,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опубликованному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департаментом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прессы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Королевства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</w:t>
      </w:r>
      <w:r w:rsidR="00633B32">
        <w:rPr>
          <w:rFonts w:ascii="Times New Roman" w:hAnsi="Times New Roman" w:cs="Times New Roman"/>
          <w:lang w:val="ru-RU"/>
        </w:rPr>
        <w:t>аудовской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Аравии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положение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взаимной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обороне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гласит: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«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любая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агрессия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против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любой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из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стран,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подписавших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настоящий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Договор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должна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рассматриваться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как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агрессия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против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обеих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i/>
          <w:iCs/>
          <w:lang w:val="ru-RU"/>
        </w:rPr>
        <w:t>стран</w:t>
      </w:r>
      <w:r w:rsidR="00264FFD" w:rsidRPr="007C6E4D">
        <w:rPr>
          <w:rFonts w:ascii="Times New Roman" w:hAnsi="Times New Roman" w:cs="Times New Roman"/>
          <w:lang w:val="ru-RU"/>
        </w:rPr>
        <w:t>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[20]</w:t>
      </w:r>
      <w:r w:rsidR="00264FFD" w:rsidRPr="007C6E4D">
        <w:rPr>
          <w:rFonts w:ascii="Times New Roman" w:hAnsi="Times New Roman" w:cs="Times New Roman"/>
          <w:spacing w:val="5"/>
          <w:lang w:val="ru-RU"/>
        </w:rPr>
        <w:t>.</w:t>
      </w:r>
      <w:r w:rsidR="00124CCC">
        <w:rPr>
          <w:rFonts w:ascii="Times New Roman" w:hAnsi="Times New Roman" w:cs="Times New Roman"/>
          <w:spacing w:val="5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spacing w:val="5"/>
          <w:lang w:val="ru-RU"/>
        </w:rPr>
        <w:t>Это</w:t>
      </w:r>
      <w:r w:rsidR="00124CCC">
        <w:rPr>
          <w:rFonts w:ascii="Times New Roman" w:hAnsi="Times New Roman" w:cs="Times New Roman"/>
          <w:spacing w:val="5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spacing w:val="5"/>
          <w:lang w:val="ru-RU"/>
        </w:rPr>
        <w:t>положение</w:t>
      </w:r>
      <w:r w:rsidR="00264FFD"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сути,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повторяет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Статью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пакта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НАТО,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напоминает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франко-польский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«Нансийский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264FFD" w:rsidRPr="007C6E4D">
        <w:rPr>
          <w:rFonts w:ascii="Times New Roman" w:hAnsi="Times New Roman" w:cs="Times New Roman"/>
          <w:lang w:val="ru-RU"/>
        </w:rPr>
        <w:t>договор».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264FFD" w:rsidRPr="007C6E4D" w:rsidRDefault="00264FFD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Несмотря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совместном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заявлении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упоминания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оружии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предоставлении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Пакистаном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«ядерного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зонтика»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FE0D43">
        <w:rPr>
          <w:rFonts w:ascii="Times New Roman" w:hAnsi="Times New Roman" w:cs="Times New Roman"/>
          <w:lang w:val="ru-RU"/>
        </w:rPr>
        <w:t>Саудовской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Аравии,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последовавшем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шквале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публикаций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тему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такая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возможность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высказывалась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раз.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Основанием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для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этого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послужило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интервью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министра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обороны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Пакистана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Х.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Асифа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27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сентября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2025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г.,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когда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прямой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вопрос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журналиста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</w:t>
      </w:r>
      <w:r w:rsidRPr="007C6E4D">
        <w:rPr>
          <w:rFonts w:ascii="Times New Roman" w:hAnsi="Times New Roman" w:cs="Times New Roman"/>
          <w:i/>
          <w:iCs/>
          <w:lang w:val="ru-RU"/>
        </w:rPr>
        <w:t>Защищена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ли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С</w:t>
      </w:r>
      <w:r w:rsidR="00FE0D43">
        <w:rPr>
          <w:rFonts w:ascii="Times New Roman" w:hAnsi="Times New Roman" w:cs="Times New Roman"/>
          <w:i/>
          <w:iCs/>
          <w:lang w:val="ru-RU"/>
        </w:rPr>
        <w:t>аудовская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Аравия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ядерным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зонтиком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Пакистана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в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соответствии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с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этим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соглашением?</w:t>
      </w:r>
      <w:r w:rsidRPr="007C6E4D">
        <w:rPr>
          <w:rFonts w:ascii="Times New Roman" w:hAnsi="Times New Roman" w:cs="Times New Roman"/>
          <w:lang w:val="ru-RU"/>
        </w:rPr>
        <w:t>»</w:t>
      </w:r>
      <w:r w:rsidRPr="007C6E4D">
        <w:rPr>
          <w:rStyle w:val="af3"/>
          <w:rFonts w:ascii="Times New Roman" w:hAnsi="Times New Roman" w:cs="Times New Roman"/>
          <w:spacing w:val="5"/>
          <w:lang w:val="ru-RU"/>
        </w:rPr>
        <w:footnoteReference w:id="7"/>
      </w:r>
      <w:r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министр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уклончивый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ответ,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опровергнув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такую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возможность.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Любопытно,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сообщении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турецкого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агентства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Anadolu</w:t>
      </w:r>
      <w:r w:rsidRPr="007C6E4D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ответ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министра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звучит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однозначно: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</w:t>
      </w:r>
      <w:r w:rsidRPr="007C6E4D">
        <w:rPr>
          <w:rFonts w:ascii="Times New Roman" w:hAnsi="Times New Roman" w:cs="Times New Roman"/>
          <w:i/>
          <w:iCs/>
          <w:lang w:val="ru-RU"/>
        </w:rPr>
        <w:t>в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ответ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на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прямой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вопрос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журналиста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министр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Х.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Асиф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ответил,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что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«возможности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ядерной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страны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будут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абсолютно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доступны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Саудовской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Аравии</w:t>
      </w:r>
      <w:r w:rsidRPr="007C6E4D">
        <w:rPr>
          <w:rFonts w:ascii="Times New Roman" w:hAnsi="Times New Roman" w:cs="Times New Roman"/>
          <w:lang w:val="ru-RU"/>
        </w:rPr>
        <w:t>»</w:t>
      </w:r>
      <w:r w:rsidRPr="007C6E4D">
        <w:rPr>
          <w:rStyle w:val="af3"/>
          <w:rFonts w:ascii="Times New Roman" w:hAnsi="Times New Roman" w:cs="Times New Roman"/>
          <w:spacing w:val="5"/>
          <w:lang w:val="ru-RU"/>
        </w:rPr>
        <w:footnoteReference w:id="8"/>
      </w:r>
      <w:r w:rsidRPr="007C6E4D">
        <w:rPr>
          <w:rFonts w:ascii="Times New Roman" w:hAnsi="Times New Roman" w:cs="Times New Roman"/>
          <w:lang w:val="ru-RU"/>
        </w:rPr>
        <w:t>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264FFD" w:rsidRPr="007C6E4D" w:rsidRDefault="00264FFD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Другим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источником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подобных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утверждений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стала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книга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«Война»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[</w:t>
      </w:r>
      <w:r w:rsidR="00B4428B" w:rsidRPr="007C6E4D">
        <w:rPr>
          <w:rFonts w:ascii="Times New Roman" w:hAnsi="Times New Roman" w:cs="Times New Roman"/>
          <w:lang w:val="ru-RU"/>
        </w:rPr>
        <w:t>21</w:t>
      </w:r>
      <w:r w:rsidRPr="007C6E4D">
        <w:rPr>
          <w:rFonts w:ascii="Times New Roman" w:hAnsi="Times New Roman" w:cs="Times New Roman"/>
          <w:lang w:val="ru-RU"/>
        </w:rPr>
        <w:t>]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Боба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Вудворда,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где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описан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разговор,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котором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наследный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принц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CC44B2">
        <w:rPr>
          <w:rFonts w:ascii="Times New Roman" w:hAnsi="Times New Roman" w:cs="Times New Roman"/>
          <w:lang w:val="ru-RU"/>
        </w:rPr>
        <w:t>аудовской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Аравии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Мохаммед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бин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Салман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якобы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заявил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сенатору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США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Л.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Грэму: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</w:t>
      </w:r>
      <w:r w:rsidRPr="007C6E4D">
        <w:rPr>
          <w:rFonts w:ascii="Times New Roman" w:hAnsi="Times New Roman" w:cs="Times New Roman"/>
          <w:i/>
          <w:iCs/>
          <w:lang w:val="ru-RU"/>
        </w:rPr>
        <w:t>Мне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не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нужен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уран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для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создания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бомбы.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Я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просто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куплю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ее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у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Пакистана,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если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нам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когда-нибудь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понадобится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ядерное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lang w:val="ru-RU"/>
        </w:rPr>
        <w:t>оружие</w:t>
      </w:r>
      <w:r w:rsidRPr="007C6E4D">
        <w:rPr>
          <w:rFonts w:ascii="Times New Roman" w:hAnsi="Times New Roman" w:cs="Times New Roman"/>
          <w:lang w:val="ru-RU"/>
        </w:rPr>
        <w:t>».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264FFD" w:rsidRPr="007C6E4D" w:rsidRDefault="00264FFD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Как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было,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точки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зрения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стратегического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силового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баланса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Южном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ТВД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нашего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региона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основополагающими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являются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следующие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факты</w:t>
      </w:r>
      <w:r w:rsidR="00CC44B2">
        <w:rPr>
          <w:rFonts w:ascii="Times New Roman" w:hAnsi="Times New Roman" w:cs="Times New Roman"/>
          <w:lang w:val="ru-RU"/>
        </w:rPr>
        <w:t>: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264FFD" w:rsidRPr="007C6E4D" w:rsidRDefault="00264FFD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Пакистан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обрел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свои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возможности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благодаря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прямой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поддержке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Китая.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CC44B2">
        <w:rPr>
          <w:rFonts w:ascii="Times New Roman" w:hAnsi="Times New Roman" w:cs="Times New Roman"/>
          <w:lang w:val="ru-RU"/>
        </w:rPr>
        <w:t>аудовская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Аравия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обрела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свои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впечатляющие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возможности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нанесению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дальних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баллистическими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ракетами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дальность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свыше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3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тыс.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благодаря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прямой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поддержке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Китая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(см.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[</w:t>
      </w:r>
      <w:r w:rsidR="00B4428B" w:rsidRPr="007C6E4D">
        <w:rPr>
          <w:rFonts w:ascii="Times New Roman" w:hAnsi="Times New Roman" w:cs="Times New Roman"/>
          <w:lang w:val="ru-RU"/>
        </w:rPr>
        <w:t>8</w:t>
      </w:r>
      <w:r w:rsidRPr="007C6E4D">
        <w:rPr>
          <w:rFonts w:ascii="Times New Roman" w:hAnsi="Times New Roman" w:cs="Times New Roman"/>
          <w:lang w:val="ru-RU"/>
        </w:rPr>
        <w:t>],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Гл.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1).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Военно</w:t>
      </w:r>
      <w:r w:rsidRPr="007C6E4D">
        <w:rPr>
          <w:rFonts w:ascii="Times New Roman" w:hAnsi="Times New Roman" w:cs="Times New Roman"/>
        </w:rPr>
        <w:t>-</w:t>
      </w:r>
      <w:r w:rsidRPr="007C6E4D">
        <w:rPr>
          <w:rFonts w:ascii="Times New Roman" w:hAnsi="Times New Roman" w:cs="Times New Roman"/>
          <w:lang w:val="ru-RU"/>
        </w:rPr>
        <w:t>стратегическое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сотрудничество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координация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усилий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между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Пакистаном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CC44B2">
        <w:rPr>
          <w:rFonts w:ascii="Times New Roman" w:hAnsi="Times New Roman" w:cs="Times New Roman"/>
          <w:lang w:val="ru-RU"/>
        </w:rPr>
        <w:t>аудовской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Аравией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имеют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долгую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обширную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историю.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Геоэкономические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интересы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двух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стран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совпадают: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2025</w:t>
      </w:r>
      <w:r w:rsidR="00CC44B2">
        <w:rPr>
          <w:rFonts w:ascii="Times New Roman" w:hAnsi="Times New Roman" w:cs="Times New Roman"/>
          <w:lang w:val="ru-RU"/>
        </w:rPr>
        <w:t>-</w:t>
      </w:r>
      <w:r w:rsidRPr="007C6E4D">
        <w:rPr>
          <w:rFonts w:ascii="Times New Roman" w:hAnsi="Times New Roman" w:cs="Times New Roman"/>
          <w:lang w:val="ru-RU"/>
        </w:rPr>
        <w:t>2026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финансовом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году</w:t>
      </w:r>
      <w:r w:rsidR="00124CCC">
        <w:rPr>
          <w:rFonts w:ascii="Times New Roman" w:hAnsi="Times New Roman" w:cs="Times New Roman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Исламабад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станет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крупнейшим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внешним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спонсором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CC44B2">
        <w:rPr>
          <w:rFonts w:ascii="Times New Roman" w:hAnsi="Times New Roman" w:cs="Times New Roman"/>
          <w:lang w:val="ru-RU"/>
        </w:rPr>
        <w:t>аудовской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Аравии,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чем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$6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млрд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виде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кредитов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депозитов</w:t>
      </w:r>
      <w:r w:rsidR="00CC44B2">
        <w:rPr>
          <w:rFonts w:ascii="Times New Roman" w:hAnsi="Times New Roman" w:cs="Times New Roman"/>
          <w:lang w:val="ru-RU"/>
        </w:rPr>
        <w:t>.</w:t>
      </w:r>
    </w:p>
    <w:p w:rsidR="00264FFD" w:rsidRPr="007C6E4D" w:rsidRDefault="00264FFD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Таким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образом,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предоставлени</w:t>
      </w:r>
      <w:r w:rsidR="00CC44B2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Пакистаном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своего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«ядерного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зонтика»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С</w:t>
      </w:r>
      <w:r w:rsidR="00CC44B2">
        <w:rPr>
          <w:rFonts w:ascii="Times New Roman" w:hAnsi="Times New Roman" w:cs="Times New Roman"/>
          <w:lang w:val="ru-RU"/>
        </w:rPr>
        <w:t>аудовской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Аравии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рамках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«Взаимного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договора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стратегической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обороне»,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представляется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вполне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возможным,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полностью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созвучн</w:t>
      </w:r>
      <w:r w:rsidR="00CC44B2">
        <w:rPr>
          <w:rFonts w:ascii="Times New Roman" w:hAnsi="Times New Roman" w:cs="Times New Roman"/>
          <w:lang w:val="ru-RU"/>
        </w:rPr>
        <w:t>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с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тенденцией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распространения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«</w:t>
      </w:r>
      <w:r w:rsidR="00B4428B" w:rsidRPr="007C6E4D">
        <w:rPr>
          <w:rFonts w:ascii="Times New Roman" w:hAnsi="Times New Roman" w:cs="Times New Roman"/>
          <w:i/>
          <w:iCs/>
          <w:lang w:val="ru-RU"/>
        </w:rPr>
        <w:t>ядерных</w:t>
      </w:r>
      <w:r w:rsidR="00124CC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i/>
          <w:iCs/>
          <w:lang w:val="ru-RU"/>
        </w:rPr>
        <w:t>гарантий</w:t>
      </w:r>
      <w:r w:rsidR="00B4428B" w:rsidRPr="007C6E4D">
        <w:rPr>
          <w:rFonts w:ascii="Times New Roman" w:hAnsi="Times New Roman" w:cs="Times New Roman"/>
          <w:lang w:val="ru-RU"/>
        </w:rPr>
        <w:t>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третьи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страны,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наблюдаемой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Западном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фланге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Европейского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ТВД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последние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месяцы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B4428B" w:rsidRPr="007C6E4D">
        <w:rPr>
          <w:rFonts w:ascii="Times New Roman" w:hAnsi="Times New Roman" w:cs="Times New Roman"/>
          <w:lang w:val="ru-RU"/>
        </w:rPr>
        <w:t>годы.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DE51DC" w:rsidRPr="007C6E4D" w:rsidRDefault="00B4428B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П</w:t>
      </w:r>
      <w:r w:rsidR="00DE51DC" w:rsidRPr="007C6E4D">
        <w:rPr>
          <w:rFonts w:ascii="Times New Roman" w:hAnsi="Times New Roman" w:cs="Times New Roman"/>
          <w:lang w:val="ru-RU"/>
        </w:rPr>
        <w:t>одводя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итоги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бурных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событий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последних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месяцев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00762" w:rsidRPr="007C6E4D">
        <w:rPr>
          <w:rFonts w:ascii="Times New Roman" w:hAnsi="Times New Roman" w:cs="Times New Roman"/>
          <w:lang w:val="ru-RU"/>
        </w:rPr>
        <w:t>(охваченных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00762" w:rsidRPr="007C6E4D">
        <w:rPr>
          <w:rFonts w:ascii="Times New Roman" w:hAnsi="Times New Roman" w:cs="Times New Roman"/>
          <w:lang w:val="ru-RU"/>
        </w:rPr>
        <w:t>выше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00762" w:rsidRPr="007C6E4D">
        <w:rPr>
          <w:rFonts w:ascii="Times New Roman" w:hAnsi="Times New Roman" w:cs="Times New Roman"/>
          <w:lang w:val="ru-RU"/>
        </w:rPr>
        <w:t>только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000762" w:rsidRPr="007C6E4D">
        <w:rPr>
          <w:rFonts w:ascii="Times New Roman" w:hAnsi="Times New Roman" w:cs="Times New Roman"/>
          <w:lang w:val="ru-RU"/>
        </w:rPr>
        <w:t>отчасти)</w:t>
      </w:r>
      <w:r w:rsidR="00CC44B2">
        <w:rPr>
          <w:rFonts w:ascii="Times New Roman" w:hAnsi="Times New Roman" w:cs="Times New Roman"/>
          <w:lang w:val="ru-RU"/>
        </w:rPr>
        <w:t>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можно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заключить,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что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ядерное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оружие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предоставление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«позитивных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заверений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безопасности»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(</w:t>
      </w:r>
      <w:r w:rsidRPr="007C6E4D">
        <w:rPr>
          <w:rFonts w:ascii="Times New Roman" w:hAnsi="Times New Roman" w:cs="Times New Roman"/>
          <w:lang w:val="en-US"/>
        </w:rPr>
        <w:t>positive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en-US"/>
        </w:rPr>
        <w:t>security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en-US"/>
        </w:rPr>
        <w:t>assurances</w:t>
      </w:r>
      <w:r w:rsidRPr="007C6E4D">
        <w:rPr>
          <w:rFonts w:ascii="Times New Roman" w:hAnsi="Times New Roman" w:cs="Times New Roman"/>
          <w:lang w:val="ru-RU"/>
        </w:rPr>
        <w:t>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стали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настоящим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мегатрендом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современности.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ближайшее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десятилетие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динамика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изменения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силового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баланса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между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странами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нашего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региона,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следовательно,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вся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военно-геополитическая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ситуация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нашем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регионе,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будет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DE51DC" w:rsidRPr="007C6E4D">
        <w:rPr>
          <w:rFonts w:ascii="Times New Roman" w:hAnsi="Times New Roman" w:cs="Times New Roman"/>
          <w:lang w:val="ru-RU"/>
        </w:rPr>
        <w:t>определяться: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DE51DC" w:rsidRPr="007C6E4D" w:rsidRDefault="00DE51DC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1)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процессами,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предусматривающими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обретение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военных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ядерных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возможностей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страной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или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группой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стран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региона</w:t>
      </w:r>
      <w:r w:rsidR="00B4428B" w:rsidRPr="007C6E4D">
        <w:rPr>
          <w:rFonts w:ascii="Times New Roman" w:hAnsi="Times New Roman" w:cs="Times New Roman"/>
          <w:lang w:val="ru-RU"/>
        </w:rPr>
        <w:t>,</w:t>
      </w:r>
    </w:p>
    <w:p w:rsidR="00DE51DC" w:rsidRPr="007C6E4D" w:rsidRDefault="00DE51DC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2)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созданием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потенциала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нанесения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массированных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высокоточных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расстояние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более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1000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км,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первую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очередь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–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баллистическими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крылатыми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ракетами,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ударными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дронами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дальнего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действия,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DE51DC" w:rsidRPr="007C6E4D" w:rsidRDefault="00DE51DC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3)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потенциалом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национальных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эшелонированных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систем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ПРО/ПВО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антидроновой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зашиты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объектов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отдельных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районов.</w:t>
      </w:r>
      <w:r w:rsidR="00124CCC">
        <w:rPr>
          <w:rFonts w:ascii="Times New Roman" w:hAnsi="Times New Roman" w:cs="Times New Roman"/>
          <w:lang w:val="ru-RU"/>
        </w:rPr>
        <w:t xml:space="preserve"> </w:t>
      </w:r>
    </w:p>
    <w:p w:rsidR="00DE51DC" w:rsidRPr="007C6E4D" w:rsidRDefault="00DE51DC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6E4D">
        <w:rPr>
          <w:rFonts w:ascii="Times New Roman" w:hAnsi="Times New Roman" w:cs="Times New Roman"/>
          <w:lang w:val="ru-RU"/>
        </w:rPr>
        <w:t>Все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указанные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факторы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оказывают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непосредственно</w:t>
      </w:r>
      <w:r w:rsidR="00F90EDE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влияни</w:t>
      </w:r>
      <w:r w:rsidR="00F90EDE">
        <w:rPr>
          <w:rFonts w:ascii="Times New Roman" w:hAnsi="Times New Roman" w:cs="Times New Roman"/>
          <w:lang w:val="ru-RU"/>
        </w:rPr>
        <w:t>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систему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национальной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безопасности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Армении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должны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быть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полной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мере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осознаны,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учтены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адресованы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при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формировании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системы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безопасности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Республики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Pr="007C6E4D">
        <w:rPr>
          <w:rFonts w:ascii="Times New Roman" w:hAnsi="Times New Roman" w:cs="Times New Roman"/>
          <w:lang w:val="ru-RU"/>
        </w:rPr>
        <w:t>Армения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в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новых</w:t>
      </w:r>
      <w:r w:rsidR="00124CCC">
        <w:rPr>
          <w:rFonts w:ascii="Times New Roman" w:hAnsi="Times New Roman" w:cs="Times New Roman"/>
          <w:lang w:val="ru-RU"/>
        </w:rPr>
        <w:t xml:space="preserve"> </w:t>
      </w:r>
      <w:r w:rsidR="003C3AEC" w:rsidRPr="007C6E4D">
        <w:rPr>
          <w:rFonts w:ascii="Times New Roman" w:hAnsi="Times New Roman" w:cs="Times New Roman"/>
          <w:lang w:val="ru-RU"/>
        </w:rPr>
        <w:t>условиях</w:t>
      </w:r>
      <w:r w:rsidRPr="007C6E4D">
        <w:rPr>
          <w:rFonts w:ascii="Times New Roman" w:hAnsi="Times New Roman" w:cs="Times New Roman"/>
          <w:lang w:val="ru-RU"/>
        </w:rPr>
        <w:t>.</w:t>
      </w:r>
    </w:p>
    <w:p w:rsidR="00CC44B2" w:rsidRPr="00875F76" w:rsidRDefault="00CC44B2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</w:p>
    <w:p w:rsidR="00DE51DC" w:rsidRPr="00CC44B2" w:rsidRDefault="00CC44B2" w:rsidP="00124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Список литературы и источников</w:t>
      </w:r>
    </w:p>
    <w:p w:rsidR="00FF76C7" w:rsidRPr="007C6E4D" w:rsidRDefault="000D4026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en-US"/>
        </w:rPr>
      </w:pPr>
      <w:hyperlink r:id="rId9" w:history="1"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NPT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Safeguards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Agreement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with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the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Islamic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Republic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of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Iran.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Resolution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adopted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on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12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June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2025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during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the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1769th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A76F7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session</w:t>
        </w:r>
      </w:hyperlink>
      <w:r w:rsidR="00CC44B2" w:rsidRPr="00CC44B2">
        <w:rPr>
          <w:rFonts w:ascii="Times New Roman" w:hAnsi="Times New Roman" w:cs="Times New Roman"/>
          <w:szCs w:val="24"/>
          <w:lang w:val="en-US"/>
        </w:rPr>
        <w:t xml:space="preserve"> /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AA76F7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IAEA,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AA76F7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Board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AA76F7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of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AA76F7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Governors,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AA76F7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GOV/2025/38,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AA76F7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12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AA76F7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June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AA76F7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2025.</w:t>
      </w:r>
    </w:p>
    <w:p w:rsidR="009A2109" w:rsidRPr="007C6E4D" w:rsidRDefault="000D4026" w:rsidP="00124CCC">
      <w:pPr>
        <w:pStyle w:val="af1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en-US"/>
        </w:rPr>
      </w:pPr>
      <w:hyperlink r:id="rId10" w:history="1"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The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Nancy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Treaty: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French-Polish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Alliance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for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European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Security</w:t>
        </w:r>
      </w:hyperlink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ICDS,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23.05.2025.</w:t>
      </w:r>
    </w:p>
    <w:p w:rsidR="009A2109" w:rsidRPr="007C6E4D" w:rsidRDefault="000D4026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en-US"/>
        </w:rPr>
      </w:pPr>
      <w:hyperlink r:id="rId11" w:history="1"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Northwood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Declaration: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10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July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2025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(UK-France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joint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nuclear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statement)</w:t>
        </w:r>
      </w:hyperlink>
      <w:r w:rsidR="009A2109" w:rsidRPr="007C6E4D">
        <w:rPr>
          <w:rFonts w:ascii="Times New Roman" w:hAnsi="Times New Roman" w:cs="Times New Roman"/>
          <w:szCs w:val="24"/>
          <w:lang w:val="en-US"/>
        </w:rPr>
        <w:t>.</w:t>
      </w:r>
      <w:r w:rsidR="00124CCC">
        <w:rPr>
          <w:rFonts w:ascii="Times New Roman" w:hAnsi="Times New Roman" w:cs="Times New Roman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zCs w:val="24"/>
          <w:lang w:val="en-US"/>
        </w:rPr>
        <w:t>GOV.UK,</w:t>
      </w:r>
      <w:r w:rsidR="00124CCC">
        <w:rPr>
          <w:rFonts w:ascii="Times New Roman" w:hAnsi="Times New Roman" w:cs="Times New Roman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zCs w:val="24"/>
          <w:lang w:val="en-US"/>
        </w:rPr>
        <w:t>10.07.2025.</w:t>
      </w:r>
      <w:r w:rsidR="00124CCC">
        <w:rPr>
          <w:rFonts w:ascii="Times New Roman" w:hAnsi="Times New Roman" w:cs="Times New Roman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zCs w:val="24"/>
          <w:lang w:val="ru-RU"/>
        </w:rPr>
        <w:t>См</w:t>
      </w:r>
      <w:r w:rsidR="00CC44B2" w:rsidRPr="00CC44B2">
        <w:rPr>
          <w:rFonts w:ascii="Times New Roman" w:hAnsi="Times New Roman" w:cs="Times New Roman"/>
          <w:szCs w:val="24"/>
          <w:lang w:val="en-US"/>
        </w:rPr>
        <w:t>.</w:t>
      </w:r>
      <w:r w:rsidR="00124CCC">
        <w:rPr>
          <w:rFonts w:ascii="Times New Roman" w:hAnsi="Times New Roman" w:cs="Times New Roman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zCs w:val="24"/>
          <w:lang w:val="ru-RU"/>
        </w:rPr>
        <w:t>также</w:t>
      </w:r>
      <w:r w:rsidR="009A2109" w:rsidRPr="007C6E4D">
        <w:rPr>
          <w:rFonts w:ascii="Times New Roman" w:hAnsi="Times New Roman" w:cs="Times New Roman"/>
          <w:szCs w:val="24"/>
          <w:lang w:val="en-US"/>
        </w:rPr>
        <w:t>:</w:t>
      </w:r>
      <w:r w:rsidR="00124CCC">
        <w:rPr>
          <w:rFonts w:ascii="Times New Roman" w:hAnsi="Times New Roman" w:cs="Times New Roman"/>
          <w:szCs w:val="24"/>
          <w:lang w:val="en-US"/>
        </w:rPr>
        <w:t xml:space="preserve"> </w:t>
      </w:r>
      <w:hyperlink r:id="rId12" w:history="1"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The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Northwood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Declaration: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UK</w:t>
        </w:r>
        <w:r w:rsidR="00CC44B2" w:rsidRPr="00CC44B2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-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France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nuclear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cooperation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and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new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European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strategic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backstop</w:t>
        </w:r>
      </w:hyperlink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IISS,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September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2025.</w:t>
      </w:r>
    </w:p>
    <w:p w:rsidR="009A2109" w:rsidRPr="007C6E4D" w:rsidRDefault="000D4026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en-US"/>
        </w:rPr>
      </w:pPr>
      <w:hyperlink r:id="rId13" w:history="1"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Treaty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between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the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United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Kingdom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of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Great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Britain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and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Northern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Ireland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and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the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French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Republic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for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Defence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and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Security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Co-operation</w:t>
        </w:r>
      </w:hyperlink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CC44B2" w:rsidRPr="00CC44B2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– </w:t>
      </w:r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London,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02.11.2010.</w:t>
      </w:r>
    </w:p>
    <w:p w:rsidR="009A2109" w:rsidRPr="00CC44B2" w:rsidRDefault="000D4026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en-US"/>
        </w:rPr>
      </w:pPr>
      <w:hyperlink r:id="rId14" w:history="1"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Treaty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between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the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United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Kingdom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of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Great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Britain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and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Northern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Ireland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and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the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French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Republic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relating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to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Joint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Radiographic/Hydrodynamics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Facilities</w:t>
        </w:r>
      </w:hyperlink>
      <w:r w:rsidR="009A2109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CC44B2" w:rsidRPr="00CC44B2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– </w:t>
      </w:r>
      <w:r w:rsidR="009A2109" w:rsidRPr="00CC44B2">
        <w:rPr>
          <w:rFonts w:ascii="Times New Roman" w:hAnsi="Times New Roman" w:cs="Times New Roman"/>
          <w:spacing w:val="-4"/>
          <w:kern w:val="0"/>
          <w:szCs w:val="24"/>
          <w:lang w:val="en-US"/>
        </w:rPr>
        <w:t>London,</w:t>
      </w:r>
      <w:r w:rsidR="00124CCC" w:rsidRPr="00CC44B2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9A2109" w:rsidRPr="00CC44B2">
        <w:rPr>
          <w:rFonts w:ascii="Times New Roman" w:hAnsi="Times New Roman" w:cs="Times New Roman"/>
          <w:spacing w:val="-4"/>
          <w:kern w:val="0"/>
          <w:szCs w:val="24"/>
          <w:lang w:val="en-US"/>
        </w:rPr>
        <w:t>02.11.2010.</w:t>
      </w:r>
    </w:p>
    <w:p w:rsidR="009A2109" w:rsidRPr="007C6E4D" w:rsidRDefault="000D4026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en-US"/>
        </w:rPr>
      </w:pPr>
      <w:hyperlink r:id="rId15" w:history="1"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Treaty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between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the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United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Kingdom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of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Great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Britain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and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Northern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Ireland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and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the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Federal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Republic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of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Germany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on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friendship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and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bilateral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9A2109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cooperation</w:t>
        </w:r>
      </w:hyperlink>
      <w:r w:rsidR="00CC44B2" w:rsidRPr="00CC44B2">
        <w:rPr>
          <w:rFonts w:ascii="Times New Roman" w:hAnsi="Times New Roman" w:cs="Times New Roman"/>
          <w:szCs w:val="24"/>
          <w:lang w:val="en-US"/>
        </w:rPr>
        <w:t xml:space="preserve"> /</w:t>
      </w:r>
      <w:r w:rsidR="00124CCC">
        <w:rPr>
          <w:rFonts w:ascii="Times New Roman" w:hAnsi="Times New Roman" w:cs="Times New Roman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zCs w:val="24"/>
          <w:lang w:val="en-US"/>
        </w:rPr>
        <w:t>Gov.UK,</w:t>
      </w:r>
      <w:r w:rsidR="00124CCC">
        <w:rPr>
          <w:rFonts w:ascii="Times New Roman" w:hAnsi="Times New Roman" w:cs="Times New Roman"/>
          <w:szCs w:val="24"/>
          <w:lang w:val="en-US"/>
        </w:rPr>
        <w:t xml:space="preserve"> </w:t>
      </w:r>
      <w:r w:rsidR="009A2109" w:rsidRPr="007C6E4D">
        <w:rPr>
          <w:rFonts w:ascii="Times New Roman" w:hAnsi="Times New Roman" w:cs="Times New Roman"/>
          <w:szCs w:val="24"/>
          <w:lang w:val="en-US"/>
        </w:rPr>
        <w:t>17.07.2025</w:t>
      </w:r>
    </w:p>
    <w:p w:rsidR="00E60930" w:rsidRPr="007C6E4D" w:rsidRDefault="000D4026" w:rsidP="00124CCC">
      <w:pPr>
        <w:pStyle w:val="af1"/>
        <w:numPr>
          <w:ilvl w:val="0"/>
          <w:numId w:val="9"/>
        </w:numPr>
        <w:spacing w:line="36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spacing w:val="-4"/>
          <w:kern w:val="0"/>
          <w:szCs w:val="24"/>
          <w:lang w:val="en-US"/>
        </w:rPr>
      </w:pPr>
      <w:hyperlink r:id="rId16" w:history="1">
        <w:r w:rsidR="00E60930" w:rsidRPr="007C6E4D">
          <w:rPr>
            <w:rStyle w:val="aa"/>
            <w:rFonts w:ascii="Times New Roman" w:eastAsia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Revue</w:t>
        </w:r>
        <w:r w:rsidR="00124CCC">
          <w:rPr>
            <w:rStyle w:val="aa"/>
            <w:rFonts w:ascii="Times New Roman" w:eastAsia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E60930" w:rsidRPr="007C6E4D">
          <w:rPr>
            <w:rStyle w:val="aa"/>
            <w:rFonts w:ascii="Times New Roman" w:eastAsia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nationale</w:t>
        </w:r>
        <w:r w:rsidR="00124CCC">
          <w:rPr>
            <w:rStyle w:val="aa"/>
            <w:rFonts w:ascii="Times New Roman" w:eastAsia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E60930" w:rsidRPr="007C6E4D">
          <w:rPr>
            <w:rStyle w:val="aa"/>
            <w:rFonts w:ascii="Times New Roman" w:eastAsia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stratégique</w:t>
        </w:r>
        <w:r w:rsidR="00124CCC">
          <w:rPr>
            <w:rStyle w:val="aa"/>
            <w:rFonts w:ascii="Times New Roman" w:eastAsia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E60930" w:rsidRPr="007C6E4D">
          <w:rPr>
            <w:rStyle w:val="aa"/>
            <w:rFonts w:ascii="Times New Roman" w:eastAsia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2025</w:t>
        </w:r>
      </w:hyperlink>
      <w:r w:rsidR="00E60930" w:rsidRPr="007C6E4D">
        <w:rPr>
          <w:rFonts w:ascii="Times New Roman" w:eastAsia="Times New Roman" w:hAnsi="Times New Roman" w:cs="Times New Roman"/>
          <w:spacing w:val="-4"/>
          <w:kern w:val="0"/>
          <w:szCs w:val="24"/>
          <w:lang w:val="en-US"/>
        </w:rPr>
        <w:t>.</w:t>
      </w:r>
      <w:r w:rsidR="00124CCC">
        <w:rPr>
          <w:rFonts w:ascii="Times New Roman" w:eastAsia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CC44B2" w:rsidRPr="00CC44B2">
        <w:rPr>
          <w:rFonts w:ascii="Times New Roman" w:eastAsia="Times New Roman" w:hAnsi="Times New Roman" w:cs="Times New Roman"/>
          <w:spacing w:val="-4"/>
          <w:kern w:val="0"/>
          <w:szCs w:val="24"/>
          <w:lang w:val="en-US"/>
        </w:rPr>
        <w:t xml:space="preserve">– </w:t>
      </w:r>
      <w:r w:rsidR="00CC44B2">
        <w:rPr>
          <w:rFonts w:ascii="Times New Roman" w:eastAsia="Times New Roman" w:hAnsi="Times New Roman" w:cs="Times New Roman"/>
          <w:spacing w:val="-4"/>
          <w:kern w:val="0"/>
          <w:szCs w:val="24"/>
          <w:lang w:val="en-US"/>
        </w:rPr>
        <w:t>P.,</w:t>
      </w:r>
      <w:r w:rsidR="00124CCC">
        <w:rPr>
          <w:rFonts w:ascii="Times New Roman" w:eastAsia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E60930" w:rsidRPr="007C6E4D">
        <w:rPr>
          <w:rFonts w:ascii="Times New Roman" w:eastAsia="Times New Roman" w:hAnsi="Times New Roman" w:cs="Times New Roman"/>
          <w:spacing w:val="-4"/>
          <w:kern w:val="0"/>
          <w:szCs w:val="24"/>
          <w:lang w:val="en-US"/>
        </w:rPr>
        <w:t>2025</w:t>
      </w:r>
      <w:r w:rsidR="00CC44B2">
        <w:rPr>
          <w:rFonts w:ascii="Times New Roman" w:eastAsia="Times New Roman" w:hAnsi="Times New Roman" w:cs="Times New Roman"/>
          <w:spacing w:val="-4"/>
          <w:kern w:val="0"/>
          <w:szCs w:val="24"/>
          <w:lang w:val="en-US"/>
        </w:rPr>
        <w:t>.</w:t>
      </w:r>
    </w:p>
    <w:p w:rsidR="00FA1BC7" w:rsidRPr="00875F76" w:rsidRDefault="00FA1BC7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ru-RU"/>
        </w:rPr>
      </w:pPr>
      <w:r w:rsidRPr="00875F76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Марджанян,</w:t>
      </w:r>
      <w:r w:rsidR="00124CCC" w:rsidRPr="00875F76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875F76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А.А.</w:t>
      </w:r>
      <w:r w:rsidR="00124CCC"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hyperlink r:id="rId17" w:history="1">
        <w:r w:rsidRPr="00875F76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Иран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между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Сциллой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Харибдой</w:t>
        </w:r>
      </w:hyperlink>
      <w:r w:rsidR="00CC44B2" w:rsidRPr="00875F76">
        <w:rPr>
          <w:rFonts w:ascii="Times New Roman" w:hAnsi="Times New Roman" w:cs="Times New Roman"/>
          <w:szCs w:val="24"/>
          <w:lang w:val="ru-RU"/>
        </w:rPr>
        <w:t xml:space="preserve"> /</w:t>
      </w:r>
      <w:r w:rsidR="00124CCC"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>Аналитический</w:t>
      </w:r>
      <w:r w:rsidR="00124CCC"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>центр</w:t>
      </w:r>
      <w:r w:rsidR="00124CCC"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>«Арвак»</w:t>
      </w:r>
      <w:r w:rsid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>.</w:t>
      </w:r>
      <w:r w:rsidR="00124CCC"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>04.01.2025.</w:t>
      </w:r>
      <w:r w:rsidR="00124CCC"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</w:p>
    <w:p w:rsidR="009A2109" w:rsidRPr="00875F76" w:rsidRDefault="00CD4167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en-US"/>
        </w:rPr>
      </w:pPr>
      <w:r w:rsidRPr="00875F76">
        <w:rPr>
          <w:rFonts w:ascii="Times New Roman" w:hAnsi="Times New Roman" w:cs="Times New Roman"/>
          <w:i/>
          <w:iCs/>
          <w:szCs w:val="24"/>
          <w:lang w:val="en-US"/>
        </w:rPr>
        <w:t>Wohlstetter,</w:t>
      </w:r>
      <w:r w:rsidR="00124CCC" w:rsidRPr="00875F76">
        <w:rPr>
          <w:rFonts w:ascii="Times New Roman" w:hAnsi="Times New Roman" w:cs="Times New Roman"/>
          <w:i/>
          <w:iCs/>
          <w:szCs w:val="24"/>
          <w:lang w:val="en-US"/>
        </w:rPr>
        <w:t xml:space="preserve"> </w:t>
      </w:r>
      <w:r w:rsidRPr="00875F76">
        <w:rPr>
          <w:rFonts w:ascii="Times New Roman" w:hAnsi="Times New Roman" w:cs="Times New Roman"/>
          <w:i/>
          <w:iCs/>
          <w:szCs w:val="24"/>
          <w:lang w:val="en-US"/>
        </w:rPr>
        <w:t>J</w:t>
      </w:r>
      <w:r w:rsidR="00875F76">
        <w:rPr>
          <w:rFonts w:ascii="Times New Roman" w:hAnsi="Times New Roman" w:cs="Times New Roman"/>
          <w:i/>
          <w:iCs/>
          <w:szCs w:val="24"/>
          <w:lang w:val="en-US"/>
        </w:rPr>
        <w:t>.</w:t>
      </w:r>
      <w:r w:rsidR="00124CCC" w:rsidRPr="00875F76">
        <w:rPr>
          <w:rFonts w:ascii="Times New Roman" w:hAnsi="Times New Roman" w:cs="Times New Roman"/>
          <w:szCs w:val="24"/>
          <w:lang w:val="en-US"/>
        </w:rPr>
        <w:t xml:space="preserve"> </w:t>
      </w:r>
      <w:hyperlink r:id="rId18" w:history="1"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Herman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Kahn: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Nuclear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Strategy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50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Years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Later.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A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Compendium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of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Highlights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from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Herman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Kahn’s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Works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on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Nuclear</w:t>
        </w:r>
        <w:r w:rsidR="00124CCC"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Pr="00875F76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Strategy</w:t>
        </w:r>
      </w:hyperlink>
      <w:r w:rsidR="00875F76">
        <w:rPr>
          <w:lang w:val="en-US"/>
        </w:rPr>
        <w:t xml:space="preserve"> /</w:t>
      </w:r>
      <w:r w:rsidR="00124CCC" w:rsidRPr="00875F76">
        <w:rPr>
          <w:rFonts w:ascii="Times New Roman" w:hAnsi="Times New Roman" w:cs="Times New Roman"/>
          <w:szCs w:val="24"/>
          <w:lang w:val="en-US"/>
        </w:rPr>
        <w:t xml:space="preserve"> </w:t>
      </w:r>
      <w:r w:rsidRPr="00875F76">
        <w:rPr>
          <w:rFonts w:ascii="Times New Roman" w:hAnsi="Times New Roman" w:cs="Times New Roman"/>
          <w:szCs w:val="24"/>
          <w:lang w:val="en-US"/>
        </w:rPr>
        <w:t>Hudson</w:t>
      </w:r>
      <w:r w:rsidR="00124CCC" w:rsidRPr="00875F76">
        <w:rPr>
          <w:rFonts w:ascii="Times New Roman" w:hAnsi="Times New Roman" w:cs="Times New Roman"/>
          <w:szCs w:val="24"/>
          <w:lang w:val="en-US"/>
        </w:rPr>
        <w:t xml:space="preserve"> </w:t>
      </w:r>
      <w:r w:rsidRPr="00875F76">
        <w:rPr>
          <w:rFonts w:ascii="Times New Roman" w:hAnsi="Times New Roman" w:cs="Times New Roman"/>
          <w:szCs w:val="24"/>
          <w:lang w:val="en-US"/>
        </w:rPr>
        <w:t>Institute</w:t>
      </w:r>
      <w:r w:rsidR="00875F76">
        <w:rPr>
          <w:rFonts w:ascii="Times New Roman" w:hAnsi="Times New Roman" w:cs="Times New Roman"/>
          <w:szCs w:val="24"/>
          <w:lang w:val="en-US"/>
        </w:rPr>
        <w:t xml:space="preserve">. – </w:t>
      </w:r>
      <w:r w:rsidRPr="00875F76">
        <w:rPr>
          <w:rFonts w:ascii="Times New Roman" w:hAnsi="Times New Roman" w:cs="Times New Roman"/>
          <w:szCs w:val="24"/>
          <w:lang w:val="en-US"/>
        </w:rPr>
        <w:t>2010.</w:t>
      </w:r>
    </w:p>
    <w:p w:rsidR="006E7C99" w:rsidRPr="007C6E4D" w:rsidRDefault="006E7C99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ru-RU"/>
        </w:rPr>
      </w:pP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А.А.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hyperlink r:id="rId19" w:history="1"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Ирано-израильская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война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2025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г.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предварительные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выводы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для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Армении</w:t>
        </w:r>
      </w:hyperlink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»</w:t>
      </w:r>
      <w:r w:rsidR="00875F76" w:rsidRP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/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Аналитический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центр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«Арвак»</w:t>
      </w:r>
      <w:r w:rsid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. –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2025.</w:t>
      </w:r>
    </w:p>
    <w:p w:rsidR="00FA1BC7" w:rsidRPr="007C6E4D" w:rsidRDefault="00FA1BC7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ru-RU"/>
        </w:rPr>
      </w:pP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А.А.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hyperlink r:id="rId20" w:history="1"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Инфраструктура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война: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oт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Курской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АЭС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до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Худаферинской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ГЭС</w:t>
        </w:r>
      </w:hyperlink>
      <w:r w:rsidR="00875F76">
        <w:rPr>
          <w:lang w:val="ru-RU"/>
        </w:rPr>
        <w:t xml:space="preserve"> /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Аналитический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центр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«Арвак»</w:t>
      </w:r>
      <w:r w:rsid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. –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2024.</w:t>
      </w:r>
    </w:p>
    <w:p w:rsidR="00A26652" w:rsidRPr="00875F76" w:rsidRDefault="000D4026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ru-RU"/>
        </w:rPr>
      </w:pPr>
      <w:hyperlink r:id="rId21" w:history="1"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Политическая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география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геополитика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в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России: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исторический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опыт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современность</w:t>
        </w:r>
      </w:hyperlink>
      <w:r w:rsidR="00875F76">
        <w:rPr>
          <w:lang w:val="ru-RU"/>
        </w:rPr>
        <w:t>: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Материалы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Международной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научной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конференции</w:t>
      </w:r>
      <w:r w:rsid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,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СПбГУ,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8</w:t>
      </w:r>
      <w:r w:rsid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>-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9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апреля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2021</w:t>
      </w:r>
      <w:r w:rsidR="00875F76">
        <w:rPr>
          <w:rFonts w:ascii="Times New Roman" w:hAnsi="Times New Roman" w:cs="Times New Roman"/>
          <w:spacing w:val="-4"/>
          <w:kern w:val="0"/>
          <w:szCs w:val="24"/>
          <w:lang w:val="ru-RU"/>
        </w:rPr>
        <w:t>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875F76" w:rsidRPr="00875F76">
        <w:rPr>
          <w:rFonts w:ascii="Times New Roman" w:hAnsi="Times New Roman" w:cs="Times New Roman"/>
          <w:color w:val="34343C"/>
          <w:szCs w:val="24"/>
          <w:shd w:val="clear" w:color="auto" w:fill="FFFFFF"/>
        </w:rPr>
        <w:t>— СПб.: ВВМ, 2021</w:t>
      </w:r>
      <w:r w:rsidR="00875F76">
        <w:rPr>
          <w:rFonts w:ascii="Times New Roman" w:hAnsi="Times New Roman" w:cs="Times New Roman"/>
          <w:color w:val="34343C"/>
          <w:szCs w:val="24"/>
          <w:shd w:val="clear" w:color="auto" w:fill="FFFFFF"/>
          <w:lang w:val="ru-RU"/>
        </w:rPr>
        <w:t xml:space="preserve">. – </w:t>
      </w:r>
      <w:r w:rsidR="00875F76" w:rsidRPr="00875F76">
        <w:rPr>
          <w:rFonts w:ascii="Times New Roman" w:hAnsi="Times New Roman" w:cs="Times New Roman"/>
          <w:color w:val="34343C"/>
          <w:szCs w:val="24"/>
          <w:shd w:val="clear" w:color="auto" w:fill="FFFFFF"/>
        </w:rPr>
        <w:t>796 с.</w:t>
      </w:r>
    </w:p>
    <w:p w:rsidR="00A26652" w:rsidRPr="007C6E4D" w:rsidRDefault="00A26652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ru-RU"/>
        </w:rPr>
      </w:pP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А.А.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hyperlink r:id="rId22" w:history="1"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Научно-информационная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политика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гибридные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войны</w:t>
        </w:r>
      </w:hyperlink>
      <w:r w:rsidR="00875F76">
        <w:rPr>
          <w:lang w:val="ru-RU"/>
        </w:rPr>
        <w:t xml:space="preserve"> //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21-й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век. Журнал Фонда </w:t>
      </w:r>
      <w:r w:rsidR="00D946C9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Нораванк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. – 2017. –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№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4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(45).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</w:p>
    <w:p w:rsidR="00A26652" w:rsidRPr="007C6E4D" w:rsidRDefault="00A26652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ru-RU"/>
        </w:rPr>
      </w:pP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Арутюнян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Г.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hyperlink r:id="rId23" w:history="1"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Научный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ландшафт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в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полицентричном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мире</w:t>
        </w:r>
      </w:hyperlink>
      <w:r w:rsidR="00D946C9">
        <w:rPr>
          <w:lang w:val="ru-RU"/>
        </w:rPr>
        <w:t xml:space="preserve"> //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D946C9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21-й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век. Журнал Фонда </w:t>
      </w:r>
      <w:r w:rsidR="00D946C9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Нораванк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. – 2017. – </w:t>
      </w:r>
      <w:r w:rsidR="00D946C9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№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1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(42)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>.</w:t>
      </w:r>
    </w:p>
    <w:p w:rsidR="00A26652" w:rsidRPr="007C6E4D" w:rsidRDefault="000D4026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en-US"/>
        </w:rPr>
      </w:pPr>
      <w:hyperlink r:id="rId24" w:history="1"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Nuclear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Planning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="00A26652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Group</w:t>
        </w:r>
        <w:r w:rsidR="00D946C9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/</w:t>
        </w:r>
      </w:hyperlink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en-US"/>
        </w:rPr>
        <w:t>NATO.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A26652"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09.05.2022.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</w:p>
    <w:p w:rsidR="006E7C99" w:rsidRPr="00D946C9" w:rsidRDefault="006E7C99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en-US"/>
        </w:rPr>
      </w:pP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en-US"/>
        </w:rPr>
        <w:t>Kristensen,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en-US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en-US"/>
        </w:rPr>
        <w:t>H.M.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et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al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. </w:t>
      </w:r>
      <w:hyperlink r:id="rId25" w:history="1"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Nuclear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weapons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sharing,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en-US"/>
          </w:rPr>
          <w:t>2023</w:t>
        </w:r>
      </w:hyperlink>
      <w:r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– </w:t>
      </w:r>
      <w:r w:rsidR="00D946C9" w:rsidRPr="00D946C9">
        <w:rPr>
          <w:rFonts w:ascii="Times New Roman" w:hAnsi="Times New Roman" w:cs="Times New Roman"/>
          <w:spacing w:val="-4"/>
          <w:kern w:val="0"/>
          <w:szCs w:val="24"/>
          <w:lang w:val="en-US"/>
        </w:rPr>
        <w:t>https://fas.org/wp-content/uploads/2023/11/Nuclear-weapons-sharing-2023.pdf</w:t>
      </w:r>
      <w:r w:rsidR="00124CCC" w:rsidRPr="00D946C9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</w:p>
    <w:p w:rsidR="00A26652" w:rsidRPr="007C6E4D" w:rsidRDefault="00C47149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ru-RU"/>
        </w:rPr>
      </w:pP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А.А.</w:t>
      </w:r>
      <w:r w:rsidR="00D946C9" w:rsidRPr="00D946C9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hyperlink r:id="rId26" w:history="1">
        <w:bookmarkStart w:id="2" w:name="_Hlk213080092"/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Ядерное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оружие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регион.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Ч</w:t>
        </w:r>
        <w:r w:rsidR="00D946C9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1.</w:t>
        </w:r>
        <w:bookmarkEnd w:id="2"/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США/НАТО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СССР/РФ</w:t>
        </w:r>
      </w:hyperlink>
      <w:r w:rsidR="00D946C9">
        <w:rPr>
          <w:lang w:val="ru-RU"/>
        </w:rPr>
        <w:t xml:space="preserve"> /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Аналитический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центр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«АРВАК»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>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21.06.2023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>;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А.А.</w:t>
      </w:r>
      <w:hyperlink r:id="rId27" w:history="1">
        <w:r w:rsidR="00124CCC">
          <w:rPr>
            <w:rFonts w:ascii="Times New Roman" w:hAnsi="Times New Roman" w:cs="Times New Roman"/>
            <w:szCs w:val="24"/>
          </w:rPr>
          <w:t xml:space="preserve"> </w:t>
        </w:r>
        <w:bookmarkStart w:id="3" w:name="_Hlk213080269"/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Ядерное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оружие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регион.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Ч</w:t>
        </w:r>
        <w:r w:rsidR="00D946C9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2.</w:t>
        </w:r>
        <w:bookmarkEnd w:id="3"/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«Большой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Торг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1994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г.»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«Обменные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стратегии</w:t>
        </w:r>
      </w:hyperlink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»</w:t>
      </w:r>
      <w:r w:rsidR="00D946C9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/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bookmarkStart w:id="4" w:name="_Hlk213080314"/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Аналитический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центр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>«АРВАК»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bookmarkEnd w:id="4"/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25.09.2023</w:t>
      </w:r>
      <w:r w:rsidR="00D946C9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;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А.А.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hyperlink r:id="rId28" w:history="1"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Ядерное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оружие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регион.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Ч</w:t>
        </w:r>
        <w:r w:rsidR="00D946C9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3.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«Будапештские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меморандумы</w:t>
        </w:r>
      </w:hyperlink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»</w:t>
      </w:r>
      <w:r w:rsidR="00D946C9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/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Аналитический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центр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«АРВАК»</w:t>
      </w:r>
      <w:r w:rsidR="00D946C9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.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07.04.2024</w:t>
      </w:r>
      <w:r w:rsidR="00D946C9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;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А.А.</w:t>
      </w:r>
      <w:r w:rsidR="00D946C9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hyperlink r:id="rId29" w:history="1"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За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пределами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Будапештских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меморандумов</w:t>
        </w:r>
        <w:r w:rsidR="00E2695F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="00E2695F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Балтийские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="00E2695F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страны,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 xml:space="preserve"> </w:t>
        </w:r>
        <w:r w:rsidR="00E2695F"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shd w:val="clear" w:color="auto" w:fill="FFFFFF"/>
            <w:lang w:val="ru-RU"/>
          </w:rPr>
          <w:t>Грузия</w:t>
        </w:r>
      </w:hyperlink>
      <w:r w:rsidR="00D946C9">
        <w:rPr>
          <w:lang w:val="ru-RU"/>
        </w:rPr>
        <w:t xml:space="preserve"> /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Аналитический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центр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«АРВАК»</w:t>
      </w:r>
      <w:r w:rsidR="00D946C9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.</w:t>
      </w:r>
      <w:r w:rsidR="00124CCC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shd w:val="clear" w:color="auto" w:fill="FFFFFF"/>
          <w:lang w:val="ru-RU"/>
        </w:rPr>
        <w:t>07.04.2024.</w:t>
      </w:r>
    </w:p>
    <w:p w:rsidR="00E2695F" w:rsidRPr="007C6E4D" w:rsidRDefault="00E2695F" w:rsidP="00124CCC">
      <w:pPr>
        <w:pStyle w:val="af1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ru-RU"/>
        </w:rPr>
      </w:pP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А.А.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hyperlink r:id="rId30" w:history="1"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ОДКБ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="00D946C9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–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современные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вызовы.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Взгляд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из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Армении</w:t>
        </w:r>
      </w:hyperlink>
      <w:r w:rsidR="00D946C9">
        <w:rPr>
          <w:lang w:val="ru-RU"/>
        </w:rPr>
        <w:t xml:space="preserve"> //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>Е</w:t>
      </w:r>
      <w:r w:rsidR="00D946C9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вразийская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D946C9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интеграция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: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экономика,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право,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политика.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– </w:t>
      </w:r>
      <w:r w:rsidR="00D946C9"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2019.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–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№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1</w:t>
      </w:r>
      <w:r w:rsidR="00D946C9">
        <w:rPr>
          <w:rFonts w:ascii="Times New Roman" w:hAnsi="Times New Roman" w:cs="Times New Roman"/>
          <w:spacing w:val="-4"/>
          <w:kern w:val="0"/>
          <w:szCs w:val="24"/>
          <w:lang w:val="ru-RU"/>
        </w:rPr>
        <w:t>.</w:t>
      </w:r>
    </w:p>
    <w:p w:rsidR="00DE51DC" w:rsidRPr="007C6E4D" w:rsidRDefault="00DE51DC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ru-RU"/>
        </w:rPr>
      </w:pP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Марджанян,</w:t>
      </w:r>
      <w:r w:rsidR="00124CCC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>А.А.</w:t>
      </w:r>
      <w:r w:rsidR="00D946C9">
        <w:rPr>
          <w:rFonts w:ascii="Times New Roman" w:hAnsi="Times New Roman" w:cs="Times New Roman"/>
          <w:i/>
          <w:iCs/>
          <w:spacing w:val="-4"/>
          <w:kern w:val="0"/>
          <w:szCs w:val="24"/>
          <w:lang w:val="ru-RU"/>
        </w:rPr>
        <w:t xml:space="preserve"> </w:t>
      </w:r>
      <w:hyperlink r:id="rId31" w:history="1"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Ядерная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Турция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и</w:t>
        </w:r>
        <w:r w:rsidR="00124CCC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 xml:space="preserve"> </w:t>
        </w:r>
        <w:r w:rsidRPr="007C6E4D">
          <w:rPr>
            <w:rStyle w:val="aa"/>
            <w:rFonts w:ascii="Times New Roman" w:hAnsi="Times New Roman" w:cs="Times New Roman"/>
            <w:color w:val="auto"/>
            <w:spacing w:val="-4"/>
            <w:kern w:val="0"/>
            <w:szCs w:val="24"/>
            <w:u w:val="none"/>
            <w:lang w:val="ru-RU"/>
          </w:rPr>
          <w:t>Регион</w:t>
        </w:r>
      </w:hyperlink>
      <w:r w:rsidR="00BB2A5E">
        <w:rPr>
          <w:lang w:val="ru-RU"/>
        </w:rPr>
        <w:t xml:space="preserve"> //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Российско-армянский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круглый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стол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«Армения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и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сопредельные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страны: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внешние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вызовы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и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внутренние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трансформации»</w:t>
      </w:r>
      <w:r w:rsidR="00BB2A5E">
        <w:rPr>
          <w:rFonts w:ascii="Times New Roman" w:hAnsi="Times New Roman" w:cs="Times New Roman"/>
          <w:spacing w:val="-4"/>
          <w:kern w:val="0"/>
          <w:szCs w:val="24"/>
          <w:lang w:val="ru-RU"/>
        </w:rPr>
        <w:t>. –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Ереван,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ru-RU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ru-RU"/>
        </w:rPr>
        <w:t>09.11.2015.</w:t>
      </w:r>
    </w:p>
    <w:p w:rsidR="00264FFD" w:rsidRPr="007C6E4D" w:rsidRDefault="000D4026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en-US"/>
        </w:rPr>
      </w:pPr>
      <w:hyperlink r:id="rId32" w:history="1"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Joint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Statement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Issued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Following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Pakistan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Prime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Minister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State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Visit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to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Saudi</w:t>
        </w:r>
        <w:r w:rsidR="00124CCC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 xml:space="preserve"> </w:t>
        </w:r>
        <w:r w:rsidR="00264FFD" w:rsidRPr="007C6E4D">
          <w:rPr>
            <w:rStyle w:val="aa"/>
            <w:rFonts w:ascii="Times New Roman" w:hAnsi="Times New Roman" w:cs="Times New Roman"/>
            <w:color w:val="auto"/>
            <w:szCs w:val="24"/>
            <w:u w:val="none"/>
            <w:lang w:val="en-US"/>
          </w:rPr>
          <w:t>Arabia</w:t>
        </w:r>
      </w:hyperlink>
      <w:r w:rsidR="00BB2A5E">
        <w:rPr>
          <w:lang w:val="en-US"/>
        </w:rPr>
        <w:t xml:space="preserve"> /</w:t>
      </w:r>
      <w:r w:rsidR="00124CCC">
        <w:rPr>
          <w:rFonts w:ascii="Times New Roman" w:hAnsi="Times New Roman" w:cs="Times New Roman"/>
          <w:szCs w:val="24"/>
          <w:lang w:val="en-US"/>
        </w:rPr>
        <w:t xml:space="preserve"> </w:t>
      </w:r>
      <w:r w:rsidR="00264FFD" w:rsidRPr="007C6E4D">
        <w:rPr>
          <w:rFonts w:ascii="Times New Roman" w:hAnsi="Times New Roman" w:cs="Times New Roman"/>
          <w:szCs w:val="24"/>
          <w:lang w:val="en-US"/>
        </w:rPr>
        <w:t>SPA</w:t>
      </w:r>
      <w:r w:rsidR="00BB2A5E">
        <w:rPr>
          <w:rFonts w:ascii="Times New Roman" w:hAnsi="Times New Roman" w:cs="Times New Roman"/>
          <w:szCs w:val="24"/>
          <w:lang w:val="en-US"/>
        </w:rPr>
        <w:t>.</w:t>
      </w:r>
      <w:r w:rsidR="00124CCC">
        <w:rPr>
          <w:rFonts w:ascii="Times New Roman" w:hAnsi="Times New Roman" w:cs="Times New Roman"/>
          <w:szCs w:val="24"/>
          <w:lang w:val="en-US"/>
        </w:rPr>
        <w:t xml:space="preserve"> </w:t>
      </w:r>
      <w:r w:rsidR="00264FFD" w:rsidRPr="007C6E4D">
        <w:rPr>
          <w:rFonts w:ascii="Times New Roman" w:hAnsi="Times New Roman" w:cs="Times New Roman"/>
          <w:szCs w:val="24"/>
          <w:lang w:val="en-US"/>
        </w:rPr>
        <w:t>17.09.2025.</w:t>
      </w:r>
      <w:r w:rsidR="00BB2A5E">
        <w:rPr>
          <w:rFonts w:ascii="Times New Roman" w:hAnsi="Times New Roman" w:cs="Times New Roman"/>
          <w:szCs w:val="24"/>
          <w:lang w:val="en-US"/>
        </w:rPr>
        <w:t xml:space="preserve"> – </w:t>
      </w:r>
      <w:r w:rsidR="00BB2A5E" w:rsidRPr="00BB2A5E">
        <w:rPr>
          <w:rFonts w:ascii="Times New Roman" w:hAnsi="Times New Roman" w:cs="Times New Roman"/>
          <w:szCs w:val="24"/>
          <w:lang w:val="en-US"/>
        </w:rPr>
        <w:t>https://www.spa.gov.sa/en/N2399706</w:t>
      </w:r>
    </w:p>
    <w:p w:rsidR="00DE51DC" w:rsidRPr="007C6E4D" w:rsidRDefault="00DE51DC" w:rsidP="00124CCC">
      <w:pPr>
        <w:pStyle w:val="a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kern w:val="0"/>
          <w:szCs w:val="24"/>
          <w:lang w:val="en-US"/>
        </w:rPr>
      </w:pPr>
      <w:r w:rsidRPr="00BB2A5E">
        <w:rPr>
          <w:rFonts w:ascii="Times New Roman" w:hAnsi="Times New Roman" w:cs="Times New Roman"/>
          <w:i/>
          <w:spacing w:val="-4"/>
          <w:kern w:val="0"/>
          <w:szCs w:val="24"/>
          <w:lang w:val="en-US"/>
        </w:rPr>
        <w:t>Woodward,</w:t>
      </w:r>
      <w:r w:rsidR="00124CCC" w:rsidRPr="00BB2A5E">
        <w:rPr>
          <w:rFonts w:ascii="Times New Roman" w:hAnsi="Times New Roman" w:cs="Times New Roman"/>
          <w:i/>
          <w:spacing w:val="-4"/>
          <w:kern w:val="0"/>
          <w:szCs w:val="24"/>
          <w:lang w:val="en-US"/>
        </w:rPr>
        <w:t xml:space="preserve"> </w:t>
      </w:r>
      <w:r w:rsidRPr="00BB2A5E">
        <w:rPr>
          <w:rFonts w:ascii="Times New Roman" w:hAnsi="Times New Roman" w:cs="Times New Roman"/>
          <w:i/>
          <w:spacing w:val="-4"/>
          <w:kern w:val="0"/>
          <w:szCs w:val="24"/>
          <w:lang w:val="en-US"/>
        </w:rPr>
        <w:t>B</w:t>
      </w:r>
      <w:r w:rsidR="00BB2A5E" w:rsidRPr="00BB2A5E">
        <w:rPr>
          <w:rFonts w:ascii="Times New Roman" w:hAnsi="Times New Roman" w:cs="Times New Roman"/>
          <w:i/>
          <w:spacing w:val="-4"/>
          <w:kern w:val="0"/>
          <w:szCs w:val="24"/>
          <w:lang w:val="en-US"/>
        </w:rPr>
        <w:t>.</w:t>
      </w:r>
      <w:r w:rsidR="00124CCC" w:rsidRPr="00BB2A5E">
        <w:rPr>
          <w:rFonts w:ascii="Times New Roman" w:hAnsi="Times New Roman" w:cs="Times New Roman"/>
          <w:i/>
          <w:spacing w:val="-4"/>
          <w:kern w:val="0"/>
          <w:szCs w:val="24"/>
          <w:lang w:val="en-US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War</w:t>
      </w:r>
      <w:r w:rsidR="00BB2A5E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/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Simon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&amp;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Schuster.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BB2A5E">
        <w:rPr>
          <w:rFonts w:ascii="Times New Roman" w:hAnsi="Times New Roman" w:cs="Times New Roman"/>
          <w:spacing w:val="-4"/>
          <w:kern w:val="0"/>
          <w:szCs w:val="24"/>
          <w:lang w:val="en-US"/>
        </w:rPr>
        <w:t>– 2024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.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="00BB2A5E">
        <w:rPr>
          <w:rFonts w:ascii="Times New Roman" w:hAnsi="Times New Roman" w:cs="Times New Roman"/>
          <w:spacing w:val="-4"/>
          <w:kern w:val="0"/>
          <w:szCs w:val="24"/>
          <w:lang w:val="en-US"/>
        </w:rPr>
        <w:t>–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448</w:t>
      </w:r>
      <w:r w:rsidR="00124CCC">
        <w:rPr>
          <w:rFonts w:ascii="Times New Roman" w:hAnsi="Times New Roman" w:cs="Times New Roman"/>
          <w:spacing w:val="-4"/>
          <w:kern w:val="0"/>
          <w:szCs w:val="24"/>
          <w:lang w:val="en-US"/>
        </w:rPr>
        <w:t xml:space="preserve"> </w:t>
      </w:r>
      <w:r w:rsidRPr="007C6E4D">
        <w:rPr>
          <w:rFonts w:ascii="Times New Roman" w:hAnsi="Times New Roman" w:cs="Times New Roman"/>
          <w:spacing w:val="-4"/>
          <w:kern w:val="0"/>
          <w:szCs w:val="24"/>
          <w:lang w:val="en-US"/>
        </w:rPr>
        <w:t>p</w:t>
      </w:r>
      <w:r w:rsidR="00BB2A5E">
        <w:rPr>
          <w:rFonts w:ascii="Times New Roman" w:hAnsi="Times New Roman" w:cs="Times New Roman"/>
          <w:spacing w:val="-4"/>
          <w:kern w:val="0"/>
          <w:szCs w:val="24"/>
          <w:lang w:val="en-US"/>
        </w:rPr>
        <w:t>.</w:t>
      </w:r>
    </w:p>
    <w:sectPr w:rsidR="00DE51DC" w:rsidRPr="007C6E4D" w:rsidSect="007C6E4D">
      <w:headerReference w:type="default" r:id="rId33"/>
      <w:footerReference w:type="default" r:id="rId34"/>
      <w:pgSz w:w="11906" w:h="16838" w:code="9"/>
      <w:pgMar w:top="1134" w:right="1418" w:bottom="1134" w:left="1418" w:header="0" w:footer="567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CC" w:rsidRDefault="00124CCC" w:rsidP="00DE51DC">
      <w:r>
        <w:separator/>
      </w:r>
    </w:p>
  </w:endnote>
  <w:endnote w:type="continuationSeparator" w:id="0">
    <w:p w:rsidR="00124CCC" w:rsidRDefault="00124CCC" w:rsidP="00DE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Light">
    <w:altName w:val="Cambria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7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4CCC" w:rsidRPr="00124CCC" w:rsidRDefault="000D4026" w:rsidP="007C6E4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4C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24CCC" w:rsidRPr="00124C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4C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0EDE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124C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CC" w:rsidRDefault="00124CCC" w:rsidP="00DE51DC">
      <w:r>
        <w:separator/>
      </w:r>
    </w:p>
  </w:footnote>
  <w:footnote w:type="continuationSeparator" w:id="0">
    <w:p w:rsidR="00124CCC" w:rsidRDefault="00124CCC" w:rsidP="00DE51DC">
      <w:r>
        <w:continuationSeparator/>
      </w:r>
    </w:p>
  </w:footnote>
  <w:footnote w:id="1">
    <w:p w:rsidR="00124CCC" w:rsidRPr="000A6891" w:rsidRDefault="00124CCC" w:rsidP="00583D01">
      <w:pPr>
        <w:pStyle w:val="a5"/>
        <w:ind w:firstLine="709"/>
        <w:jc w:val="both"/>
        <w:rPr>
          <w:rFonts w:ascii="Times New Roman" w:hAnsi="Times New Roman" w:cs="Times New Roman"/>
          <w:szCs w:val="20"/>
          <w:lang w:val="ru-RU"/>
        </w:rPr>
      </w:pPr>
      <w:r w:rsidRPr="000A6891">
        <w:rPr>
          <w:rStyle w:val="af3"/>
          <w:rFonts w:ascii="Times New Roman" w:hAnsi="Times New Roman" w:cs="Times New Roman"/>
          <w:szCs w:val="20"/>
          <w:lang w:val="ru-RU"/>
        </w:rPr>
        <w:footnoteRef/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все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это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="000A6891">
        <w:rPr>
          <w:rFonts w:ascii="Times New Roman" w:hAnsi="Times New Roman" w:cs="Times New Roman"/>
          <w:szCs w:val="20"/>
          <w:lang w:val="ru-RU"/>
        </w:rPr>
        <w:t>–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еще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за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6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лет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до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Исламской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революции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Иране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(1979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г.)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начала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ирано-израильского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противостояния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регионе.</w:t>
      </w:r>
    </w:p>
  </w:footnote>
  <w:footnote w:id="2">
    <w:p w:rsidR="00124CCC" w:rsidRPr="00B65566" w:rsidRDefault="00124CCC" w:rsidP="00583D01">
      <w:pPr>
        <w:pStyle w:val="a5"/>
        <w:ind w:firstLine="709"/>
        <w:rPr>
          <w:rFonts w:ascii="Times New Roman" w:hAnsi="Times New Roman" w:cs="Times New Roman"/>
          <w:szCs w:val="20"/>
        </w:rPr>
      </w:pPr>
      <w:r w:rsidRPr="000A6891">
        <w:rPr>
          <w:rStyle w:val="af3"/>
          <w:rFonts w:ascii="Times New Roman" w:hAnsi="Times New Roman" w:cs="Times New Roman"/>
          <w:szCs w:val="20"/>
        </w:rPr>
        <w:footnoteRef/>
      </w:r>
      <w:r w:rsidR="000A6891" w:rsidRPr="00B65566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UK</w:t>
      </w:r>
      <w:r w:rsidRPr="00B65566">
        <w:rPr>
          <w:rFonts w:ascii="Times New Roman" w:hAnsi="Times New Roman" w:cs="Times New Roman"/>
          <w:szCs w:val="20"/>
        </w:rPr>
        <w:t>-</w:t>
      </w:r>
      <w:r w:rsidRPr="000A6891">
        <w:rPr>
          <w:rFonts w:ascii="Times New Roman" w:hAnsi="Times New Roman" w:cs="Times New Roman"/>
          <w:szCs w:val="20"/>
        </w:rPr>
        <w:t>France</w:t>
      </w:r>
      <w:r w:rsidR="000A6891" w:rsidRPr="00B65566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Nuclear</w:t>
      </w:r>
      <w:r w:rsidR="000A6891" w:rsidRPr="00B65566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Steering</w:t>
      </w:r>
      <w:r w:rsidR="000A6891" w:rsidRPr="00B65566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Group</w:t>
      </w:r>
      <w:r w:rsidR="00B65566">
        <w:rPr>
          <w:rFonts w:ascii="Times New Roman" w:hAnsi="Times New Roman" w:cs="Times New Roman"/>
          <w:szCs w:val="20"/>
        </w:rPr>
        <w:t>.</w:t>
      </w:r>
    </w:p>
  </w:footnote>
  <w:footnote w:id="3">
    <w:p w:rsidR="00124CCC" w:rsidRPr="000A6891" w:rsidRDefault="00124CCC" w:rsidP="00583D01">
      <w:pPr>
        <w:pStyle w:val="a5"/>
        <w:ind w:firstLine="709"/>
        <w:jc w:val="both"/>
        <w:rPr>
          <w:rFonts w:ascii="Times New Roman" w:hAnsi="Times New Roman" w:cs="Times New Roman"/>
          <w:szCs w:val="20"/>
          <w:lang w:val="ru-RU"/>
        </w:rPr>
      </w:pPr>
      <w:r w:rsidRPr="000A6891">
        <w:rPr>
          <w:rStyle w:val="af3"/>
          <w:rFonts w:ascii="Times New Roman" w:hAnsi="Times New Roman" w:cs="Times New Roman"/>
          <w:szCs w:val="20"/>
          <w:lang w:val="ru-RU"/>
        </w:rPr>
        <w:footnoteRef/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Вопрос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размещения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ТЯО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рамках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Союзного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государства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РФ-Беларусь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публично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обсуждался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еще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25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июня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2022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г.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ходе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встречи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президентов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РФ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Беларуси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В.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Путина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А.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Лукашенко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Санкт-Петербурге.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до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этого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результатам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референдума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внесению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изменений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Конституцию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Беларуси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27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февраля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2022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г.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был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отменен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статус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Беларуси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как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безъядерного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нейтрального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государства.</w:t>
      </w:r>
    </w:p>
  </w:footnote>
  <w:footnote w:id="4">
    <w:p w:rsidR="00124CCC" w:rsidRPr="000A6891" w:rsidRDefault="00124CCC" w:rsidP="00583D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Cs w:val="20"/>
          <w:lang w:val="ru-RU"/>
        </w:rPr>
      </w:pPr>
      <w:r w:rsidRPr="000A6891">
        <w:rPr>
          <w:rStyle w:val="af3"/>
          <w:rFonts w:ascii="Times New Roman" w:hAnsi="Times New Roman" w:cs="Times New Roman"/>
          <w:szCs w:val="20"/>
          <w:lang w:val="ru-RU"/>
        </w:rPr>
        <w:footnoteRef/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22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сентября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2025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г.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президент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В.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Путин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предложил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США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сохранить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на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взаимной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основе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действие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ДСНВ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после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февраля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2026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года,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когда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истекает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срок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его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действия.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B65566">
        <w:rPr>
          <w:rFonts w:ascii="Times New Roman" w:hAnsi="Times New Roman" w:cs="Times New Roman"/>
          <w:iCs/>
          <w:szCs w:val="20"/>
          <w:lang w:val="ru-RU"/>
        </w:rPr>
        <w:t>См.</w:t>
      </w:r>
      <w:r w:rsidR="00B65566">
        <w:rPr>
          <w:rFonts w:ascii="Times New Roman" w:hAnsi="Times New Roman" w:cs="Times New Roman"/>
          <w:iCs/>
          <w:szCs w:val="20"/>
          <w:lang w:val="ru-RU"/>
        </w:rPr>
        <w:t>: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«Москва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ждет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официального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ответа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США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на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инициативу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Путина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ДСНВ»</w:t>
      </w:r>
      <w:r w:rsidR="00B65566">
        <w:rPr>
          <w:rFonts w:ascii="Times New Roman" w:hAnsi="Times New Roman" w:cs="Times New Roman"/>
          <w:szCs w:val="20"/>
          <w:lang w:val="ru-RU"/>
        </w:rPr>
        <w:t xml:space="preserve"> //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Интерфакс</w:t>
      </w:r>
      <w:r w:rsidR="00B65566">
        <w:rPr>
          <w:rFonts w:ascii="Times New Roman" w:hAnsi="Times New Roman" w:cs="Times New Roman"/>
          <w:szCs w:val="20"/>
          <w:lang w:val="ru-RU"/>
        </w:rPr>
        <w:t>,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28.10.2025</w:t>
      </w:r>
      <w:r w:rsidR="00B65566">
        <w:rPr>
          <w:rFonts w:ascii="Times New Roman" w:hAnsi="Times New Roman" w:cs="Times New Roman"/>
          <w:szCs w:val="20"/>
          <w:lang w:val="ru-RU"/>
        </w:rPr>
        <w:t>. –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hyperlink r:id="rId1" w:history="1"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  <w:lang w:val="ru-RU"/>
          </w:rPr>
          <w:t>https://www.interfax.ru/russia/1055160</w:t>
        </w:r>
      </w:hyperlink>
    </w:p>
  </w:footnote>
  <w:footnote w:id="5">
    <w:p w:rsidR="00124CCC" w:rsidRPr="000A6891" w:rsidRDefault="00124CCC" w:rsidP="00583D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Cs w:val="20"/>
          <w:lang w:val="ru-RU"/>
        </w:rPr>
      </w:pPr>
      <w:r w:rsidRPr="000A6891">
        <w:rPr>
          <w:rStyle w:val="af3"/>
          <w:rFonts w:ascii="Times New Roman" w:hAnsi="Times New Roman" w:cs="Times New Roman"/>
          <w:szCs w:val="20"/>
          <w:lang w:val="ru-RU"/>
        </w:rPr>
        <w:footnoteRef/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Она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являлась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элементом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системы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РЛС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семейства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«Дарял»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СПРН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СССР,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стала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предметом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трудных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(и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безрезультатных)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переговоров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между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РФ,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США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Азербайджаном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в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начале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2000-ых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годов.</w:t>
      </w:r>
    </w:p>
  </w:footnote>
  <w:footnote w:id="6">
    <w:p w:rsidR="00124CCC" w:rsidRPr="000A6891" w:rsidRDefault="00124CCC" w:rsidP="00583D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Cs w:val="20"/>
          <w:lang w:val="ru-RU"/>
        </w:rPr>
      </w:pPr>
      <w:r w:rsidRPr="000A6891">
        <w:rPr>
          <w:rStyle w:val="af3"/>
          <w:rFonts w:ascii="Times New Roman" w:hAnsi="Times New Roman" w:cs="Times New Roman"/>
          <w:szCs w:val="20"/>
          <w:lang w:val="ru-RU"/>
        </w:rPr>
        <w:footnoteRef/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«Ответ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будет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ошеломляющим.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Путин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сделал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заявления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переносе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саммита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Трампом,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новых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санкциях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США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решении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по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Tomahawk»</w:t>
      </w:r>
      <w:r w:rsidR="00CC44B2">
        <w:rPr>
          <w:rFonts w:ascii="Times New Roman" w:hAnsi="Times New Roman" w:cs="Times New Roman"/>
          <w:szCs w:val="20"/>
          <w:lang w:val="ru-RU"/>
        </w:rPr>
        <w:t xml:space="preserve"> //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Lenta.ru</w:t>
      </w:r>
      <w:r w:rsidR="00CC44B2">
        <w:rPr>
          <w:rFonts w:ascii="Times New Roman" w:hAnsi="Times New Roman" w:cs="Times New Roman"/>
          <w:szCs w:val="20"/>
          <w:lang w:val="ru-RU"/>
        </w:rPr>
        <w:t>.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r w:rsidRPr="000A6891">
        <w:rPr>
          <w:rFonts w:ascii="Times New Roman" w:hAnsi="Times New Roman" w:cs="Times New Roman"/>
          <w:szCs w:val="20"/>
          <w:lang w:val="ru-RU"/>
        </w:rPr>
        <w:t>23.10.2025</w:t>
      </w:r>
      <w:r w:rsidR="00CC44B2">
        <w:rPr>
          <w:rFonts w:ascii="Times New Roman" w:hAnsi="Times New Roman" w:cs="Times New Roman"/>
          <w:szCs w:val="20"/>
          <w:lang w:val="ru-RU"/>
        </w:rPr>
        <w:t>. –</w:t>
      </w:r>
      <w:r w:rsidR="000A6891" w:rsidRPr="000A6891">
        <w:rPr>
          <w:rFonts w:ascii="Times New Roman" w:hAnsi="Times New Roman" w:cs="Times New Roman"/>
          <w:szCs w:val="20"/>
          <w:lang w:val="ru-RU"/>
        </w:rPr>
        <w:t xml:space="preserve"> </w:t>
      </w:r>
      <w:hyperlink r:id="rId2" w:history="1"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  <w:lang w:val="ru-RU"/>
          </w:rPr>
          <w:t>https://lenta.ru/news/2025/10/23/otvet-budet-oshelomlyayuschiy-putin-sdelal-zayavleniya-o-perenose-sammita-s-trampom-novyh-sanktsiyah-ssha-i-resheniyu-po-tomahawk/</w:t>
        </w:r>
      </w:hyperlink>
    </w:p>
  </w:footnote>
  <w:footnote w:id="7">
    <w:p w:rsidR="00124CCC" w:rsidRPr="00CC44B2" w:rsidRDefault="00124CCC" w:rsidP="00583D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0A6891">
        <w:rPr>
          <w:rStyle w:val="af3"/>
          <w:rFonts w:ascii="Times New Roman" w:hAnsi="Times New Roman" w:cs="Times New Roman"/>
          <w:szCs w:val="20"/>
          <w:lang w:val="ru-RU"/>
        </w:rPr>
        <w:footnoteRef/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«Khawaja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Asif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says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Pakistan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not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selling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nukes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under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Saudi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defence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="00CC44B2">
        <w:rPr>
          <w:rFonts w:ascii="Times New Roman" w:hAnsi="Times New Roman" w:cs="Times New Roman"/>
          <w:szCs w:val="20"/>
        </w:rPr>
        <w:t>pact»</w:t>
      </w:r>
      <w:r w:rsidR="00CC44B2" w:rsidRPr="00CC44B2">
        <w:rPr>
          <w:rFonts w:ascii="Times New Roman" w:hAnsi="Times New Roman" w:cs="Times New Roman"/>
          <w:szCs w:val="20"/>
        </w:rPr>
        <w:t xml:space="preserve"> //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Geo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Television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Network</w:t>
      </w:r>
      <w:r w:rsidR="00CC44B2">
        <w:rPr>
          <w:rFonts w:ascii="Times New Roman" w:hAnsi="Times New Roman" w:cs="Times New Roman"/>
          <w:szCs w:val="20"/>
        </w:rPr>
        <w:t>.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875F76">
        <w:rPr>
          <w:rFonts w:ascii="Times New Roman" w:hAnsi="Times New Roman" w:cs="Times New Roman"/>
          <w:szCs w:val="20"/>
        </w:rPr>
        <w:t>27.09.2025</w:t>
      </w:r>
      <w:r w:rsidR="00CC44B2" w:rsidRPr="00875F76">
        <w:rPr>
          <w:rFonts w:ascii="Times New Roman" w:hAnsi="Times New Roman" w:cs="Times New Roman"/>
          <w:szCs w:val="20"/>
        </w:rPr>
        <w:t>. –</w:t>
      </w:r>
      <w:r w:rsidR="000A6891" w:rsidRPr="00875F76">
        <w:rPr>
          <w:rFonts w:ascii="Times New Roman" w:hAnsi="Times New Roman" w:cs="Times New Roman"/>
          <w:szCs w:val="20"/>
        </w:rPr>
        <w:t xml:space="preserve"> </w:t>
      </w:r>
      <w:hyperlink r:id="rId3" w:history="1"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https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://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www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.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geo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.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tv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/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latest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/625809-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khawaja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asif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says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pakistan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not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selling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nukes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under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saudi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defence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pact</w:t>
        </w:r>
      </w:hyperlink>
    </w:p>
  </w:footnote>
  <w:footnote w:id="8">
    <w:p w:rsidR="00124CCC" w:rsidRPr="00CC44B2" w:rsidRDefault="00124CCC" w:rsidP="00583D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Cs w:val="20"/>
        </w:rPr>
      </w:pPr>
      <w:r w:rsidRPr="000A6891">
        <w:rPr>
          <w:rStyle w:val="af3"/>
          <w:rFonts w:ascii="Times New Roman" w:hAnsi="Times New Roman" w:cs="Times New Roman"/>
          <w:szCs w:val="20"/>
          <w:lang w:val="ru-RU"/>
        </w:rPr>
        <w:footnoteRef/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Nuclear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Pakistan's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capabilities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'absolutely'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available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under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defense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pact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with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Saudi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Arabia: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Minister</w:t>
      </w:r>
      <w:r w:rsidR="00CC44B2" w:rsidRPr="00CC44B2">
        <w:rPr>
          <w:rFonts w:ascii="Times New Roman" w:hAnsi="Times New Roman" w:cs="Times New Roman"/>
          <w:szCs w:val="20"/>
        </w:rPr>
        <w:t xml:space="preserve"> //</w:t>
      </w:r>
      <w:r w:rsidR="000A6891" w:rsidRPr="000A6891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Anadolu</w:t>
      </w:r>
      <w:r w:rsidR="000A6891" w:rsidRPr="00CC44B2">
        <w:rPr>
          <w:rFonts w:ascii="Times New Roman" w:hAnsi="Times New Roman" w:cs="Times New Roman"/>
          <w:szCs w:val="20"/>
        </w:rPr>
        <w:t xml:space="preserve"> </w:t>
      </w:r>
      <w:r w:rsidRPr="000A6891">
        <w:rPr>
          <w:rFonts w:ascii="Times New Roman" w:hAnsi="Times New Roman" w:cs="Times New Roman"/>
          <w:szCs w:val="20"/>
        </w:rPr>
        <w:t>Agency</w:t>
      </w:r>
      <w:r w:rsidR="00CC44B2">
        <w:rPr>
          <w:rFonts w:ascii="Times New Roman" w:hAnsi="Times New Roman" w:cs="Times New Roman"/>
          <w:szCs w:val="20"/>
        </w:rPr>
        <w:t>.</w:t>
      </w:r>
      <w:r w:rsidR="000A6891" w:rsidRPr="00CC44B2">
        <w:rPr>
          <w:rFonts w:ascii="Times New Roman" w:hAnsi="Times New Roman" w:cs="Times New Roman"/>
          <w:szCs w:val="20"/>
        </w:rPr>
        <w:t xml:space="preserve"> </w:t>
      </w:r>
      <w:r w:rsidRPr="00875F76">
        <w:rPr>
          <w:rFonts w:ascii="Times New Roman" w:hAnsi="Times New Roman" w:cs="Times New Roman"/>
          <w:szCs w:val="20"/>
        </w:rPr>
        <w:t>09.09.2025</w:t>
      </w:r>
      <w:r w:rsidR="00CC44B2" w:rsidRPr="00875F76">
        <w:rPr>
          <w:rFonts w:ascii="Times New Roman" w:hAnsi="Times New Roman" w:cs="Times New Roman"/>
          <w:szCs w:val="20"/>
        </w:rPr>
        <w:t>. –</w:t>
      </w:r>
      <w:r w:rsidR="000A6891" w:rsidRPr="00875F76">
        <w:rPr>
          <w:rFonts w:ascii="Times New Roman" w:hAnsi="Times New Roman" w:cs="Times New Roman"/>
          <w:szCs w:val="20"/>
        </w:rPr>
        <w:t xml:space="preserve"> </w:t>
      </w:r>
      <w:hyperlink r:id="rId4" w:history="1"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https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://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www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.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aa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.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com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.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tr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/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en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/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asia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pacific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/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nuclear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pakistans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capabilities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absolutely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available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under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defense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pact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with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saudi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arabia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-</w:t>
        </w:r>
        <w:r w:rsidRPr="000A6891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minister</w:t>
        </w:r>
        <w:r w:rsidRPr="00875F76">
          <w:rPr>
            <w:rStyle w:val="aa"/>
            <w:rFonts w:ascii="Times New Roman" w:hAnsi="Times New Roman" w:cs="Times New Roman"/>
            <w:color w:val="auto"/>
            <w:szCs w:val="20"/>
            <w:u w:val="none"/>
          </w:rPr>
          <w:t>/3692229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CC" w:rsidRPr="007C6E4D" w:rsidRDefault="00124CCC" w:rsidP="007C6E4D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0C3"/>
    <w:multiLevelType w:val="hybridMultilevel"/>
    <w:tmpl w:val="F5AC60C6"/>
    <w:lvl w:ilvl="0" w:tplc="DB32CB54">
      <w:numFmt w:val="bullet"/>
      <w:lvlText w:val="•"/>
      <w:lvlJc w:val="left"/>
      <w:pPr>
        <w:ind w:left="786" w:hanging="360"/>
      </w:pPr>
      <w:rPr>
        <w:rFonts w:ascii="Georgia" w:eastAsia="SimSun" w:hAnsi="Georgia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A125B59"/>
    <w:multiLevelType w:val="hybridMultilevel"/>
    <w:tmpl w:val="7F8A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C15F8"/>
    <w:multiLevelType w:val="hybridMultilevel"/>
    <w:tmpl w:val="E82EC4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5695935"/>
    <w:multiLevelType w:val="hybridMultilevel"/>
    <w:tmpl w:val="05387752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9793DAF"/>
    <w:multiLevelType w:val="hybridMultilevel"/>
    <w:tmpl w:val="5A0AA562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98F1B49"/>
    <w:multiLevelType w:val="hybridMultilevel"/>
    <w:tmpl w:val="00AE6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F638F"/>
    <w:multiLevelType w:val="hybridMultilevel"/>
    <w:tmpl w:val="1EF6475A"/>
    <w:lvl w:ilvl="0" w:tplc="F26CC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CF227E"/>
    <w:multiLevelType w:val="hybridMultilevel"/>
    <w:tmpl w:val="E574419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6B67D64"/>
    <w:multiLevelType w:val="hybridMultilevel"/>
    <w:tmpl w:val="79288F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6687219"/>
    <w:multiLevelType w:val="hybridMultilevel"/>
    <w:tmpl w:val="AF748590"/>
    <w:lvl w:ilvl="0" w:tplc="9C8A0B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9454488"/>
    <w:multiLevelType w:val="hybridMultilevel"/>
    <w:tmpl w:val="A6CA3C2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1976A8"/>
    <w:multiLevelType w:val="hybridMultilevel"/>
    <w:tmpl w:val="D71AA9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FC90481"/>
    <w:multiLevelType w:val="hybridMultilevel"/>
    <w:tmpl w:val="F0662D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51DC"/>
    <w:rsid w:val="00000762"/>
    <w:rsid w:val="00001EE1"/>
    <w:rsid w:val="000168D3"/>
    <w:rsid w:val="000A6891"/>
    <w:rsid w:val="000D2C94"/>
    <w:rsid w:val="000D4026"/>
    <w:rsid w:val="0010234B"/>
    <w:rsid w:val="00103496"/>
    <w:rsid w:val="001239E7"/>
    <w:rsid w:val="00124CCC"/>
    <w:rsid w:val="00142AFF"/>
    <w:rsid w:val="001520DF"/>
    <w:rsid w:val="00164033"/>
    <w:rsid w:val="001A03F4"/>
    <w:rsid w:val="001B5907"/>
    <w:rsid w:val="00207708"/>
    <w:rsid w:val="00264FFD"/>
    <w:rsid w:val="0028423B"/>
    <w:rsid w:val="00295523"/>
    <w:rsid w:val="002A7180"/>
    <w:rsid w:val="002F6590"/>
    <w:rsid w:val="00343B0A"/>
    <w:rsid w:val="003B6266"/>
    <w:rsid w:val="003C1E0E"/>
    <w:rsid w:val="003C3AEC"/>
    <w:rsid w:val="00414F2A"/>
    <w:rsid w:val="0043132D"/>
    <w:rsid w:val="00471E1E"/>
    <w:rsid w:val="004A74C7"/>
    <w:rsid w:val="004D5DF4"/>
    <w:rsid w:val="004E0C00"/>
    <w:rsid w:val="0056266B"/>
    <w:rsid w:val="00583707"/>
    <w:rsid w:val="00583D01"/>
    <w:rsid w:val="00606BFC"/>
    <w:rsid w:val="0062212B"/>
    <w:rsid w:val="00633B32"/>
    <w:rsid w:val="00652571"/>
    <w:rsid w:val="006A03E5"/>
    <w:rsid w:val="006A0C6A"/>
    <w:rsid w:val="006D0C84"/>
    <w:rsid w:val="006D4188"/>
    <w:rsid w:val="006E7C99"/>
    <w:rsid w:val="00794801"/>
    <w:rsid w:val="007C3BC5"/>
    <w:rsid w:val="007C6E4D"/>
    <w:rsid w:val="00823E1F"/>
    <w:rsid w:val="0086272E"/>
    <w:rsid w:val="00875F76"/>
    <w:rsid w:val="008C3972"/>
    <w:rsid w:val="00930B85"/>
    <w:rsid w:val="00962A59"/>
    <w:rsid w:val="009662D2"/>
    <w:rsid w:val="009A2109"/>
    <w:rsid w:val="009F6828"/>
    <w:rsid w:val="00A26652"/>
    <w:rsid w:val="00A31FE7"/>
    <w:rsid w:val="00A608D8"/>
    <w:rsid w:val="00AA76F7"/>
    <w:rsid w:val="00B17DF8"/>
    <w:rsid w:val="00B41D25"/>
    <w:rsid w:val="00B4428B"/>
    <w:rsid w:val="00B65566"/>
    <w:rsid w:val="00BB2A5E"/>
    <w:rsid w:val="00BB4A45"/>
    <w:rsid w:val="00BC4817"/>
    <w:rsid w:val="00BD4BEA"/>
    <w:rsid w:val="00C46F6D"/>
    <w:rsid w:val="00C47149"/>
    <w:rsid w:val="00C82789"/>
    <w:rsid w:val="00C85EF8"/>
    <w:rsid w:val="00CB1EF2"/>
    <w:rsid w:val="00CC44B2"/>
    <w:rsid w:val="00CD4167"/>
    <w:rsid w:val="00CE4D9B"/>
    <w:rsid w:val="00D559EB"/>
    <w:rsid w:val="00D700A6"/>
    <w:rsid w:val="00D946C9"/>
    <w:rsid w:val="00DB0325"/>
    <w:rsid w:val="00DC1CB6"/>
    <w:rsid w:val="00DE51DC"/>
    <w:rsid w:val="00DE5EB0"/>
    <w:rsid w:val="00E2695F"/>
    <w:rsid w:val="00E273CF"/>
    <w:rsid w:val="00E60930"/>
    <w:rsid w:val="00EA0805"/>
    <w:rsid w:val="00EC5E95"/>
    <w:rsid w:val="00F04568"/>
    <w:rsid w:val="00F300A7"/>
    <w:rsid w:val="00F61547"/>
    <w:rsid w:val="00F67BB2"/>
    <w:rsid w:val="00F7184B"/>
    <w:rsid w:val="00F90EDE"/>
    <w:rsid w:val="00FA1BC7"/>
    <w:rsid w:val="00FB570C"/>
    <w:rsid w:val="00FE0D43"/>
    <w:rsid w:val="00FE7153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DC"/>
    <w:pPr>
      <w:suppressAutoHyphens/>
      <w:spacing w:after="0" w:line="240" w:lineRule="auto"/>
      <w:textAlignment w:val="baseline"/>
    </w:pPr>
    <w:rPr>
      <w:rFonts w:ascii="Liberation Serif" w:hAnsi="Liberation Serif" w:cs="Lohit Devanagari"/>
      <w:kern w:val="2"/>
      <w:sz w:val="24"/>
      <w:szCs w:val="24"/>
      <w:lang w:val="hy-AM" w:eastAsia="zh-CN" w:bidi="hi-IN"/>
    </w:rPr>
  </w:style>
  <w:style w:type="paragraph" w:styleId="1">
    <w:name w:val="heading 1"/>
    <w:basedOn w:val="Standard"/>
    <w:link w:val="10"/>
    <w:uiPriority w:val="9"/>
    <w:qFormat/>
    <w:rsid w:val="00DE51DC"/>
    <w:pPr>
      <w:spacing w:before="280" w:after="28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Heading"/>
    <w:next w:val="a0"/>
    <w:link w:val="20"/>
    <w:uiPriority w:val="9"/>
    <w:qFormat/>
    <w:rsid w:val="00DE51DC"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3">
    <w:name w:val="heading 3"/>
    <w:basedOn w:val="Heading"/>
    <w:next w:val="a0"/>
    <w:link w:val="30"/>
    <w:uiPriority w:val="9"/>
    <w:qFormat/>
    <w:rsid w:val="00DE51DC"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DE51D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5">
    <w:name w:val="heading 5"/>
    <w:basedOn w:val="a"/>
    <w:next w:val="a"/>
    <w:link w:val="50"/>
    <w:rsid w:val="00DE51DC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="Calibri" w:eastAsia="Calibri" w:hAnsi="Calibri" w:cs="Calibri"/>
      <w:color w:val="2F5496"/>
      <w:kern w:val="0"/>
      <w:lang w:eastAsia="en-US" w:bidi="ar-SA"/>
    </w:rPr>
  </w:style>
  <w:style w:type="paragraph" w:styleId="6">
    <w:name w:val="heading 6"/>
    <w:basedOn w:val="a"/>
    <w:next w:val="a"/>
    <w:link w:val="60"/>
    <w:rsid w:val="00DE51DC"/>
    <w:pPr>
      <w:keepNext/>
      <w:keepLines/>
      <w:suppressAutoHyphens w:val="0"/>
      <w:spacing w:before="40"/>
      <w:textAlignment w:val="auto"/>
      <w:outlineLvl w:val="5"/>
    </w:pPr>
    <w:rPr>
      <w:rFonts w:ascii="Calibri" w:eastAsia="Calibri" w:hAnsi="Calibri" w:cs="Calibri"/>
      <w:color w:val="1F3863"/>
      <w:kern w:val="0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E51DC"/>
    <w:rPr>
      <w:rFonts w:ascii="Times New Roman" w:eastAsia="Times New Roman" w:hAnsi="Times New Roman" w:cs="Times New Roman"/>
      <w:b/>
      <w:bCs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rsid w:val="00DE51DC"/>
    <w:rPr>
      <w:rFonts w:ascii="Liberation Serif" w:eastAsia="Noto Serif CJK SC" w:hAnsi="Liberation Serif" w:cs="Lohit Devanagari"/>
      <w:b/>
      <w:bCs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qFormat/>
    <w:rsid w:val="00DE51DC"/>
    <w:rPr>
      <w:rFonts w:ascii="Liberation Serif" w:eastAsia="Noto Serif CJK SC" w:hAnsi="Liberation Serif" w:cs="Lohit Devanagari"/>
      <w:b/>
      <w:b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uiPriority w:val="9"/>
    <w:rsid w:val="00DE51DC"/>
    <w:rPr>
      <w:rFonts w:asciiTheme="majorHAnsi" w:eastAsiaTheme="majorEastAsia" w:hAnsiTheme="majorHAnsi" w:cs="Mangal"/>
      <w:i/>
      <w:iCs/>
      <w:color w:val="2F5496" w:themeColor="accent1" w:themeShade="BF"/>
      <w:kern w:val="2"/>
      <w:sz w:val="24"/>
      <w:szCs w:val="21"/>
      <w:lang w:val="hy-AM" w:eastAsia="zh-CN" w:bidi="hi-IN"/>
    </w:rPr>
  </w:style>
  <w:style w:type="character" w:customStyle="1" w:styleId="50">
    <w:name w:val="Заголовок 5 Знак"/>
    <w:basedOn w:val="a1"/>
    <w:link w:val="5"/>
    <w:rsid w:val="00DE51DC"/>
    <w:rPr>
      <w:rFonts w:ascii="Calibri" w:eastAsia="Calibri" w:hAnsi="Calibri" w:cs="Calibri"/>
      <w:color w:val="2F5496"/>
      <w:sz w:val="24"/>
      <w:szCs w:val="24"/>
      <w:lang w:val="hy-AM"/>
    </w:rPr>
  </w:style>
  <w:style w:type="character" w:customStyle="1" w:styleId="60">
    <w:name w:val="Заголовок 6 Знак"/>
    <w:basedOn w:val="a1"/>
    <w:link w:val="6"/>
    <w:rsid w:val="00DE51DC"/>
    <w:rPr>
      <w:rFonts w:ascii="Calibri" w:eastAsia="Calibri" w:hAnsi="Calibri" w:cs="Calibri"/>
      <w:color w:val="1F3863"/>
      <w:sz w:val="24"/>
      <w:szCs w:val="24"/>
      <w:lang w:val="hy-AM"/>
    </w:rPr>
  </w:style>
  <w:style w:type="character" w:customStyle="1" w:styleId="Hyperlink1">
    <w:name w:val="Hyperlink1"/>
    <w:basedOn w:val="a1"/>
    <w:qFormat/>
    <w:rsid w:val="00DE51DC"/>
    <w:rPr>
      <w:color w:val="0563C1"/>
      <w:u w:val="single"/>
    </w:rPr>
  </w:style>
  <w:style w:type="character" w:customStyle="1" w:styleId="FootnoteSymbol">
    <w:name w:val="Footnote Symbol"/>
    <w:qFormat/>
    <w:rsid w:val="00DE51DC"/>
  </w:style>
  <w:style w:type="character" w:customStyle="1" w:styleId="FootnoteAnchor">
    <w:name w:val="Footnote Anchor"/>
    <w:rsid w:val="00DE51DC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DE51DC"/>
    <w:rPr>
      <w:vertAlign w:val="superscript"/>
    </w:rPr>
  </w:style>
  <w:style w:type="character" w:customStyle="1" w:styleId="a4">
    <w:name w:val="Текст сноски Знак"/>
    <w:basedOn w:val="a1"/>
    <w:link w:val="a5"/>
    <w:uiPriority w:val="99"/>
    <w:qFormat/>
    <w:rsid w:val="00DE51DC"/>
    <w:rPr>
      <w:rFonts w:cs="Mangal"/>
      <w:sz w:val="20"/>
      <w:szCs w:val="18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DE51DC"/>
    <w:rPr>
      <w:rFonts w:cs="Mangal"/>
      <w:szCs w:val="21"/>
    </w:rPr>
  </w:style>
  <w:style w:type="character" w:customStyle="1" w:styleId="a8">
    <w:name w:val="Нижний колонтитул Знак"/>
    <w:basedOn w:val="a1"/>
    <w:link w:val="a9"/>
    <w:uiPriority w:val="99"/>
    <w:qFormat/>
    <w:rsid w:val="00DE51DC"/>
    <w:rPr>
      <w:rFonts w:cs="Mangal"/>
      <w:szCs w:val="21"/>
    </w:rPr>
  </w:style>
  <w:style w:type="character" w:styleId="aa">
    <w:name w:val="Hyperlink"/>
    <w:uiPriority w:val="99"/>
    <w:rsid w:val="00DE51DC"/>
    <w:rPr>
      <w:color w:val="000080"/>
      <w:u w:val="single"/>
    </w:rPr>
  </w:style>
  <w:style w:type="character" w:customStyle="1" w:styleId="EndnoteAnchor">
    <w:name w:val="Endnote Anchor"/>
    <w:rsid w:val="00DE51DC"/>
    <w:rPr>
      <w:vertAlign w:val="superscript"/>
    </w:rPr>
  </w:style>
  <w:style w:type="character" w:customStyle="1" w:styleId="EndnoteCharacters">
    <w:name w:val="Endnote Characters"/>
    <w:qFormat/>
    <w:rsid w:val="00DE51DC"/>
  </w:style>
  <w:style w:type="character" w:customStyle="1" w:styleId="UnresolvedMention1">
    <w:name w:val="Unresolved Mention1"/>
    <w:basedOn w:val="a1"/>
    <w:uiPriority w:val="99"/>
    <w:semiHidden/>
    <w:unhideWhenUsed/>
    <w:qFormat/>
    <w:rsid w:val="00DE51DC"/>
    <w:rPr>
      <w:color w:val="605E5C"/>
      <w:shd w:val="clear" w:color="auto" w:fill="E1DFDD"/>
    </w:rPr>
  </w:style>
  <w:style w:type="character" w:styleId="ab">
    <w:name w:val="Emphasis"/>
    <w:basedOn w:val="a1"/>
    <w:uiPriority w:val="20"/>
    <w:qFormat/>
    <w:rsid w:val="00DE51DC"/>
    <w:rPr>
      <w:i/>
      <w:iCs/>
    </w:rPr>
  </w:style>
  <w:style w:type="character" w:customStyle="1" w:styleId="Bullets">
    <w:name w:val="Bullets"/>
    <w:qFormat/>
    <w:rsid w:val="00DE51DC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DE51DC"/>
  </w:style>
  <w:style w:type="character" w:styleId="ac">
    <w:name w:val="FollowedHyperlink"/>
    <w:basedOn w:val="a1"/>
    <w:uiPriority w:val="99"/>
    <w:semiHidden/>
    <w:unhideWhenUsed/>
    <w:rsid w:val="00DE51DC"/>
    <w:rPr>
      <w:color w:val="954F72" w:themeColor="followedHyperlink"/>
      <w:u w:val="single"/>
    </w:rPr>
  </w:style>
  <w:style w:type="paragraph" w:customStyle="1" w:styleId="Heading">
    <w:name w:val="Heading"/>
    <w:basedOn w:val="Standard"/>
    <w:next w:val="Textbody"/>
    <w:qFormat/>
    <w:rsid w:val="00DE51DC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link w:val="ad"/>
    <w:rsid w:val="00DE51DC"/>
    <w:pPr>
      <w:spacing w:after="140" w:line="276" w:lineRule="auto"/>
    </w:pPr>
  </w:style>
  <w:style w:type="character" w:customStyle="1" w:styleId="ad">
    <w:name w:val="Основной текст Знак"/>
    <w:basedOn w:val="a1"/>
    <w:link w:val="a0"/>
    <w:rsid w:val="00DE51DC"/>
    <w:rPr>
      <w:rFonts w:ascii="Liberation Serif" w:eastAsia="SimSun" w:hAnsi="Liberation Serif" w:cs="Lohit Devanagari"/>
      <w:kern w:val="2"/>
      <w:sz w:val="24"/>
      <w:szCs w:val="24"/>
      <w:lang w:val="hy-AM" w:eastAsia="zh-CN" w:bidi="hi-IN"/>
    </w:rPr>
  </w:style>
  <w:style w:type="paragraph" w:styleId="ae">
    <w:name w:val="List"/>
    <w:basedOn w:val="Textbody"/>
    <w:rsid w:val="00DE51DC"/>
  </w:style>
  <w:style w:type="paragraph" w:styleId="af">
    <w:name w:val="caption"/>
    <w:basedOn w:val="Standard"/>
    <w:qFormat/>
    <w:rsid w:val="00DE51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DE51DC"/>
    <w:pPr>
      <w:suppressLineNumbers/>
    </w:pPr>
  </w:style>
  <w:style w:type="paragraph" w:customStyle="1" w:styleId="Standard">
    <w:name w:val="Standard"/>
    <w:qFormat/>
    <w:rsid w:val="00DE51DC"/>
    <w:pPr>
      <w:suppressAutoHyphens/>
      <w:spacing w:after="0" w:line="240" w:lineRule="auto"/>
      <w:textAlignment w:val="baseline"/>
    </w:pPr>
    <w:rPr>
      <w:rFonts w:ascii="Liberation Serif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E51DC"/>
    <w:pPr>
      <w:spacing w:after="140" w:line="276" w:lineRule="auto"/>
    </w:pPr>
  </w:style>
  <w:style w:type="paragraph" w:customStyle="1" w:styleId="Default">
    <w:name w:val="Default"/>
    <w:qFormat/>
    <w:rsid w:val="00DE51DC"/>
    <w:pPr>
      <w:suppressAutoHyphens/>
      <w:spacing w:after="0" w:line="240" w:lineRule="auto"/>
      <w:textAlignment w:val="baseline"/>
    </w:pPr>
    <w:rPr>
      <w:rFonts w:ascii="Noto Sans Light" w:eastAsia="Calibri" w:hAnsi="Noto Sans Light" w:cs="Noto Sans Light"/>
      <w:color w:val="000000"/>
      <w:sz w:val="24"/>
      <w:szCs w:val="24"/>
    </w:rPr>
  </w:style>
  <w:style w:type="paragraph" w:styleId="a5">
    <w:name w:val="footnote text"/>
    <w:basedOn w:val="a"/>
    <w:link w:val="a4"/>
    <w:uiPriority w:val="99"/>
    <w:unhideWhenUsed/>
    <w:rsid w:val="00DE51DC"/>
    <w:rPr>
      <w:rFonts w:asciiTheme="minorHAnsi" w:eastAsiaTheme="minorHAnsi" w:hAnsiTheme="minorHAnsi" w:cs="Mangal"/>
      <w:kern w:val="0"/>
      <w:sz w:val="20"/>
      <w:szCs w:val="18"/>
      <w:lang w:val="en-US" w:eastAsia="en-US" w:bidi="ar-SA"/>
    </w:rPr>
  </w:style>
  <w:style w:type="character" w:customStyle="1" w:styleId="FootnoteTextChar1">
    <w:name w:val="Footnote Text Char1"/>
    <w:basedOn w:val="a1"/>
    <w:uiPriority w:val="99"/>
    <w:semiHidden/>
    <w:rsid w:val="00DE51DC"/>
    <w:rPr>
      <w:rFonts w:ascii="Liberation Serif" w:eastAsia="SimSun" w:hAnsi="Liberation Serif" w:cs="Mangal"/>
      <w:kern w:val="2"/>
      <w:sz w:val="20"/>
      <w:szCs w:val="18"/>
      <w:lang w:val="hy-AM" w:eastAsia="zh-CN" w:bidi="hi-IN"/>
    </w:rPr>
  </w:style>
  <w:style w:type="paragraph" w:customStyle="1" w:styleId="HeaderandFooter">
    <w:name w:val="Header and Footer"/>
    <w:basedOn w:val="a"/>
    <w:qFormat/>
    <w:rsid w:val="00DE51DC"/>
  </w:style>
  <w:style w:type="paragraph" w:styleId="a7">
    <w:name w:val="header"/>
    <w:basedOn w:val="a"/>
    <w:link w:val="a6"/>
    <w:uiPriority w:val="99"/>
    <w:unhideWhenUsed/>
    <w:rsid w:val="00DE51DC"/>
    <w:pPr>
      <w:tabs>
        <w:tab w:val="center" w:pos="4844"/>
        <w:tab w:val="right" w:pos="9689"/>
      </w:tabs>
    </w:pPr>
    <w:rPr>
      <w:rFonts w:asciiTheme="minorHAnsi" w:eastAsiaTheme="minorHAnsi" w:hAnsiTheme="minorHAnsi" w:cs="Mangal"/>
      <w:kern w:val="0"/>
      <w:sz w:val="22"/>
      <w:szCs w:val="21"/>
      <w:lang w:val="en-US" w:eastAsia="en-US" w:bidi="ar-SA"/>
    </w:rPr>
  </w:style>
  <w:style w:type="character" w:customStyle="1" w:styleId="HeaderChar1">
    <w:name w:val="Header Char1"/>
    <w:basedOn w:val="a1"/>
    <w:uiPriority w:val="99"/>
    <w:semiHidden/>
    <w:rsid w:val="00DE51DC"/>
    <w:rPr>
      <w:rFonts w:ascii="Liberation Serif" w:eastAsia="SimSun" w:hAnsi="Liberation Serif" w:cs="Mangal"/>
      <w:kern w:val="2"/>
      <w:sz w:val="24"/>
      <w:szCs w:val="21"/>
      <w:lang w:val="hy-AM" w:eastAsia="zh-CN" w:bidi="hi-IN"/>
    </w:rPr>
  </w:style>
  <w:style w:type="paragraph" w:styleId="a9">
    <w:name w:val="footer"/>
    <w:basedOn w:val="a"/>
    <w:link w:val="a8"/>
    <w:uiPriority w:val="99"/>
    <w:unhideWhenUsed/>
    <w:rsid w:val="00DE51DC"/>
    <w:pPr>
      <w:tabs>
        <w:tab w:val="center" w:pos="4844"/>
        <w:tab w:val="right" w:pos="9689"/>
      </w:tabs>
    </w:pPr>
    <w:rPr>
      <w:rFonts w:asciiTheme="minorHAnsi" w:eastAsiaTheme="minorHAnsi" w:hAnsiTheme="minorHAnsi" w:cs="Mangal"/>
      <w:kern w:val="0"/>
      <w:sz w:val="22"/>
      <w:szCs w:val="21"/>
      <w:lang w:val="en-US" w:eastAsia="en-US" w:bidi="ar-SA"/>
    </w:rPr>
  </w:style>
  <w:style w:type="character" w:customStyle="1" w:styleId="FooterChar1">
    <w:name w:val="Footer Char1"/>
    <w:basedOn w:val="a1"/>
    <w:uiPriority w:val="99"/>
    <w:semiHidden/>
    <w:rsid w:val="00DE51DC"/>
    <w:rPr>
      <w:rFonts w:ascii="Liberation Serif" w:eastAsia="SimSun" w:hAnsi="Liberation Serif" w:cs="Mangal"/>
      <w:kern w:val="2"/>
      <w:sz w:val="24"/>
      <w:szCs w:val="21"/>
      <w:lang w:val="hy-AM" w:eastAsia="zh-CN" w:bidi="hi-IN"/>
    </w:rPr>
  </w:style>
  <w:style w:type="paragraph" w:customStyle="1" w:styleId="TableContents">
    <w:name w:val="Table Contents"/>
    <w:basedOn w:val="a"/>
    <w:qFormat/>
    <w:rsid w:val="00DE51D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E51DC"/>
    <w:pPr>
      <w:jc w:val="center"/>
    </w:pPr>
    <w:rPr>
      <w:b/>
      <w:bCs/>
    </w:rPr>
  </w:style>
  <w:style w:type="paragraph" w:styleId="af0">
    <w:name w:val="Normal (Web)"/>
    <w:basedOn w:val="a"/>
    <w:uiPriority w:val="99"/>
    <w:unhideWhenUsed/>
    <w:qFormat/>
    <w:rsid w:val="00DE51DC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af1">
    <w:name w:val="List Paragraph"/>
    <w:basedOn w:val="a"/>
    <w:uiPriority w:val="34"/>
    <w:qFormat/>
    <w:rsid w:val="00DE51DC"/>
    <w:pPr>
      <w:ind w:left="720"/>
      <w:contextualSpacing/>
    </w:pPr>
    <w:rPr>
      <w:rFonts w:cs="Mangal"/>
      <w:szCs w:val="21"/>
    </w:rPr>
  </w:style>
  <w:style w:type="numbering" w:customStyle="1" w:styleId="Numberingabc">
    <w:name w:val="Numbering abc"/>
    <w:qFormat/>
    <w:rsid w:val="00DE51DC"/>
  </w:style>
  <w:style w:type="table" w:styleId="af2">
    <w:name w:val="Table Grid"/>
    <w:basedOn w:val="a2"/>
    <w:uiPriority w:val="39"/>
    <w:rsid w:val="00DE51DC"/>
    <w:pPr>
      <w:suppressAutoHyphens/>
      <w:spacing w:after="0" w:line="240" w:lineRule="auto"/>
    </w:pPr>
    <w:rPr>
      <w:rFonts w:ascii="Liberation Serif" w:hAnsi="Liberation Serif" w:cs="Lohit Devanagari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otnote reference"/>
    <w:basedOn w:val="a1"/>
    <w:uiPriority w:val="99"/>
    <w:unhideWhenUsed/>
    <w:rsid w:val="00DE51DC"/>
    <w:rPr>
      <w:vertAlign w:val="superscript"/>
    </w:rPr>
  </w:style>
  <w:style w:type="character" w:customStyle="1" w:styleId="tei-persname">
    <w:name w:val="tei-persname"/>
    <w:basedOn w:val="a1"/>
    <w:rsid w:val="00DE51DC"/>
  </w:style>
  <w:style w:type="character" w:customStyle="1" w:styleId="tei-placename">
    <w:name w:val="tei-placename"/>
    <w:basedOn w:val="a1"/>
    <w:rsid w:val="00DE51DC"/>
  </w:style>
  <w:style w:type="character" w:customStyle="1" w:styleId="tei-hi1">
    <w:name w:val="tei-hi1"/>
    <w:basedOn w:val="a1"/>
    <w:rsid w:val="00DE51DC"/>
  </w:style>
  <w:style w:type="character" w:customStyle="1" w:styleId="nowrap">
    <w:name w:val="nowrap"/>
    <w:basedOn w:val="a1"/>
    <w:rsid w:val="00DE51DC"/>
  </w:style>
  <w:style w:type="character" w:customStyle="1" w:styleId="mw-headline">
    <w:name w:val="mw-headline"/>
    <w:basedOn w:val="a1"/>
    <w:rsid w:val="00DE51DC"/>
  </w:style>
  <w:style w:type="character" w:customStyle="1" w:styleId="mw-editsection">
    <w:name w:val="mw-editsection"/>
    <w:basedOn w:val="a1"/>
    <w:rsid w:val="00DE51DC"/>
  </w:style>
  <w:style w:type="character" w:customStyle="1" w:styleId="mw-editsection-bracket">
    <w:name w:val="mw-editsection-bracket"/>
    <w:basedOn w:val="a1"/>
    <w:rsid w:val="00DE51DC"/>
  </w:style>
  <w:style w:type="character" w:customStyle="1" w:styleId="mw-cite-backlink">
    <w:name w:val="mw-cite-backlink"/>
    <w:basedOn w:val="a1"/>
    <w:rsid w:val="00DE51DC"/>
  </w:style>
  <w:style w:type="character" w:styleId="HTML">
    <w:name w:val="HTML Cite"/>
    <w:basedOn w:val="a1"/>
    <w:uiPriority w:val="99"/>
    <w:semiHidden/>
    <w:unhideWhenUsed/>
    <w:rsid w:val="00DE51DC"/>
    <w:rPr>
      <w:i/>
      <w:iCs/>
    </w:rPr>
  </w:style>
  <w:style w:type="character" w:customStyle="1" w:styleId="optiontext">
    <w:name w:val="optiontext"/>
    <w:basedOn w:val="a1"/>
    <w:rsid w:val="00DE51DC"/>
  </w:style>
  <w:style w:type="character" w:customStyle="1" w:styleId="date-display-single">
    <w:name w:val="date-display-single"/>
    <w:basedOn w:val="a1"/>
    <w:rsid w:val="00DE51DC"/>
  </w:style>
  <w:style w:type="paragraph" w:styleId="af4">
    <w:name w:val="Revision"/>
    <w:hidden/>
    <w:uiPriority w:val="99"/>
    <w:semiHidden/>
    <w:rsid w:val="00DE51DC"/>
    <w:pPr>
      <w:spacing w:after="0" w:line="240" w:lineRule="auto"/>
    </w:pPr>
    <w:rPr>
      <w:rFonts w:ascii="Liberation Serif" w:hAnsi="Liberation Serif" w:cs="Mangal"/>
      <w:kern w:val="2"/>
      <w:sz w:val="24"/>
      <w:szCs w:val="21"/>
      <w:lang w:eastAsia="zh-CN" w:bidi="hi-IN"/>
    </w:rPr>
  </w:style>
  <w:style w:type="character" w:styleId="af5">
    <w:name w:val="annotation reference"/>
    <w:basedOn w:val="a1"/>
    <w:uiPriority w:val="99"/>
    <w:semiHidden/>
    <w:unhideWhenUsed/>
    <w:rsid w:val="00DE51D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E51DC"/>
    <w:rPr>
      <w:rFonts w:cs="Mangal"/>
      <w:sz w:val="20"/>
      <w:szCs w:val="18"/>
    </w:rPr>
  </w:style>
  <w:style w:type="character" w:customStyle="1" w:styleId="af7">
    <w:name w:val="Текст примечания Знак"/>
    <w:basedOn w:val="a1"/>
    <w:link w:val="af6"/>
    <w:uiPriority w:val="99"/>
    <w:rsid w:val="00DE51DC"/>
    <w:rPr>
      <w:rFonts w:ascii="Liberation Serif" w:eastAsia="SimSun" w:hAnsi="Liberation Serif" w:cs="Mangal"/>
      <w:kern w:val="2"/>
      <w:sz w:val="20"/>
      <w:szCs w:val="18"/>
      <w:lang w:val="hy-AM" w:eastAsia="zh-CN" w:bidi="hi-I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51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51DC"/>
    <w:rPr>
      <w:rFonts w:ascii="Liberation Serif" w:eastAsia="SimSun" w:hAnsi="Liberation Serif" w:cs="Mangal"/>
      <w:b/>
      <w:bCs/>
      <w:kern w:val="2"/>
      <w:sz w:val="20"/>
      <w:szCs w:val="18"/>
      <w:lang w:val="hy-AM" w:eastAsia="zh-CN" w:bidi="hi-IN"/>
    </w:rPr>
  </w:style>
  <w:style w:type="paragraph" w:styleId="afa">
    <w:name w:val="Balloon Text"/>
    <w:basedOn w:val="a"/>
    <w:link w:val="afb"/>
    <w:uiPriority w:val="99"/>
    <w:semiHidden/>
    <w:unhideWhenUsed/>
    <w:rsid w:val="00DE51DC"/>
    <w:rPr>
      <w:rFonts w:ascii="Tahoma" w:hAnsi="Tahoma" w:cs="Mangal"/>
      <w:sz w:val="16"/>
      <w:szCs w:val="14"/>
    </w:rPr>
  </w:style>
  <w:style w:type="character" w:customStyle="1" w:styleId="afb">
    <w:name w:val="Текст выноски Знак"/>
    <w:basedOn w:val="a1"/>
    <w:link w:val="afa"/>
    <w:uiPriority w:val="99"/>
    <w:semiHidden/>
    <w:rsid w:val="00DE51DC"/>
    <w:rPr>
      <w:rFonts w:ascii="Tahoma" w:eastAsia="SimSun" w:hAnsi="Tahoma" w:cs="Mangal"/>
      <w:kern w:val="2"/>
      <w:sz w:val="16"/>
      <w:szCs w:val="14"/>
      <w:lang w:val="hy-AM" w:eastAsia="zh-CN" w:bidi="hi-IN"/>
    </w:rPr>
  </w:style>
  <w:style w:type="character" w:customStyle="1" w:styleId="UnresolvedMention2">
    <w:name w:val="Unresolved Mention2"/>
    <w:basedOn w:val="a1"/>
    <w:uiPriority w:val="99"/>
    <w:semiHidden/>
    <w:unhideWhenUsed/>
    <w:rsid w:val="00DE51DC"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rsid w:val="00DE51DC"/>
    <w:rPr>
      <w:color w:val="605E5C"/>
      <w:shd w:val="clear" w:color="auto" w:fill="E1DFDD"/>
    </w:rPr>
  </w:style>
  <w:style w:type="paragraph" w:customStyle="1" w:styleId="copytext">
    <w:name w:val="copytext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styleId="afc">
    <w:name w:val="Title"/>
    <w:basedOn w:val="a"/>
    <w:next w:val="a"/>
    <w:link w:val="afd"/>
    <w:rsid w:val="00DE51DC"/>
    <w:pPr>
      <w:suppressAutoHyphens w:val="0"/>
      <w:spacing w:after="80"/>
      <w:textAlignment w:val="auto"/>
    </w:pPr>
    <w:rPr>
      <w:rFonts w:ascii="Calibri" w:eastAsia="Calibri" w:hAnsi="Calibri" w:cs="Calibri"/>
      <w:kern w:val="0"/>
      <w:sz w:val="56"/>
      <w:szCs w:val="56"/>
      <w:lang w:eastAsia="en-US" w:bidi="ar-SA"/>
    </w:rPr>
  </w:style>
  <w:style w:type="character" w:customStyle="1" w:styleId="afd">
    <w:name w:val="Название Знак"/>
    <w:basedOn w:val="a1"/>
    <w:link w:val="afc"/>
    <w:rsid w:val="00DE51DC"/>
    <w:rPr>
      <w:rFonts w:ascii="Calibri" w:eastAsia="Calibri" w:hAnsi="Calibri" w:cs="Calibri"/>
      <w:sz w:val="56"/>
      <w:szCs w:val="56"/>
      <w:lang w:val="hy-AM"/>
    </w:rPr>
  </w:style>
  <w:style w:type="paragraph" w:styleId="afe">
    <w:name w:val="Subtitle"/>
    <w:basedOn w:val="a"/>
    <w:next w:val="a"/>
    <w:link w:val="aff"/>
    <w:rsid w:val="00DE51DC"/>
    <w:pPr>
      <w:suppressAutoHyphens w:val="0"/>
      <w:spacing w:after="160" w:line="278" w:lineRule="auto"/>
      <w:textAlignment w:val="auto"/>
    </w:pPr>
    <w:rPr>
      <w:rFonts w:ascii="Calibri" w:eastAsia="Calibri" w:hAnsi="Calibri" w:cs="Calibri"/>
      <w:color w:val="595959"/>
      <w:kern w:val="0"/>
      <w:sz w:val="28"/>
      <w:szCs w:val="28"/>
      <w:lang w:eastAsia="en-US" w:bidi="ar-SA"/>
    </w:rPr>
  </w:style>
  <w:style w:type="character" w:customStyle="1" w:styleId="aff">
    <w:name w:val="Подзаголовок Знак"/>
    <w:basedOn w:val="a1"/>
    <w:link w:val="afe"/>
    <w:rsid w:val="00DE51DC"/>
    <w:rPr>
      <w:rFonts w:ascii="Calibri" w:eastAsia="Calibri" w:hAnsi="Calibri" w:cs="Calibri"/>
      <w:color w:val="595959"/>
      <w:sz w:val="28"/>
      <w:szCs w:val="28"/>
      <w:lang w:val="hy-AM"/>
    </w:rPr>
  </w:style>
  <w:style w:type="character" w:customStyle="1" w:styleId="UnresolvedMention">
    <w:name w:val="Unresolved Mention"/>
    <w:basedOn w:val="a1"/>
    <w:uiPriority w:val="99"/>
    <w:semiHidden/>
    <w:unhideWhenUsed/>
    <w:rsid w:val="00DE51DC"/>
    <w:rPr>
      <w:color w:val="605E5C"/>
      <w:shd w:val="clear" w:color="auto" w:fill="E1DFDD"/>
    </w:rPr>
  </w:style>
  <w:style w:type="character" w:customStyle="1" w:styleId="chaptercontentlabelr2plt">
    <w:name w:val="chaptercontent_label__r2plt"/>
    <w:basedOn w:val="a1"/>
    <w:rsid w:val="00DE51DC"/>
  </w:style>
  <w:style w:type="character" w:customStyle="1" w:styleId="chaptercontentcontentrruqa">
    <w:name w:val="chaptercontent_content__rruqa"/>
    <w:basedOn w:val="a1"/>
    <w:rsid w:val="00DE51DC"/>
  </w:style>
  <w:style w:type="character" w:customStyle="1" w:styleId="field">
    <w:name w:val="field"/>
    <w:basedOn w:val="a1"/>
    <w:rsid w:val="00DE51DC"/>
  </w:style>
  <w:style w:type="character" w:customStyle="1" w:styleId="date-created">
    <w:name w:val="date-created"/>
    <w:basedOn w:val="a1"/>
    <w:rsid w:val="00DE51DC"/>
  </w:style>
  <w:style w:type="character" w:customStyle="1" w:styleId="date-separator">
    <w:name w:val="date-separator"/>
    <w:basedOn w:val="a1"/>
    <w:rsid w:val="00DE51DC"/>
  </w:style>
  <w:style w:type="character" w:customStyle="1" w:styleId="date-updated">
    <w:name w:val="date-updated"/>
    <w:basedOn w:val="a1"/>
    <w:rsid w:val="00DE51DC"/>
  </w:style>
  <w:style w:type="paragraph" w:customStyle="1" w:styleId="paragraph">
    <w:name w:val="paragraph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style-scope">
    <w:name w:val="style-scope"/>
    <w:basedOn w:val="a1"/>
    <w:rsid w:val="00DE51DC"/>
  </w:style>
  <w:style w:type="paragraph" w:customStyle="1" w:styleId="stylesitemmbzkv">
    <w:name w:val="styles_item__mbzkv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dn">
    <w:name w:val="dn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byline-name">
    <w:name w:val="byline-name"/>
    <w:basedOn w:val="a1"/>
    <w:rsid w:val="00DE51DC"/>
  </w:style>
  <w:style w:type="paragraph" w:customStyle="1" w:styleId="body-graf">
    <w:name w:val="body-graf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captioncontainer">
    <w:name w:val="caption__container"/>
    <w:basedOn w:val="a1"/>
    <w:rsid w:val="00DE51DC"/>
  </w:style>
  <w:style w:type="character" w:customStyle="1" w:styleId="captionsource">
    <w:name w:val="caption__source"/>
    <w:basedOn w:val="a1"/>
    <w:rsid w:val="00DE51DC"/>
  </w:style>
  <w:style w:type="character" w:customStyle="1" w:styleId="related-itemeyebrow">
    <w:name w:val="related-item__eyebrow"/>
    <w:basedOn w:val="a1"/>
    <w:rsid w:val="00DE51DC"/>
  </w:style>
  <w:style w:type="character" w:customStyle="1" w:styleId="trcrboxheaderspan">
    <w:name w:val="trc_rbox_header_span"/>
    <w:basedOn w:val="a1"/>
    <w:rsid w:val="00DE51DC"/>
  </w:style>
  <w:style w:type="character" w:customStyle="1" w:styleId="video-label-box">
    <w:name w:val="video-label-box"/>
    <w:basedOn w:val="a1"/>
    <w:rsid w:val="00DE51DC"/>
  </w:style>
  <w:style w:type="character" w:customStyle="1" w:styleId="branding">
    <w:name w:val="branding"/>
    <w:basedOn w:val="a1"/>
    <w:rsid w:val="00DE51DC"/>
  </w:style>
  <w:style w:type="character" w:customStyle="1" w:styleId="video-label">
    <w:name w:val="video-label"/>
    <w:basedOn w:val="a1"/>
    <w:rsid w:val="00DE51DC"/>
  </w:style>
  <w:style w:type="paragraph" w:customStyle="1" w:styleId="endmark">
    <w:name w:val="endmark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heroexcerpt">
    <w:name w:val="hero__excerpt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navigation-simpleitem">
    <w:name w:val="navigation-simple__item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navigation-simplemenu-item-label">
    <w:name w:val="navigation-simple__menu-item-label"/>
    <w:basedOn w:val="a1"/>
    <w:rsid w:val="00DE51DC"/>
  </w:style>
  <w:style w:type="character" w:customStyle="1" w:styleId="pro-pilltext">
    <w:name w:val="pro-pill__text"/>
    <w:basedOn w:val="a1"/>
    <w:rsid w:val="00DE51DC"/>
  </w:style>
  <w:style w:type="character" w:customStyle="1" w:styleId="date-timedate">
    <w:name w:val="date-time__date"/>
    <w:basedOn w:val="a1"/>
    <w:rsid w:val="00DE51DC"/>
  </w:style>
  <w:style w:type="character" w:customStyle="1" w:styleId="date-timetime">
    <w:name w:val="date-time__time"/>
    <w:basedOn w:val="a1"/>
    <w:rsid w:val="00DE51DC"/>
  </w:style>
  <w:style w:type="character" w:customStyle="1" w:styleId="ad-label">
    <w:name w:val="ad-label"/>
    <w:basedOn w:val="a1"/>
    <w:rsid w:val="00DE51DC"/>
  </w:style>
  <w:style w:type="paragraph" w:customStyle="1" w:styleId="type">
    <w:name w:val="type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Date1">
    <w:name w:val="Date1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Caption1">
    <w:name w:val="Caption1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credit">
    <w:name w:val="credit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uthors">
    <w:name w:val="authors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original-source">
    <w:name w:val="original-source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Normal1">
    <w:name w:val="Normal1"/>
    <w:basedOn w:val="a1"/>
    <w:rsid w:val="00DE51D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51DC"/>
    <w:pPr>
      <w:pBdr>
        <w:bottom w:val="single" w:sz="6" w:space="1" w:color="auto"/>
      </w:pBdr>
      <w:suppressAutoHyphens w:val="0"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val="en-US" w:eastAsia="en-US" w:bidi="ar-SA"/>
    </w:rPr>
  </w:style>
  <w:style w:type="character" w:customStyle="1" w:styleId="z-0">
    <w:name w:val="z-Начало формы Знак"/>
    <w:basedOn w:val="a1"/>
    <w:link w:val="z-"/>
    <w:uiPriority w:val="99"/>
    <w:semiHidden/>
    <w:rsid w:val="00DE51D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51DC"/>
    <w:pPr>
      <w:pBdr>
        <w:top w:val="single" w:sz="6" w:space="1" w:color="auto"/>
      </w:pBdr>
      <w:suppressAutoHyphens w:val="0"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val="en-US" w:eastAsia="en-US" w:bidi="ar-SA"/>
    </w:rPr>
  </w:style>
  <w:style w:type="character" w:customStyle="1" w:styleId="z-2">
    <w:name w:val="z-Конец формы Знак"/>
    <w:basedOn w:val="a1"/>
    <w:link w:val="z-1"/>
    <w:uiPriority w:val="99"/>
    <w:semiHidden/>
    <w:rsid w:val="00DE51DC"/>
    <w:rPr>
      <w:rFonts w:ascii="Arial" w:eastAsia="Times New Roman" w:hAnsi="Arial" w:cs="Arial"/>
      <w:vanish/>
      <w:sz w:val="16"/>
      <w:szCs w:val="16"/>
    </w:rPr>
  </w:style>
  <w:style w:type="character" w:customStyle="1" w:styleId="access">
    <w:name w:val="access"/>
    <w:basedOn w:val="a1"/>
    <w:rsid w:val="00DE51DC"/>
  </w:style>
  <w:style w:type="character" w:customStyle="1" w:styleId="storydl">
    <w:name w:val="story_dl"/>
    <w:basedOn w:val="a1"/>
    <w:rsid w:val="00DE51DC"/>
  </w:style>
  <w:style w:type="character" w:customStyle="1" w:styleId="articledate">
    <w:name w:val="article__date"/>
    <w:basedOn w:val="a1"/>
    <w:rsid w:val="00DE51DC"/>
  </w:style>
  <w:style w:type="character" w:customStyle="1" w:styleId="articleviews">
    <w:name w:val="article__views"/>
    <w:basedOn w:val="a1"/>
    <w:rsid w:val="00DE51DC"/>
  </w:style>
  <w:style w:type="character" w:styleId="aff0">
    <w:name w:val="Strong"/>
    <w:basedOn w:val="a1"/>
    <w:uiPriority w:val="22"/>
    <w:qFormat/>
    <w:rsid w:val="00DE51DC"/>
    <w:rPr>
      <w:b/>
      <w:bCs/>
    </w:rPr>
  </w:style>
  <w:style w:type="character" w:customStyle="1" w:styleId="rgincutdefaultreadalsokjxuh">
    <w:name w:val="rgincutdefault_readalso__kjxuh"/>
    <w:basedOn w:val="a1"/>
    <w:rsid w:val="00DE51DC"/>
  </w:style>
  <w:style w:type="character" w:customStyle="1" w:styleId="rgincutdefaulttitletzk54">
    <w:name w:val="rgincutdefault_title__tzk54"/>
    <w:basedOn w:val="a1"/>
    <w:rsid w:val="00DE51DC"/>
  </w:style>
  <w:style w:type="character" w:customStyle="1" w:styleId="g-inline-text-badgestext">
    <w:name w:val="g-inline-text-badges__text"/>
    <w:basedOn w:val="a1"/>
    <w:rsid w:val="00DE51DC"/>
  </w:style>
  <w:style w:type="character" w:customStyle="1" w:styleId="articleheadercounter">
    <w:name w:val="article__header__counter"/>
    <w:basedOn w:val="a1"/>
    <w:rsid w:val="00DE51DC"/>
  </w:style>
  <w:style w:type="character" w:customStyle="1" w:styleId="articleheaderinfo-blockdivider">
    <w:name w:val="article__header__info-block__divider"/>
    <w:basedOn w:val="a1"/>
    <w:rsid w:val="00DE51DC"/>
  </w:style>
  <w:style w:type="character" w:customStyle="1" w:styleId="g-desktop-visible">
    <w:name w:val="g-desktop-visible"/>
    <w:basedOn w:val="a1"/>
    <w:rsid w:val="00DE51DC"/>
  </w:style>
  <w:style w:type="character" w:customStyle="1" w:styleId="articleheadersubtitle">
    <w:name w:val="article__header__subtitle"/>
    <w:basedOn w:val="a1"/>
    <w:rsid w:val="00DE51DC"/>
  </w:style>
  <w:style w:type="character" w:customStyle="1" w:styleId="articlemain-imageauthor">
    <w:name w:val="article__main-image__author"/>
    <w:basedOn w:val="a1"/>
    <w:rsid w:val="00DE51DC"/>
  </w:style>
  <w:style w:type="character" w:customStyle="1" w:styleId="articleinline-itemtitle">
    <w:name w:val="article__inline-item__title"/>
    <w:basedOn w:val="a1"/>
    <w:rsid w:val="00DE51DC"/>
  </w:style>
  <w:style w:type="paragraph" w:customStyle="1" w:styleId="bbc-by8ykd">
    <w:name w:val="bbc-by8ykd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bbc-m04vo2">
    <w:name w:val="bbc-m04vo2"/>
    <w:basedOn w:val="a1"/>
    <w:rsid w:val="00DE51DC"/>
  </w:style>
  <w:style w:type="paragraph" w:customStyle="1" w:styleId="bbc-oe8da4">
    <w:name w:val="bbc-oe8da4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bbc-of1z6f">
    <w:name w:val="bbc-of1z6f"/>
    <w:basedOn w:val="a1"/>
    <w:rsid w:val="00DE51DC"/>
  </w:style>
  <w:style w:type="character" w:customStyle="1" w:styleId="bbc-1y5sx98">
    <w:name w:val="bbc-1y5sx98"/>
    <w:basedOn w:val="a1"/>
    <w:rsid w:val="00DE51DC"/>
  </w:style>
  <w:style w:type="paragraph" w:customStyle="1" w:styleId="bbc-1clfxfc">
    <w:name w:val="bbc-1clfxfc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bbc-hhl7in">
    <w:name w:val="bbc-hhl7in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bbc-1maxgwy">
    <w:name w:val="bbc-1maxgwy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post-singlebyline-author">
    <w:name w:val="post-single__byline-author"/>
    <w:basedOn w:val="a1"/>
    <w:rsid w:val="00DE51DC"/>
  </w:style>
  <w:style w:type="character" w:customStyle="1" w:styleId="post-singlecategory">
    <w:name w:val="post-single__category"/>
    <w:basedOn w:val="a1"/>
    <w:rsid w:val="00DE51DC"/>
  </w:style>
  <w:style w:type="paragraph" w:customStyle="1" w:styleId="post-cardexcerpt">
    <w:name w:val="post-card__excerpt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w-1gybjub">
    <w:name w:val="aw-1gybjub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ydscrsc-17sr1bx-7">
    <w:name w:val="ydscr__sc-17sr1bx-7"/>
    <w:basedOn w:val="a1"/>
    <w:rsid w:val="00DE51DC"/>
  </w:style>
  <w:style w:type="paragraph" w:customStyle="1" w:styleId="aw-x5rn7a">
    <w:name w:val="aw-x5rn7a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aw-1vtawmt">
    <w:name w:val="aw-1vtawmt"/>
    <w:basedOn w:val="a1"/>
    <w:rsid w:val="00DE51DC"/>
  </w:style>
  <w:style w:type="paragraph" w:customStyle="1" w:styleId="e-standfirst">
    <w:name w:val="e-standfirst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e-bylinedetails">
    <w:name w:val="e-byline__details"/>
    <w:basedOn w:val="a1"/>
    <w:rsid w:val="00DE51DC"/>
  </w:style>
  <w:style w:type="character" w:customStyle="1" w:styleId="e-bylineauthor">
    <w:name w:val="e-byline__author"/>
    <w:basedOn w:val="a1"/>
    <w:rsid w:val="00DE51DC"/>
  </w:style>
  <w:style w:type="character" w:customStyle="1" w:styleId="e-bylinejob-title">
    <w:name w:val="e-byline__job-title"/>
    <w:basedOn w:val="a1"/>
    <w:rsid w:val="00DE51DC"/>
  </w:style>
  <w:style w:type="character" w:customStyle="1" w:styleId="e-bylinelocation">
    <w:name w:val="e-byline__location"/>
    <w:basedOn w:val="a1"/>
    <w:rsid w:val="00DE51DC"/>
  </w:style>
  <w:style w:type="paragraph" w:customStyle="1" w:styleId="related-topicsitem">
    <w:name w:val="related-topics__item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e-comment-countnumber">
    <w:name w:val="e-comment-count__number"/>
    <w:basedOn w:val="a1"/>
    <w:rsid w:val="00DE51DC"/>
  </w:style>
  <w:style w:type="paragraph" w:customStyle="1" w:styleId="e-social-shareprovider">
    <w:name w:val="e-social-share__provider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e-captioncredit">
    <w:name w:val="e-caption__credit"/>
    <w:basedOn w:val="a1"/>
    <w:rsid w:val="00DE51DC"/>
  </w:style>
  <w:style w:type="character" w:customStyle="1" w:styleId="e-captioncredit-description">
    <w:name w:val="e-caption__credit-description"/>
    <w:basedOn w:val="a1"/>
    <w:rsid w:val="00DE51DC"/>
  </w:style>
  <w:style w:type="character" w:customStyle="1" w:styleId="m1ho1h07">
    <w:name w:val="m1ho1h07"/>
    <w:basedOn w:val="a1"/>
    <w:rsid w:val="00DE51DC"/>
  </w:style>
  <w:style w:type="character" w:customStyle="1" w:styleId="publication">
    <w:name w:val="publication"/>
    <w:basedOn w:val="a1"/>
    <w:rsid w:val="00DE51DC"/>
  </w:style>
  <w:style w:type="character" w:customStyle="1" w:styleId="sr-only">
    <w:name w:val="sr-only"/>
    <w:basedOn w:val="a1"/>
    <w:rsid w:val="00DE51DC"/>
  </w:style>
  <w:style w:type="paragraph" w:customStyle="1" w:styleId="teaser-text">
    <w:name w:val="teaser-text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svdcmki">
    <w:name w:val="svdcmki"/>
    <w:basedOn w:val="a1"/>
    <w:rsid w:val="00DE51DC"/>
  </w:style>
  <w:style w:type="character" w:customStyle="1" w:styleId="label-top">
    <w:name w:val="label-top"/>
    <w:basedOn w:val="a1"/>
    <w:rsid w:val="00DE51DC"/>
  </w:style>
  <w:style w:type="character" w:customStyle="1" w:styleId="datetextvynlz">
    <w:name w:val="date_text__vynlz"/>
    <w:basedOn w:val="a1"/>
    <w:rsid w:val="00DE51DC"/>
  </w:style>
  <w:style w:type="paragraph" w:customStyle="1" w:styleId="paragraphparagraphre1na">
    <w:name w:val="paragraph_paragraph__re1na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h91ed1fe">
    <w:name w:val="h91ed1fe"/>
    <w:basedOn w:val="a1"/>
    <w:rsid w:val="00DE51DC"/>
  </w:style>
  <w:style w:type="paragraph" w:customStyle="1" w:styleId="field--name-field-lead">
    <w:name w:val="field--name-field-lead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actualdate">
    <w:name w:val="actualdate"/>
    <w:basedOn w:val="a1"/>
    <w:rsid w:val="00DE51DC"/>
  </w:style>
  <w:style w:type="paragraph" w:customStyle="1" w:styleId="fb">
    <w:name w:val="fb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tw">
    <w:name w:val="tw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vib">
    <w:name w:val="vib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mail">
    <w:name w:val="mail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navatar">
    <w:name w:val="navatar"/>
    <w:basedOn w:val="a1"/>
    <w:rsid w:val="00DE51DC"/>
  </w:style>
  <w:style w:type="character" w:customStyle="1" w:styleId="datepublished">
    <w:name w:val="datepublished"/>
    <w:basedOn w:val="a1"/>
    <w:rsid w:val="00DE51DC"/>
  </w:style>
  <w:style w:type="paragraph" w:customStyle="1" w:styleId="gt-block">
    <w:name w:val="gt-block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imgcaption">
    <w:name w:val="imgcaption"/>
    <w:basedOn w:val="a1"/>
    <w:rsid w:val="00DE51DC"/>
  </w:style>
  <w:style w:type="character" w:customStyle="1" w:styleId="imgsource">
    <w:name w:val="imgsource"/>
    <w:basedOn w:val="a1"/>
    <w:rsid w:val="00DE51DC"/>
  </w:style>
  <w:style w:type="character" w:customStyle="1" w:styleId="video-playercontrolsad-countdowninner">
    <w:name w:val="video-player__controls__ad-countdown__inner"/>
    <w:basedOn w:val="a1"/>
    <w:rsid w:val="00DE51DC"/>
  </w:style>
  <w:style w:type="character" w:customStyle="1" w:styleId="js-video-player-play-time">
    <w:name w:val="js-video-player-play-time"/>
    <w:basedOn w:val="a1"/>
    <w:rsid w:val="00DE51DC"/>
  </w:style>
  <w:style w:type="character" w:customStyle="1" w:styleId="js-video-player-time">
    <w:name w:val="js-video-player-time"/>
    <w:basedOn w:val="a1"/>
    <w:rsid w:val="00DE51DC"/>
  </w:style>
  <w:style w:type="character" w:customStyle="1" w:styleId="video-playercontrolsad-skip-text">
    <w:name w:val="video-player__controls__ad-skip-text"/>
    <w:basedOn w:val="a1"/>
    <w:rsid w:val="00DE51DC"/>
  </w:style>
  <w:style w:type="character" w:customStyle="1" w:styleId="js-video-player-ad-skip-text">
    <w:name w:val="js-video-player-ad-skip-text"/>
    <w:basedOn w:val="a1"/>
    <w:rsid w:val="00DE51DC"/>
  </w:style>
  <w:style w:type="character" w:customStyle="1" w:styleId="article-metapublished-at">
    <w:name w:val="article-meta__published-at"/>
    <w:basedOn w:val="a1"/>
    <w:rsid w:val="00DE51DC"/>
  </w:style>
  <w:style w:type="character" w:customStyle="1" w:styleId="article-metalabel">
    <w:name w:val="article-meta__label"/>
    <w:basedOn w:val="a1"/>
    <w:rsid w:val="00DE51DC"/>
  </w:style>
  <w:style w:type="character" w:customStyle="1" w:styleId="article-metaseparator">
    <w:name w:val="article-meta__separator"/>
    <w:basedOn w:val="a1"/>
    <w:rsid w:val="00DE51DC"/>
  </w:style>
  <w:style w:type="character" w:customStyle="1" w:styleId="article-metaupdated-at">
    <w:name w:val="article-meta__updated-at"/>
    <w:basedOn w:val="a1"/>
    <w:rsid w:val="00DE51DC"/>
  </w:style>
  <w:style w:type="paragraph" w:customStyle="1" w:styleId="shariff-button">
    <w:name w:val="shariff-button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byline-itembylinelabel">
    <w:name w:val="byline-item__byline_label"/>
    <w:basedOn w:val="a1"/>
    <w:rsid w:val="00DE51DC"/>
  </w:style>
  <w:style w:type="character" w:customStyle="1" w:styleId="byline-itemname">
    <w:name w:val="byline-item__name"/>
    <w:basedOn w:val="a1"/>
    <w:rsid w:val="00DE51DC"/>
  </w:style>
  <w:style w:type="character" w:customStyle="1" w:styleId="card-peoplename">
    <w:name w:val="card-people__name"/>
    <w:basedOn w:val="a1"/>
    <w:rsid w:val="00DE51DC"/>
  </w:style>
  <w:style w:type="character" w:customStyle="1" w:styleId="subtitle--small">
    <w:name w:val="subtitle--small"/>
    <w:basedOn w:val="a1"/>
    <w:rsid w:val="00DE51DC"/>
  </w:style>
  <w:style w:type="paragraph" w:customStyle="1" w:styleId="article-date">
    <w:name w:val="article-date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rticle-progress-title">
    <w:name w:val="article-progress-title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tools-item">
    <w:name w:val="tools-item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tools-text">
    <w:name w:val="tools-text"/>
    <w:basedOn w:val="a1"/>
    <w:rsid w:val="00DE51DC"/>
  </w:style>
  <w:style w:type="character" w:customStyle="1" w:styleId="visually-hidden">
    <w:name w:val="visually-hidden"/>
    <w:basedOn w:val="a1"/>
    <w:rsid w:val="00DE51DC"/>
  </w:style>
  <w:style w:type="paragraph" w:customStyle="1" w:styleId="authors-item">
    <w:name w:val="authors-item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card-title">
    <w:name w:val="card-title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card-small-text">
    <w:name w:val="card-small-text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has-primary-color">
    <w:name w:val="has-primary-color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is-style-question">
    <w:name w:val="is-style-question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sc-28fdc07f-1">
    <w:name w:val="sc-28fdc07f-1"/>
    <w:basedOn w:val="a1"/>
    <w:rsid w:val="00DE51DC"/>
  </w:style>
  <w:style w:type="character" w:customStyle="1" w:styleId="sc-5340b511-2">
    <w:name w:val="sc-5340b511-2"/>
    <w:basedOn w:val="a1"/>
    <w:rsid w:val="00DE51DC"/>
  </w:style>
  <w:style w:type="paragraph" w:customStyle="1" w:styleId="sc-9a00e533-0">
    <w:name w:val="sc-9a00e533-0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sc-734a601e-0">
    <w:name w:val="sc-734a601e-0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post-detailimg-desc">
    <w:name w:val="post-detail__img-desc"/>
    <w:basedOn w:val="a1"/>
    <w:rsid w:val="00DE51DC"/>
  </w:style>
  <w:style w:type="character" w:customStyle="1" w:styleId="post-detailimg-author">
    <w:name w:val="post-detail__img-author"/>
    <w:basedOn w:val="a1"/>
    <w:rsid w:val="00DE51DC"/>
  </w:style>
  <w:style w:type="paragraph" w:customStyle="1" w:styleId="c-author">
    <w:name w:val="c-author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st-label">
    <w:name w:val="st-label"/>
    <w:basedOn w:val="a1"/>
    <w:rsid w:val="00DE51DC"/>
  </w:style>
  <w:style w:type="character" w:customStyle="1" w:styleId="st-shares">
    <w:name w:val="st-shares"/>
    <w:basedOn w:val="a1"/>
    <w:rsid w:val="00DE51DC"/>
  </w:style>
  <w:style w:type="paragraph" w:customStyle="1" w:styleId="other-language-link-en">
    <w:name w:val="other-language-link-en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other-language-link-ja">
    <w:name w:val="other-language-link-ja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other-language-link-cn">
    <w:name w:val="other-language-link-cn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other-language-link-hk">
    <w:name w:val="other-language-link-hk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other-language-link-fr">
    <w:name w:val="other-language-link-fr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other-language-link-es">
    <w:name w:val="other-language-link-es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other-language-link-ar">
    <w:name w:val="other-language-link-ar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other-language-link-ru">
    <w:name w:val="other-language-link-ru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newscautionmark">
    <w:name w:val="news__cautionmark"/>
    <w:basedOn w:val="a1"/>
    <w:rsid w:val="00DE51DC"/>
  </w:style>
  <w:style w:type="paragraph" w:customStyle="1" w:styleId="newsnote">
    <w:name w:val="news__note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govuk-caption-xl">
    <w:name w:val="govuk-caption-xl"/>
    <w:basedOn w:val="a1"/>
    <w:rsid w:val="00DE51DC"/>
  </w:style>
  <w:style w:type="paragraph" w:customStyle="1" w:styleId="gem-c-lead-paragraph">
    <w:name w:val="gem-c-lead-paragraph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published-at">
    <w:name w:val="published-at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belong-to-dossier">
    <w:name w:val="belong-to-dossier"/>
    <w:basedOn w:val="a1"/>
    <w:rsid w:val="00DE51DC"/>
  </w:style>
  <w:style w:type="paragraph" w:customStyle="1" w:styleId="msonormal0">
    <w:name w:val="msonormal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cite-bracket">
    <w:name w:val="cite-bracket"/>
    <w:basedOn w:val="a1"/>
    <w:rsid w:val="00DE51DC"/>
  </w:style>
  <w:style w:type="character" w:customStyle="1" w:styleId="mw-image-border">
    <w:name w:val="mw-image-border"/>
    <w:basedOn w:val="a1"/>
    <w:rsid w:val="00DE51DC"/>
  </w:style>
  <w:style w:type="paragraph" w:customStyle="1" w:styleId="nv-view">
    <w:name w:val="nv-view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nv-talk">
    <w:name w:val="nv-talk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nv-edit">
    <w:name w:val="nv-edit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reference-text">
    <w:name w:val="reference-text"/>
    <w:basedOn w:val="a1"/>
    <w:rsid w:val="00DE51DC"/>
  </w:style>
  <w:style w:type="character" w:customStyle="1" w:styleId="cs1-format">
    <w:name w:val="cs1-format"/>
    <w:basedOn w:val="a1"/>
    <w:rsid w:val="00DE51DC"/>
  </w:style>
  <w:style w:type="character" w:customStyle="1" w:styleId="z3988">
    <w:name w:val="z3988"/>
    <w:basedOn w:val="a1"/>
    <w:rsid w:val="00DE51DC"/>
  </w:style>
  <w:style w:type="character" w:customStyle="1" w:styleId="reference-accessdate">
    <w:name w:val="reference-accessdate"/>
    <w:basedOn w:val="a1"/>
    <w:rsid w:val="00DE51DC"/>
  </w:style>
  <w:style w:type="character" w:customStyle="1" w:styleId="id-lock-subscription">
    <w:name w:val="id-lock-subscription"/>
    <w:basedOn w:val="a1"/>
    <w:rsid w:val="00DE51DC"/>
  </w:style>
  <w:style w:type="character" w:customStyle="1" w:styleId="hidden">
    <w:name w:val="hidden"/>
    <w:basedOn w:val="a1"/>
    <w:rsid w:val="00DE51DC"/>
  </w:style>
  <w:style w:type="paragraph" w:customStyle="1" w:styleId="articleimprimante">
    <w:name w:val="article_imprimante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lancerimpression">
    <w:name w:val="lancer_impression"/>
    <w:basedOn w:val="a1"/>
    <w:rsid w:val="00DE51DC"/>
  </w:style>
  <w:style w:type="paragraph" w:customStyle="1" w:styleId="t-contentchapo">
    <w:name w:val="t-content__chapo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m-pub-dates">
    <w:name w:val="m-pub-dates"/>
    <w:basedOn w:val="a"/>
    <w:rsid w:val="00DE51DC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m-pub-datesdate">
    <w:name w:val="m-pub-dates__date"/>
    <w:basedOn w:val="a1"/>
    <w:rsid w:val="00DE51DC"/>
  </w:style>
  <w:style w:type="character" w:customStyle="1" w:styleId="u-sr-only">
    <w:name w:val="u-sr-only"/>
    <w:basedOn w:val="a1"/>
    <w:rsid w:val="00DE51DC"/>
  </w:style>
  <w:style w:type="character" w:customStyle="1" w:styleId="m-from-authorby-label">
    <w:name w:val="m-from-author__by-label"/>
    <w:basedOn w:val="a1"/>
    <w:rsid w:val="00DE51DC"/>
  </w:style>
  <w:style w:type="character" w:customStyle="1" w:styleId="m-block-adlabeltext">
    <w:name w:val="m-block-ad__label__text"/>
    <w:basedOn w:val="a1"/>
    <w:rsid w:val="00DE5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ssets.publishing.service.gov.uk/government/uploads/system/uploads/attachment_data/file/238153/8174.pdf" TargetMode="External"/><Relationship Id="rId18" Type="http://schemas.openxmlformats.org/officeDocument/2006/relationships/hyperlink" Target="https://www.hudson.org/node/28788" TargetMode="External"/><Relationship Id="rId26" Type="http://schemas.openxmlformats.org/officeDocument/2006/relationships/hyperlink" Target="https://arvak.am/ru/&#1396;&#1381;&#1408;-&#1407;&#1377;&#1408;&#1377;&#1390;&#1377;&#1399;&#1408;&#1403;&#1377;&#1398;&#1384;-&#1381;&#1406;-&#1396;&#1387;&#1403;&#1400;&#1410;&#1391;&#1377;&#1397;&#1387;&#1398;-&#1382;&#1381;&#1398;&#1412;&#1384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gimo.ru/upload/2021/12/2021-04_polit-geo_sbornik.pd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iss.org/globalassets/media-library---content--migration/files/publications/strategic-comments-delta/2025/08/sc-31-20_the-northwood-declaration_uk_france-nuclear-cooperation-and-a-new-european-strategic-backstop.pdf" TargetMode="External"/><Relationship Id="rId17" Type="http://schemas.openxmlformats.org/officeDocument/2006/relationships/hyperlink" Target="https://arvak.am/ru/&#1080;&#1088;&#1072;&#1085;-&#1084;&#1077;&#1078;&#1076;&#1091;-&#1089;&#1094;&#1080;&#1083;&#1083;&#1086;&#1081;-&#1080;-&#1093;&#1072;&#1088;&#1080;&#1073;&#1076;&#1086;&#1081;/" TargetMode="External"/><Relationship Id="rId25" Type="http://schemas.openxmlformats.org/officeDocument/2006/relationships/hyperlink" Target="https://thebulletin.org/premium/2023-11/nuclear-weapons-sharing-2023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gdsn.gouv.fr/files/files/Publications/20250713_NP_SGDSN_RNS2025_EN_1_0.pdf" TargetMode="External"/><Relationship Id="rId20" Type="http://schemas.openxmlformats.org/officeDocument/2006/relationships/hyperlink" Target="https://arvak.am/ru/o%d1%82-%d0%ba%d1%83%d1%80%d1%81%d0%ba%d0%be%d0%b9-%d0%b0%d1%8d%d1%81-%d0%b4%d0%be-%d1%85%d1%83%d0%b4%d0%b0%d1%84%d0%b5%d1%80%d0%b8%d0%bd%d1%81%d0%ba%d0%be%d0%b9-%d0%b3%d1%8d%d1%81/" TargetMode="External"/><Relationship Id="rId29" Type="http://schemas.openxmlformats.org/officeDocument/2006/relationships/hyperlink" Target="https://arvak.am/&#1378;&#1400;&#1410;&#1380;&#1377;&#1402;&#1381;&#1399;&#1407;&#1397;&#1377;&#1398;-&#1392;&#1400;&#1410;&#1399;&#1377;&#1379;&#1408;&#1381;&#1408;&#1387;&#1409;-&#1380;&#1400;&#1410;&#1408;&#1405;&#8228;-&#1378;&#1377;&#1388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news/northwood-declaration-10-july-2025-uk-france-joint-nuclear-statement" TargetMode="External"/><Relationship Id="rId24" Type="http://schemas.openxmlformats.org/officeDocument/2006/relationships/hyperlink" Target="https://www.nato.int/cps/en/natohq/topics_50069.htm" TargetMode="External"/><Relationship Id="rId32" Type="http://schemas.openxmlformats.org/officeDocument/2006/relationships/hyperlink" Target="https://www.spa.gov.sa/en/w23997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%20news/treaty-between-the-united-kingdom-of-great-britain-and-northern-ireland-and-the-federal-republic-of-germany-on-friendship-and-bilateral-cooperation" TargetMode="External"/><Relationship Id="rId23" Type="http://schemas.openxmlformats.org/officeDocument/2006/relationships/hyperlink" Target="https://cyberleninka.ru/article/n/nauchno-tehnologicheskiy-landshaft-v-politsentrichnom-miroporyadke" TargetMode="External"/><Relationship Id="rId28" Type="http://schemas.openxmlformats.org/officeDocument/2006/relationships/hyperlink" Target="https://arvak.am/&#1378;&#1400;&#1410;&#1380;&#1377;&#1402;&#1381;&#1399;&#1407;&#1397;&#1377;&#1398;-&#1392;&#1400;&#1410;&#1399;&#1377;&#1379;&#1408;&#1381;&#1408;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cds.ee/en/the-nancy-treaty-a-french-polish-alliance-for-european-security/" TargetMode="External"/><Relationship Id="rId19" Type="http://schemas.openxmlformats.org/officeDocument/2006/relationships/hyperlink" Target="https://arvak.am/ru/&#1080;&#1088;&#1072;&#1085;&#1086;-&#1080;&#1079;&#1088;&#1072;&#1080;&#1083;&#1100;&#1089;&#1082;&#1072;&#1103;-&#1074;&#1086;&#1081;&#1085;&#1072;-2025-&#1075;-&#1087;&#1088;&#1077;&#1076;&#1074;&#1072;&#1088;&#1080;&#1090;/" TargetMode="External"/><Relationship Id="rId31" Type="http://schemas.openxmlformats.org/officeDocument/2006/relationships/hyperlink" Target="http://www.kavkazoved.info/news/2015/11/19/jadernaya-turcia-i-reg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aea.org/sites/default/files/25/06/gov2025-38.pdf" TargetMode="External"/><Relationship Id="rId14" Type="http://schemas.openxmlformats.org/officeDocument/2006/relationships/hyperlink" Target="https://assets.publishing.service.gov.uk/government/uploads/system/uploads/attachment_data/file/238226/8289.pdf" TargetMode="External"/><Relationship Id="rId22" Type="http://schemas.openxmlformats.org/officeDocument/2006/relationships/hyperlink" Target="https://noravank.am/upload/pdf/Ara_Marjanyan_21_VEK_04_2017.pdf" TargetMode="External"/><Relationship Id="rId27" Type="http://schemas.openxmlformats.org/officeDocument/2006/relationships/hyperlink" Target="https://arvak.am/&#1396;&#1381;&#1408;-&#1407;&#1377;&#1408;&#1377;&#1390;&#1377;&#1399;&#1408;&#1403;&#1377;&#1398;&#1384;-&#1381;&#1406;-&#1396;&#1387;&#1403;&#1400;&#1410;&#1391;&#1377;&#1397;&#1387;&#1398;-&#1382;&#1381;&#1398;&#1412;&#1384;-2/" TargetMode="External"/><Relationship Id="rId30" Type="http://schemas.openxmlformats.org/officeDocument/2006/relationships/hyperlink" Target="https://www.eijournal.ru/jour/article/view/210/195" TargetMode="Externa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eo.tv/latest/625809-khawaja-asif-says-pakistan-not-selling-nukes-under-saudi-defence-pact" TargetMode="External"/><Relationship Id="rId2" Type="http://schemas.openxmlformats.org/officeDocument/2006/relationships/hyperlink" Target="https://lenta.ru/news/2025/10/23/otvet-budet-oshelomlyayuschiy-putin-sdelal-zayavleniya-o-perenose-sammita-s-trampom-novyh-sanktsiyah-ssha-i-resheniyu-po-tomahawk/" TargetMode="External"/><Relationship Id="rId1" Type="http://schemas.openxmlformats.org/officeDocument/2006/relationships/hyperlink" Target="https://www.interfax.ru/russia/1055160" TargetMode="External"/><Relationship Id="rId4" Type="http://schemas.openxmlformats.org/officeDocument/2006/relationships/hyperlink" Target="https://www.aa.com.tr/en/asia-pacific/nuclear-pakistans-capabilities-absolutely-available-under-defense-pact-with-saudi-arabia-minister/369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7E751-ABCA-4EEC-A06D-047F9D91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14</Pages>
  <Words>4719</Words>
  <Characters>26903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 Marjanyan</dc:creator>
  <cp:lastModifiedBy>Владимир</cp:lastModifiedBy>
  <cp:revision>5</cp:revision>
  <dcterms:created xsi:type="dcterms:W3CDTF">2025-11-04T16:24:00Z</dcterms:created>
  <dcterms:modified xsi:type="dcterms:W3CDTF">2025-11-05T17:04:00Z</dcterms:modified>
</cp:coreProperties>
</file>