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0F" w:rsidRPr="00FF660F" w:rsidRDefault="00FF660F" w:rsidP="00FF66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F660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Лунёв Р.С. </w:t>
      </w:r>
    </w:p>
    <w:p w:rsidR="00FF660F" w:rsidRPr="00FF660F" w:rsidRDefault="00FF660F" w:rsidP="00FF66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660F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Санкт</w:t>
      </w:r>
      <w:r w:rsidRPr="00FF6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Петербургской</w:t>
      </w:r>
      <w:r w:rsidRPr="00FF6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Академии</w:t>
      </w:r>
      <w:r w:rsidRPr="00FF6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управления</w:t>
      </w:r>
      <w:r w:rsidRPr="00FF6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городской</w:t>
      </w:r>
      <w:r w:rsidRPr="00FF6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средой</w:t>
      </w:r>
      <w:r w:rsidRPr="00FF6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градостроительства</w:t>
      </w:r>
      <w:r w:rsidRPr="00FF6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</w:t>
      </w:r>
      <w:r w:rsidRPr="00FF6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660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печати</w:t>
      </w:r>
    </w:p>
    <w:p w:rsidR="00FF660F" w:rsidRPr="00FF660F" w:rsidRDefault="00FF660F" w:rsidP="00FF66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F66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Roman_Lunev@mail.ru</w:t>
      </w:r>
    </w:p>
    <w:p w:rsidR="00FF660F" w:rsidRPr="00FF660F" w:rsidRDefault="00FF660F" w:rsidP="00B97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154" w:rsidRDefault="00B97154" w:rsidP="00B97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60F">
        <w:rPr>
          <w:rFonts w:ascii="Times New Roman" w:hAnsi="Times New Roman" w:cs="Times New Roman"/>
          <w:b/>
          <w:sz w:val="24"/>
          <w:szCs w:val="24"/>
        </w:rPr>
        <w:t xml:space="preserve">СОВРЕМЕННЫЕ ХАРАКТЕРИСТИКИ РОССИЙСКОЙ МОЛОДЁЖИ НА </w:t>
      </w:r>
      <w:r w:rsidRPr="00FF660F">
        <w:rPr>
          <w:rFonts w:ascii="Times New Roman" w:hAnsi="Times New Roman" w:cs="Times New Roman"/>
          <w:b/>
          <w:bCs/>
          <w:sz w:val="24"/>
          <w:szCs w:val="24"/>
        </w:rPr>
        <w:t>РЫНКЕ ТРУДА</w:t>
      </w:r>
    </w:p>
    <w:p w:rsidR="00F622B6" w:rsidRPr="00FF660F" w:rsidRDefault="00F622B6" w:rsidP="00B97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154" w:rsidRPr="00FF660F" w:rsidRDefault="00B97154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660F">
        <w:rPr>
          <w:rFonts w:ascii="Times New Roman" w:hAnsi="Times New Roman" w:cs="Times New Roman"/>
          <w:b/>
          <w:i/>
          <w:sz w:val="24"/>
          <w:szCs w:val="24"/>
        </w:rPr>
        <w:t xml:space="preserve">Ключевые слова: </w:t>
      </w:r>
      <w:r w:rsidRPr="00FF660F">
        <w:rPr>
          <w:rFonts w:ascii="Times New Roman" w:hAnsi="Times New Roman" w:cs="Times New Roman"/>
          <w:sz w:val="24"/>
          <w:szCs w:val="24"/>
        </w:rPr>
        <w:t>трудовые ресурсы, трудовой найм, молодёжь, трудоустройство, рынок труда</w:t>
      </w:r>
      <w:r w:rsidRPr="00FF660F">
        <w:rPr>
          <w:rFonts w:ascii="Times New Roman" w:hAnsi="Times New Roman" w:cs="Times New Roman"/>
          <w:i/>
          <w:sz w:val="24"/>
          <w:szCs w:val="24"/>
        </w:rPr>
        <w:t>.</w:t>
      </w:r>
    </w:p>
    <w:p w:rsidR="009569CF" w:rsidRPr="00FF660F" w:rsidRDefault="009569CF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660F">
        <w:rPr>
          <w:rFonts w:ascii="Times New Roman" w:hAnsi="Times New Roman" w:cs="Times New Roman"/>
          <w:b/>
          <w:i/>
          <w:sz w:val="24"/>
          <w:szCs w:val="24"/>
          <w:lang w:val="en-US"/>
        </w:rPr>
        <w:t>Key</w:t>
      </w:r>
      <w:r w:rsidR="00B97154" w:rsidRPr="00FF66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F660F">
        <w:rPr>
          <w:rFonts w:ascii="Times New Roman" w:hAnsi="Times New Roman" w:cs="Times New Roman"/>
          <w:b/>
          <w:i/>
          <w:sz w:val="24"/>
          <w:szCs w:val="24"/>
          <w:lang w:val="en-US"/>
        </w:rPr>
        <w:t>words:</w:t>
      </w:r>
      <w:r w:rsidR="00B97154" w:rsidRPr="00FF6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  <w:lang w:val="en-US"/>
        </w:rPr>
        <w:t>labor</w:t>
      </w:r>
      <w:r w:rsidR="00B97154" w:rsidRPr="00FF6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  <w:lang w:val="en-US"/>
        </w:rPr>
        <w:t>resources,</w:t>
      </w:r>
      <w:r w:rsidR="00B97154" w:rsidRPr="00FF6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  <w:lang w:val="en-US"/>
        </w:rPr>
        <w:t>employment,</w:t>
      </w:r>
      <w:r w:rsidR="00B97154" w:rsidRPr="00FF6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  <w:lang w:val="en-US"/>
        </w:rPr>
        <w:t>youth,</w:t>
      </w:r>
      <w:r w:rsidR="00B97154" w:rsidRPr="00FF6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  <w:lang w:val="en-US"/>
        </w:rPr>
        <w:t>employment,</w:t>
      </w:r>
      <w:r w:rsidR="00B97154" w:rsidRPr="00FF6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  <w:lang w:val="en-US"/>
        </w:rPr>
        <w:t>labor</w:t>
      </w:r>
      <w:r w:rsidR="00B97154" w:rsidRPr="00FF6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  <w:lang w:val="en-US"/>
        </w:rPr>
        <w:t>market.</w:t>
      </w:r>
    </w:p>
    <w:p w:rsidR="0006660A" w:rsidRPr="00FF660F" w:rsidRDefault="0006660A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Трудовые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ресурсы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являются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основным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компонентом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любой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организации,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действующей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рынке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настоящем,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прошлом,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независимо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специфики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предприятия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местоположения.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ресурсы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включают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себя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дееспособных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людей,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которые,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обладая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необходимым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образованием,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навыками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общения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другими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важными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качествами,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способствуют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эффективному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функционированию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компании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рынке.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ресурсы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соединяют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материальные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финансовые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факторы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производства,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именно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персонал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предприя</w:t>
      </w:r>
      <w:r w:rsidR="004D2177" w:rsidRPr="00FF660F">
        <w:rPr>
          <w:rFonts w:ascii="Times New Roman" w:hAnsi="Times New Roman" w:cs="Times New Roman"/>
          <w:sz w:val="24"/>
          <w:szCs w:val="24"/>
        </w:rPr>
        <w:t>тия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играет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этом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2177" w:rsidRPr="00FF660F">
        <w:rPr>
          <w:rFonts w:ascii="Times New Roman" w:hAnsi="Times New Roman" w:cs="Times New Roman"/>
          <w:sz w:val="24"/>
          <w:szCs w:val="24"/>
        </w:rPr>
        <w:t>ключевую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роль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[4,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660F">
        <w:rPr>
          <w:rFonts w:ascii="Times New Roman" w:hAnsi="Times New Roman" w:cs="Times New Roman"/>
          <w:sz w:val="24"/>
          <w:szCs w:val="24"/>
        </w:rPr>
        <w:t>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166-167].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настоящее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время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классифицируют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шести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критериям,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которых: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-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работники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найму;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-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работодатели,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есть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предоставляет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другим;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-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самостоятельные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работники,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чья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деятельность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требует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привлечения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штатных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сотрудников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которые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управляют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своим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бизнесом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-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лица,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помогающие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родственникам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деятельности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безвозмездной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основе,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часто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оформления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трудового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договора;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-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члены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кооперативов;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-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работники,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которые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входят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указанных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категорий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из-за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недостатка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Согласно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данным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Организации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Объединенных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Наций,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современное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поколение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является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самым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многочисленным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истории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человечества,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поиск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становится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все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более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сложным.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реализации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потенциала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1,8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миллиарда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приоритетом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всех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уровнях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социального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партнерства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должно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создание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достойных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рабочих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мест.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обычно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относят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людей,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достигших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25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специалисты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высшим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средним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специальным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образованием,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которые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активно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ищут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работу,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принимая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участие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различных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собеседованиях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дипломами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руках.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Согласно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данным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Международной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организации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25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составляют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половину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всех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мире.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форма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считается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наиболее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обсуждаемых,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поскольку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– </w:t>
      </w:r>
      <w:r w:rsidRPr="00FF660F">
        <w:rPr>
          <w:rFonts w:ascii="Times New Roman" w:hAnsi="Times New Roman" w:cs="Times New Roman"/>
          <w:sz w:val="24"/>
          <w:szCs w:val="24"/>
        </w:rPr>
        <w:t>это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наше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будущее,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если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создавать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возможности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трудоустройства,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может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привести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экономическ</w:t>
      </w:r>
      <w:r w:rsidR="004D2177" w:rsidRPr="00FF660F">
        <w:rPr>
          <w:rFonts w:ascii="Times New Roman" w:hAnsi="Times New Roman" w:cs="Times New Roman"/>
          <w:sz w:val="24"/>
          <w:szCs w:val="24"/>
        </w:rPr>
        <w:t>ому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спаду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глобальном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масштабе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[2,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50].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Организация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является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сложным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многофакторным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процессом,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обладающим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межведомственным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характером.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охватывает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интересы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правительства,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органов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местного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самоуправления,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образовательных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учреждений,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бизнеса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профсоюзов.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Консолидация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усилий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области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создает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благоприятные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условия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успешной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интеграции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соответствия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современным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требованиям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подготовке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квалификации,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также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помогает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снизить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социальную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</w:t>
      </w:r>
      <w:r w:rsidR="004D2177" w:rsidRPr="00FF660F">
        <w:rPr>
          <w:rFonts w:ascii="Times New Roman" w:hAnsi="Times New Roman" w:cs="Times New Roman"/>
          <w:sz w:val="24"/>
          <w:szCs w:val="24"/>
        </w:rPr>
        <w:t>апряженность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молодежной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D2177" w:rsidRPr="00FF660F">
        <w:rPr>
          <w:rFonts w:ascii="Times New Roman" w:hAnsi="Times New Roman" w:cs="Times New Roman"/>
          <w:sz w:val="24"/>
          <w:szCs w:val="24"/>
        </w:rPr>
        <w:t>среде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[3,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123].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60F">
        <w:rPr>
          <w:rFonts w:ascii="Times New Roman" w:hAnsi="Times New Roman" w:cs="Times New Roman"/>
          <w:sz w:val="24"/>
          <w:szCs w:val="24"/>
        </w:rPr>
        <w:t>Ситуация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характеризуется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двумя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противоречивыми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тенденциями: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стороны,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обладают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значительным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потенциалом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развития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страны,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высокой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мотивацией,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также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способностью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генерировать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инновационные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идеи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нестандартно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решать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задачи.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другой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стороны,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является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наиболее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уязвимым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сегментом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из-за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низкой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сравнению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другими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возрастными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группами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недостатка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опыта.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обстоятельства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приводят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недостаточному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использованию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трудовых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ресурсов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свою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очередь,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вызывает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серьезные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потери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негативно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влияет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252BA0" w:rsidRPr="00FF660F">
        <w:rPr>
          <w:rFonts w:ascii="Times New Roman" w:hAnsi="Times New Roman" w:cs="Times New Roman"/>
          <w:sz w:val="24"/>
          <w:szCs w:val="24"/>
        </w:rPr>
        <w:t>развитие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252BA0" w:rsidRPr="00FF660F">
        <w:rPr>
          <w:rFonts w:ascii="Times New Roman" w:hAnsi="Times New Roman" w:cs="Times New Roman"/>
          <w:sz w:val="24"/>
          <w:szCs w:val="24"/>
        </w:rPr>
        <w:t>национальной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252BA0" w:rsidRPr="00FF660F">
        <w:rPr>
          <w:rFonts w:ascii="Times New Roman" w:hAnsi="Times New Roman" w:cs="Times New Roman"/>
          <w:sz w:val="24"/>
          <w:szCs w:val="24"/>
        </w:rPr>
        <w:t>экономики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[5,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72].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Бездействие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области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трудоустройства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может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привести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социальным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волнениям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разрушить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надежды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стабильный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успешный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экономический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рост.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основных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проблем,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которыми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сталкиваются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является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отсутствие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рабочего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опыта.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многих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работодателей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наличие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опыта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становится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решающим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фактором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нового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сотрудника.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специалисты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могут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приобрести,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если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дают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шанса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трудиться?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замкнутый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круг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часто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оказывается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непреодолимым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может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привести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длительному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периоду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утрате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уверенности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своих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силах.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Кроме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того,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возникает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вопрос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соответствии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требованиям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Получить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высшее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– </w:t>
      </w:r>
      <w:r w:rsidRPr="00FF660F">
        <w:rPr>
          <w:rFonts w:ascii="Times New Roman" w:hAnsi="Times New Roman" w:cs="Times New Roman"/>
          <w:sz w:val="24"/>
          <w:szCs w:val="24"/>
        </w:rPr>
        <w:t>это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одно,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найти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специальности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– </w:t>
      </w:r>
      <w:r w:rsidRPr="00FF660F">
        <w:rPr>
          <w:rFonts w:ascii="Times New Roman" w:hAnsi="Times New Roman" w:cs="Times New Roman"/>
          <w:sz w:val="24"/>
          <w:szCs w:val="24"/>
        </w:rPr>
        <w:t>совсем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другое.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Часто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специалистам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приходится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соглашаться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вакансии,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связанные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образованием,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приводит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недополучению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заработной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платы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неудовлетворенности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карьерным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развитием.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Еще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проблемой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является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низкий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заработной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платы,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особенно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начале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карьеры.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Обычно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работникам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предлагают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стажировки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позиции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низкой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оплатой,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ухудшает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финансовое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положение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приводит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зависимости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252BA0" w:rsidRPr="00FF660F">
        <w:rPr>
          <w:rFonts w:ascii="Times New Roman" w:hAnsi="Times New Roman" w:cs="Times New Roman"/>
          <w:sz w:val="24"/>
          <w:szCs w:val="24"/>
        </w:rPr>
        <w:t>родителей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252BA0" w:rsidRPr="00FF660F">
        <w:rPr>
          <w:rFonts w:ascii="Times New Roman" w:hAnsi="Times New Roman" w:cs="Times New Roman"/>
          <w:sz w:val="24"/>
          <w:szCs w:val="24"/>
        </w:rPr>
        <w:t>или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252BA0" w:rsidRPr="00FF660F">
        <w:rPr>
          <w:rFonts w:ascii="Times New Roman" w:hAnsi="Times New Roman" w:cs="Times New Roman"/>
          <w:sz w:val="24"/>
          <w:szCs w:val="24"/>
        </w:rPr>
        <w:t>других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252BA0" w:rsidRPr="00FF660F">
        <w:rPr>
          <w:rFonts w:ascii="Times New Roman" w:hAnsi="Times New Roman" w:cs="Times New Roman"/>
          <w:sz w:val="24"/>
          <w:szCs w:val="24"/>
        </w:rPr>
        <w:t>источников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[1,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26-27].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Рассматривая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общемировые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процессы,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влияющие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динамику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прежде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всего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стоит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выделить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тренд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цифровизации,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который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затрагивает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все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страны,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независимо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доходов.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процесс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обеспечивает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высокую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отдачу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инвестиции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следствие,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способствует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созданию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качественных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рабочих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мест,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существенно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влияя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профессионально-образовательную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структуру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частности,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отмечается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увеличение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требований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качеству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квалификации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приводит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росту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высоким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квалификации.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тенденция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усилилась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результате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ковидного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кризиса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более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низкий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квалификации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увеличивал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риск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потери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работы.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Одновременно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возникает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новый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запрос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общества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равный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доступ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«цифровой»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всех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работников.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Также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стоит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подчеркнуть,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распространенная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цифровой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экономике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платформенная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занятость,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стороны,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привлекает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несмотря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высокую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степень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нестабильности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будущих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доходов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гарантий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другой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стороны,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формат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востребован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людьми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из-за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нехватки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опыта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благодаря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отсутствию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достойных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альтернатив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странах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низким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средним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доходов.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России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15-24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продолжает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расти,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достигнув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2023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19,7%.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B4639A" w:rsidRPr="00FF660F">
        <w:rPr>
          <w:rFonts w:ascii="Times New Roman" w:hAnsi="Times New Roman" w:cs="Times New Roman"/>
          <w:sz w:val="24"/>
          <w:szCs w:val="24"/>
        </w:rPr>
        <w:t>В п</w:t>
      </w:r>
      <w:r w:rsidRPr="00FF660F">
        <w:rPr>
          <w:rFonts w:ascii="Times New Roman" w:hAnsi="Times New Roman" w:cs="Times New Roman"/>
          <w:sz w:val="24"/>
          <w:szCs w:val="24"/>
        </w:rPr>
        <w:t>оследние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отмечаются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противоречивые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изменения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структуре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населения.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Например,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региональных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рынках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наблюдается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снижение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сегмента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общей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структуре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2011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Сокращение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экономической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активности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России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вызывает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серьезные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опасения.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период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2010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2018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фиксируется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падение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группах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15-19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20-24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время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25-29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демонстрирует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относительно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высокий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стабильный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2010-2021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годах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[6,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4].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Кроме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того,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современных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рынках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наблюдается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замедленное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восстановление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после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кризисов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повышенные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риски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нестабильности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условиях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экономической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неопределенности.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Низкие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темпы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восстановления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нового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равновесия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сопровождаются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меньшими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гарантиями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увеличенными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рисками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перехода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неформальный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сектор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значительным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падением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реальной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заработной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платы.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Резкий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рост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период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нестабильности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особенно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характерен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сегмента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региональных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частности,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2010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2014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годах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были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зафиксированы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рекордные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группе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15-19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(31,8%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33,1%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соответственно);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2021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году,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условиях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ковидного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кризиса,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15-19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также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составил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почти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треть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представителей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группы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(28,6%).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же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время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группах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20-24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25-29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пик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пришелся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2020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2021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отмечено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незначительное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снижение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[6,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5].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Состояние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формируется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под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влиянием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множества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экономических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социальных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факторов,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включая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эффективность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перехода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учебы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трудовой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деятельности.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Анализ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официальных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статистических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данных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выявляет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несколько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ключевых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тенденций.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Во-первых,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большинство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выпускников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учреждений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среднего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(88,9%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2021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году)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вузов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(выпускники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2016</w:t>
      </w:r>
      <w:r w:rsidR="00B4639A" w:rsidRPr="00FF660F">
        <w:rPr>
          <w:rFonts w:ascii="Times New Roman" w:hAnsi="Times New Roman" w:cs="Times New Roman"/>
          <w:sz w:val="24"/>
          <w:szCs w:val="24"/>
        </w:rPr>
        <w:t>-</w:t>
      </w:r>
      <w:r w:rsidRPr="00FF660F">
        <w:rPr>
          <w:rFonts w:ascii="Times New Roman" w:hAnsi="Times New Roman" w:cs="Times New Roman"/>
          <w:sz w:val="24"/>
          <w:szCs w:val="24"/>
        </w:rPr>
        <w:t>2020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годов)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смогли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трудоустроиться,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группы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составил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6,7%.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Во-вторых,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высокий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повышает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шансы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трудоустройство: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рабочих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служащих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составляет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8,9%,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специалистов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среднего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звена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8%,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бакалавров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7,4%,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специалистов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4,4%,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магистров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4,5%.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В-третьих,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несмотря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эту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закономерность,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некоторых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регионах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наблюдается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четкой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зависимости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между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уровнями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возможных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объяснений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может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быть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активная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межрегиональная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трудовая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миграция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[6,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6].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выпускников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2021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также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отмечено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снижение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(74,3%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сравнению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85,1%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выпускников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года).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разрезе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видов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экономической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деятельности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максимальный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наблюдается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сфере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добычи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полезных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ископаемых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(98,2%),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тогда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минимальный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гостиничном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бизнесе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сфере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общественного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питания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(84,4%).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Ключевым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фактором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успешного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выхода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рынок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является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специальность,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которой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они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обучались.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Если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рассмотреть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показатели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трудоустройства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специальностям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образовательным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программам,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выпускники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специальностей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«военное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управление»,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ветеринария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зоотехния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демонстрируют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100%-ное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трудоустройство.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Наименьший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процент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трудоустроенных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наблюдается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специальностям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«технология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легкой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промышленности»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(76,4%)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«политические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науки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регионоведение»,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где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также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фиксируется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высокий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выпускников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вузов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[6,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7].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Начиная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2020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условиях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пандемии,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модели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трудоустройства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выпускников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начали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постепенно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изменяться,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стала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активно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развиваться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дистанционная занятость</w:t>
      </w:r>
      <w:r w:rsidRPr="00FF660F">
        <w:rPr>
          <w:rFonts w:ascii="Times New Roman" w:hAnsi="Times New Roman" w:cs="Times New Roman"/>
          <w:sz w:val="24"/>
          <w:szCs w:val="24"/>
        </w:rPr>
        <w:t>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дало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многим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людям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возможность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облегчить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переход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учебы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одновременно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совмещать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процессы,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впоследствии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способствовало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более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плавному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переходу.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2020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удаленная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стала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стандартом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многих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компаний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России,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помогло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сохранить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рабочие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места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снизить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затраты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аренду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офисов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другие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расходы.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Однако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все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профессии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могут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быть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переведены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удаленный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формат,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ограничивает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возможности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людей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Наибольшим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рискам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сфере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подвержена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впервые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выходящая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рынок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раннем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возрасте,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низким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проживающая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сельской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местности.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тенденции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были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выявлены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ходе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анализа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региональных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рынков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характерны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большинства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из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них.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Также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стоит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отметить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более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выраженное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проявление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рисков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тенденций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гендерном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аспекте.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контексте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групп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наблюдается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значительная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связь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между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возрасте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15-19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20-24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влияет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шансы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первое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трудоустройство,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тогда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более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старшей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группы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(25-29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лет)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этот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показатель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отражает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риск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утраты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рабочего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места.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Наибольшее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количество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зафиксировано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средним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(полным)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общим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образованием.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Корреляция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между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уровнем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образования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достигает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максимальных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значений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ста</w:t>
      </w:r>
      <w:r w:rsidR="0047156C" w:rsidRPr="00FF660F">
        <w:rPr>
          <w:rFonts w:ascii="Times New Roman" w:hAnsi="Times New Roman" w:cs="Times New Roman"/>
          <w:sz w:val="24"/>
          <w:szCs w:val="24"/>
        </w:rPr>
        <w:t>ршей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возрастной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группе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47156C"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[6,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11].</w:t>
      </w: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заключени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е </w:t>
      </w:r>
      <w:r w:rsidRPr="00FF660F">
        <w:rPr>
          <w:rFonts w:ascii="Times New Roman" w:hAnsi="Times New Roman" w:cs="Times New Roman"/>
          <w:sz w:val="24"/>
          <w:szCs w:val="24"/>
        </w:rPr>
        <w:t>можно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сделать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вывод,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что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проблемы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трудоустройства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требуют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комплексного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подхода,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B4639A" w:rsidRPr="00FF660F">
        <w:rPr>
          <w:rFonts w:ascii="Times New Roman" w:hAnsi="Times New Roman" w:cs="Times New Roman"/>
          <w:sz w:val="24"/>
          <w:szCs w:val="24"/>
        </w:rPr>
        <w:t>предполагающего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взаимодействие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государственных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структур,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образовательных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учреждений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работодателей.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Высокий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уровень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безработицы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сложные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условия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для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начала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карьеры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подчеркивают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важность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программ,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направленных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развитие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навыков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практического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опыта.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Решение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этих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вопросов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только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снизит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социальную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напряженность,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положительно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скажется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экономическом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развитии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страны,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обеспечивая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доступ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современным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форматам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занятости.</w:t>
      </w:r>
    </w:p>
    <w:p w:rsidR="00B4639A" w:rsidRPr="00FF660F" w:rsidRDefault="00B4639A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EF5" w:rsidRPr="00FF660F" w:rsidRDefault="00E90EF5" w:rsidP="00B971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60F">
        <w:rPr>
          <w:rFonts w:ascii="Times New Roman" w:hAnsi="Times New Roman" w:cs="Times New Roman"/>
          <w:b/>
          <w:sz w:val="24"/>
          <w:szCs w:val="24"/>
        </w:rPr>
        <w:t>Список</w:t>
      </w:r>
      <w:r w:rsidR="00B97154" w:rsidRPr="00FF6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39A" w:rsidRPr="00FF660F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E90EF5" w:rsidRPr="00FF660F" w:rsidRDefault="00E90EF5" w:rsidP="00B971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i/>
          <w:sz w:val="24"/>
          <w:szCs w:val="24"/>
        </w:rPr>
        <w:t>Але</w:t>
      </w:r>
      <w:r w:rsidR="00B4639A" w:rsidRPr="00FF660F">
        <w:rPr>
          <w:rFonts w:ascii="Times New Roman" w:hAnsi="Times New Roman" w:cs="Times New Roman"/>
          <w:i/>
          <w:sz w:val="24"/>
          <w:szCs w:val="24"/>
        </w:rPr>
        <w:t>к</w:t>
      </w:r>
      <w:r w:rsidRPr="00FF660F">
        <w:rPr>
          <w:rFonts w:ascii="Times New Roman" w:hAnsi="Times New Roman" w:cs="Times New Roman"/>
          <w:i/>
          <w:sz w:val="24"/>
          <w:szCs w:val="24"/>
        </w:rPr>
        <w:t>сеева</w:t>
      </w:r>
      <w:r w:rsidR="00B97154" w:rsidRPr="00FF66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i/>
          <w:sz w:val="24"/>
          <w:szCs w:val="24"/>
        </w:rPr>
        <w:t>Т.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Молодёжь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Алексеева,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А.Ю. </w:t>
      </w:r>
      <w:r w:rsidRPr="00FF660F">
        <w:rPr>
          <w:rFonts w:ascii="Times New Roman" w:hAnsi="Times New Roman" w:cs="Times New Roman"/>
          <w:sz w:val="24"/>
          <w:szCs w:val="24"/>
        </w:rPr>
        <w:t>Шерекина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Материалы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IХ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Республиканской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научно-практической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конференции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учащейся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молодёжи.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2024.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26-27</w:t>
      </w:r>
      <w:r w:rsidR="0047156C" w:rsidRPr="00FF660F">
        <w:rPr>
          <w:rFonts w:ascii="Times New Roman" w:hAnsi="Times New Roman" w:cs="Times New Roman"/>
          <w:sz w:val="24"/>
          <w:szCs w:val="24"/>
        </w:rPr>
        <w:t>.</w:t>
      </w:r>
    </w:p>
    <w:p w:rsidR="00E90EF5" w:rsidRPr="00FF660F" w:rsidRDefault="00E90EF5" w:rsidP="00B971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i/>
          <w:sz w:val="24"/>
          <w:szCs w:val="24"/>
        </w:rPr>
        <w:t>Гергова</w:t>
      </w:r>
      <w:r w:rsidR="00B97154" w:rsidRPr="00FF66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i/>
          <w:sz w:val="24"/>
          <w:szCs w:val="24"/>
        </w:rPr>
        <w:t>З.Х</w:t>
      </w:r>
      <w:r w:rsidRPr="00FF660F">
        <w:rPr>
          <w:rFonts w:ascii="Times New Roman" w:hAnsi="Times New Roman" w:cs="Times New Roman"/>
          <w:sz w:val="24"/>
          <w:szCs w:val="24"/>
        </w:rPr>
        <w:t>.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З.Х.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Гер</w:t>
      </w:r>
      <w:r w:rsidR="00B20A32" w:rsidRPr="00FF660F">
        <w:rPr>
          <w:rFonts w:ascii="Times New Roman" w:hAnsi="Times New Roman" w:cs="Times New Roman"/>
          <w:sz w:val="24"/>
          <w:szCs w:val="24"/>
        </w:rPr>
        <w:t>г</w:t>
      </w:r>
      <w:r w:rsidRPr="00FF660F">
        <w:rPr>
          <w:rFonts w:ascii="Times New Roman" w:hAnsi="Times New Roman" w:cs="Times New Roman"/>
          <w:sz w:val="24"/>
          <w:szCs w:val="24"/>
        </w:rPr>
        <w:t>ова,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А.А.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Нагаев,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B4639A" w:rsidRPr="00FF660F">
        <w:rPr>
          <w:rFonts w:ascii="Times New Roman" w:hAnsi="Times New Roman" w:cs="Times New Roman"/>
          <w:sz w:val="24"/>
          <w:szCs w:val="24"/>
        </w:rPr>
        <w:t>И.С.</w:t>
      </w:r>
      <w:r w:rsidR="00B20A32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Эдильмурзаев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Экономика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бизнес: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теория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практика.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2016.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50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</w:t>
      </w:r>
    </w:p>
    <w:p w:rsidR="00E90EF5" w:rsidRPr="00FF660F" w:rsidRDefault="00E90EF5" w:rsidP="00B971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i/>
          <w:sz w:val="24"/>
          <w:szCs w:val="24"/>
        </w:rPr>
        <w:t>Кузьмичева</w:t>
      </w:r>
      <w:r w:rsidR="00B97154" w:rsidRPr="00FF66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i/>
          <w:sz w:val="24"/>
          <w:szCs w:val="24"/>
        </w:rPr>
        <w:t>Е.И.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Актуальные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проблемы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теории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практики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конституционного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судопроизводства.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2021.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– </w:t>
      </w:r>
      <w:r w:rsidRPr="00FF660F">
        <w:rPr>
          <w:rFonts w:ascii="Times New Roman" w:hAnsi="Times New Roman" w:cs="Times New Roman"/>
          <w:sz w:val="24"/>
          <w:szCs w:val="24"/>
        </w:rPr>
        <w:t>№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16.</w:t>
      </w:r>
    </w:p>
    <w:p w:rsidR="00E90EF5" w:rsidRPr="00FF660F" w:rsidRDefault="00E90EF5" w:rsidP="00B971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i/>
          <w:sz w:val="24"/>
          <w:szCs w:val="24"/>
        </w:rPr>
        <w:t>Минакова</w:t>
      </w:r>
      <w:r w:rsidR="00B97154" w:rsidRPr="00FF66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i/>
          <w:sz w:val="24"/>
          <w:szCs w:val="24"/>
        </w:rPr>
        <w:t>А.В.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А.В.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Минакова,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О.Л.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Сидоренко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Экономика.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Наука.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Инноватика.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2020.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166-167</w:t>
      </w:r>
      <w:r w:rsidR="00B4639A" w:rsidRPr="00FF660F">
        <w:rPr>
          <w:rFonts w:ascii="Times New Roman" w:hAnsi="Times New Roman" w:cs="Times New Roman"/>
          <w:sz w:val="24"/>
          <w:szCs w:val="24"/>
        </w:rPr>
        <w:t>.</w:t>
      </w:r>
    </w:p>
    <w:p w:rsidR="00E90EF5" w:rsidRPr="00FF660F" w:rsidRDefault="00E90EF5" w:rsidP="00B971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i/>
          <w:sz w:val="24"/>
          <w:szCs w:val="24"/>
        </w:rPr>
        <w:t>Митрофанова</w:t>
      </w:r>
      <w:r w:rsidR="00B97154" w:rsidRPr="00FF66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i/>
          <w:sz w:val="24"/>
          <w:szCs w:val="24"/>
        </w:rPr>
        <w:t>Е.А.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Е.А.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Митрофанова,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Митрофанова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А.Е.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Управление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персоналом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интеллектуальными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ресурсами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России.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2021.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– № 6.</w:t>
      </w:r>
    </w:p>
    <w:p w:rsidR="00B97154" w:rsidRPr="00FF660F" w:rsidRDefault="00E90EF5" w:rsidP="00B971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0F">
        <w:rPr>
          <w:rFonts w:ascii="Times New Roman" w:hAnsi="Times New Roman" w:cs="Times New Roman"/>
          <w:i/>
          <w:sz w:val="24"/>
          <w:szCs w:val="24"/>
        </w:rPr>
        <w:t>Санкова</w:t>
      </w:r>
      <w:r w:rsidR="00B97154" w:rsidRPr="00FF66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i/>
          <w:sz w:val="24"/>
          <w:szCs w:val="24"/>
        </w:rPr>
        <w:t>Л.В.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Молодежь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60F">
        <w:rPr>
          <w:rFonts w:ascii="Times New Roman" w:hAnsi="Times New Roman" w:cs="Times New Roman"/>
          <w:sz w:val="24"/>
          <w:szCs w:val="24"/>
        </w:rPr>
        <w:t>рынках</w:t>
      </w:r>
      <w:proofErr w:type="gramEnd"/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труда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регионов: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основные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тренды,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новые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вызовы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и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перспективы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Л.В.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Санкова,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Е.Д.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Богаченко,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Л.А. </w:t>
      </w:r>
      <w:r w:rsidRPr="00FF660F">
        <w:rPr>
          <w:rFonts w:ascii="Times New Roman" w:hAnsi="Times New Roman" w:cs="Times New Roman"/>
          <w:sz w:val="24"/>
          <w:szCs w:val="24"/>
        </w:rPr>
        <w:t>Отставнова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//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Human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Progress.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2024.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Т.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10</w:t>
      </w:r>
      <w:r w:rsidR="00B4639A" w:rsidRPr="00FF660F">
        <w:rPr>
          <w:rFonts w:ascii="Times New Roman" w:hAnsi="Times New Roman" w:cs="Times New Roman"/>
          <w:sz w:val="24"/>
          <w:szCs w:val="24"/>
        </w:rPr>
        <w:t xml:space="preserve">, </w:t>
      </w:r>
      <w:r w:rsidRPr="00FF660F">
        <w:rPr>
          <w:rFonts w:ascii="Times New Roman" w:hAnsi="Times New Roman" w:cs="Times New Roman"/>
          <w:sz w:val="24"/>
          <w:szCs w:val="24"/>
        </w:rPr>
        <w:t>№1.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–</w:t>
      </w:r>
      <w:r w:rsidR="00B97154" w:rsidRPr="00FF660F">
        <w:rPr>
          <w:rFonts w:ascii="Times New Roman" w:hAnsi="Times New Roman" w:cs="Times New Roman"/>
          <w:sz w:val="24"/>
          <w:szCs w:val="24"/>
        </w:rPr>
        <w:t xml:space="preserve"> </w:t>
      </w:r>
      <w:r w:rsidRPr="00FF660F">
        <w:rPr>
          <w:rFonts w:ascii="Times New Roman" w:hAnsi="Times New Roman" w:cs="Times New Roman"/>
          <w:sz w:val="24"/>
          <w:szCs w:val="24"/>
        </w:rPr>
        <w:t>С.4-11.</w:t>
      </w:r>
    </w:p>
    <w:sectPr w:rsidR="00B97154" w:rsidRPr="00FF660F" w:rsidSect="004D217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154" w:rsidRDefault="00B97154" w:rsidP="00252BA0">
      <w:pPr>
        <w:spacing w:after="0" w:line="240" w:lineRule="auto"/>
      </w:pPr>
      <w:r>
        <w:separator/>
      </w:r>
    </w:p>
  </w:endnote>
  <w:endnote w:type="continuationSeparator" w:id="0">
    <w:p w:rsidR="00B97154" w:rsidRDefault="00B97154" w:rsidP="0025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22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7154" w:rsidRPr="00FF660F" w:rsidRDefault="00705D06" w:rsidP="00B9715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6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97154" w:rsidRPr="00FF66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66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2B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F66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154" w:rsidRDefault="00B97154" w:rsidP="00252BA0">
      <w:pPr>
        <w:spacing w:after="0" w:line="240" w:lineRule="auto"/>
      </w:pPr>
      <w:r>
        <w:separator/>
      </w:r>
    </w:p>
  </w:footnote>
  <w:footnote w:type="continuationSeparator" w:id="0">
    <w:p w:rsidR="00B97154" w:rsidRDefault="00B97154" w:rsidP="00252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B0D70"/>
    <w:multiLevelType w:val="hybridMultilevel"/>
    <w:tmpl w:val="129E856A"/>
    <w:lvl w:ilvl="0" w:tplc="4D6A2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EF5"/>
    <w:rsid w:val="000002C9"/>
    <w:rsid w:val="0002689F"/>
    <w:rsid w:val="0006660A"/>
    <w:rsid w:val="00252BA0"/>
    <w:rsid w:val="00281B8E"/>
    <w:rsid w:val="0047156C"/>
    <w:rsid w:val="004D2177"/>
    <w:rsid w:val="00517174"/>
    <w:rsid w:val="005F3761"/>
    <w:rsid w:val="006F45A1"/>
    <w:rsid w:val="00705D06"/>
    <w:rsid w:val="00744728"/>
    <w:rsid w:val="008C4CAE"/>
    <w:rsid w:val="009569CF"/>
    <w:rsid w:val="00B20A32"/>
    <w:rsid w:val="00B4639A"/>
    <w:rsid w:val="00B97154"/>
    <w:rsid w:val="00C808ED"/>
    <w:rsid w:val="00CF54D5"/>
    <w:rsid w:val="00E90EF5"/>
    <w:rsid w:val="00F622B6"/>
    <w:rsid w:val="00FF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E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472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52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2BA0"/>
  </w:style>
  <w:style w:type="paragraph" w:styleId="a7">
    <w:name w:val="footer"/>
    <w:basedOn w:val="a"/>
    <w:link w:val="a8"/>
    <w:uiPriority w:val="99"/>
    <w:unhideWhenUsed/>
    <w:rsid w:val="00252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6</cp:revision>
  <dcterms:created xsi:type="dcterms:W3CDTF">2024-09-27T14:25:00Z</dcterms:created>
  <dcterms:modified xsi:type="dcterms:W3CDTF">2025-11-08T15:51:00Z</dcterms:modified>
</cp:coreProperties>
</file>