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8E" w:rsidRPr="00BA3A8E" w:rsidRDefault="00BA3A8E" w:rsidP="00BA3A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3A8E">
        <w:rPr>
          <w:rFonts w:ascii="Times New Roman" w:hAnsi="Times New Roman" w:cs="Times New Roman"/>
          <w:b/>
          <w:bCs/>
          <w:i/>
          <w:sz w:val="24"/>
          <w:szCs w:val="24"/>
        </w:rPr>
        <w:t>Мягков П.А.</w:t>
      </w:r>
    </w:p>
    <w:p w:rsidR="00BA3A8E" w:rsidRPr="00BA3A8E" w:rsidRDefault="00BA3A8E" w:rsidP="00BA3A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A8E">
        <w:rPr>
          <w:rFonts w:ascii="Times New Roman" w:eastAsia="Times New Roman" w:hAnsi="Times New Roman" w:cs="Times New Roman"/>
          <w:sz w:val="24"/>
          <w:szCs w:val="24"/>
          <w:lang w:eastAsia="ru-RU"/>
        </w:rPr>
        <w:t>к.э.н., доцент Московского финансово-юридического университета</w:t>
      </w:r>
    </w:p>
    <w:bookmarkStart w:id="0" w:name="_Hlk159584786"/>
    <w:p w:rsidR="00BA3A8E" w:rsidRPr="00BA3A8E" w:rsidRDefault="00BA3A8E" w:rsidP="00BA3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A8E">
        <w:rPr>
          <w:rFonts w:ascii="Times New Roman" w:hAnsi="Times New Roman" w:cs="Times New Roman"/>
          <w:sz w:val="24"/>
          <w:szCs w:val="24"/>
        </w:rPr>
        <w:fldChar w:fldCharType="begin"/>
      </w:r>
      <w:r w:rsidRPr="00BA3A8E">
        <w:rPr>
          <w:rFonts w:ascii="Times New Roman" w:hAnsi="Times New Roman" w:cs="Times New Roman"/>
          <w:sz w:val="24"/>
          <w:szCs w:val="24"/>
          <w:lang w:val="en-US"/>
        </w:rPr>
        <w:instrText>HYPERLINK "mailto:myagkov-petr2016@yandex.ru"</w:instrText>
      </w:r>
      <w:r w:rsidRPr="00BA3A8E">
        <w:rPr>
          <w:rFonts w:ascii="Times New Roman" w:hAnsi="Times New Roman" w:cs="Times New Roman"/>
          <w:sz w:val="24"/>
          <w:szCs w:val="24"/>
        </w:rPr>
        <w:fldChar w:fldCharType="separate"/>
      </w:r>
      <w:r w:rsidRPr="00BA3A8E">
        <w:rPr>
          <w:rFonts w:ascii="Times New Roman" w:hAnsi="Times New Roman" w:cs="Times New Roman"/>
          <w:kern w:val="0"/>
          <w:sz w:val="24"/>
          <w:szCs w:val="24"/>
          <w:lang w:val="en-US" w:eastAsia="ru-RU"/>
        </w:rPr>
        <w:t>myagkov-petr2016@yandex.ru</w:t>
      </w:r>
      <w:r w:rsidRPr="00BA3A8E">
        <w:rPr>
          <w:rFonts w:ascii="Times New Roman" w:hAnsi="Times New Roman" w:cs="Times New Roman"/>
          <w:sz w:val="24"/>
          <w:szCs w:val="24"/>
        </w:rPr>
        <w:fldChar w:fldCharType="end"/>
      </w:r>
      <w:r w:rsidRPr="00BA3A8E">
        <w:rPr>
          <w:rFonts w:ascii="Times New Roman" w:hAnsi="Times New Roman" w:cs="Times New Roman"/>
          <w:sz w:val="24"/>
          <w:szCs w:val="24"/>
          <w:lang w:val="en-US"/>
        </w:rPr>
        <w:t xml:space="preserve"> ORCID: 0009-0007-9914-3202</w:t>
      </w:r>
    </w:p>
    <w:bookmarkEnd w:id="0"/>
    <w:p w:rsidR="00BA3A8E" w:rsidRPr="00BA3A8E" w:rsidRDefault="00BA3A8E" w:rsidP="00BA3A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72C8E" w:rsidRPr="00BA3A8E" w:rsidRDefault="006E775B" w:rsidP="00BA3A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A8E">
        <w:rPr>
          <w:rFonts w:ascii="Times New Roman" w:hAnsi="Times New Roman" w:cs="Times New Roman"/>
          <w:b/>
          <w:bCs/>
          <w:sz w:val="24"/>
          <w:szCs w:val="24"/>
        </w:rPr>
        <w:t>КОМПЛЕКСНЫЙ</w:t>
      </w:r>
      <w:r w:rsidR="00BA3A8E" w:rsidRPr="00BA3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3A8E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="00BA3A8E" w:rsidRPr="00BA3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CEC" w:rsidRPr="00BA3A8E">
        <w:rPr>
          <w:rFonts w:ascii="Times New Roman" w:hAnsi="Times New Roman" w:cs="Times New Roman"/>
          <w:b/>
          <w:bCs/>
          <w:sz w:val="24"/>
          <w:szCs w:val="24"/>
        </w:rPr>
        <w:t>ЦИВИЛИЗАЦИЙ</w:t>
      </w:r>
      <w:r w:rsidR="00BA3A8E" w:rsidRPr="00BA3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CEC" w:rsidRPr="00BA3A8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A3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2C8E" w:rsidRPr="00BA3A8E">
        <w:rPr>
          <w:rFonts w:ascii="Times New Roman" w:hAnsi="Times New Roman" w:cs="Times New Roman"/>
          <w:b/>
          <w:bCs/>
          <w:sz w:val="24"/>
          <w:szCs w:val="24"/>
        </w:rPr>
        <w:t>ОБЩЕСТВЕННО-ЭКОНОМИЧЕСКИ</w:t>
      </w:r>
      <w:r w:rsidRPr="00BA3A8E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A3A8E" w:rsidRPr="00BA3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2C8E" w:rsidRPr="00BA3A8E">
        <w:rPr>
          <w:rFonts w:ascii="Times New Roman" w:hAnsi="Times New Roman" w:cs="Times New Roman"/>
          <w:b/>
          <w:bCs/>
          <w:sz w:val="24"/>
          <w:szCs w:val="24"/>
        </w:rPr>
        <w:t>ФОРМАЦИ</w:t>
      </w:r>
      <w:r w:rsidRPr="00BA3A8E"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:rsidR="00272C8E" w:rsidRPr="00BA3A8E" w:rsidRDefault="00272C8E" w:rsidP="00BA3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C8E" w:rsidRPr="00BA3A8E" w:rsidRDefault="00272C8E" w:rsidP="00BA3A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A8E">
        <w:rPr>
          <w:rFonts w:ascii="Times New Roman" w:hAnsi="Times New Roman" w:cs="Times New Roman"/>
          <w:b/>
          <w:bCs/>
          <w:i/>
          <w:sz w:val="24"/>
          <w:szCs w:val="24"/>
        </w:rPr>
        <w:t>Ключевые</w:t>
      </w:r>
      <w:r w:rsidR="00BA3A8E" w:rsidRPr="00BA3A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A3A8E">
        <w:rPr>
          <w:rFonts w:ascii="Times New Roman" w:hAnsi="Times New Roman" w:cs="Times New Roman"/>
          <w:b/>
          <w:bCs/>
          <w:i/>
          <w:sz w:val="24"/>
          <w:szCs w:val="24"/>
        </w:rPr>
        <w:t>слова</w:t>
      </w:r>
      <w:r w:rsidRPr="00BA3A8E">
        <w:rPr>
          <w:rFonts w:ascii="Times New Roman" w:hAnsi="Times New Roman" w:cs="Times New Roman"/>
          <w:i/>
          <w:sz w:val="24"/>
          <w:szCs w:val="24"/>
        </w:rPr>
        <w:t>:</w:t>
      </w:r>
      <w:r w:rsidR="00BA3A8E" w:rsidRPr="00BA3A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20AC" w:rsidRPr="00BA3A8E">
        <w:rPr>
          <w:rFonts w:ascii="Times New Roman" w:hAnsi="Times New Roman" w:cs="Times New Roman"/>
          <w:i/>
          <w:iCs/>
          <w:sz w:val="24"/>
          <w:szCs w:val="24"/>
        </w:rPr>
        <w:t>цивилизация,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3A8E">
        <w:rPr>
          <w:rFonts w:ascii="Times New Roman" w:hAnsi="Times New Roman" w:cs="Times New Roman"/>
          <w:i/>
          <w:iCs/>
          <w:sz w:val="24"/>
          <w:szCs w:val="24"/>
        </w:rPr>
        <w:t>общественно-экономическая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3A8E">
        <w:rPr>
          <w:rFonts w:ascii="Times New Roman" w:hAnsi="Times New Roman" w:cs="Times New Roman"/>
          <w:i/>
          <w:iCs/>
          <w:sz w:val="24"/>
          <w:szCs w:val="24"/>
        </w:rPr>
        <w:t>формация,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3A8E">
        <w:rPr>
          <w:rFonts w:ascii="Times New Roman" w:hAnsi="Times New Roman" w:cs="Times New Roman"/>
          <w:i/>
          <w:iCs/>
          <w:sz w:val="24"/>
          <w:szCs w:val="24"/>
        </w:rPr>
        <w:t>эксплуатация,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207E" w:rsidRPr="00BA3A8E">
        <w:rPr>
          <w:rFonts w:ascii="Times New Roman" w:hAnsi="Times New Roman" w:cs="Times New Roman"/>
          <w:i/>
          <w:iCs/>
          <w:sz w:val="24"/>
          <w:szCs w:val="24"/>
        </w:rPr>
        <w:t>факторы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207E" w:rsidRPr="00BA3A8E">
        <w:rPr>
          <w:rFonts w:ascii="Times New Roman" w:hAnsi="Times New Roman" w:cs="Times New Roman"/>
          <w:i/>
          <w:iCs/>
          <w:sz w:val="24"/>
          <w:szCs w:val="24"/>
        </w:rPr>
        <w:t>производства</w:t>
      </w:r>
      <w:r w:rsidRPr="00BA3A8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207E" w:rsidRPr="00BA3A8E">
        <w:rPr>
          <w:rFonts w:ascii="Times New Roman" w:hAnsi="Times New Roman" w:cs="Times New Roman"/>
          <w:i/>
          <w:iCs/>
          <w:sz w:val="24"/>
          <w:szCs w:val="24"/>
        </w:rPr>
        <w:t>свободные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207E" w:rsidRPr="00BA3A8E">
        <w:rPr>
          <w:rFonts w:ascii="Times New Roman" w:hAnsi="Times New Roman" w:cs="Times New Roman"/>
          <w:i/>
          <w:iCs/>
          <w:sz w:val="24"/>
          <w:szCs w:val="24"/>
        </w:rPr>
        <w:t>трудящиеся,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207E" w:rsidRPr="00BA3A8E">
        <w:rPr>
          <w:rFonts w:ascii="Times New Roman" w:hAnsi="Times New Roman" w:cs="Times New Roman"/>
          <w:i/>
          <w:iCs/>
          <w:sz w:val="24"/>
          <w:szCs w:val="24"/>
        </w:rPr>
        <w:t>подлинный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207E" w:rsidRPr="00BA3A8E">
        <w:rPr>
          <w:rFonts w:ascii="Times New Roman" w:hAnsi="Times New Roman" w:cs="Times New Roman"/>
          <w:i/>
          <w:iCs/>
          <w:sz w:val="24"/>
          <w:szCs w:val="24"/>
        </w:rPr>
        <w:t>социализм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272C8E" w:rsidRPr="00BA3A8E" w:rsidRDefault="00272C8E" w:rsidP="00BA3A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A8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</w:t>
      </w:r>
      <w:r w:rsidRPr="00BA3A8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BA3A8E" w:rsidRPr="00BA3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F3A4D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civilization</w:t>
      </w:r>
      <w:r w:rsidR="00CF3A4D" w:rsidRPr="00BA3A8E">
        <w:rPr>
          <w:rStyle w:val="ezkurwreuab5ozgtqnkl"/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BA3A8E" w:rsidRPr="00BA3A8E">
        <w:rPr>
          <w:rStyle w:val="ezkurwreuab5ozgtqnkl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B1EA3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socio-economic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B1EA3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formation,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B1EA3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exploitation,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B1EA3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factors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B1EA3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B1EA3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production,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B1EA3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free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B1EA3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workers,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B1EA3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genuine</w:t>
      </w:r>
      <w:r w:rsidR="00BA3A8E" w:rsidRPr="00BA3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B1EA3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socialism</w:t>
      </w:r>
      <w:r w:rsidR="00BA3A8E" w:rsidRPr="00BA3A8E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272C8E" w:rsidRPr="00BA3A8E" w:rsidRDefault="00272C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:rsidR="00C96CE2" w:rsidRPr="00BA3A8E" w:rsidRDefault="007916AC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Введение</w:t>
      </w:r>
    </w:p>
    <w:p w:rsidR="00FA004E" w:rsidRPr="00BA3A8E" w:rsidRDefault="00FA004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Каждая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жизненный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включающий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зарождение,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возмужание,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расцвет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угасание.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зависимости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уровня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научно-технического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прогресса,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зрелости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производственных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хозяйственных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отношений,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поэтапно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примеряет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формацию.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результативность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демонстрирует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применение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зависимости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этапе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применяются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Большое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значение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национальная,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культурная</w:t>
      </w:r>
      <w:r w:rsidR="008B21E0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ментальная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относительно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применяемой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50645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статье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сделан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упор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детальное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описание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специфики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Изучение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проявления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этапах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зависимости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предметом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52CEC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статьи.</w:t>
      </w:r>
    </w:p>
    <w:p w:rsidR="00C96CE2" w:rsidRPr="00BA3A8E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известно,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различаются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способами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отмечал,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«каковы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остаются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факторами.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находясь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состоянии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</w:t>
      </w:r>
      <w:r w:rsid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являются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факторами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вообще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производить,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соединиться.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каким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осуществляется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отличает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эпохи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строя»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1"/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C96CE2" w:rsidRPr="00BA3A8E" w:rsidRDefault="009C6A6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Остановимся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подробно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определени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принципиальных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описания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имевшихся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человеческом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формаций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предопределить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ранее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существовавших,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доминировавших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обращать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внимание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параллельного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сосуществования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нескольких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</w:t>
      </w:r>
      <w:r w:rsid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зарождения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устаревшем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строе.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важным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становится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наличия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уровень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влияния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всё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воспроизводство,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предопределяет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</w:p>
    <w:p w:rsidR="00C96CE2" w:rsidRPr="00BA3A8E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осуществления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воспользуемся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методологией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подходами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изучению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капитализма.</w:t>
      </w:r>
    </w:p>
    <w:p w:rsidR="00C96CE2" w:rsidRPr="00BA3A8E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описывает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следующим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образом: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«непосредственным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результатом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акта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&lt;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Сп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перерыв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обращения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капитальной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авансированной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денежной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форме.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Вследствие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превращения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денежного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производительный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капитальная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приобрела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натуральную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форму,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обращение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войти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потребление,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производительное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потребление.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Потребление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т.е.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реализовано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вновь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потому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потому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купил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пользование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течение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времени.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стороны,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силу,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заставляя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качестве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товаров.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Следовательно,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результат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вступление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вторую,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производительную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капитала.</w:t>
      </w:r>
    </w:p>
    <w:p w:rsidR="00C96CE2" w:rsidRPr="00BA3A8E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Движение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&lt;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Сп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…П,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где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точки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означают,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обращение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прервано,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продолжается,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сферы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обращения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вступает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сферу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Следовательно,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превращение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денежного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производительный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предшествующей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вводной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фазой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второй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функционированию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производительного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</w:p>
    <w:p w:rsidR="00C96CE2" w:rsidRPr="00BA3A8E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…Функционируя,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производительный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потребляет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составные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превратить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массу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продуктов,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имеющую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высокую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стоимость…»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2"/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C96CE2" w:rsidRPr="00BA3A8E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говоря,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взять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представленную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Марксом,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9C6A6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методологически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описания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рабовладельческом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избавиться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«капиталистического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налета»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используемой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терминологии.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универсальности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желательно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называть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весь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«кругооборотом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капитала»,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«кругооборотом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стоимости».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«денежный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именовать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«денежной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стоимостью»,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«товарный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«товарной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стоимостью»,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«постоянный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«постоянной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стоимостью»,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«переменный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«переменной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стоимостью».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меняется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название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(вместо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«капитала»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«стоимость»),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сколько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содержание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рассматривал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исключительно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воспроизводство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капиталистических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отношений,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«кругооборот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9C6A6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крывает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совершенно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трудовых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(производственных)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отношений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многообразии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формациях.</w:t>
      </w:r>
    </w:p>
    <w:p w:rsidR="00C96CE2" w:rsidRPr="00BA3A8E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случае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принятия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терминологии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кругооборот</w:t>
      </w:r>
      <w:r w:rsidR="00BA3A8E" w:rsidRPr="00BA3A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стоимости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схемами,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предложенными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Марксом,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выглядит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следующим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образом:</w:t>
      </w:r>
    </w:p>
    <w:p w:rsidR="00C96CE2" w:rsidRPr="00BA3A8E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&lt;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Сп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…П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1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Т’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Д’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Т’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&lt;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Р’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Сп’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…П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2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Т”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Д”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C96CE2" w:rsidRPr="00BA3A8E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простая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применима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9C6A6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методологически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описания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движения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Ориентация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(особенно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отражение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отношений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между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работодателем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наемными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рабочими)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неизбежно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привел</w:t>
      </w:r>
      <w:r w:rsid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некоторому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упрощению</w:t>
      </w:r>
      <w:r w:rsidR="00BA3A8E" w:rsidRPr="00BA3A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(даже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примитивизации)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конкретная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подходит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описания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движения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организации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трудящим</w:t>
      </w:r>
      <w:r w:rsidR="000D207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(свободным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ремесленником,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крестьянином,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использующим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подневольный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рабовладении,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капитализме).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последующем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называть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работников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Трудящимися.</w:t>
      </w:r>
    </w:p>
    <w:p w:rsidR="00C96CE2" w:rsidRPr="00AB12B4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устранения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отмеченного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недостатка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целесообразным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представить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вышеуказанную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форму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условиях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простого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воспроизводства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одномерном,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двухмерном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виде.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создаст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дополнительные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осмысления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роли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каждого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создании,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сохранении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выделить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специфические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которые,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различают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общественно-экономические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</w:p>
    <w:p w:rsidR="007916AC" w:rsidRPr="00AB12B4" w:rsidRDefault="007916AC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Рабовладение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известно,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(которая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составляла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большинство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рабовладельческих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рабовладельцами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невольничьих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рынках.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неразвитости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рыночных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отношений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времена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сравнению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современными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рыночными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процессами)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считать,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предметы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покупаются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207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207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рынке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(хотя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могут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производиться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натуральном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хозяйстве).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удобнее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сопоставления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между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движения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включающих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формаций.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этап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трех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строках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(покупка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покупка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предметов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приобретение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рабов).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рабовладения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оединение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выглядит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так: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1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(рабовладение)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...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1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1" w:name="_Hlk182213903"/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bookmarkEnd w:id="1"/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AB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где:</w:t>
      </w:r>
    </w:p>
    <w:p w:rsidR="00B7798E" w:rsidRPr="00BA3A8E" w:rsidRDefault="00B7798E" w:rsidP="00AB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денежная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предметов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(часть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постоянной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стоимости);</w:t>
      </w:r>
    </w:p>
    <w:p w:rsidR="00B7798E" w:rsidRPr="00BA3A8E" w:rsidRDefault="00B7798E" w:rsidP="00AB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денежная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(часть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постоянной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стоимости);</w:t>
      </w:r>
    </w:p>
    <w:p w:rsidR="00B7798E" w:rsidRPr="00BA3A8E" w:rsidRDefault="00B7798E" w:rsidP="00AB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денежная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(переменная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стоимость);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AB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предметов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(часть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постоянной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стоимости);</w:t>
      </w:r>
    </w:p>
    <w:p w:rsidR="00B7798E" w:rsidRPr="00BA3A8E" w:rsidRDefault="00B7798E" w:rsidP="00AB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(часть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постоянной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стоимости);</w:t>
      </w:r>
    </w:p>
    <w:p w:rsidR="00B7798E" w:rsidRPr="00BA3A8E" w:rsidRDefault="00B7798E" w:rsidP="00AB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(переменная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стоимость);</w:t>
      </w:r>
    </w:p>
    <w:p w:rsidR="00B7798E" w:rsidRPr="00BA3A8E" w:rsidRDefault="00B7798E" w:rsidP="00AB12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1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производства.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Очевидно,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различие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соединения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факторов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производства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касается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каким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образом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рабочая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сила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вовлекается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процесс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производства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рабовладельческом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доминирующей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формой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привлечения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приобретение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(Д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рабовладельческом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существуют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Трудящиеся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(свободные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109D1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109D1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ремесленники),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характеризуется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схемой: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2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(рабовладение)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1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Рс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где: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Рс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рабочая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Трудящегося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товаром).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Указанная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№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доминирующей,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определяющей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рабовладении.</w:t>
      </w:r>
    </w:p>
    <w:p w:rsidR="00E67E66" w:rsidRPr="00AB12B4" w:rsidRDefault="00E67E66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Феодализм</w:t>
      </w:r>
    </w:p>
    <w:p w:rsidR="00B7798E" w:rsidRPr="00AB12B4" w:rsidRDefault="00C96CE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место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двойственность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силы: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помещик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покупает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крепостных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109D1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(Рс</w:t>
      </w:r>
      <w:r w:rsidR="00D109D1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РАБ</w:t>
      </w:r>
      <w:r w:rsidR="00D109D1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оставшаяся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самостоятельно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соединяется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средствами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предметами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рабочая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Трудящегося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109D1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(Рс</w:t>
      </w:r>
      <w:r w:rsidR="00D109D1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СВТР</w:t>
      </w:r>
      <w:r w:rsidR="00D109D1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(общинном)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участке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земли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(то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трудящегося,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эксплуатирующего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чужой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труд),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[Рс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=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Рс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РАБ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+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bookmarkStart w:id="2" w:name="_Hlk185441690"/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Рс</w:t>
      </w:r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СВТР</w:t>
      </w:r>
      <w:bookmarkEnd w:id="2"/>
      <w:r w:rsidR="00B779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Таким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интересующая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схемы,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описывающая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следующая: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3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(феодализм)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крепостных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работающих,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участке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земли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...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1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раб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–Т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раб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Рс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СВТР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где:</w:t>
      </w:r>
    </w:p>
    <w:p w:rsidR="00B7798E" w:rsidRPr="00BA3A8E" w:rsidRDefault="00B7798E" w:rsidP="00AB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раб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денежная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крепостных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используемой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помещиком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качестве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рабов;</w:t>
      </w:r>
    </w:p>
    <w:p w:rsidR="00B7798E" w:rsidRPr="00BA3A8E" w:rsidRDefault="00B7798E" w:rsidP="00AB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раб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крепостных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используемой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помещиком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качестве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</w:t>
      </w:r>
      <w:r w:rsidRPr="00BA3A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Рс</w:t>
      </w:r>
      <w:r w:rsidRPr="00BA3A8E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ru-RU"/>
        </w:rPr>
        <w:t>РАБ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);</w:t>
      </w:r>
    </w:p>
    <w:p w:rsidR="00B7798E" w:rsidRPr="00BA3A8E" w:rsidRDefault="00B7798E" w:rsidP="00AB12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Рс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СВТР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крепостного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используемая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самими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крепостными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крестьянами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участках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земли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трудящимися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товаром).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рабовладельческом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строе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существуют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Трудящиеся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(свободные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ремесленники),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характеризуется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схемой: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4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(феодализм)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1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Рс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где:</w:t>
      </w:r>
    </w:p>
    <w:p w:rsidR="00B7798E" w:rsidRPr="00AB12B4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Рс</w:t>
      </w:r>
      <w:r w:rsidR="00BA3A8E"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рабочая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Трудящегося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товаром).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Указанная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№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96CE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доминирующей,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определяющей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Согласитесь,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очевидности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словесной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преподнесения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соединяются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рабовладении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отражение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гораздо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показательно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убедительно.</w:t>
      </w:r>
    </w:p>
    <w:p w:rsidR="00E67E66" w:rsidRPr="00AB12B4" w:rsidRDefault="00E67E66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Капитализм</w:t>
      </w:r>
    </w:p>
    <w:p w:rsidR="00770169" w:rsidRPr="00BA3A8E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существу,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капитализм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дает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реальную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свободу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Трудящимся,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создает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иллюзию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выбора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нового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хозяина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бесправному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Трудящемуся.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рабовладении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покупал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хозяин,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закреплены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помещиком,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ищет,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кому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рабство.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пишет,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«потребление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Покупатель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потребляет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заставляя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работать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продавца»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3"/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Получается,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рабочую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силу,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фактически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(на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время)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Трудящегося,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подобно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рабу.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770169" w:rsidRPr="00BA3A8E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достаточно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откровенно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определяет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условия,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«рабочая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товаром».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мнению,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соблюдение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двух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условий:</w:t>
      </w:r>
    </w:p>
    <w:p w:rsidR="00770169" w:rsidRPr="00AB12B4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1)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«…Чтобы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владелец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мог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продавать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должен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распоряжаться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ею,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следовательно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должен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собственником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способности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труду,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личностью»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4"/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770169" w:rsidRPr="00376428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2)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«…владелец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должен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лишен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продавать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товары,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которых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овеществлен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должен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наоборот,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вынужден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продавать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самую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рабочую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силу…,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продажи</w:t>
      </w:r>
      <w:r w:rsidR="00BA3A8E" w:rsidRPr="00AB1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никакого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гол,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сокол,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свободен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предметов,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необходимых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практического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применения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силы…»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5"/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770169" w:rsidRPr="00BA3A8E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понимает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полную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человека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тела,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способности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труду.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считает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Трудящегося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«свободной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личностью».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человека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ничего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нет,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свободен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принятии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решений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числе</w:t>
      </w:r>
      <w:r w:rsidR="00DF0A4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распоряжении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способностью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труду).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иное,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грубое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принуждение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кабальных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условиях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угрозой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голода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холода.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условие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мог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опустить,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нарушать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стройную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логику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капиталистического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принуждения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труду.</w:t>
      </w:r>
    </w:p>
    <w:p w:rsidR="00770169" w:rsidRPr="00376428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менее,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продолжает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утверждать,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«он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собственник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денег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встречаются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рынке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вступают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между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отношения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равноправные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товаровладельцы,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различающиеся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тем,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один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покупатель,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продавец,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следовательно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юридически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равные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лица…»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6"/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770169" w:rsidRPr="00376428" w:rsidRDefault="009972D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«собственник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продавал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постоянно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определенное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время…».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«Если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продал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целиком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навсегда,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продал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вместе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себя,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превратился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человека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товаровладельца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товар…»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7"/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770169" w:rsidRPr="00BA3A8E" w:rsidRDefault="009972D2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постоянно,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личность,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единовременно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навсегда,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ничего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будет,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способности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труду,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тот,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будут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какого-то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хозяина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хозяев,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несколько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рабочего,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классического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течение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некоторое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посредством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купли-продажи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попадать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разным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хозяевам),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присваивать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результаты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нельзя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считать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логике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Маркса)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тождественностью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рабства.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770169" w:rsidRPr="00376428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очень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ёмко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отразил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капитализма: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«Капитал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возникает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там,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где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владелец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жизненных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находит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рынке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роли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продавца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уже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историческое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условие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несет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себе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целую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мировую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историю.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Поэтому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возникновения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возвещает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наступление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эпохи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общественно-производственного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процесса…»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8"/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770169" w:rsidRPr="00BA3A8E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Таким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«эпоха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капитализма»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характеризуется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тем,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между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трудящимися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средствами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факторами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появляется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посредник: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любой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посредник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ничего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производит,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необоснованно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берет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мзду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произойти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без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него: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получается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потому,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устройство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нацелено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необходимость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посреднического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потому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трудящийся,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благодаря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политике,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«гол,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сокол»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противиться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такому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положению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вещей.</w:t>
      </w:r>
    </w:p>
    <w:p w:rsidR="00B7798E" w:rsidRPr="00376428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Теперь,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примерную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методику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формирования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подобных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переходим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капиталистическому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Первая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попытка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построения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аналогичной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схемы,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F0A42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исходя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использовавшихся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Марксом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[вспомним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&lt;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Р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Сп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…],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заканчивается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провалом.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F0A42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досконально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повторять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9972D2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выглядеть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</w:t>
      </w:r>
      <w:r w:rsidR="009972D2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9972D2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B7798E" w:rsidRPr="00376428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C96CE2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5</w:t>
      </w:r>
      <w:r w:rsidR="00BA3A8E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(капитализм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Марксу)</w:t>
      </w:r>
    </w:p>
    <w:p w:rsidR="00B7798E" w:rsidRPr="00376428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376428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1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376428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Иначе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говоря,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(если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следовать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постулатам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Маркса)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ничем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отличается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рабовладении.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насторожить.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действительно,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подлинная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выглядит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по-другому.</w:t>
      </w:r>
    </w:p>
    <w:p w:rsidR="00770169" w:rsidRPr="00376428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говоря,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действительности,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представляется,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выглядит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иначе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признавал,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не</w:t>
      </w:r>
      <w:r w:rsidR="00BA3A8E" w:rsidRPr="003764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приобретает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рабочую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силу,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наоборот,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авансирует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период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производственного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цикла,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окончании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рассчитывается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наемными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рабочими.</w:t>
      </w:r>
    </w:p>
    <w:p w:rsidR="00770169" w:rsidRPr="00BA3A8E" w:rsidRDefault="00770169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Маркс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ходе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взаимоотношений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отмечал,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оценивал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ситуацию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пытался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убедить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других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участников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инициатором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начала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поскольку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собственности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находятся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оборотный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конечном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итоге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наемный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авансирует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наоборот.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«Здесь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заметить,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выражается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политическая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авансирует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расходуемый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заработную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плату,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сроки,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смотря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тому,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выплачивается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например,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еженедельно,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ежемесячно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месяца.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действительности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дело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происходит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наоборот.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авансирует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неделю,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месяц,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месяца,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смотря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тому,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еженедельно,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ежемесячно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месяца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выплачивается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ему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заработная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плата.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покупал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силу,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вместо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оплачивать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после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потребления,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следовательно,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платил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рабочему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заработную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плату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день,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неделю,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месяц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месяца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вперед,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говорить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авансировании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сроки.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платит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после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уже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продолжался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дни,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недели,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месяцы,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вместо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чтобы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купить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оплатить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период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времени,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течение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должен</w:t>
      </w:r>
      <w:r w:rsidR="00BA3A8E" w:rsidRPr="00BA3A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продолжаться,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целом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капиталистическое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203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q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uid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pro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203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q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uo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(смешение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понятий.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Ред.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…»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9"/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фактически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не</w:t>
      </w:r>
      <w:r w:rsidR="00BA3A8E"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покупает</w:t>
      </w:r>
      <w:r w:rsidR="00BA3A8E"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рабочую</w:t>
      </w:r>
      <w:r w:rsidR="00BA3A8E"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силу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рабочего.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Прежде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наемный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вступит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заключает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капиталистом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договор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найма.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действие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актом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купли-продажи,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поскольку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происходит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никакого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эквивалентного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обмена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стоимостями.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изложенного,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односторонняя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уступка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нормальной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рыночной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силовым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принуждением).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Осуществляется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чисто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юридическое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противоправное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противоестественное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форме)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поражение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собственника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правах.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стороны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разрешает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собственнику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соединиться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принадлежащими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ему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средствами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качестве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единственной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выжить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продолжить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нищенское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существование,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собственник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соглашается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претендовать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законное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право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присваивать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всю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созданную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трудом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продукции,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ограничиваясь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незначительной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частью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заработной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платы,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которую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сможет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ему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выплатить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после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продажи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созданной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наемным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продукции.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итоге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заключают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наемными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рабочими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договоры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этой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связи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введено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новое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обозначение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[К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ДОГ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ЭКС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капиталистами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наемными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договоров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эксплуатации].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следующей:</w:t>
      </w:r>
    </w:p>
    <w:p w:rsidR="00B7798E" w:rsidRPr="00376428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№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(капитализм)</w:t>
      </w:r>
      <w:r w:rsidR="00BA3A8E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для</w:t>
      </w:r>
      <w:r w:rsidR="00BA3A8E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наемных</w:t>
      </w:r>
      <w:r w:rsidR="00BA3A8E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770169" w:rsidRPr="003764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работников</w:t>
      </w:r>
    </w:p>
    <w:p w:rsidR="00B7798E" w:rsidRPr="00376428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376428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...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1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376428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(К</w:t>
      </w:r>
      <w:r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ru-RU"/>
        </w:rPr>
        <w:t>ДОГ</w:t>
      </w:r>
      <w:r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perscript"/>
          <w:lang w:eastAsia="ru-RU"/>
        </w:rPr>
        <w:t>ЭКС</w:t>
      </w:r>
      <w:r w:rsidRPr="003764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)</w:t>
      </w:r>
    </w:p>
    <w:p w:rsidR="00B7798E" w:rsidRPr="00376428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Г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теперь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очевидно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отличие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механизма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подобных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рабовладении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764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рабовладельческом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существуют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Трудящиеся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(свободные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ремесленники),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характеризуется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схемой: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770169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7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(капитализм)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770169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1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A3A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Рс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где: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Рс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-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Свободного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Трудящегося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товаром).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Указанная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№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доминирующей,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определяющей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характер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общественно-экономической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капитализме.</w:t>
      </w:r>
    </w:p>
    <w:p w:rsidR="00E67E66" w:rsidRPr="006A2256" w:rsidRDefault="00E67E66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Социализм,</w:t>
      </w:r>
      <w:r w:rsidR="00BA3A8E"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построенный</w:t>
      </w:r>
      <w:r w:rsidR="00BA3A8E"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СССР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очереди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рассмотрение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построен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чтобы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показать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механизм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будет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отразить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две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схемы: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предприятий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(государственная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собственность),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колхозов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(коллективная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собственность).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Таким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соответствии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использованными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принципами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формирования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подобных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предприятиях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должна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выглядеть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следующим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образом: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8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предприятий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...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1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(Г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ДОГ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ЭКС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)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РС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Г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полностью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идентична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аналогичной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лишь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разницей: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договор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заключался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работодателем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лице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частного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предпринимателя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[К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ДОГ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ЭКС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договор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наемными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рабочими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</w:t>
      </w:r>
      <w:r w:rsidR="00EC6999" w:rsidRPr="006A2256">
        <w:rPr>
          <w:rStyle w:val="a5"/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footnoteReference w:id="10"/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заключался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работодателем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лице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</w:t>
      </w:r>
      <w:r w:rsidR="0084772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[Г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ДОГ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ЭКС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колхозного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крестьянства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выглядит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значительной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мере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подобно</w:t>
      </w:r>
      <w:r w:rsidR="00BA3A8E" w:rsidRPr="00BA3A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феодализме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[колхозный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помимо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необходимости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обрабатывать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зарплату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(определяемую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трудодням),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отдавая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основную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доходов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прибыли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(прибавочной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стоимости)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колхозу,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имеет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вободный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рудящийся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возделывать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приусадебный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участок,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полностью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присваивая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созданную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участке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стоимость]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элементами,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похожими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схему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кругооборота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государственном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секторе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заключения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договора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государством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[Г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ДОГ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ЭКС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колхозом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[КОЛ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ДОГ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ЭКС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]):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9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(социализм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СССР)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колхозов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...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1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A3A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(КОЛ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ДОГ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ЭКС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)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A3A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РС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Г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Рс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СВТР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6A2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где:</w:t>
      </w:r>
    </w:p>
    <w:p w:rsidR="00B7798E" w:rsidRPr="00BA3A8E" w:rsidRDefault="00B7798E" w:rsidP="006A2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РС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Г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денежная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используемой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колхозом;</w:t>
      </w:r>
    </w:p>
    <w:p w:rsidR="00B7798E" w:rsidRPr="00BA3A8E" w:rsidRDefault="00B7798E" w:rsidP="006A225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Рс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СВТР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используемая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самим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приусадебном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участке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земли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Трудящимся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товаром);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Таким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качестве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использовалось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две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E23DD2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хемы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производства:</w:t>
      </w:r>
    </w:p>
    <w:p w:rsidR="00B7798E" w:rsidRPr="006A2256" w:rsidRDefault="00B7798E" w:rsidP="00BA3A8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квазикапиталистическая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предприятиях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(схема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№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8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);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2)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квазифеодальная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колхозах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(схема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№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9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):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имела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место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доминирующей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СССР.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10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(социализм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СССР)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</w:rPr>
        <w:t>1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A3A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Рс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B779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…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где: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Рс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рабочая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сила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Свободного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Трудящегося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является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товаром).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Отметим,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справедливости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ради,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различаются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между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собой,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основание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Новая</w:t>
      </w:r>
      <w:r w:rsidR="00BA3A8E"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форма</w:t>
      </w:r>
      <w:r w:rsidR="00BA3A8E"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соединения</w:t>
      </w:r>
      <w:r w:rsidR="00BA3A8E"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факторов</w:t>
      </w:r>
      <w:r w:rsidR="00BA3A8E"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производства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теперь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начинается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интересная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нашего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исследования.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Зададимся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вопросом: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использовало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человечество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течение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срока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существования,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отражены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нами?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ориентироваться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составлявшие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строя,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учитывать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незначительные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массовости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формациях,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еще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Речь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идет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каким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соединялись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ремесленников,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работников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малых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семейных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предприятий,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индивидуальных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предпринимателей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подобных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подвергающихся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эксплуатирующие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чужой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формациях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организации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же.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Соответственно,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формациях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выглядит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следующим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образом: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№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E23DD2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11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(Подлинный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Социализм)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ПТ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СТ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...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1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6A2256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Прежде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отметим,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принципиально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отличается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претендовать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схему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самостоятельной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доказала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«живучесть»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продолжала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большей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меньшей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степени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формациях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протяжении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истории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человечества.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прочие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схемы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прекращали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существование,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существовала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всегда.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ранней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стадии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России,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доминировании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общинности,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соборности,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коллективизма,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данная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доминирующей.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Более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прочие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схемы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могли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исключительно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благодаря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постоянной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поддержке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системы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власти,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существовала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продолжает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существовать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благодаря,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вопреки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государственному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диктату.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Кроме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того,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известные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способы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основаны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принуждении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соединяться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предметами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(либо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облике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либо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крепостного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крестьянина,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либо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наемного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работника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капитализме,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Последняя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отличие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прочих,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впервые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предполагает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свободное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добровольное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общественного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этом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заключается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коренное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преимущество.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Сомнение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вызывать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размер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(масштаб)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использующих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правило,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речь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малых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средних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предприятиях.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реализован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крупных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предприятиях?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уже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реализован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России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дореволюционные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времена.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России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уникальная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артельных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отношений,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сохраняющая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добровольность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членов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трудового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коллектива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(артели)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отсутствие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рамках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артели.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Артели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обеспечивали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крупных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металлургических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заводов,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строительство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железных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дорог,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лесопереработку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другие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отрасли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новая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схема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желании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охватывать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экономику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страны.</w:t>
      </w:r>
    </w:p>
    <w:p w:rsidR="00B7798E" w:rsidRPr="00BA3A8E" w:rsidRDefault="00B7798E" w:rsidP="00BA3A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рассуждения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неизбежно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приводят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мысли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государственный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диктат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определению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формы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прекратился,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доминирующим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неизбежно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стал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Свободных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на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основе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принципов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народного</w:t>
      </w:r>
      <w:r w:rsidR="00BA3A8E"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самоуправления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означало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принципиально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иную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общественную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формацию,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основанную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свободе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всех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трудящихся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эксплуатации.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считать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идеализмом,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России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веками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сохраняется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соединения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факторов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производства,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говорит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только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живучести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ростков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формации,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неизбежности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ее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прихода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полновластному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доминированию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B21E0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Русской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B21E0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цивилизации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721E3B" w:rsidRPr="00BA3A8E" w:rsidRDefault="00B7798E" w:rsidP="00BA3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назвать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новую</w:t>
      </w:r>
      <w:r w:rsidR="00BA3A8E"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3A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формацию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?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вопрос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надо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переадресовать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нашим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политикам.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Кто-то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может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считать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Реальной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Демократией,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кто-то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Коммунизмом,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еще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как-то.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Название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дело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вкуса,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скорее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плод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сиюминутной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политической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конъюнктуры.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Моё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личное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предложение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называть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строй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Подлинным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Социализмом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отличие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социализма,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построенного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СССР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BA3A8E"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22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Китае).</w:t>
      </w:r>
    </w:p>
    <w:sectPr w:rsidR="00721E3B" w:rsidRPr="00BA3A8E" w:rsidSect="00BA3A8E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A8E" w:rsidRDefault="00BA3A8E" w:rsidP="00272C8E">
      <w:pPr>
        <w:spacing w:after="0" w:line="240" w:lineRule="auto"/>
      </w:pPr>
      <w:r>
        <w:separator/>
      </w:r>
    </w:p>
  </w:endnote>
  <w:endnote w:type="continuationSeparator" w:id="0">
    <w:p w:rsidR="00BA3A8E" w:rsidRDefault="00BA3A8E" w:rsidP="0027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12B4" w:rsidRPr="00AB12B4" w:rsidRDefault="00AB12B4" w:rsidP="00AB12B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12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12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12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03D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B12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4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3A8E" w:rsidRPr="00BA3A8E" w:rsidRDefault="00BA3A8E" w:rsidP="00BA3A8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3A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3A8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3A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03D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A3A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A8E" w:rsidRDefault="00BA3A8E" w:rsidP="00272C8E">
      <w:pPr>
        <w:spacing w:after="0" w:line="240" w:lineRule="auto"/>
      </w:pPr>
      <w:r>
        <w:separator/>
      </w:r>
    </w:p>
  </w:footnote>
  <w:footnote w:type="continuationSeparator" w:id="0">
    <w:p w:rsidR="00BA3A8E" w:rsidRDefault="00BA3A8E" w:rsidP="00272C8E">
      <w:pPr>
        <w:spacing w:after="0" w:line="240" w:lineRule="auto"/>
      </w:pPr>
      <w:r>
        <w:continuationSeparator/>
      </w:r>
    </w:p>
  </w:footnote>
  <w:footnote w:id="1">
    <w:p w:rsidR="00BA3A8E" w:rsidRPr="00BA3A8E" w:rsidRDefault="00BA3A8E" w:rsidP="00BA3A8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A3A8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Маркс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К.</w:t>
      </w:r>
      <w:r>
        <w:rPr>
          <w:rFonts w:ascii="Times New Roman" w:hAnsi="Times New Roman" w:cs="Times New Roman"/>
        </w:rPr>
        <w:t xml:space="preserve">, </w:t>
      </w:r>
      <w:r w:rsidRPr="00BA3A8E">
        <w:rPr>
          <w:rFonts w:ascii="Times New Roman" w:hAnsi="Times New Roman" w:cs="Times New Roman"/>
        </w:rPr>
        <w:t>Энгельс Ф.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Сочинения.</w:t>
      </w:r>
      <w:r>
        <w:rPr>
          <w:rFonts w:ascii="Times New Roman" w:hAnsi="Times New Roman" w:cs="Times New Roman"/>
        </w:rPr>
        <w:t xml:space="preserve"> 2 изд. / </w:t>
      </w:r>
      <w:r w:rsidRPr="00BA3A8E">
        <w:rPr>
          <w:rFonts w:ascii="Times New Roman" w:hAnsi="Times New Roman" w:cs="Times New Roman"/>
        </w:rPr>
        <w:t>Государственное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издательство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политической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литературы</w:t>
      </w:r>
      <w:r>
        <w:rPr>
          <w:rFonts w:ascii="Times New Roman" w:hAnsi="Times New Roman" w:cs="Times New Roman"/>
        </w:rPr>
        <w:t xml:space="preserve">. – </w:t>
      </w:r>
      <w:r w:rsidRPr="00BA3A8E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, </w:t>
      </w:r>
      <w:r w:rsidRPr="00BA3A8E">
        <w:rPr>
          <w:rFonts w:ascii="Times New Roman" w:hAnsi="Times New Roman" w:cs="Times New Roman"/>
        </w:rPr>
        <w:t>1961</w:t>
      </w:r>
      <w:r w:rsidR="00AB12B4">
        <w:rPr>
          <w:rFonts w:ascii="Times New Roman" w:hAnsi="Times New Roman" w:cs="Times New Roman"/>
        </w:rPr>
        <w:t xml:space="preserve">. – </w:t>
      </w:r>
      <w:r w:rsidRPr="00BA3A8E">
        <w:rPr>
          <w:rFonts w:ascii="Times New Roman" w:hAnsi="Times New Roman" w:cs="Times New Roman"/>
        </w:rPr>
        <w:t>Т</w:t>
      </w:r>
      <w:r w:rsidR="00AB12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24.</w:t>
      </w:r>
      <w:r w:rsidR="00AB12B4">
        <w:rPr>
          <w:rFonts w:ascii="Times New Roman" w:hAnsi="Times New Roman" w:cs="Times New Roman"/>
        </w:rPr>
        <w:t xml:space="preserve"> – С</w:t>
      </w:r>
      <w:r w:rsidRPr="00BA3A8E">
        <w:rPr>
          <w:rFonts w:ascii="Times New Roman" w:hAnsi="Times New Roman" w:cs="Times New Roman"/>
        </w:rPr>
        <w:t>.</w:t>
      </w:r>
      <w:r w:rsidR="00AB12B4"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43-44.</w:t>
      </w:r>
    </w:p>
  </w:footnote>
  <w:footnote w:id="2">
    <w:p w:rsidR="00BA3A8E" w:rsidRPr="00BA3A8E" w:rsidRDefault="00BA3A8E" w:rsidP="00AB12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3A8E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12B4" w:rsidRPr="00BA3A8E">
        <w:rPr>
          <w:rFonts w:ascii="Times New Roman" w:hAnsi="Times New Roman" w:cs="Times New Roman"/>
        </w:rPr>
        <w:t>Маркс</w:t>
      </w:r>
      <w:r w:rsidR="00AB12B4">
        <w:rPr>
          <w:rFonts w:ascii="Times New Roman" w:hAnsi="Times New Roman" w:cs="Times New Roman"/>
        </w:rPr>
        <w:t xml:space="preserve"> </w:t>
      </w:r>
      <w:r w:rsidR="00AB12B4" w:rsidRPr="00BA3A8E">
        <w:rPr>
          <w:rFonts w:ascii="Times New Roman" w:hAnsi="Times New Roman" w:cs="Times New Roman"/>
        </w:rPr>
        <w:t>К.</w:t>
      </w:r>
      <w:r w:rsidR="00AB12B4">
        <w:rPr>
          <w:rFonts w:ascii="Times New Roman" w:hAnsi="Times New Roman" w:cs="Times New Roman"/>
        </w:rPr>
        <w:t xml:space="preserve">, </w:t>
      </w:r>
      <w:r w:rsidR="00AB12B4" w:rsidRPr="00BA3A8E">
        <w:rPr>
          <w:rFonts w:ascii="Times New Roman" w:hAnsi="Times New Roman" w:cs="Times New Roman"/>
        </w:rPr>
        <w:t>Энгельс Ф.</w:t>
      </w:r>
      <w:r w:rsidR="00AB12B4">
        <w:rPr>
          <w:rFonts w:ascii="Times New Roman" w:hAnsi="Times New Roman" w:cs="Times New Roman"/>
        </w:rPr>
        <w:t xml:space="preserve"> </w:t>
      </w:r>
      <w:r w:rsidR="00AB12B4" w:rsidRPr="00BA3A8E">
        <w:rPr>
          <w:rFonts w:ascii="Times New Roman" w:hAnsi="Times New Roman" w:cs="Times New Roman"/>
        </w:rPr>
        <w:t>Сочинения.</w:t>
      </w:r>
      <w:r w:rsidR="00AB12B4">
        <w:rPr>
          <w:rFonts w:ascii="Times New Roman" w:hAnsi="Times New Roman" w:cs="Times New Roman"/>
        </w:rPr>
        <w:t xml:space="preserve"> 2 изд. / </w:t>
      </w:r>
      <w:r w:rsidR="00AB12B4" w:rsidRPr="00BA3A8E">
        <w:rPr>
          <w:rFonts w:ascii="Times New Roman" w:hAnsi="Times New Roman" w:cs="Times New Roman"/>
        </w:rPr>
        <w:t>Государственное</w:t>
      </w:r>
      <w:r w:rsidR="00AB12B4">
        <w:rPr>
          <w:rFonts w:ascii="Times New Roman" w:hAnsi="Times New Roman" w:cs="Times New Roman"/>
        </w:rPr>
        <w:t xml:space="preserve"> </w:t>
      </w:r>
      <w:r w:rsidR="00AB12B4" w:rsidRPr="00BA3A8E">
        <w:rPr>
          <w:rFonts w:ascii="Times New Roman" w:hAnsi="Times New Roman" w:cs="Times New Roman"/>
        </w:rPr>
        <w:t>издательство</w:t>
      </w:r>
      <w:r w:rsidR="00AB12B4">
        <w:rPr>
          <w:rFonts w:ascii="Times New Roman" w:hAnsi="Times New Roman" w:cs="Times New Roman"/>
        </w:rPr>
        <w:t xml:space="preserve"> </w:t>
      </w:r>
      <w:r w:rsidR="00AB12B4" w:rsidRPr="00BA3A8E">
        <w:rPr>
          <w:rFonts w:ascii="Times New Roman" w:hAnsi="Times New Roman" w:cs="Times New Roman"/>
        </w:rPr>
        <w:t>политической</w:t>
      </w:r>
      <w:r w:rsidR="00AB12B4">
        <w:rPr>
          <w:rFonts w:ascii="Times New Roman" w:hAnsi="Times New Roman" w:cs="Times New Roman"/>
        </w:rPr>
        <w:t xml:space="preserve"> </w:t>
      </w:r>
      <w:r w:rsidR="00AB12B4" w:rsidRPr="00BA3A8E">
        <w:rPr>
          <w:rFonts w:ascii="Times New Roman" w:hAnsi="Times New Roman" w:cs="Times New Roman"/>
        </w:rPr>
        <w:t>литературы</w:t>
      </w:r>
      <w:r w:rsidR="00AB12B4">
        <w:rPr>
          <w:rFonts w:ascii="Times New Roman" w:hAnsi="Times New Roman" w:cs="Times New Roman"/>
        </w:rPr>
        <w:t xml:space="preserve">. – </w:t>
      </w:r>
      <w:r w:rsidR="00AB12B4" w:rsidRPr="00BA3A8E">
        <w:rPr>
          <w:rFonts w:ascii="Times New Roman" w:hAnsi="Times New Roman" w:cs="Times New Roman"/>
        </w:rPr>
        <w:t>М.</w:t>
      </w:r>
      <w:r w:rsidR="00AB12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3A8E">
        <w:rPr>
          <w:rFonts w:ascii="Times New Roman" w:hAnsi="Times New Roman" w:cs="Times New Roman"/>
          <w:sz w:val="20"/>
          <w:szCs w:val="20"/>
        </w:rPr>
        <w:t>1961</w:t>
      </w:r>
      <w:r w:rsidR="00AB12B4">
        <w:rPr>
          <w:rFonts w:ascii="Times New Roman" w:hAnsi="Times New Roman" w:cs="Times New Roman"/>
          <w:sz w:val="20"/>
          <w:szCs w:val="20"/>
        </w:rPr>
        <w:t>.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3A8E">
        <w:rPr>
          <w:rFonts w:ascii="Times New Roman" w:hAnsi="Times New Roman" w:cs="Times New Roman"/>
          <w:sz w:val="20"/>
          <w:szCs w:val="20"/>
        </w:rPr>
        <w:t>Т</w:t>
      </w:r>
      <w:r w:rsidR="00AB12B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3A8E">
        <w:rPr>
          <w:rFonts w:ascii="Times New Roman" w:hAnsi="Times New Roman" w:cs="Times New Roman"/>
          <w:sz w:val="20"/>
          <w:szCs w:val="20"/>
        </w:rPr>
        <w:t>24.</w:t>
      </w:r>
      <w:r w:rsidR="00AB12B4">
        <w:rPr>
          <w:rFonts w:ascii="Times New Roman" w:hAnsi="Times New Roman" w:cs="Times New Roman"/>
          <w:sz w:val="20"/>
          <w:szCs w:val="20"/>
        </w:rPr>
        <w:t xml:space="preserve"> – С. </w:t>
      </w:r>
      <w:r w:rsidRPr="00BA3A8E">
        <w:rPr>
          <w:rFonts w:ascii="Times New Roman" w:hAnsi="Times New Roman" w:cs="Times New Roman"/>
          <w:sz w:val="20"/>
          <w:szCs w:val="20"/>
        </w:rPr>
        <w:t>41-42,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3A8E">
        <w:rPr>
          <w:rFonts w:ascii="Times New Roman" w:hAnsi="Times New Roman" w:cs="Times New Roman"/>
          <w:sz w:val="20"/>
          <w:szCs w:val="20"/>
        </w:rPr>
        <w:t>45.</w:t>
      </w:r>
    </w:p>
  </w:footnote>
  <w:footnote w:id="3">
    <w:p w:rsidR="00BA3A8E" w:rsidRPr="00BA3A8E" w:rsidRDefault="00BA3A8E" w:rsidP="00BA3A8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A3A8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76428" w:rsidRPr="00BA3A8E">
        <w:rPr>
          <w:rFonts w:ascii="Times New Roman" w:hAnsi="Times New Roman" w:cs="Times New Roman"/>
        </w:rPr>
        <w:t>Маркс</w:t>
      </w:r>
      <w:r w:rsidR="00376428">
        <w:rPr>
          <w:rFonts w:ascii="Times New Roman" w:hAnsi="Times New Roman" w:cs="Times New Roman"/>
        </w:rPr>
        <w:t xml:space="preserve"> </w:t>
      </w:r>
      <w:r w:rsidR="00376428" w:rsidRPr="00BA3A8E">
        <w:rPr>
          <w:rFonts w:ascii="Times New Roman" w:hAnsi="Times New Roman" w:cs="Times New Roman"/>
        </w:rPr>
        <w:t>К.</w:t>
      </w:r>
      <w:r w:rsidR="00376428">
        <w:rPr>
          <w:rFonts w:ascii="Times New Roman" w:hAnsi="Times New Roman" w:cs="Times New Roman"/>
        </w:rPr>
        <w:t xml:space="preserve">, </w:t>
      </w:r>
      <w:r w:rsidR="00376428" w:rsidRPr="00BA3A8E">
        <w:rPr>
          <w:rFonts w:ascii="Times New Roman" w:hAnsi="Times New Roman" w:cs="Times New Roman"/>
        </w:rPr>
        <w:t>Энгельс Ф.</w:t>
      </w:r>
      <w:r w:rsidR="00376428">
        <w:rPr>
          <w:rFonts w:ascii="Times New Roman" w:hAnsi="Times New Roman" w:cs="Times New Roman"/>
        </w:rPr>
        <w:t xml:space="preserve"> </w:t>
      </w:r>
      <w:r w:rsidR="00376428" w:rsidRPr="00BA3A8E">
        <w:rPr>
          <w:rFonts w:ascii="Times New Roman" w:hAnsi="Times New Roman" w:cs="Times New Roman"/>
        </w:rPr>
        <w:t>Сочинения.</w:t>
      </w:r>
      <w:r w:rsidR="00376428">
        <w:rPr>
          <w:rFonts w:ascii="Times New Roman" w:hAnsi="Times New Roman" w:cs="Times New Roman"/>
        </w:rPr>
        <w:t xml:space="preserve"> 2 изд. / </w:t>
      </w:r>
      <w:r w:rsidR="00376428" w:rsidRPr="00BA3A8E">
        <w:rPr>
          <w:rFonts w:ascii="Times New Roman" w:hAnsi="Times New Roman" w:cs="Times New Roman"/>
        </w:rPr>
        <w:t>Государственное</w:t>
      </w:r>
      <w:r w:rsidR="00376428">
        <w:rPr>
          <w:rFonts w:ascii="Times New Roman" w:hAnsi="Times New Roman" w:cs="Times New Roman"/>
        </w:rPr>
        <w:t xml:space="preserve"> </w:t>
      </w:r>
      <w:r w:rsidR="00376428" w:rsidRPr="00BA3A8E">
        <w:rPr>
          <w:rFonts w:ascii="Times New Roman" w:hAnsi="Times New Roman" w:cs="Times New Roman"/>
        </w:rPr>
        <w:t>издательство</w:t>
      </w:r>
      <w:r w:rsidR="00376428">
        <w:rPr>
          <w:rFonts w:ascii="Times New Roman" w:hAnsi="Times New Roman" w:cs="Times New Roman"/>
        </w:rPr>
        <w:t xml:space="preserve"> </w:t>
      </w:r>
      <w:r w:rsidR="00376428" w:rsidRPr="00BA3A8E">
        <w:rPr>
          <w:rFonts w:ascii="Times New Roman" w:hAnsi="Times New Roman" w:cs="Times New Roman"/>
        </w:rPr>
        <w:t>политической</w:t>
      </w:r>
      <w:r w:rsidR="00376428">
        <w:rPr>
          <w:rFonts w:ascii="Times New Roman" w:hAnsi="Times New Roman" w:cs="Times New Roman"/>
        </w:rPr>
        <w:t xml:space="preserve"> </w:t>
      </w:r>
      <w:r w:rsidR="00376428" w:rsidRPr="00BA3A8E">
        <w:rPr>
          <w:rFonts w:ascii="Times New Roman" w:hAnsi="Times New Roman" w:cs="Times New Roman"/>
        </w:rPr>
        <w:t>литературы</w:t>
      </w:r>
      <w:r w:rsidR="00376428">
        <w:rPr>
          <w:rFonts w:ascii="Times New Roman" w:hAnsi="Times New Roman" w:cs="Times New Roman"/>
        </w:rPr>
        <w:t xml:space="preserve">. – </w:t>
      </w:r>
      <w:r w:rsidR="00376428" w:rsidRPr="00BA3A8E">
        <w:rPr>
          <w:rFonts w:ascii="Times New Roman" w:hAnsi="Times New Roman" w:cs="Times New Roman"/>
        </w:rPr>
        <w:t>М.</w:t>
      </w:r>
      <w:r w:rsidR="00376428">
        <w:rPr>
          <w:rFonts w:ascii="Times New Roman" w:hAnsi="Times New Roman" w:cs="Times New Roman"/>
        </w:rPr>
        <w:t xml:space="preserve">, </w:t>
      </w:r>
      <w:r w:rsidRPr="00BA3A8E">
        <w:rPr>
          <w:rFonts w:ascii="Times New Roman" w:hAnsi="Times New Roman" w:cs="Times New Roman"/>
        </w:rPr>
        <w:t>1961</w:t>
      </w:r>
      <w:r w:rsidR="00376428">
        <w:rPr>
          <w:rFonts w:ascii="Times New Roman" w:hAnsi="Times New Roman" w:cs="Times New Roman"/>
        </w:rPr>
        <w:t xml:space="preserve">. – </w:t>
      </w:r>
      <w:r w:rsidRPr="00BA3A8E">
        <w:rPr>
          <w:rFonts w:ascii="Times New Roman" w:hAnsi="Times New Roman" w:cs="Times New Roman"/>
        </w:rPr>
        <w:t>Т</w:t>
      </w:r>
      <w:r w:rsidR="003764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23.</w:t>
      </w:r>
      <w:r w:rsidR="00376428">
        <w:rPr>
          <w:rFonts w:ascii="Times New Roman" w:hAnsi="Times New Roman" w:cs="Times New Roman"/>
        </w:rPr>
        <w:t xml:space="preserve"> – С.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188.</w:t>
      </w:r>
    </w:p>
  </w:footnote>
  <w:footnote w:id="4">
    <w:p w:rsidR="00BA3A8E" w:rsidRPr="00BA3A8E" w:rsidRDefault="00376428" w:rsidP="00BA3A8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ам же, с</w:t>
      </w:r>
      <w:r w:rsidR="00BA3A8E" w:rsidRPr="00BA3A8E">
        <w:rPr>
          <w:rFonts w:ascii="Times New Roman" w:hAnsi="Times New Roman" w:cs="Times New Roman"/>
        </w:rPr>
        <w:t>.</w:t>
      </w:r>
      <w:r w:rsidR="00BA3A8E">
        <w:rPr>
          <w:rFonts w:ascii="Times New Roman" w:hAnsi="Times New Roman" w:cs="Times New Roman"/>
        </w:rPr>
        <w:t xml:space="preserve"> </w:t>
      </w:r>
      <w:r w:rsidR="00BA3A8E" w:rsidRPr="00BA3A8E">
        <w:rPr>
          <w:rFonts w:ascii="Times New Roman" w:hAnsi="Times New Roman" w:cs="Times New Roman"/>
        </w:rPr>
        <w:t>178.</w:t>
      </w:r>
    </w:p>
  </w:footnote>
  <w:footnote w:id="5">
    <w:p w:rsidR="00BA3A8E" w:rsidRPr="00BA3A8E" w:rsidRDefault="00BA3A8E" w:rsidP="00BA3A8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A3A8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76428">
        <w:rPr>
          <w:rFonts w:ascii="Times New Roman" w:hAnsi="Times New Roman" w:cs="Times New Roman"/>
        </w:rPr>
        <w:t>Там же, с.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179.</w:t>
      </w:r>
    </w:p>
  </w:footnote>
  <w:footnote w:id="6">
    <w:p w:rsidR="00BA3A8E" w:rsidRPr="00BA3A8E" w:rsidRDefault="00BA3A8E" w:rsidP="00BA3A8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A3A8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76428">
        <w:rPr>
          <w:rFonts w:ascii="Times New Roman" w:hAnsi="Times New Roman" w:cs="Times New Roman"/>
        </w:rPr>
        <w:t>Там же, с</w:t>
      </w:r>
      <w:r w:rsidRPr="00BA3A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178.</w:t>
      </w:r>
    </w:p>
  </w:footnote>
  <w:footnote w:id="7">
    <w:p w:rsidR="00BA3A8E" w:rsidRPr="00BA3A8E" w:rsidRDefault="00BA3A8E" w:rsidP="00BA3A8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A3A8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76428">
        <w:rPr>
          <w:rFonts w:ascii="Times New Roman" w:hAnsi="Times New Roman" w:cs="Times New Roman"/>
        </w:rPr>
        <w:t>Там же</w:t>
      </w:r>
      <w:r w:rsidRPr="00BA3A8E">
        <w:rPr>
          <w:rFonts w:ascii="Times New Roman" w:hAnsi="Times New Roman" w:cs="Times New Roman"/>
        </w:rPr>
        <w:t>.</w:t>
      </w:r>
    </w:p>
  </w:footnote>
  <w:footnote w:id="8">
    <w:p w:rsidR="00BA3A8E" w:rsidRPr="00BA3A8E" w:rsidRDefault="00BA3A8E" w:rsidP="00BA3A8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A3A8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76428">
        <w:rPr>
          <w:rFonts w:ascii="Times New Roman" w:hAnsi="Times New Roman" w:cs="Times New Roman"/>
        </w:rPr>
        <w:t>Там же, с</w:t>
      </w:r>
      <w:r w:rsidRPr="00BA3A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181.</w:t>
      </w:r>
    </w:p>
  </w:footnote>
  <w:footnote w:id="9">
    <w:p w:rsidR="00BA3A8E" w:rsidRPr="00BA3A8E" w:rsidRDefault="00BA3A8E" w:rsidP="00BA3A8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A3A8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76428">
        <w:rPr>
          <w:rFonts w:ascii="Times New Roman" w:hAnsi="Times New Roman" w:cs="Times New Roman"/>
        </w:rPr>
        <w:t>Там же</w:t>
      </w:r>
      <w:r w:rsidR="006A2256">
        <w:rPr>
          <w:rFonts w:ascii="Times New Roman" w:hAnsi="Times New Roman" w:cs="Times New Roman"/>
        </w:rPr>
        <w:t>, т.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24.</w:t>
      </w:r>
      <w:r w:rsidR="006A2256">
        <w:rPr>
          <w:rFonts w:ascii="Times New Roman" w:hAnsi="Times New Roman" w:cs="Times New Roman"/>
        </w:rPr>
        <w:t xml:space="preserve"> – С</w:t>
      </w:r>
      <w:r w:rsidRPr="00BA3A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244.</w:t>
      </w:r>
    </w:p>
  </w:footnote>
  <w:footnote w:id="10">
    <w:p w:rsidR="00BA3A8E" w:rsidRPr="00BA3A8E" w:rsidRDefault="00BA3A8E" w:rsidP="00BA3A8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A3A8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Речь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идет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именно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эксплуатации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наемных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государством,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поскольку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вся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величина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вновь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созданной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стоимости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присваивается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трудящимися,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только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ее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часть.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курсе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«политической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экономии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социализма»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было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принято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определять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отношения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наемных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государством,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считалось,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была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уничтожена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эксплуатация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трудящихся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классом</w:t>
      </w:r>
      <w:r>
        <w:rPr>
          <w:rFonts w:ascii="Times New Roman" w:hAnsi="Times New Roman" w:cs="Times New Roman"/>
        </w:rPr>
        <w:t xml:space="preserve"> </w:t>
      </w:r>
      <w:r w:rsidRPr="00BA3A8E">
        <w:rPr>
          <w:rFonts w:ascii="Times New Roman" w:hAnsi="Times New Roman" w:cs="Times New Roman"/>
        </w:rPr>
        <w:t>капиталистов.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8E" w:rsidRPr="00BA3A8E" w:rsidRDefault="00BA3A8E" w:rsidP="00BA3A8E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0C2C"/>
    <w:multiLevelType w:val="hybridMultilevel"/>
    <w:tmpl w:val="713C711C"/>
    <w:lvl w:ilvl="0" w:tplc="076298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7F4B2E"/>
    <w:multiLevelType w:val="hybridMultilevel"/>
    <w:tmpl w:val="CB786BBA"/>
    <w:lvl w:ilvl="0" w:tplc="5ED237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C8E"/>
    <w:rsid w:val="00012F72"/>
    <w:rsid w:val="000157B6"/>
    <w:rsid w:val="00042E80"/>
    <w:rsid w:val="000D207E"/>
    <w:rsid w:val="00184E6D"/>
    <w:rsid w:val="0019259D"/>
    <w:rsid w:val="00272C8E"/>
    <w:rsid w:val="002E7EDB"/>
    <w:rsid w:val="003267BC"/>
    <w:rsid w:val="00376428"/>
    <w:rsid w:val="003D75A1"/>
    <w:rsid w:val="00550645"/>
    <w:rsid w:val="00564CC9"/>
    <w:rsid w:val="0058740C"/>
    <w:rsid w:val="005D05F1"/>
    <w:rsid w:val="00643849"/>
    <w:rsid w:val="006A098B"/>
    <w:rsid w:val="006A2256"/>
    <w:rsid w:val="006E775B"/>
    <w:rsid w:val="00721E3B"/>
    <w:rsid w:val="00723E9A"/>
    <w:rsid w:val="00770169"/>
    <w:rsid w:val="007916AC"/>
    <w:rsid w:val="007E2C6C"/>
    <w:rsid w:val="00847722"/>
    <w:rsid w:val="00852CEC"/>
    <w:rsid w:val="008B21E0"/>
    <w:rsid w:val="009972D2"/>
    <w:rsid w:val="009C6A62"/>
    <w:rsid w:val="00A44B91"/>
    <w:rsid w:val="00AB12B4"/>
    <w:rsid w:val="00B7798E"/>
    <w:rsid w:val="00BA3A8E"/>
    <w:rsid w:val="00C203D5"/>
    <w:rsid w:val="00C35497"/>
    <w:rsid w:val="00C52475"/>
    <w:rsid w:val="00C96CE2"/>
    <w:rsid w:val="00CB1EA3"/>
    <w:rsid w:val="00CF3A4D"/>
    <w:rsid w:val="00D03B7B"/>
    <w:rsid w:val="00D109D1"/>
    <w:rsid w:val="00D4502E"/>
    <w:rsid w:val="00D64431"/>
    <w:rsid w:val="00DE4F49"/>
    <w:rsid w:val="00DF0A42"/>
    <w:rsid w:val="00E23DD2"/>
    <w:rsid w:val="00E67E66"/>
    <w:rsid w:val="00EC20AC"/>
    <w:rsid w:val="00EC6999"/>
    <w:rsid w:val="00FA004E"/>
    <w:rsid w:val="00FA1868"/>
    <w:rsid w:val="00FB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2C8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2C8E"/>
    <w:rPr>
      <w:sz w:val="20"/>
      <w:szCs w:val="20"/>
    </w:rPr>
  </w:style>
  <w:style w:type="character" w:styleId="a5">
    <w:name w:val="footnote reference"/>
    <w:basedOn w:val="a0"/>
    <w:unhideWhenUsed/>
    <w:rsid w:val="00272C8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2C8E"/>
  </w:style>
  <w:style w:type="character" w:customStyle="1" w:styleId="ezkurwreuab5ozgtqnkl">
    <w:name w:val="ezkurwreuab5ozgtqnkl"/>
    <w:basedOn w:val="a0"/>
    <w:rsid w:val="00D64431"/>
  </w:style>
  <w:style w:type="paragraph" w:styleId="a8">
    <w:name w:val="footer"/>
    <w:basedOn w:val="a"/>
    <w:link w:val="a9"/>
    <w:uiPriority w:val="99"/>
    <w:unhideWhenUsed/>
    <w:rsid w:val="00BA3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3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7379-B5C7-4079-8A08-AF2F3BB3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Мягков</dc:creator>
  <cp:lastModifiedBy>Владимир</cp:lastModifiedBy>
  <cp:revision>4</cp:revision>
  <cp:lastPrinted>2024-12-10T17:04:00Z</cp:lastPrinted>
  <dcterms:created xsi:type="dcterms:W3CDTF">2024-12-20T10:08:00Z</dcterms:created>
  <dcterms:modified xsi:type="dcterms:W3CDTF">2024-12-20T15:17:00Z</dcterms:modified>
</cp:coreProperties>
</file>