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CE" w:rsidRPr="00F67EEC" w:rsidRDefault="00B87775" w:rsidP="00B87775">
      <w:pPr>
        <w:spacing w:after="14"/>
        <w:ind w:firstLine="39"/>
        <w:jc w:val="center"/>
        <w:rPr>
          <w:color w:val="auto"/>
        </w:rPr>
      </w:pPr>
      <w:r w:rsidRPr="00B87775">
        <w:rPr>
          <w:color w:val="auto"/>
        </w:rPr>
        <w:object w:dxaOrig="2955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58.25pt" o:ole="">
            <v:imagedata r:id="rId6" o:title=""/>
          </v:shape>
          <o:OLEObject Type="Embed" ProgID="AcroExch.Document.DC" ShapeID="_x0000_i1025" DrawAspect="Content" ObjectID="_1804490543" r:id="rId7"/>
        </w:object>
      </w:r>
      <w:r>
        <w:rPr>
          <w:color w:val="auto"/>
        </w:rPr>
        <w:t xml:space="preserve">                                  </w:t>
      </w:r>
      <w:r w:rsidRPr="00B87775">
        <w:rPr>
          <w:color w:val="auto"/>
        </w:rPr>
        <w:object w:dxaOrig="6615" w:dyaOrig="2655">
          <v:shape id="_x0000_i1026" type="#_x0000_t75" style="width:330.75pt;height:132.75pt" o:ole="">
            <v:imagedata r:id="rId8" o:title=""/>
          </v:shape>
          <o:OLEObject Type="Embed" ProgID="AcroExch.Document.DC" ShapeID="_x0000_i1026" DrawAspect="Content" ObjectID="_1804490544" r:id="rId9"/>
        </w:object>
      </w:r>
      <w:r w:rsidRPr="00B87775">
        <w:t xml:space="preserve"> </w:t>
      </w:r>
      <w:r>
        <w:t xml:space="preserve">                                  </w:t>
      </w:r>
    </w:p>
    <w:p w:rsidR="0082183A" w:rsidRPr="009C3332" w:rsidRDefault="00885309" w:rsidP="00086882">
      <w:pPr>
        <w:pStyle w:val="1"/>
        <w:ind w:left="0" w:firstLine="0"/>
        <w:jc w:val="center"/>
        <w:rPr>
          <w:color w:val="auto"/>
          <w:sz w:val="28"/>
          <w:szCs w:val="28"/>
        </w:rPr>
      </w:pPr>
      <w:r w:rsidRPr="009C3332">
        <w:rPr>
          <w:color w:val="auto"/>
          <w:sz w:val="28"/>
          <w:szCs w:val="28"/>
        </w:rPr>
        <w:t xml:space="preserve">ИНФОРМАЦИОННОЕ ПИСЬМО </w:t>
      </w:r>
    </w:p>
    <w:p w:rsidR="0082183A" w:rsidRPr="009C3332" w:rsidRDefault="00885309" w:rsidP="00086882">
      <w:pPr>
        <w:spacing w:after="0"/>
        <w:jc w:val="center"/>
        <w:rPr>
          <w:color w:val="auto"/>
          <w:sz w:val="28"/>
          <w:szCs w:val="28"/>
        </w:rPr>
      </w:pPr>
      <w:r w:rsidRPr="009C33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2183A" w:rsidRPr="009C3332" w:rsidRDefault="00885309" w:rsidP="00086882">
      <w:pPr>
        <w:spacing w:after="0"/>
        <w:ind w:hanging="10"/>
        <w:jc w:val="center"/>
        <w:rPr>
          <w:color w:val="auto"/>
          <w:sz w:val="28"/>
          <w:szCs w:val="28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 w:color="000000"/>
        </w:rPr>
        <w:t>Уважаемые коллеги!</w:t>
      </w:r>
      <w:r w:rsidRPr="009C33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2183A" w:rsidRPr="009C3332" w:rsidRDefault="00885309" w:rsidP="00086882">
      <w:pPr>
        <w:spacing w:after="0"/>
        <w:jc w:val="center"/>
        <w:rPr>
          <w:color w:val="auto"/>
          <w:sz w:val="28"/>
          <w:szCs w:val="28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2183A" w:rsidRPr="009C3332" w:rsidRDefault="00885309" w:rsidP="00086882">
      <w:pPr>
        <w:spacing w:after="0"/>
        <w:jc w:val="center"/>
        <w:rPr>
          <w:color w:val="auto"/>
          <w:sz w:val="26"/>
          <w:szCs w:val="26"/>
        </w:rPr>
      </w:pPr>
      <w:r w:rsidRPr="009C33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87775">
        <w:rPr>
          <w:rFonts w:ascii="Times New Roman" w:eastAsia="Times New Roman" w:hAnsi="Times New Roman" w:cs="Times New Roman"/>
          <w:color w:val="auto"/>
          <w:sz w:val="26"/>
          <w:szCs w:val="26"/>
        </w:rPr>
        <w:t>Байкальский</w:t>
      </w:r>
      <w:proofErr w:type="gramEnd"/>
      <w:r w:rsidR="00B8777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государственный университет приглашает </w:t>
      </w:r>
      <w:r w:rsidRPr="009C33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Вас принять участие в работе  </w:t>
      </w:r>
    </w:p>
    <w:p w:rsidR="00F67EEC" w:rsidRDefault="00307326" w:rsidP="000868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67EE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Всероссийской </w:t>
      </w:r>
      <w:r w:rsidR="00086E3A" w:rsidRPr="00F67EEC">
        <w:rPr>
          <w:rFonts w:ascii="Times New Roman" w:hAnsi="Times New Roman" w:cs="Times New Roman"/>
          <w:b/>
          <w:bCs/>
          <w:color w:val="auto"/>
          <w:sz w:val="26"/>
          <w:szCs w:val="26"/>
        </w:rPr>
        <w:t>научно-практическ</w:t>
      </w:r>
      <w:r w:rsidR="002F5D04" w:rsidRPr="00F67EEC">
        <w:rPr>
          <w:rFonts w:ascii="Times New Roman" w:hAnsi="Times New Roman" w:cs="Times New Roman"/>
          <w:b/>
          <w:bCs/>
          <w:color w:val="auto"/>
          <w:sz w:val="26"/>
          <w:szCs w:val="26"/>
        </w:rPr>
        <w:t>ой</w:t>
      </w:r>
      <w:r w:rsidR="00086E3A" w:rsidRPr="00F67EE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конференци</w:t>
      </w:r>
      <w:r w:rsidR="002F5D04" w:rsidRPr="00F67EEC">
        <w:rPr>
          <w:rFonts w:ascii="Times New Roman" w:hAnsi="Times New Roman" w:cs="Times New Roman"/>
          <w:b/>
          <w:bCs/>
          <w:color w:val="auto"/>
          <w:sz w:val="26"/>
          <w:szCs w:val="26"/>
        </w:rPr>
        <w:t>и</w:t>
      </w:r>
      <w:r w:rsidR="00B8777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F67EEC" w:rsidRPr="009C333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в </w:t>
      </w:r>
      <w:proofErr w:type="gramStart"/>
      <w:r w:rsidR="00F67EEC" w:rsidRPr="009C3332">
        <w:rPr>
          <w:rFonts w:ascii="Times New Roman" w:hAnsi="Times New Roman" w:cs="Times New Roman"/>
          <w:b/>
          <w:bCs/>
          <w:color w:val="auto"/>
          <w:sz w:val="26"/>
          <w:szCs w:val="26"/>
        </w:rPr>
        <w:t>очном</w:t>
      </w:r>
      <w:proofErr w:type="gramEnd"/>
      <w:r w:rsidR="00F67EEC" w:rsidRPr="009C333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и онлайн форматах</w:t>
      </w:r>
      <w:r w:rsidR="00F67EEC">
        <w:rPr>
          <w:rFonts w:ascii="Times New Roman" w:hAnsi="Times New Roman" w:cs="Times New Roman"/>
          <w:b/>
          <w:bCs/>
          <w:color w:val="auto"/>
          <w:sz w:val="26"/>
          <w:szCs w:val="26"/>
        </w:rPr>
        <w:t>,</w:t>
      </w:r>
    </w:p>
    <w:p w:rsidR="00E10C45" w:rsidRDefault="00F67EEC" w:rsidP="0008688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67EEC">
        <w:rPr>
          <w:rFonts w:ascii="Times New Roman" w:hAnsi="Times New Roman" w:cs="Times New Roman"/>
          <w:b/>
          <w:bCs/>
          <w:sz w:val="26"/>
          <w:szCs w:val="26"/>
        </w:rPr>
        <w:t>посвященную</w:t>
      </w:r>
      <w:proofErr w:type="gramEnd"/>
      <w:r w:rsidRPr="00F67EEC">
        <w:rPr>
          <w:rFonts w:ascii="Times New Roman" w:hAnsi="Times New Roman" w:cs="Times New Roman"/>
          <w:b/>
          <w:bCs/>
          <w:sz w:val="26"/>
          <w:szCs w:val="26"/>
        </w:rPr>
        <w:t xml:space="preserve"> 95-летнему Юбилею университета</w:t>
      </w:r>
      <w:r w:rsidR="00E10C45">
        <w:rPr>
          <w:rFonts w:ascii="Times New Roman" w:hAnsi="Times New Roman" w:cs="Times New Roman"/>
          <w:b/>
          <w:bCs/>
          <w:sz w:val="26"/>
          <w:szCs w:val="26"/>
        </w:rPr>
        <w:t xml:space="preserve"> и</w:t>
      </w:r>
    </w:p>
    <w:p w:rsidR="00086E3A" w:rsidRPr="00F67EEC" w:rsidRDefault="00E10C45" w:rsidP="000868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10C45">
        <w:rPr>
          <w:rFonts w:ascii="Times New Roman" w:hAnsi="Times New Roman" w:cs="Times New Roman"/>
          <w:b/>
          <w:bCs/>
          <w:sz w:val="26"/>
          <w:szCs w:val="26"/>
        </w:rPr>
        <w:t>80-летию Победы в Великой Отечественной войне</w:t>
      </w:r>
    </w:p>
    <w:p w:rsidR="00086E3A" w:rsidRPr="009C3332" w:rsidRDefault="00086E3A" w:rsidP="000868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C333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:rsidR="00086E3A" w:rsidRPr="00F67EEC" w:rsidRDefault="00F67EEC" w:rsidP="000868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F67EEC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="00FB49F1" w:rsidRPr="00FB49F1">
        <w:rPr>
          <w:rFonts w:ascii="Times New Roman" w:hAnsi="Times New Roman" w:cs="Times New Roman"/>
          <w:b/>
          <w:bCs/>
          <w:color w:val="auto"/>
          <w:sz w:val="36"/>
          <w:szCs w:val="36"/>
        </w:rPr>
        <w:t>Аюшиевские</w:t>
      </w:r>
      <w:proofErr w:type="spellEnd"/>
      <w:r w:rsidR="00FB49F1" w:rsidRPr="00FB49F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чтения.</w:t>
      </w:r>
      <w:r w:rsidR="00FB49F1" w:rsidRPr="009C3332">
        <w:rPr>
          <w:rFonts w:ascii="Times New Roman" w:hAnsi="Times New Roman" w:cs="Times New Roman"/>
          <w:b/>
          <w:bCs/>
          <w:i/>
          <w:iCs/>
          <w:color w:val="auto"/>
          <w:sz w:val="36"/>
          <w:szCs w:val="36"/>
        </w:rPr>
        <w:t xml:space="preserve"> </w:t>
      </w:r>
      <w:r w:rsidRPr="00F67EEC">
        <w:rPr>
          <w:rFonts w:ascii="Times New Roman" w:hAnsi="Times New Roman" w:cs="Times New Roman"/>
          <w:b/>
          <w:bCs/>
          <w:sz w:val="36"/>
          <w:szCs w:val="36"/>
        </w:rPr>
        <w:t>Финансовая наука, практика, образование: от истоков до современности»</w:t>
      </w:r>
    </w:p>
    <w:p w:rsidR="00086882" w:rsidRPr="00F67EEC" w:rsidRDefault="00086882" w:rsidP="000868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86E3A" w:rsidRPr="008E6864" w:rsidRDefault="00086E3A" w:rsidP="00086E3A">
      <w:pPr>
        <w:spacing w:after="0"/>
        <w:ind w:left="10" w:right="42" w:hanging="10"/>
        <w:jc w:val="center"/>
        <w:rPr>
          <w:color w:val="auto"/>
          <w:sz w:val="28"/>
          <w:szCs w:val="28"/>
        </w:rPr>
      </w:pPr>
      <w:r w:rsidRPr="008E68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Россия, г. Иркутск, </w:t>
      </w:r>
      <w:r w:rsidR="00F6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30</w:t>
      </w:r>
      <w:r w:rsidRPr="008E68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апреля 202</w:t>
      </w:r>
      <w:r w:rsidR="00F6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8E68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г. в </w:t>
      </w:r>
      <w:r w:rsidR="00F6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</w:t>
      </w:r>
      <w:r w:rsidRPr="008E68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-00 </w:t>
      </w:r>
      <w:r w:rsidR="008E6864" w:rsidRPr="008E68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</w:t>
      </w:r>
      <w:r w:rsidRPr="008E68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время московское) </w:t>
      </w:r>
    </w:p>
    <w:p w:rsidR="005E4449" w:rsidRDefault="005D506D" w:rsidP="005D506D">
      <w:pPr>
        <w:spacing w:after="0"/>
        <w:ind w:firstLine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Целью 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>ежегодной</w:t>
      </w:r>
      <w:r w:rsidR="002F5D04"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 научно-практической</w:t>
      </w:r>
      <w:r w:rsidR="000A1B0E"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конференции является 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>установление</w:t>
      </w:r>
      <w:r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 диалога теоретиков и практиков в области финансов. </w:t>
      </w:r>
      <w:r w:rsidR="00F67EEC">
        <w:rPr>
          <w:rFonts w:ascii="Times New Roman" w:hAnsi="Times New Roman" w:cs="Times New Roman"/>
          <w:color w:val="auto"/>
          <w:sz w:val="28"/>
          <w:szCs w:val="28"/>
        </w:rPr>
        <w:t>Современн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>ая финансовая наука, сохраняющая преемственность предыдущих поколений финансистов, в</w:t>
      </w:r>
      <w:r w:rsidR="00F67EEC">
        <w:rPr>
          <w:rFonts w:ascii="Times New Roman" w:hAnsi="Times New Roman" w:cs="Times New Roman"/>
          <w:color w:val="auto"/>
          <w:sz w:val="28"/>
          <w:szCs w:val="28"/>
        </w:rPr>
        <w:t xml:space="preserve"> условия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 xml:space="preserve">х </w:t>
      </w:r>
      <w:r w:rsidR="005E4449" w:rsidRPr="007005FC">
        <w:rPr>
          <w:rFonts w:ascii="Times New Roman" w:hAnsi="Times New Roman" w:cs="Times New Roman"/>
          <w:color w:val="auto"/>
          <w:sz w:val="28"/>
          <w:szCs w:val="28"/>
        </w:rPr>
        <w:t>постоянно изменяющи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5E4449"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 внешни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E4449" w:rsidRPr="007005FC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5E4449">
        <w:rPr>
          <w:rFonts w:ascii="Times New Roman" w:hAnsi="Times New Roman" w:cs="Times New Roman"/>
          <w:color w:val="auto"/>
          <w:sz w:val="28"/>
          <w:szCs w:val="28"/>
        </w:rPr>
        <w:t xml:space="preserve">й, </w:t>
      </w:r>
      <w:r w:rsidR="005107F2">
        <w:rPr>
          <w:rFonts w:ascii="Times New Roman" w:hAnsi="Times New Roman" w:cs="Times New Roman"/>
          <w:color w:val="auto"/>
          <w:sz w:val="28"/>
          <w:szCs w:val="28"/>
        </w:rPr>
        <w:t>нацелена на поиск новых способов не только управления финансами с использованием цифровых технологий, но и прогрессивных методов обучения новой плеяды молодых финансистов и исследователей для отечественной экономики.</w:t>
      </w:r>
    </w:p>
    <w:p w:rsidR="00086E3A" w:rsidRPr="007005FC" w:rsidRDefault="004F7308" w:rsidP="005D506D">
      <w:pPr>
        <w:spacing w:after="0"/>
        <w:ind w:firstLine="3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Сформулированная цель определила наполнение ключевых вопросов секций.</w:t>
      </w:r>
    </w:p>
    <w:p w:rsidR="00086E3A" w:rsidRPr="007005FC" w:rsidRDefault="00086E3A" w:rsidP="00086E3A">
      <w:pPr>
        <w:spacing w:after="4" w:line="266" w:lineRule="auto"/>
        <w:ind w:left="-15" w:right="17" w:firstLine="350"/>
        <w:jc w:val="both"/>
        <w:rPr>
          <w:color w:val="auto"/>
          <w:sz w:val="28"/>
          <w:szCs w:val="28"/>
        </w:rPr>
      </w:pP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К участию в работе конференции приглашаются: специалисты в сфер</w:t>
      </w:r>
      <w:r w:rsidR="00B31022"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310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финансового образования, </w:t>
      </w:r>
      <w:r w:rsidR="007B32AE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финтеха и 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финансового менеджмента компаний, банков, страховых организаций, управления социально-экономическим развитием территорий, представители органов государственной власти и управления, научные сотрудники, преподаватели, аспиранты и другие заинтересованные лица.  </w:t>
      </w:r>
    </w:p>
    <w:p w:rsidR="00086E3A" w:rsidRPr="007005FC" w:rsidRDefault="00086E3A" w:rsidP="00995AEC">
      <w:pPr>
        <w:spacing w:after="4" w:line="266" w:lineRule="auto"/>
        <w:ind w:left="-17" w:right="17" w:firstLine="352"/>
        <w:jc w:val="both"/>
        <w:rPr>
          <w:color w:val="auto"/>
          <w:sz w:val="28"/>
          <w:szCs w:val="28"/>
        </w:rPr>
      </w:pP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Подключиться к работе </w:t>
      </w:r>
      <w:r w:rsidR="00985163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конференции в 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онлайн</w:t>
      </w:r>
      <w:r w:rsidR="00985163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формате во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зможно с любого рабочего места, оборудованного доступом </w:t>
      </w:r>
      <w:proofErr w:type="gramStart"/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proofErr w:type="gramEnd"/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proofErr w:type="gramEnd"/>
      <w:r w:rsidR="001A4C65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 предварительной регистрации.  </w:t>
      </w:r>
    </w:p>
    <w:p w:rsidR="00086E3A" w:rsidRPr="000E41D2" w:rsidRDefault="00086E3A" w:rsidP="000E41D2">
      <w:pPr>
        <w:spacing w:after="0" w:line="264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1D2">
        <w:rPr>
          <w:rFonts w:ascii="Times New Roman" w:hAnsi="Times New Roman" w:cs="Times New Roman"/>
          <w:color w:val="auto"/>
          <w:sz w:val="28"/>
          <w:szCs w:val="28"/>
        </w:rPr>
        <w:t xml:space="preserve">В рамках конференции предполагается работа </w:t>
      </w:r>
      <w:r w:rsidRPr="000E41D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следующих секций:</w:t>
      </w:r>
    </w:p>
    <w:p w:rsidR="000E41D2" w:rsidRPr="000E41D2" w:rsidRDefault="00DC34A9" w:rsidP="000E41D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2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086E3A" w:rsidRPr="000E41D2">
        <w:rPr>
          <w:rFonts w:ascii="Times New Roman" w:hAnsi="Times New Roman" w:cs="Times New Roman"/>
          <w:b/>
          <w:bCs/>
          <w:color w:val="auto"/>
          <w:sz w:val="28"/>
          <w:szCs w:val="28"/>
        </w:rPr>
        <w:t>екция</w:t>
      </w:r>
      <w:r w:rsidRPr="000E41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1.</w:t>
      </w:r>
      <w:r w:rsidR="00086E3A" w:rsidRPr="000E41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E41D2" w:rsidRPr="000E41D2">
        <w:rPr>
          <w:rFonts w:ascii="Times New Roman" w:hAnsi="Times New Roman" w:cs="Times New Roman"/>
          <w:sz w:val="28"/>
          <w:szCs w:val="28"/>
        </w:rPr>
        <w:t>«Цифровые трансформации в финансовой сфере»</w:t>
      </w:r>
      <w:r w:rsidR="00FF116F">
        <w:rPr>
          <w:rFonts w:ascii="Times New Roman" w:hAnsi="Times New Roman" w:cs="Times New Roman"/>
          <w:sz w:val="28"/>
          <w:szCs w:val="28"/>
        </w:rPr>
        <w:t>.</w:t>
      </w:r>
    </w:p>
    <w:p w:rsidR="000E41D2" w:rsidRPr="000E41D2" w:rsidRDefault="000E41D2" w:rsidP="000E41D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Секция 2. </w:t>
      </w:r>
      <w:r w:rsidRPr="000E41D2">
        <w:rPr>
          <w:rFonts w:ascii="Times New Roman" w:hAnsi="Times New Roman" w:cs="Times New Roman"/>
          <w:sz w:val="28"/>
          <w:szCs w:val="28"/>
        </w:rPr>
        <w:t xml:space="preserve"> «Развитие </w:t>
      </w:r>
      <w:proofErr w:type="gramStart"/>
      <w:r w:rsidRPr="000E41D2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0E41D2">
        <w:rPr>
          <w:rFonts w:ascii="Times New Roman" w:hAnsi="Times New Roman" w:cs="Times New Roman"/>
          <w:sz w:val="28"/>
          <w:szCs w:val="28"/>
        </w:rPr>
        <w:t xml:space="preserve"> образования в Сибири»</w:t>
      </w:r>
      <w:r w:rsidR="00FF116F">
        <w:rPr>
          <w:rFonts w:ascii="Times New Roman" w:hAnsi="Times New Roman" w:cs="Times New Roman"/>
          <w:sz w:val="28"/>
          <w:szCs w:val="28"/>
        </w:rPr>
        <w:t>.</w:t>
      </w:r>
    </w:p>
    <w:p w:rsidR="000E41D2" w:rsidRPr="000E41D2" w:rsidRDefault="000E41D2" w:rsidP="000E41D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D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Секция 3. </w:t>
      </w:r>
      <w:r w:rsidRPr="000E41D2">
        <w:rPr>
          <w:rFonts w:ascii="Times New Roman" w:hAnsi="Times New Roman" w:cs="Times New Roman"/>
          <w:sz w:val="28"/>
          <w:szCs w:val="28"/>
        </w:rPr>
        <w:t>«Актуальные проблемы развития финансов».</w:t>
      </w:r>
    </w:p>
    <w:p w:rsidR="000E41D2" w:rsidRDefault="000E41D2">
      <w:pPr>
        <w:spacing w:after="4" w:line="266" w:lineRule="auto"/>
        <w:ind w:left="-15" w:right="17" w:firstLine="35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</w:p>
    <w:p w:rsidR="0082183A" w:rsidRPr="007005FC" w:rsidRDefault="002F5D04">
      <w:pPr>
        <w:spacing w:after="4" w:line="266" w:lineRule="auto"/>
        <w:ind w:left="-15" w:right="17" w:firstLine="3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Оргкомитет сообщает, что </w:t>
      </w:r>
      <w:r w:rsidR="00885309" w:rsidRPr="007005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итогам конференции</w:t>
      </w:r>
      <w:r w:rsidR="00885309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>лучшие доклады</w:t>
      </w:r>
      <w:r w:rsidR="00885309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наиболее существенными научными результатами</w:t>
      </w: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будут</w:t>
      </w:r>
      <w:r w:rsidR="005A1211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A1211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рекомендованы к </w:t>
      </w:r>
      <w:r w:rsidR="007B32AE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включению в </w:t>
      </w:r>
      <w:r w:rsidR="007B32AE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коллективную монографию</w:t>
      </w:r>
      <w:r w:rsidR="00A22A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7B32AE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</w:t>
      </w:r>
      <w:r w:rsidR="005A1211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публикации</w:t>
      </w:r>
      <w:r w:rsidR="00A22A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="005A1211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10C45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>сборнике научных статей</w:t>
      </w:r>
      <w:r w:rsidR="00885309"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>. Оргкомитет оставляет за собой исключительное право отбора материалов для публикации</w:t>
      </w:r>
      <w:r w:rsidR="00885309"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их актуальности, новизны и научной значимости.  </w:t>
      </w:r>
    </w:p>
    <w:p w:rsidR="005A1211" w:rsidRPr="007005FC" w:rsidRDefault="005A1211" w:rsidP="005A1211">
      <w:pPr>
        <w:spacing w:after="4" w:line="266" w:lineRule="auto"/>
        <w:ind w:left="-15" w:right="17" w:firstLine="3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5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Затраты на проезд и проживание в гостинице иногородних участников Конференции за счет участников конференции. Оргкомитет готов предоставить информационную помощь в выборе места проживания. </w:t>
      </w:r>
    </w:p>
    <w:p w:rsidR="00985163" w:rsidRDefault="00985163" w:rsidP="009F1290">
      <w:pPr>
        <w:spacing w:after="82" w:line="267" w:lineRule="auto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B162F9" w:rsidRPr="00B162F9" w:rsidRDefault="007005FC" w:rsidP="00B162F9">
      <w:pPr>
        <w:spacing w:after="4" w:line="266" w:lineRule="auto"/>
        <w:ind w:left="-15" w:right="17" w:firstLine="35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Заявка на участие (по форме прил. </w:t>
      </w:r>
      <w:r w:rsidR="00B87775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E10C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Pr="005D349E">
        <w:rPr>
          <w:rFonts w:ascii="Times New Roman" w:eastAsia="Times New Roman" w:hAnsi="Times New Roman" w:cs="Times New Roman"/>
          <w:color w:val="auto"/>
          <w:sz w:val="28"/>
          <w:szCs w:val="28"/>
        </w:rPr>
        <w:t>подается до 2</w:t>
      </w:r>
      <w:r w:rsidR="00E10C45" w:rsidRPr="005D349E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5D349E">
        <w:rPr>
          <w:rFonts w:ascii="Times New Roman" w:eastAsia="Times New Roman" w:hAnsi="Times New Roman" w:cs="Times New Roman"/>
          <w:color w:val="auto"/>
          <w:sz w:val="28"/>
          <w:szCs w:val="28"/>
        </w:rPr>
        <w:t>.04.202</w:t>
      </w:r>
      <w:r w:rsidR="00B87775" w:rsidRPr="005D349E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5D3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</w:t>
      </w:r>
      <w:r w:rsidR="00B162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через </w:t>
      </w:r>
      <w:proofErr w:type="spellStart"/>
      <w:r w:rsidR="00B162F9">
        <w:rPr>
          <w:rFonts w:ascii="Times New Roman" w:eastAsia="Times New Roman" w:hAnsi="Times New Roman" w:cs="Times New Roman"/>
          <w:color w:val="auto"/>
          <w:sz w:val="28"/>
          <w:szCs w:val="28"/>
        </w:rPr>
        <w:t>Яндекс</w:t>
      </w:r>
      <w:proofErr w:type="gramStart"/>
      <w:r w:rsidR="00B162F9">
        <w:rPr>
          <w:rFonts w:ascii="Times New Roman" w:eastAsia="Times New Roman" w:hAnsi="Times New Roman" w:cs="Times New Roman"/>
          <w:color w:val="auto"/>
          <w:sz w:val="28"/>
          <w:szCs w:val="28"/>
        </w:rPr>
        <w:t>.ф</w:t>
      </w:r>
      <w:proofErr w:type="gramEnd"/>
      <w:r w:rsidR="00B162F9">
        <w:rPr>
          <w:rFonts w:ascii="Times New Roman" w:eastAsia="Times New Roman" w:hAnsi="Times New Roman" w:cs="Times New Roman"/>
          <w:color w:val="auto"/>
          <w:sz w:val="28"/>
          <w:szCs w:val="28"/>
        </w:rPr>
        <w:t>орму</w:t>
      </w:r>
      <w:proofErr w:type="spellEnd"/>
      <w:r w:rsidRPr="005D3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r:id="rId10" w:history="1">
        <w:r w:rsidR="007E081E" w:rsidRPr="00B162F9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https://forms.yandex.ru/u/67ce848ae010dbae6d64bc51/</w:t>
        </w:r>
      </w:hyperlink>
    </w:p>
    <w:p w:rsidR="007005FC" w:rsidRPr="007E081E" w:rsidRDefault="00B162F9" w:rsidP="00FF559A">
      <w:pPr>
        <w:spacing w:after="4" w:line="266" w:lineRule="auto"/>
        <w:ind w:left="-15" w:right="17" w:firstLine="35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Вся информация о конференции также будет представлена на</w:t>
      </w:r>
      <w:r w:rsidR="00FF55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сайт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FF55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конференции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 15 марта по ссылке</w:t>
      </w:r>
      <w:r w:rsidR="00FF55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hyperlink r:id="rId11" w:history="1">
        <w:r w:rsidR="00FF559A" w:rsidRPr="001B0012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https://bgu.ru/science/financial-science/</w:t>
        </w:r>
      </w:hyperlink>
      <w:r w:rsidR="00FF55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E081E" w:rsidRPr="007E08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</w:t>
      </w:r>
    </w:p>
    <w:p w:rsidR="005A1211" w:rsidRDefault="005A1211" w:rsidP="009F1290">
      <w:pPr>
        <w:spacing w:after="82" w:line="267" w:lineRule="auto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82183A" w:rsidRPr="009C3332" w:rsidRDefault="00885309" w:rsidP="009F1290">
      <w:pPr>
        <w:spacing w:after="82" w:line="267" w:lineRule="auto"/>
        <w:ind w:hanging="10"/>
        <w:jc w:val="center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>УЧАСТИЕ В КОНФЕРЕНЦИИ БЕСПЛАТНОЕ!</w:t>
      </w:r>
    </w:p>
    <w:p w:rsidR="0082183A" w:rsidRPr="009C3332" w:rsidRDefault="00885309" w:rsidP="00885309">
      <w:pPr>
        <w:spacing w:after="36"/>
        <w:ind w:left="39"/>
        <w:jc w:val="center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9C3332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>Основные характеристики и контрольные даты конференции</w:t>
      </w: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82183A" w:rsidRPr="009C3332" w:rsidRDefault="00885309">
      <w:pPr>
        <w:spacing w:after="0"/>
        <w:ind w:left="39"/>
        <w:jc w:val="center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28" w:type="dxa"/>
          <w:right w:w="115" w:type="dxa"/>
        </w:tblCellMar>
        <w:tblLook w:val="04A0"/>
      </w:tblPr>
      <w:tblGrid>
        <w:gridCol w:w="7032"/>
        <w:gridCol w:w="3681"/>
      </w:tblGrid>
      <w:tr w:rsidR="009C3332" w:rsidRPr="009C3332" w:rsidTr="00885309">
        <w:trPr>
          <w:trHeight w:val="571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885309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Формат проведения конференции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9C3332" w:rsidP="00885309">
            <w:pPr>
              <w:ind w:left="2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очный и </w:t>
            </w:r>
            <w:r w:rsidR="00885309"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онлайн </w:t>
            </w:r>
          </w:p>
        </w:tc>
      </w:tr>
      <w:tr w:rsidR="009C3332" w:rsidRPr="009C3332" w:rsidTr="00885309">
        <w:trPr>
          <w:trHeight w:val="555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885309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Официальный язык конференции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933AF4" w:rsidP="00885309">
            <w:pPr>
              <w:ind w:right="7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>р</w:t>
            </w:r>
            <w:r w:rsidR="00DC34A9">
              <w:rPr>
                <w:rFonts w:ascii="Times New Roman" w:eastAsia="Times New Roman" w:hAnsi="Times New Roman" w:cs="Times New Roman"/>
                <w:color w:val="auto"/>
                <w:sz w:val="24"/>
              </w:rPr>
              <w:t>усский</w:t>
            </w:r>
          </w:p>
        </w:tc>
      </w:tr>
      <w:tr w:rsidR="009C3332" w:rsidRPr="009C3332" w:rsidTr="00885309">
        <w:trPr>
          <w:trHeight w:val="571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885309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участия в конференции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E10C45" w:rsidRDefault="00933AF4" w:rsidP="00885309">
            <w:pPr>
              <w:ind w:left="6"/>
              <w:jc w:val="center"/>
              <w:rPr>
                <w:color w:val="auto"/>
              </w:rPr>
            </w:pP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очная</w:t>
            </w:r>
            <w:r w:rsidR="009C3332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 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/</w:t>
            </w:r>
            <w:r w:rsidR="009C3332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 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онлайн</w:t>
            </w:r>
            <w:r w:rsidR="00885309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9C3332" w:rsidRPr="009C3332" w:rsidTr="00885309">
        <w:trPr>
          <w:trHeight w:val="555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885309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Регистрация</w:t>
            </w:r>
            <w:r w:rsidR="00A22A0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авторов и отправка материалов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83A" w:rsidRPr="00E10C45" w:rsidRDefault="00885309" w:rsidP="00885309">
            <w:pPr>
              <w:ind w:left="4"/>
              <w:jc w:val="center"/>
              <w:rPr>
                <w:color w:val="auto"/>
              </w:rPr>
            </w:pP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 </w:t>
            </w:r>
            <w:r w:rsidR="00E10C45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15</w:t>
            </w:r>
            <w:r w:rsidR="00DC34A9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E10C45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марта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82183A" w:rsidRPr="00E10C45" w:rsidRDefault="00885309" w:rsidP="00E10C45">
            <w:pPr>
              <w:ind w:left="18"/>
              <w:jc w:val="center"/>
              <w:rPr>
                <w:color w:val="auto"/>
              </w:rPr>
            </w:pP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по 2</w:t>
            </w:r>
            <w:r w:rsidR="00E10C45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апреля 202</w:t>
            </w:r>
            <w:r w:rsidR="00BE678C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г. </w:t>
            </w:r>
          </w:p>
        </w:tc>
      </w:tr>
      <w:tr w:rsidR="009C3332" w:rsidRPr="009C3332" w:rsidTr="00885309">
        <w:trPr>
          <w:trHeight w:val="555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83A" w:rsidRPr="009C3332" w:rsidRDefault="00885309" w:rsidP="00885309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Формирование программы конференции и размещение ее на web-странице конференции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E10C45" w:rsidRDefault="00885309" w:rsidP="002F5D04">
            <w:pPr>
              <w:ind w:left="3"/>
              <w:jc w:val="center"/>
              <w:rPr>
                <w:color w:val="auto"/>
              </w:rPr>
            </w:pP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 w:rsidR="00BE678C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7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апреля 202</w:t>
            </w:r>
            <w:r w:rsidR="00BE678C"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E10C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г. </w:t>
            </w:r>
          </w:p>
        </w:tc>
      </w:tr>
      <w:tr w:rsidR="009C3332" w:rsidRPr="009C3332" w:rsidTr="00885309">
        <w:trPr>
          <w:trHeight w:val="556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885309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Пленарное заседание в </w:t>
            </w:r>
            <w:proofErr w:type="gramStart"/>
            <w:r w:rsid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очном</w:t>
            </w:r>
            <w:proofErr w:type="gramEnd"/>
            <w:r w:rsid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и онлайн форматах</w:t>
            </w: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BE678C" w:rsidP="002F5D04">
            <w:pPr>
              <w:ind w:left="3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30</w:t>
            </w:r>
            <w:r w:rsidR="00885309"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="00885309"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г. </w:t>
            </w:r>
          </w:p>
        </w:tc>
      </w:tr>
      <w:tr w:rsidR="009C3332" w:rsidRPr="009C3332" w:rsidTr="00885309">
        <w:trPr>
          <w:trHeight w:val="555"/>
        </w:trPr>
        <w:tc>
          <w:tcPr>
            <w:tcW w:w="3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2F5D04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Публикация </w:t>
            </w:r>
            <w:r w:rsidR="002F5D0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материалов</w:t>
            </w: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83A" w:rsidRPr="009C3332" w:rsidRDefault="00885309" w:rsidP="002F5D04">
            <w:pPr>
              <w:ind w:left="18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>202</w:t>
            </w:r>
            <w:r w:rsidR="00BE678C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г. </w:t>
            </w:r>
          </w:p>
        </w:tc>
      </w:tr>
    </w:tbl>
    <w:p w:rsidR="0082183A" w:rsidRPr="009C3332" w:rsidRDefault="0082183A">
      <w:pPr>
        <w:spacing w:after="0"/>
        <w:ind w:left="39"/>
        <w:jc w:val="center"/>
        <w:rPr>
          <w:color w:val="auto"/>
        </w:rPr>
      </w:pPr>
    </w:p>
    <w:p w:rsidR="0082183A" w:rsidRPr="009C3332" w:rsidRDefault="00885309">
      <w:pPr>
        <w:spacing w:after="10" w:line="263" w:lineRule="auto"/>
        <w:ind w:right="14" w:firstLine="345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К публикации принимаются материалы, оформленные в соответствии с требованиями (приложение </w:t>
      </w:r>
      <w:r w:rsidR="00B87775">
        <w:rPr>
          <w:rFonts w:ascii="Times New Roman" w:eastAsia="Times New Roman" w:hAnsi="Times New Roman" w:cs="Times New Roman"/>
          <w:color w:val="auto"/>
          <w:sz w:val="24"/>
        </w:rPr>
        <w:t>2</w:t>
      </w: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) и соответствующие тематике конференции.  </w:t>
      </w:r>
    </w:p>
    <w:p w:rsidR="0082183A" w:rsidRPr="009C3332" w:rsidRDefault="00885309">
      <w:pPr>
        <w:spacing w:after="10" w:line="263" w:lineRule="auto"/>
        <w:ind w:right="14" w:firstLine="345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Оргкомитет конференции сообщает об обязательной проверке представленных материалов на предмет заимствованного материала (минимальный порог 70 %) и оставляет за собой право отклонять материалы, которые не отвечают заявленным требованиям или тематике конференции. </w:t>
      </w:r>
    </w:p>
    <w:p w:rsidR="0082183A" w:rsidRPr="009C3332" w:rsidRDefault="00885309">
      <w:pPr>
        <w:spacing w:after="0"/>
        <w:ind w:left="345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82183A" w:rsidRPr="009C3332" w:rsidRDefault="00885309">
      <w:pPr>
        <w:spacing w:after="5" w:line="266" w:lineRule="auto"/>
        <w:ind w:left="-5" w:hanging="10"/>
        <w:rPr>
          <w:color w:val="auto"/>
        </w:rPr>
      </w:pPr>
      <w:r w:rsidRPr="009C3332">
        <w:rPr>
          <w:rFonts w:ascii="Times New Roman" w:eastAsia="Times New Roman" w:hAnsi="Times New Roman" w:cs="Times New Roman"/>
          <w:i/>
          <w:color w:val="auto"/>
          <w:sz w:val="24"/>
        </w:rPr>
        <w:t xml:space="preserve">Документы, представленные позже указанного срока или с нарушением установленных требований, возвращаться и регистрироваться не будут. </w:t>
      </w:r>
    </w:p>
    <w:p w:rsidR="0082183A" w:rsidRPr="009C3332" w:rsidRDefault="00885309">
      <w:pPr>
        <w:spacing w:after="4" w:line="266" w:lineRule="auto"/>
        <w:ind w:left="-5" w:hanging="10"/>
        <w:rPr>
          <w:color w:val="auto"/>
        </w:rPr>
      </w:pPr>
      <w:r w:rsidRPr="009C3332">
        <w:rPr>
          <w:rFonts w:ascii="Times New Roman" w:eastAsia="Times New Roman" w:hAnsi="Times New Roman" w:cs="Times New Roman"/>
          <w:i/>
          <w:color w:val="auto"/>
          <w:sz w:val="24"/>
          <w:u w:val="single" w:color="000000"/>
        </w:rPr>
        <w:t>По вопросам участия в конференции обращаться в оргкомитет:</w:t>
      </w:r>
      <w:r w:rsidRPr="009C3332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</w:p>
    <w:p w:rsidR="0082183A" w:rsidRPr="009C3332" w:rsidRDefault="00885309">
      <w:pPr>
        <w:spacing w:after="16"/>
        <w:ind w:left="345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82183A" w:rsidRPr="009C3332" w:rsidRDefault="00885309">
      <w:pPr>
        <w:spacing w:after="10" w:line="263" w:lineRule="auto"/>
        <w:ind w:left="345" w:right="3346" w:firstLine="3530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Адрес оргкомитета </w:t>
      </w:r>
    </w:p>
    <w:p w:rsidR="0082183A" w:rsidRPr="009C3332" w:rsidRDefault="00885309">
      <w:pPr>
        <w:spacing w:after="10" w:line="263" w:lineRule="auto"/>
        <w:ind w:right="14" w:firstLine="345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664003, г. Иркутск, ул. Ленина, 11. Институт </w:t>
      </w:r>
      <w:r w:rsidR="0082085A">
        <w:rPr>
          <w:rFonts w:ascii="Times New Roman" w:eastAsia="Times New Roman" w:hAnsi="Times New Roman" w:cs="Times New Roman"/>
          <w:color w:val="auto"/>
          <w:sz w:val="24"/>
        </w:rPr>
        <w:t>управления</w:t>
      </w: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и финансов, кафедра финансов и финансовых институтов ФГБОУ </w:t>
      </w:r>
      <w:proofErr w:type="gramStart"/>
      <w:r w:rsidRPr="009C3332">
        <w:rPr>
          <w:rFonts w:ascii="Times New Roman" w:eastAsia="Times New Roman" w:hAnsi="Times New Roman" w:cs="Times New Roman"/>
          <w:color w:val="auto"/>
          <w:sz w:val="24"/>
        </w:rPr>
        <w:t>ВО</w:t>
      </w:r>
      <w:proofErr w:type="gramEnd"/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«Байкальский государственный университет», оф. 2-406. </w:t>
      </w:r>
    </w:p>
    <w:p w:rsidR="0082183A" w:rsidRPr="009C3332" w:rsidRDefault="00885309" w:rsidP="00B162F9">
      <w:pPr>
        <w:spacing w:after="15"/>
        <w:rPr>
          <w:color w:val="auto"/>
        </w:rPr>
      </w:pPr>
      <w:r w:rsidRPr="009C3332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  <w:r w:rsidR="00DC34A9">
        <w:rPr>
          <w:rFonts w:ascii="Times New Roman" w:eastAsia="Times New Roman" w:hAnsi="Times New Roman" w:cs="Times New Roman"/>
          <w:color w:val="auto"/>
          <w:sz w:val="24"/>
        </w:rPr>
        <w:t>Ответственные лица</w:t>
      </w: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: </w:t>
      </w:r>
    </w:p>
    <w:p w:rsidR="00DD15E9" w:rsidRPr="009C3332" w:rsidRDefault="005A1211" w:rsidP="00DD15E9">
      <w:pPr>
        <w:spacing w:after="10" w:line="263" w:lineRule="auto"/>
        <w:ind w:right="14" w:firstLine="345"/>
        <w:jc w:val="both"/>
        <w:rPr>
          <w:color w:val="auto"/>
        </w:rPr>
      </w:pPr>
      <w:r w:rsidRPr="00E10C45">
        <w:rPr>
          <w:rFonts w:ascii="Times New Roman" w:eastAsia="Times New Roman" w:hAnsi="Times New Roman" w:cs="Times New Roman"/>
          <w:color w:val="auto"/>
          <w:sz w:val="24"/>
        </w:rPr>
        <w:t xml:space="preserve">Тимофеева Анна Александровна </w:t>
      </w:r>
      <w:r w:rsidR="00885309" w:rsidRPr="00E10C45">
        <w:rPr>
          <w:rFonts w:ascii="Times New Roman" w:eastAsia="Times New Roman" w:hAnsi="Times New Roman" w:cs="Times New Roman"/>
          <w:color w:val="auto"/>
          <w:sz w:val="24"/>
        </w:rPr>
        <w:t>– кандидат экономических наук, доцент кафедры финансов и финансовых институтов БГУ, e-mail: econ.finance@yandex.ru</w:t>
      </w:r>
      <w:r w:rsidR="00885309"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D15E9" w:rsidRPr="009C3332" w:rsidRDefault="00DD15E9" w:rsidP="00DD15E9">
      <w:pPr>
        <w:spacing w:after="10" w:line="263" w:lineRule="auto"/>
        <w:ind w:right="14" w:firstLine="345"/>
        <w:jc w:val="both"/>
        <w:rPr>
          <w:color w:val="auto"/>
        </w:rPr>
      </w:pPr>
    </w:p>
    <w:p w:rsidR="0082183A" w:rsidRPr="009C3332" w:rsidRDefault="00885309">
      <w:pPr>
        <w:spacing w:after="0"/>
        <w:ind w:left="10" w:right="35" w:hanging="10"/>
        <w:jc w:val="center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БУДЕМ РАДЫ ПРИВЕТСТВОВАТЬ ВАС НА КОНФЕРЕНЦИИ! </w:t>
      </w:r>
    </w:p>
    <w:p w:rsidR="0082183A" w:rsidRPr="009C3332" w:rsidRDefault="00885309">
      <w:pPr>
        <w:spacing w:after="0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9"/>
        </w:rPr>
        <w:t xml:space="preserve"> </w:t>
      </w:r>
    </w:p>
    <w:p w:rsidR="00B162F9" w:rsidRDefault="00B162F9" w:rsidP="00B87775">
      <w:pPr>
        <w:spacing w:after="0"/>
        <w:rPr>
          <w:rFonts w:ascii="Times New Roman" w:eastAsia="Times New Roman" w:hAnsi="Times New Roman" w:cs="Times New Roman"/>
          <w:color w:val="auto"/>
          <w:sz w:val="29"/>
        </w:rPr>
      </w:pPr>
    </w:p>
    <w:p w:rsidR="00B162F9" w:rsidRDefault="00B162F9" w:rsidP="00B87775">
      <w:pPr>
        <w:spacing w:after="0"/>
        <w:rPr>
          <w:rFonts w:ascii="Times New Roman" w:eastAsia="Times New Roman" w:hAnsi="Times New Roman" w:cs="Times New Roman"/>
          <w:color w:val="auto"/>
          <w:sz w:val="29"/>
        </w:rPr>
      </w:pPr>
    </w:p>
    <w:p w:rsidR="0082183A" w:rsidRPr="009C3332" w:rsidRDefault="00885309" w:rsidP="00B162F9">
      <w:pPr>
        <w:spacing w:after="0"/>
        <w:jc w:val="right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9"/>
        </w:rPr>
        <w:t xml:space="preserve"> </w:t>
      </w: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ПРИЛОЖЕНИЕ 1 </w:t>
      </w:r>
    </w:p>
    <w:p w:rsidR="00A22A04" w:rsidRPr="005A1211" w:rsidRDefault="00A22A04" w:rsidP="00A22A04">
      <w:pPr>
        <w:pStyle w:val="3"/>
        <w:spacing w:after="49"/>
        <w:ind w:right="30"/>
        <w:rPr>
          <w:color w:val="auto"/>
          <w:sz w:val="28"/>
          <w:szCs w:val="28"/>
        </w:rPr>
      </w:pPr>
      <w:r w:rsidRPr="005A1211">
        <w:rPr>
          <w:color w:val="auto"/>
          <w:sz w:val="28"/>
          <w:szCs w:val="28"/>
        </w:rPr>
        <w:t xml:space="preserve">ЗАЯВКА </w:t>
      </w:r>
    </w:p>
    <w:p w:rsidR="00A22A04" w:rsidRPr="005A1211" w:rsidRDefault="00A22A04" w:rsidP="00A22A04">
      <w:pPr>
        <w:spacing w:after="66"/>
        <w:ind w:left="10" w:right="24" w:hanging="10"/>
        <w:jc w:val="center"/>
        <w:rPr>
          <w:color w:val="auto"/>
          <w:sz w:val="28"/>
          <w:szCs w:val="28"/>
        </w:rPr>
      </w:pPr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>об участии 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всероссийской </w:t>
      </w:r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научно-практической конференции  </w:t>
      </w:r>
    </w:p>
    <w:p w:rsidR="00A22A04" w:rsidRPr="009C3332" w:rsidRDefault="00A22A04" w:rsidP="00A22A04">
      <w:pPr>
        <w:spacing w:after="0"/>
        <w:ind w:left="329" w:right="14" w:hanging="10"/>
        <w:jc w:val="center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30"/>
        </w:rPr>
        <w:t>«</w:t>
      </w:r>
      <w:proofErr w:type="spellStart"/>
      <w:r w:rsidR="008661E0">
        <w:rPr>
          <w:rFonts w:ascii="Times New Roman" w:eastAsia="Times New Roman" w:hAnsi="Times New Roman" w:cs="Times New Roman"/>
          <w:b/>
          <w:color w:val="auto"/>
          <w:sz w:val="30"/>
        </w:rPr>
        <w:t>Аюшиевские</w:t>
      </w:r>
      <w:proofErr w:type="spellEnd"/>
      <w:r w:rsidR="008661E0">
        <w:rPr>
          <w:rFonts w:ascii="Times New Roman" w:eastAsia="Times New Roman" w:hAnsi="Times New Roman" w:cs="Times New Roman"/>
          <w:b/>
          <w:color w:val="auto"/>
          <w:sz w:val="30"/>
        </w:rPr>
        <w:t xml:space="preserve"> чтения. </w:t>
      </w:r>
      <w:r w:rsidRPr="005A1AD3">
        <w:rPr>
          <w:rFonts w:ascii="Times New Roman" w:hAnsi="Times New Roman" w:cs="Times New Roman"/>
          <w:b/>
          <w:bCs/>
          <w:sz w:val="30"/>
          <w:szCs w:val="30"/>
        </w:rPr>
        <w:t>Финансовая наука, практика, образование: от истоков до современности</w:t>
      </w:r>
      <w:r w:rsidRPr="009C3332">
        <w:rPr>
          <w:rFonts w:ascii="Times New Roman" w:eastAsia="Times New Roman" w:hAnsi="Times New Roman" w:cs="Times New Roman"/>
          <w:b/>
          <w:color w:val="auto"/>
          <w:sz w:val="30"/>
        </w:rPr>
        <w:t xml:space="preserve">» </w:t>
      </w:r>
    </w:p>
    <w:p w:rsidR="00A22A04" w:rsidRPr="009C3332" w:rsidRDefault="00A22A04" w:rsidP="00A22A04">
      <w:pPr>
        <w:spacing w:after="0"/>
        <w:ind w:left="39"/>
        <w:jc w:val="center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10595" w:type="dxa"/>
        <w:tblInd w:w="-113" w:type="dxa"/>
        <w:tblCellMar>
          <w:left w:w="128" w:type="dxa"/>
          <w:right w:w="43" w:type="dxa"/>
        </w:tblCellMar>
        <w:tblLook w:val="04A0"/>
      </w:tblPr>
      <w:tblGrid>
        <w:gridCol w:w="5000"/>
        <w:gridCol w:w="2051"/>
        <w:gridCol w:w="3544"/>
      </w:tblGrid>
      <w:tr w:rsidR="00A22A04" w:rsidRPr="009C3332" w:rsidTr="00D11F0B">
        <w:trPr>
          <w:trHeight w:val="286"/>
        </w:trPr>
        <w:tc>
          <w:tcPr>
            <w:tcW w:w="10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right="88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Сведения об участнике конференции </w:t>
            </w:r>
          </w:p>
        </w:tc>
      </w:tr>
      <w:tr w:rsidR="00A22A04" w:rsidRPr="009C3332" w:rsidTr="00D11F0B">
        <w:trPr>
          <w:trHeight w:val="481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Фамилия, имя, отчество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5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Полное название места учебы (работы)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5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Должность 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5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Ученое звание, ученая степень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6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Контактный телефон (с кодом города)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5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Электронный адрес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5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Тема доклада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285"/>
        </w:trPr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Название направления (секции) 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A22A04" w:rsidRPr="009C3332" w:rsidTr="00D11F0B">
        <w:trPr>
          <w:trHeight w:val="841"/>
        </w:trPr>
        <w:tc>
          <w:tcPr>
            <w:tcW w:w="7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right="58"/>
              <w:jc w:val="both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Информация о научном руководителе (для аспирантов, соискателей): Ф.И.О., название организации, должность, ученая степень, звание.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04" w:rsidRPr="009C3332" w:rsidRDefault="00A22A04" w:rsidP="00D11F0B">
            <w:pPr>
              <w:ind w:left="6"/>
              <w:jc w:val="center"/>
              <w:rPr>
                <w:color w:val="auto"/>
              </w:rPr>
            </w:pPr>
            <w:r w:rsidRPr="009C3332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</w:tbl>
    <w:p w:rsidR="00A22A04" w:rsidRDefault="00A22A04" w:rsidP="00A22A04">
      <w:pPr>
        <w:spacing w:after="0"/>
        <w:rPr>
          <w:rFonts w:ascii="Times New Roman" w:eastAsia="Times New Roman" w:hAnsi="Times New Roman" w:cs="Times New Roman"/>
          <w:color w:val="auto"/>
          <w:sz w:val="29"/>
        </w:rPr>
      </w:pPr>
      <w:r w:rsidRPr="009C3332">
        <w:rPr>
          <w:rFonts w:ascii="Times New Roman" w:eastAsia="Times New Roman" w:hAnsi="Times New Roman" w:cs="Times New Roman"/>
          <w:color w:val="auto"/>
          <w:sz w:val="29"/>
        </w:rPr>
        <w:t xml:space="preserve"> </w:t>
      </w:r>
    </w:p>
    <w:p w:rsidR="00A22A04" w:rsidRPr="005A1211" w:rsidRDefault="00A22A04" w:rsidP="00A22A04">
      <w:pPr>
        <w:shd w:val="clear" w:color="auto" w:fill="FFFFFF"/>
        <w:spacing w:after="0" w:line="240" w:lineRule="auto"/>
        <w:ind w:right="707" w:firstLine="708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Подтверждая данной заявкой свое участие в конференции, тем самым выражаю свое согласие на размещение полного текста статей в сети Интернет на официальном сайте Научной электронной библиотеки (</w:t>
      </w:r>
      <w:hyperlink r:id="rId12" w:history="1">
        <w:r w:rsidRPr="005A121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www.elibrary.ru</w:t>
        </w:r>
      </w:hyperlink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).  </w:t>
      </w:r>
    </w:p>
    <w:p w:rsidR="00A22A04" w:rsidRPr="005A1211" w:rsidRDefault="00A22A04" w:rsidP="00A22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_____________________(ФИО)</w:t>
      </w:r>
    </w:p>
    <w:p w:rsidR="00A22A04" w:rsidRPr="005A1211" w:rsidRDefault="00A22A04" w:rsidP="00A22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Pr="005A121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(подпись)</w:t>
      </w:r>
      <w:r w:rsidRPr="005A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A22A04" w:rsidRPr="009C3332" w:rsidRDefault="00A22A04" w:rsidP="00A22A04">
      <w:pPr>
        <w:spacing w:after="0"/>
        <w:ind w:left="10" w:right="9" w:hanging="10"/>
        <w:jc w:val="right"/>
        <w:rPr>
          <w:color w:val="auto"/>
        </w:rPr>
      </w:pPr>
      <w:r w:rsidRPr="009C3332">
        <w:rPr>
          <w:rFonts w:ascii="Times New Roman" w:eastAsia="Times New Roman" w:hAnsi="Times New Roman" w:cs="Times New Roman"/>
          <w:b/>
          <w:color w:val="auto"/>
          <w:sz w:val="24"/>
        </w:rPr>
        <w:t xml:space="preserve">ПРИЛОЖЕНИЕ 2 </w:t>
      </w:r>
    </w:p>
    <w:p w:rsidR="0082183A" w:rsidRPr="009C3332" w:rsidRDefault="00885309">
      <w:pPr>
        <w:pStyle w:val="2"/>
        <w:spacing w:after="135"/>
        <w:ind w:left="10" w:right="19"/>
        <w:rPr>
          <w:color w:val="auto"/>
        </w:rPr>
      </w:pPr>
      <w:r w:rsidRPr="009C3332">
        <w:rPr>
          <w:color w:val="auto"/>
          <w:sz w:val="24"/>
        </w:rPr>
        <w:t xml:space="preserve">Требования к оформлению материалов (тезисов докладов) </w:t>
      </w:r>
    </w:p>
    <w:p w:rsidR="0082183A" w:rsidRPr="009C3332" w:rsidRDefault="00885309">
      <w:pPr>
        <w:spacing w:after="0"/>
        <w:ind w:left="749"/>
        <w:jc w:val="center"/>
        <w:rPr>
          <w:color w:val="auto"/>
        </w:rPr>
      </w:pPr>
      <w:r w:rsidRPr="009C3332">
        <w:rPr>
          <w:rFonts w:ascii="Arial" w:eastAsia="Arial" w:hAnsi="Arial" w:cs="Arial"/>
          <w:b/>
          <w:color w:val="auto"/>
          <w:sz w:val="29"/>
        </w:rPr>
        <w:t xml:space="preserve"> </w:t>
      </w:r>
    </w:p>
    <w:p w:rsidR="00B162F9" w:rsidRPr="00B162F9" w:rsidRDefault="00885309" w:rsidP="00B162F9">
      <w:pPr>
        <w:numPr>
          <w:ilvl w:val="0"/>
          <w:numId w:val="1"/>
        </w:numPr>
        <w:spacing w:after="10" w:line="263" w:lineRule="auto"/>
        <w:ind w:left="0" w:right="14" w:firstLine="567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>объем  –</w:t>
      </w:r>
      <w:r w:rsidR="00E30F1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9C3332">
        <w:rPr>
          <w:rFonts w:ascii="Times New Roman" w:eastAsia="Times New Roman" w:hAnsi="Times New Roman" w:cs="Times New Roman"/>
          <w:color w:val="auto"/>
          <w:sz w:val="24"/>
        </w:rPr>
        <w:t>1</w:t>
      </w:r>
      <w:r w:rsidR="005A1211">
        <w:rPr>
          <w:rFonts w:ascii="Times New Roman" w:eastAsia="Times New Roman" w:hAnsi="Times New Roman" w:cs="Times New Roman"/>
          <w:color w:val="auto"/>
          <w:sz w:val="24"/>
        </w:rPr>
        <w:t>2-15</w:t>
      </w: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стр. формата А</w:t>
      </w:r>
      <w:proofErr w:type="gramStart"/>
      <w:r w:rsidRPr="009C3332">
        <w:rPr>
          <w:rFonts w:ascii="Times New Roman" w:eastAsia="Times New Roman" w:hAnsi="Times New Roman" w:cs="Times New Roman"/>
          <w:color w:val="auto"/>
          <w:sz w:val="24"/>
        </w:rPr>
        <w:t>4</w:t>
      </w:r>
      <w:proofErr w:type="gramEnd"/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;  </w:t>
      </w:r>
      <w:r w:rsidR="00B162F9" w:rsidRPr="009C3332">
        <w:rPr>
          <w:rFonts w:ascii="Times New Roman" w:eastAsia="Times New Roman" w:hAnsi="Times New Roman" w:cs="Times New Roman"/>
          <w:color w:val="auto"/>
          <w:sz w:val="24"/>
        </w:rPr>
        <w:t xml:space="preserve">шрифт – Times New Roman, размер – 14 пт., межстрочный интервал – одинарный, форматирование – по ширине; все поля – по 20 мм; абзацный отступ — одинаковый по всему изданию — 1,25 см; должен быть выставлен автоматически (не допускается делать абзацный отступ пробелами или табуляцией); </w:t>
      </w:r>
    </w:p>
    <w:p w:rsidR="00B162F9" w:rsidRPr="009C3332" w:rsidRDefault="00885309" w:rsidP="00B162F9">
      <w:pPr>
        <w:numPr>
          <w:ilvl w:val="0"/>
          <w:numId w:val="1"/>
        </w:numPr>
        <w:spacing w:after="10" w:line="263" w:lineRule="auto"/>
        <w:ind w:left="0" w:right="14" w:firstLine="567"/>
        <w:jc w:val="both"/>
        <w:rPr>
          <w:color w:val="auto"/>
        </w:rPr>
      </w:pPr>
      <w:proofErr w:type="gramStart"/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поля: верхнее — 20 мм; нижнее — 20 мм; левое — 20 мм; правое — 20 мм; верхний колонтитул — 20 мм; нижний колонтитул — 20 мм; </w:t>
      </w:r>
      <w:r w:rsidR="00B162F9" w:rsidRPr="009C3332">
        <w:rPr>
          <w:rFonts w:ascii="Times New Roman" w:eastAsia="Times New Roman" w:hAnsi="Times New Roman" w:cs="Times New Roman"/>
          <w:color w:val="auto"/>
          <w:sz w:val="24"/>
        </w:rPr>
        <w:t xml:space="preserve">форматирование — по ширине;  </w:t>
      </w:r>
      <w:proofErr w:type="gramEnd"/>
    </w:p>
    <w:p w:rsidR="0082183A" w:rsidRPr="009C3332" w:rsidRDefault="00885309" w:rsidP="00B87775">
      <w:pPr>
        <w:numPr>
          <w:ilvl w:val="0"/>
          <w:numId w:val="1"/>
        </w:numPr>
        <w:spacing w:after="10" w:line="263" w:lineRule="auto"/>
        <w:ind w:left="0" w:right="14" w:firstLine="567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установка функции переноса обязательна и </w:t>
      </w:r>
      <w:proofErr w:type="gramStart"/>
      <w:r w:rsidRPr="009C3332">
        <w:rPr>
          <w:rFonts w:ascii="Times New Roman" w:eastAsia="Times New Roman" w:hAnsi="Times New Roman" w:cs="Times New Roman"/>
          <w:color w:val="auto"/>
          <w:sz w:val="24"/>
        </w:rPr>
        <w:t>должна быть выставлена</w:t>
      </w:r>
      <w:proofErr w:type="gramEnd"/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автоматически. Не следует использовать принудительный или ручной перенос </w:t>
      </w:r>
      <w:r w:rsidR="00BE5873" w:rsidRPr="009C3332">
        <w:rPr>
          <w:rFonts w:ascii="Times New Roman" w:eastAsia="Times New Roman" w:hAnsi="Times New Roman" w:cs="Times New Roman"/>
          <w:color w:val="auto"/>
          <w:sz w:val="24"/>
        </w:rPr>
        <w:t>слов.</w:t>
      </w:r>
    </w:p>
    <w:p w:rsidR="00BE5873" w:rsidRPr="009C3332" w:rsidRDefault="00BE5873" w:rsidP="00B87775">
      <w:pPr>
        <w:numPr>
          <w:ilvl w:val="0"/>
          <w:numId w:val="1"/>
        </w:numPr>
        <w:spacing w:after="10" w:line="263" w:lineRule="auto"/>
        <w:ind w:left="0" w:right="14" w:firstLine="567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обязательны </w:t>
      </w:r>
      <w:proofErr w:type="spellStart"/>
      <w:r w:rsidRPr="009C3332">
        <w:rPr>
          <w:rFonts w:ascii="Times New Roman" w:eastAsia="Times New Roman" w:hAnsi="Times New Roman" w:cs="Times New Roman"/>
          <w:color w:val="auto"/>
          <w:sz w:val="24"/>
        </w:rPr>
        <w:t>внутритекстовые</w:t>
      </w:r>
      <w:proofErr w:type="spellEnd"/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ссылки на использованную литературу. </w:t>
      </w:r>
      <w:proofErr w:type="gramStart"/>
      <w:r w:rsidRPr="009C3332">
        <w:rPr>
          <w:rFonts w:ascii="Times New Roman" w:eastAsia="Times New Roman" w:hAnsi="Times New Roman" w:cs="Times New Roman"/>
          <w:color w:val="auto"/>
          <w:sz w:val="24"/>
        </w:rPr>
        <w:t>Список цитируемой литературы приводится в конце статьи в алфавитном порядке в соответствии с ГОСТ 7.1–2003.</w:t>
      </w:r>
      <w:proofErr w:type="gramEnd"/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Библиографическая запись. Библиографическое описание. Общие требования и правила со</w:t>
      </w:r>
      <w:r w:rsidR="00B87775">
        <w:rPr>
          <w:rFonts w:ascii="Times New Roman" w:eastAsia="Times New Roman" w:hAnsi="Times New Roman" w:cs="Times New Roman"/>
          <w:color w:val="auto"/>
          <w:sz w:val="24"/>
        </w:rPr>
        <w:t>ставления.</w:t>
      </w: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BE5873" w:rsidRPr="009C3332" w:rsidRDefault="00BE5873" w:rsidP="00B87775">
      <w:pPr>
        <w:spacing w:after="10" w:line="263" w:lineRule="auto"/>
        <w:ind w:right="14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82183A" w:rsidRPr="009C3332" w:rsidRDefault="00A22A04" w:rsidP="00B87775">
      <w:pPr>
        <w:spacing w:after="10" w:line="263" w:lineRule="auto"/>
        <w:ind w:right="14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Материалы </w:t>
      </w:r>
      <w:r w:rsidR="00885309" w:rsidRPr="009C3332">
        <w:rPr>
          <w:rFonts w:ascii="Times New Roman" w:eastAsia="Times New Roman" w:hAnsi="Times New Roman" w:cs="Times New Roman"/>
          <w:color w:val="auto"/>
          <w:sz w:val="24"/>
        </w:rPr>
        <w:t>должн</w:t>
      </w:r>
      <w:r>
        <w:rPr>
          <w:rFonts w:ascii="Times New Roman" w:eastAsia="Times New Roman" w:hAnsi="Times New Roman" w:cs="Times New Roman"/>
          <w:color w:val="auto"/>
          <w:sz w:val="24"/>
        </w:rPr>
        <w:t>ы</w:t>
      </w:r>
      <w:r w:rsidR="00885309" w:rsidRPr="009C3332">
        <w:rPr>
          <w:rFonts w:ascii="Times New Roman" w:eastAsia="Times New Roman" w:hAnsi="Times New Roman" w:cs="Times New Roman"/>
          <w:color w:val="auto"/>
          <w:sz w:val="24"/>
        </w:rPr>
        <w:t xml:space="preserve"> содержать: </w:t>
      </w:r>
    </w:p>
    <w:p w:rsidR="0082183A" w:rsidRPr="009C3332" w:rsidRDefault="00885309" w:rsidP="00B87775">
      <w:pPr>
        <w:spacing w:after="10" w:line="263" w:lineRule="auto"/>
        <w:ind w:right="14" w:hanging="10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— основная часть. В основной части статьи путем анализа и синтеза информации раскрываются исследуемые проблемы, пути их решения, обосновываются полученные результаты, их достоверность; </w:t>
      </w:r>
    </w:p>
    <w:p w:rsidR="0082183A" w:rsidRPr="009C3332" w:rsidRDefault="00885309" w:rsidP="00B87775">
      <w:pPr>
        <w:spacing w:after="10" w:line="263" w:lineRule="auto"/>
        <w:ind w:right="14" w:hanging="10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— методология. В этом разделе описывается последовательность выполнения исследования, обосновывается выбор используемых методов; </w:t>
      </w:r>
    </w:p>
    <w:p w:rsidR="00BE5873" w:rsidRPr="009C3332" w:rsidRDefault="00885309" w:rsidP="00B87775">
      <w:pPr>
        <w:spacing w:after="10" w:line="263" w:lineRule="auto"/>
        <w:ind w:right="14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>— результаты. Эта часть занимает основное место, в ней с помощью обобщения и анализа данных автором доказывается рабочая гипотеза по проблеме.</w:t>
      </w:r>
    </w:p>
    <w:p w:rsidR="00BE5873" w:rsidRPr="009C3332" w:rsidRDefault="00885309" w:rsidP="00B87775">
      <w:pPr>
        <w:spacing w:after="10" w:line="263" w:lineRule="auto"/>
        <w:ind w:right="14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t xml:space="preserve">— заключение, выводы. Заключение содержит краткие результаты исследования; </w:t>
      </w:r>
    </w:p>
    <w:p w:rsidR="005A1211" w:rsidRPr="009C3332" w:rsidRDefault="00885309" w:rsidP="00B162F9">
      <w:pPr>
        <w:spacing w:after="10" w:line="263" w:lineRule="auto"/>
        <w:ind w:right="14" w:hanging="10"/>
        <w:jc w:val="both"/>
        <w:rPr>
          <w:color w:val="auto"/>
        </w:rPr>
      </w:pPr>
      <w:r w:rsidRPr="009C3332"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— библиографический список. В библиографическом списке приводится только цитируемая в статье литература. </w:t>
      </w:r>
    </w:p>
    <w:sectPr w:rsidR="005A1211" w:rsidRPr="009C3332" w:rsidSect="00B87775">
      <w:pgSz w:w="11910" w:h="16845"/>
      <w:pgMar w:top="142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15D"/>
    <w:multiLevelType w:val="hybridMultilevel"/>
    <w:tmpl w:val="58D410CC"/>
    <w:lvl w:ilvl="0" w:tplc="E89E94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63665F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7B85C8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A56823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4902F5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24A50C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434F73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A36334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4D4600C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CD5A44"/>
    <w:multiLevelType w:val="hybridMultilevel"/>
    <w:tmpl w:val="4AE45C84"/>
    <w:lvl w:ilvl="0" w:tplc="5F9C416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F6CA4"/>
    <w:multiLevelType w:val="hybridMultilevel"/>
    <w:tmpl w:val="90FE0C90"/>
    <w:lvl w:ilvl="0" w:tplc="5F9C4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52304"/>
    <w:multiLevelType w:val="hybridMultilevel"/>
    <w:tmpl w:val="CAB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2650A"/>
    <w:multiLevelType w:val="hybridMultilevel"/>
    <w:tmpl w:val="EA02E928"/>
    <w:lvl w:ilvl="0" w:tplc="61FC7EB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E280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D2E2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8CF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863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66EC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AE09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ED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00B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A4D47"/>
    <w:multiLevelType w:val="hybridMultilevel"/>
    <w:tmpl w:val="B1C2DB1C"/>
    <w:lvl w:ilvl="0" w:tplc="5F9C4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055BA"/>
    <w:multiLevelType w:val="hybridMultilevel"/>
    <w:tmpl w:val="262CB7E8"/>
    <w:lvl w:ilvl="0" w:tplc="E4F427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E83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BED3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2AB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9867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AC8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D03A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0286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2B4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9E7D03"/>
    <w:multiLevelType w:val="hybridMultilevel"/>
    <w:tmpl w:val="74066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30342"/>
    <w:multiLevelType w:val="hybridMultilevel"/>
    <w:tmpl w:val="40988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D69E7"/>
    <w:multiLevelType w:val="hybridMultilevel"/>
    <w:tmpl w:val="413AA6C0"/>
    <w:lvl w:ilvl="0" w:tplc="4478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5E6E4E"/>
    <w:multiLevelType w:val="hybridMultilevel"/>
    <w:tmpl w:val="FB26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83A"/>
    <w:rsid w:val="00043D21"/>
    <w:rsid w:val="00086882"/>
    <w:rsid w:val="00086E3A"/>
    <w:rsid w:val="000A1B0E"/>
    <w:rsid w:val="000E41D2"/>
    <w:rsid w:val="0015232C"/>
    <w:rsid w:val="001A4C65"/>
    <w:rsid w:val="001A568B"/>
    <w:rsid w:val="00287F42"/>
    <w:rsid w:val="002F5D04"/>
    <w:rsid w:val="00307326"/>
    <w:rsid w:val="003D44D9"/>
    <w:rsid w:val="004012B2"/>
    <w:rsid w:val="00466BFB"/>
    <w:rsid w:val="004731F5"/>
    <w:rsid w:val="00490C57"/>
    <w:rsid w:val="004A59BF"/>
    <w:rsid w:val="004F7308"/>
    <w:rsid w:val="005107F2"/>
    <w:rsid w:val="0053128B"/>
    <w:rsid w:val="005A1211"/>
    <w:rsid w:val="005A1AD3"/>
    <w:rsid w:val="005A44A7"/>
    <w:rsid w:val="005D349E"/>
    <w:rsid w:val="005D506D"/>
    <w:rsid w:val="005E4449"/>
    <w:rsid w:val="00626D11"/>
    <w:rsid w:val="00634BA7"/>
    <w:rsid w:val="007005FC"/>
    <w:rsid w:val="007B32AE"/>
    <w:rsid w:val="007E081E"/>
    <w:rsid w:val="0082085A"/>
    <w:rsid w:val="0082183A"/>
    <w:rsid w:val="008323CE"/>
    <w:rsid w:val="00832E78"/>
    <w:rsid w:val="008661E0"/>
    <w:rsid w:val="00885309"/>
    <w:rsid w:val="00887343"/>
    <w:rsid w:val="008E6864"/>
    <w:rsid w:val="00933AF4"/>
    <w:rsid w:val="00985163"/>
    <w:rsid w:val="00995AEC"/>
    <w:rsid w:val="009C1AFE"/>
    <w:rsid w:val="009C3332"/>
    <w:rsid w:val="009F1290"/>
    <w:rsid w:val="009F458A"/>
    <w:rsid w:val="00A22A04"/>
    <w:rsid w:val="00A46B30"/>
    <w:rsid w:val="00A47AD4"/>
    <w:rsid w:val="00AA6BA7"/>
    <w:rsid w:val="00B162F9"/>
    <w:rsid w:val="00B31022"/>
    <w:rsid w:val="00B36C03"/>
    <w:rsid w:val="00B87775"/>
    <w:rsid w:val="00B92BAB"/>
    <w:rsid w:val="00BA5472"/>
    <w:rsid w:val="00BE5873"/>
    <w:rsid w:val="00BE678C"/>
    <w:rsid w:val="00C56026"/>
    <w:rsid w:val="00CB201B"/>
    <w:rsid w:val="00DC34A9"/>
    <w:rsid w:val="00DD15E9"/>
    <w:rsid w:val="00DE4543"/>
    <w:rsid w:val="00E10C45"/>
    <w:rsid w:val="00E30F1E"/>
    <w:rsid w:val="00F14C93"/>
    <w:rsid w:val="00F67EEC"/>
    <w:rsid w:val="00FB49F1"/>
    <w:rsid w:val="00FD3BBD"/>
    <w:rsid w:val="00FF116F"/>
    <w:rsid w:val="00FF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D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A47AD4"/>
    <w:pPr>
      <w:keepNext/>
      <w:keepLines/>
      <w:spacing w:after="0"/>
      <w:ind w:left="191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rsid w:val="00A47AD4"/>
    <w:pPr>
      <w:keepNext/>
      <w:keepLines/>
      <w:spacing w:after="0"/>
      <w:ind w:left="31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3">
    <w:name w:val="heading 3"/>
    <w:next w:val="a"/>
    <w:link w:val="30"/>
    <w:uiPriority w:val="9"/>
    <w:unhideWhenUsed/>
    <w:qFormat/>
    <w:rsid w:val="00A47AD4"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47AD4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10">
    <w:name w:val="Заголовок 1 Знак"/>
    <w:link w:val="1"/>
    <w:rsid w:val="00A47AD4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30">
    <w:name w:val="Заголовок 3 Знак"/>
    <w:link w:val="3"/>
    <w:rsid w:val="00A47AD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47A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3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B36C0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a5">
    <w:name w:val="Table Grid"/>
    <w:basedOn w:val="a1"/>
    <w:uiPriority w:val="39"/>
    <w:rsid w:val="001A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05F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E08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gu.ru/science/financial-scien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7ce848ae010dbae6d64bc51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DF79-E5CB-42B0-9FFB-6CD9AA14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Владимир</cp:lastModifiedBy>
  <cp:revision>2</cp:revision>
  <dcterms:created xsi:type="dcterms:W3CDTF">2025-03-26T07:36:00Z</dcterms:created>
  <dcterms:modified xsi:type="dcterms:W3CDTF">2025-03-26T07:36:00Z</dcterms:modified>
</cp:coreProperties>
</file>