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B6" w:rsidRPr="00523FB6" w:rsidRDefault="00523FB6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3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Бобков В.</w:t>
      </w:r>
      <w:r w:rsidRPr="00523FB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А. </w:t>
      </w:r>
    </w:p>
    <w:p w:rsidR="00523FB6" w:rsidRPr="00523FB6" w:rsidRDefault="00523FB6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д.и.н., профессор, </w:t>
      </w:r>
      <w:r w:rsidRPr="00523FB6">
        <w:rPr>
          <w:rFonts w:ascii="Times New Roman" w:eastAsia="Times New Roman" w:hAnsi="Times New Roman" w:cs="Times New Roman"/>
          <w:sz w:val="24"/>
          <w:szCs w:val="24"/>
        </w:rPr>
        <w:t xml:space="preserve">Заслуженный деятель науки Республики Беларусь,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член-корреспондент НАН Беларуси, председатель Белорусской ассоциации политических наук,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Белорусский национальный технический университет, Минск</w:t>
      </w:r>
    </w:p>
    <w:p w:rsidR="00523FB6" w:rsidRPr="00523FB6" w:rsidRDefault="00523FB6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523FB6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375</w:t>
        </w:r>
        <w:r w:rsidRPr="00523FB6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GB"/>
          </w:rPr>
          <w:t>kpss</w:t>
        </w:r>
        <w:r w:rsidRPr="00523FB6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@</w:t>
        </w:r>
        <w:r w:rsidRPr="00523FB6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GB"/>
          </w:rPr>
          <w:t>gmail</w:t>
        </w:r>
        <w:r w:rsidRPr="00523FB6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Pr="00523FB6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GB"/>
          </w:rPr>
          <w:t>com</w:t>
        </w:r>
      </w:hyperlink>
    </w:p>
    <w:p w:rsidR="00523FB6" w:rsidRPr="00523FB6" w:rsidRDefault="00523FB6" w:rsidP="00523F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D19" w:rsidRPr="00523FB6" w:rsidRDefault="00880674" w:rsidP="00523F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FB6">
        <w:rPr>
          <w:rFonts w:ascii="Times New Roman" w:hAnsi="Times New Roman" w:cs="Times New Roman"/>
          <w:b/>
          <w:sz w:val="24"/>
          <w:szCs w:val="24"/>
        </w:rPr>
        <w:t>СОЮЗНОЕ</w:t>
      </w:r>
      <w:r w:rsidR="00523FB6" w:rsidRPr="00523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b/>
          <w:sz w:val="24"/>
          <w:szCs w:val="24"/>
        </w:rPr>
        <w:t>ГОСУДАРСТВО:</w:t>
      </w:r>
      <w:r w:rsidR="00523FB6" w:rsidRPr="00523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b/>
          <w:sz w:val="24"/>
          <w:szCs w:val="24"/>
        </w:rPr>
        <w:t>НОВОЕ</w:t>
      </w:r>
      <w:r w:rsidR="00523FB6" w:rsidRPr="00523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b/>
          <w:sz w:val="24"/>
          <w:szCs w:val="24"/>
        </w:rPr>
        <w:t>ПРОЧТЕНИЕ</w:t>
      </w:r>
      <w:r w:rsidR="00523FB6" w:rsidRPr="00523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b/>
          <w:sz w:val="24"/>
          <w:szCs w:val="24"/>
        </w:rPr>
        <w:t>ИН</w:t>
      </w:r>
      <w:r w:rsidR="00B20A22" w:rsidRPr="00523FB6">
        <w:rPr>
          <w:rFonts w:ascii="Times New Roman" w:hAnsi="Times New Roman" w:cs="Times New Roman"/>
          <w:b/>
          <w:sz w:val="24"/>
          <w:szCs w:val="24"/>
        </w:rPr>
        <w:t>Т</w:t>
      </w:r>
      <w:r w:rsidRPr="00523FB6">
        <w:rPr>
          <w:rFonts w:ascii="Times New Roman" w:hAnsi="Times New Roman" w:cs="Times New Roman"/>
          <w:b/>
          <w:sz w:val="24"/>
          <w:szCs w:val="24"/>
        </w:rPr>
        <w:t>ЕГРАЦИИ</w:t>
      </w:r>
    </w:p>
    <w:p w:rsidR="00523FB6" w:rsidRDefault="00523FB6" w:rsidP="00523F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6A63" w:rsidRPr="00523FB6" w:rsidRDefault="00286A6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3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</w:t>
      </w:r>
      <w:r w:rsidR="00523FB6" w:rsidRPr="00523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слова:</w:t>
      </w:r>
      <w:r w:rsidR="00523FB6" w:rsidRPr="00523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25-летний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юбилей,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интеграционное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объединение,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союзничество,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национальные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интересы,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технологический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суверенитет,</w:t>
      </w:r>
      <w:r w:rsid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доверие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уважение,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федерация,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конфедерация,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унитарное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государство,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Отечество,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национальная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</w:rPr>
        <w:t>безопасность.</w:t>
      </w:r>
    </w:p>
    <w:p w:rsidR="00286A63" w:rsidRPr="00523FB6" w:rsidRDefault="00286A63" w:rsidP="00523F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</w:pPr>
      <w:r w:rsidRPr="00523FB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Keywords</w:t>
      </w:r>
      <w:r w:rsidRPr="00523FB6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:</w:t>
      </w:r>
      <w:r w:rsidR="00523FB6" w:rsidRPr="00523FB6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25th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anniversary,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integration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union,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alliance,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national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interests,</w:t>
      </w:r>
      <w:r w:rsidR="00523FB6"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  <w:lang w:val="en-GB"/>
        </w:rPr>
        <w:t>technological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r w:rsidRPr="00523FB6">
        <w:rPr>
          <w:rFonts w:ascii="Times New Roman" w:eastAsia="Calibri" w:hAnsi="Times New Roman" w:cs="Times New Roman"/>
          <w:i/>
          <w:sz w:val="24"/>
          <w:szCs w:val="24"/>
          <w:lang w:val="en-GB"/>
        </w:rPr>
        <w:t>sovereignty,</w:t>
      </w:r>
      <w:r w:rsidR="00523FB6" w:rsidRPr="00523FB6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trust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and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respect,</w:t>
      </w:r>
      <w:r w:rsidR="00523FB6"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federation,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confederation,</w:t>
      </w:r>
      <w:r w:rsidR="00523FB6"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a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unitary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state,</w:t>
      </w:r>
      <w:r w:rsidR="00523FB6"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The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Union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Fatherland,</w:t>
      </w:r>
      <w:r w:rsidR="00523FB6"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national</w:t>
      </w:r>
      <w:r w:rsidR="00523FB6"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security.</w:t>
      </w:r>
    </w:p>
    <w:p w:rsidR="003A45A8" w:rsidRPr="00523FB6" w:rsidRDefault="003A45A8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1B4D19" w:rsidRPr="00523FB6" w:rsidRDefault="001B4D19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FB6">
        <w:rPr>
          <w:rFonts w:ascii="Times New Roman" w:eastAsia="Calibri" w:hAnsi="Times New Roman" w:cs="Times New Roman"/>
          <w:b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хватало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доверия</w:t>
      </w:r>
    </w:p>
    <w:p w:rsidR="00692281" w:rsidRPr="00523FB6" w:rsidRDefault="001E4232" w:rsidP="00523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достигло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9B7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9B7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281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интеграционную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модель,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ранней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пыталась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определенной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мере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копировать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путь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становления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Европейского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союза,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причём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преимущественно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экономическом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плане.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Правда,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если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точкой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отсчёта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строительства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брать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Договор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Союзе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2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1997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года,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там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замах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был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всех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интеграционных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мероприятий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516C8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-двух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лет,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eastAsia="Calibri" w:hAnsi="Times New Roman" w:cs="Times New Roman"/>
          <w:sz w:val="24"/>
          <w:szCs w:val="24"/>
        </w:rPr>
        <w:t>завершить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строительство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намечалось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2005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692281" w:rsidRPr="00523FB6">
        <w:rPr>
          <w:rFonts w:ascii="Times New Roman" w:hAnsi="Times New Roman" w:cs="Times New Roman"/>
          <w:sz w:val="24"/>
          <w:szCs w:val="24"/>
        </w:rPr>
        <w:t>году.</w:t>
      </w:r>
    </w:p>
    <w:p w:rsidR="00692281" w:rsidRPr="00523FB6" w:rsidRDefault="00692281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hAnsi="Times New Roman" w:cs="Times New Roman"/>
          <w:sz w:val="24"/>
          <w:szCs w:val="24"/>
        </w:rPr>
        <w:t>Конечно,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сегодня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достигнутой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высоты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видим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упрощенное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единения.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Договор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создании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1999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отличался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предметной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конкретикой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многим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направлениям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единения.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вскоре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начались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размолвки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связи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разными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взглядами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</w:t>
      </w:r>
      <w:r w:rsidR="00516C89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разными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подходами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забеганием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вперёд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C89">
        <w:rPr>
          <w:rFonts w:ascii="Times New Roman" w:eastAsia="Calibri" w:hAnsi="Times New Roman" w:cs="Times New Roman"/>
          <w:sz w:val="24"/>
          <w:szCs w:val="24"/>
        </w:rPr>
        <w:t>в отношении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введения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валюты,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эмиссионного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центра,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бюджета.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Сказалось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стремление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доминировать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интеграционном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процессе,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нарушало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договорной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принцип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«равенства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62" w:rsidRPr="00523FB6">
        <w:rPr>
          <w:rFonts w:ascii="Times New Roman" w:eastAsia="Calibri" w:hAnsi="Times New Roman" w:cs="Times New Roman"/>
          <w:sz w:val="24"/>
          <w:szCs w:val="24"/>
        </w:rPr>
        <w:t>сторон».</w:t>
      </w:r>
    </w:p>
    <w:p w:rsidR="00AC0526" w:rsidRPr="00523FB6" w:rsidRDefault="007F6AAD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начальном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этапе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Б.Н.</w:t>
      </w:r>
      <w:r w:rsidR="00516C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Ельциным,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широким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представительством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либерального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крыла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элиты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(чубайсятами,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их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называли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Беларуси)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были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допущены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серьёзные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ошибки,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8153AD" w:rsidRPr="00523FB6">
        <w:rPr>
          <w:rFonts w:ascii="Times New Roman" w:hAnsi="Times New Roman" w:cs="Times New Roman"/>
          <w:sz w:val="24"/>
          <w:szCs w:val="24"/>
        </w:rPr>
        <w:t>которые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объективно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516C89">
        <w:rPr>
          <w:rFonts w:ascii="Times New Roman" w:hAnsi="Times New Roman" w:cs="Times New Roman"/>
          <w:sz w:val="24"/>
          <w:szCs w:val="24"/>
        </w:rPr>
        <w:t>представлены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историко-политической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литературе.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выступление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hAnsi="Times New Roman" w:cs="Times New Roman"/>
          <w:sz w:val="24"/>
          <w:szCs w:val="24"/>
        </w:rPr>
        <w:t>телевидению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В.В.</w:t>
      </w:r>
      <w:r w:rsidR="00516C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Путина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августе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2000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года,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07" w:rsidRPr="00523FB6">
        <w:rPr>
          <w:rFonts w:ascii="Times New Roman" w:eastAsia="Calibri" w:hAnsi="Times New Roman" w:cs="Times New Roman"/>
          <w:sz w:val="24"/>
          <w:szCs w:val="24"/>
        </w:rPr>
        <w:t>когда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он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предложил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путём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включения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hAnsi="Times New Roman" w:cs="Times New Roman"/>
          <w:sz w:val="24"/>
          <w:szCs w:val="24"/>
        </w:rPr>
        <w:t>Беларусь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hAnsi="Times New Roman" w:cs="Times New Roman"/>
          <w:sz w:val="24"/>
          <w:szCs w:val="24"/>
        </w:rPr>
        <w:t>состав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правах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отдельного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субъекта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Федерации,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числу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белорусских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областей</w:t>
      </w:r>
      <w:r w:rsidR="00CB2C36" w:rsidRPr="00523FB6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перечень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«тормозов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интеграции»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почему-то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попадало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редко.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C89">
        <w:rPr>
          <w:rFonts w:ascii="Times New Roman" w:eastAsia="Calibri" w:hAnsi="Times New Roman" w:cs="Times New Roman"/>
          <w:sz w:val="24"/>
          <w:szCs w:val="24"/>
        </w:rPr>
        <w:t>эти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условия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были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вос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приняты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элитой,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EF" w:rsidRPr="00523FB6">
        <w:rPr>
          <w:rFonts w:ascii="Times New Roman" w:eastAsia="Calibri" w:hAnsi="Times New Roman" w:cs="Times New Roman"/>
          <w:sz w:val="24"/>
          <w:szCs w:val="24"/>
        </w:rPr>
        <w:t>народ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глубинкой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унизительные,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серьёзно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остудило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сторонников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интеграционного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9D" w:rsidRPr="00523FB6">
        <w:rPr>
          <w:rFonts w:ascii="Times New Roman" w:eastAsia="Calibri" w:hAnsi="Times New Roman" w:cs="Times New Roman"/>
          <w:sz w:val="24"/>
          <w:szCs w:val="24"/>
        </w:rPr>
        <w:t>процесса.</w:t>
      </w:r>
    </w:p>
    <w:p w:rsidR="0031409D" w:rsidRPr="00523FB6" w:rsidRDefault="0031409D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Позже,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августе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2010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Александр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Лукашенко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губернатором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Курской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Александром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Михайловым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комментировал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возникающие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напряжённости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отношении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двух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«Абсолютно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никакого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конфликта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hAnsi="Times New Roman" w:cs="Times New Roman"/>
          <w:sz w:val="24"/>
          <w:szCs w:val="24"/>
        </w:rPr>
        <w:t>Беларусь</w:t>
      </w:r>
      <w:r w:rsidR="00EB443E" w:rsidRPr="00523FB6">
        <w:rPr>
          <w:rFonts w:ascii="Times New Roman" w:hAnsi="Times New Roman" w:cs="Times New Roman"/>
          <w:sz w:val="24"/>
          <w:szCs w:val="24"/>
        </w:rPr>
        <w:t>ю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Россией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нет,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никакого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конфликта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россиянами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белорусами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нет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быть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может.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Всё,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происходит,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абсолютно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43E" w:rsidRPr="00523FB6">
        <w:rPr>
          <w:rFonts w:ascii="Times New Roman" w:eastAsia="Calibri" w:hAnsi="Times New Roman" w:cs="Times New Roman"/>
          <w:sz w:val="24"/>
          <w:szCs w:val="24"/>
        </w:rPr>
        <w:t>субъективно.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личностный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конфликт,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вы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так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воспринимайте»</w:t>
      </w:r>
      <w:r w:rsidR="00CB2C36" w:rsidRPr="00523FB6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01CB" w:rsidRPr="00523FB6" w:rsidRDefault="005F15E7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П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ризнание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белорусского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Президента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тоже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почему-то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обходили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стороной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аналитики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нашей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C55" w:rsidRPr="00523FB6">
        <w:rPr>
          <w:rFonts w:ascii="Times New Roman" w:eastAsia="Calibri" w:hAnsi="Times New Roman" w:cs="Times New Roman"/>
          <w:sz w:val="24"/>
          <w:szCs w:val="24"/>
        </w:rPr>
        <w:t>интеграции.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ведь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хорошо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известно,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личностные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конфликты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всегда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были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труднопреодолимыми.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российских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средствах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массовой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печати,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телевидении,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радио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Лукашенко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критиковали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насмехались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над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ним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даже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тем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вопросам,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которым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он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был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вовсе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причастен.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Безусловно,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хватало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уважения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доверия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первому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лицу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интеграционном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белорусской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1CB" w:rsidRPr="00523FB6">
        <w:rPr>
          <w:rFonts w:ascii="Times New Roman" w:eastAsia="Calibri" w:hAnsi="Times New Roman" w:cs="Times New Roman"/>
          <w:sz w:val="24"/>
          <w:szCs w:val="24"/>
        </w:rPr>
        <w:t>стороны.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Всё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негативно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отражалось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содержании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темпах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интеграции,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даже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ставило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под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её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FE7" w:rsidRPr="00523FB6">
        <w:rPr>
          <w:rFonts w:ascii="Times New Roman" w:eastAsia="Calibri" w:hAnsi="Times New Roman" w:cs="Times New Roman"/>
          <w:sz w:val="24"/>
          <w:szCs w:val="24"/>
        </w:rPr>
        <w:t>целесообразность.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15E7" w:rsidRPr="00523FB6" w:rsidRDefault="005F15E7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b/>
          <w:sz w:val="24"/>
          <w:szCs w:val="24"/>
        </w:rPr>
        <w:t>Найден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ключ</w:t>
      </w:r>
    </w:p>
    <w:p w:rsidR="00CB2C36" w:rsidRPr="00523FB6" w:rsidRDefault="00CB2C36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4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2021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подписания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сновных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направлений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положений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2021-2023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В.В.</w:t>
      </w:r>
      <w:r w:rsidR="00516C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Путин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подчеркнул: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добрым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соседом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ближайшим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союзником,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сотрудничество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выстраивается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принципах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взаимного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уважения,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поддержки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учета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интересов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друг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друга.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по-настоящему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братская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республика,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братский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народ.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стремимся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делать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всё,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всегда»</w:t>
      </w:r>
      <w:r w:rsidRPr="00523FB6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3"/>
      </w:r>
      <w:r w:rsidR="00FB69A0"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4D19" w:rsidRPr="00523FB6" w:rsidRDefault="00FB69A0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Уточним,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тогда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засе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дании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Высшего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овета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подписаны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президентами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28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отраслевых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программ</w:t>
      </w:r>
      <w:r w:rsidR="005F15E7"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Они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конкретизировали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наполнили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новым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содержанием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строительство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самых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сферах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обоих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государств,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числе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технологического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суверенитета.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Новое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F6A">
        <w:rPr>
          <w:rFonts w:ascii="Times New Roman" w:eastAsia="Calibri" w:hAnsi="Times New Roman" w:cs="Times New Roman"/>
          <w:sz w:val="24"/>
          <w:szCs w:val="24"/>
        </w:rPr>
        <w:t xml:space="preserve">состоит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том,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они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сшивают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экономики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наших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стран,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подталкивая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ещё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плотному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сотрудничеству,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убирают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препоны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недомолвки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пути,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создают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равные</w:t>
      </w:r>
      <w:r w:rsidR="004309B7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480" w:rsidRPr="00523FB6">
        <w:rPr>
          <w:rFonts w:ascii="Times New Roman" w:eastAsia="Calibri" w:hAnsi="Times New Roman" w:cs="Times New Roman"/>
          <w:sz w:val="24"/>
          <w:szCs w:val="24"/>
        </w:rPr>
        <w:t>справедливые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480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унифицированные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условия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секторах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экономики.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Важно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то,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одновременно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создали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механизм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оперативного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решений.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Такой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механизм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заложен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каждую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чётко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прописанным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порядком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возникающих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вопросов,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972480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480" w:rsidRPr="00523FB6">
        <w:rPr>
          <w:rFonts w:ascii="Times New Roman" w:eastAsia="Calibri" w:hAnsi="Times New Roman" w:cs="Times New Roman"/>
          <w:sz w:val="24"/>
          <w:szCs w:val="24"/>
        </w:rPr>
        <w:t>безусловно,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разгружает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Высший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госсовет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мелких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расширяет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сосредоточения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внимания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крупных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D19" w:rsidRPr="00523FB6">
        <w:rPr>
          <w:rFonts w:ascii="Times New Roman" w:eastAsia="Calibri" w:hAnsi="Times New Roman" w:cs="Times New Roman"/>
          <w:sz w:val="24"/>
          <w:szCs w:val="24"/>
        </w:rPr>
        <w:t>проблемах.</w:t>
      </w:r>
    </w:p>
    <w:p w:rsidR="00FB69A0" w:rsidRPr="00523FB6" w:rsidRDefault="00722F6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Импульсами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такой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тесной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качественной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стали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наш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взгляд: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пандемия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>Covid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-19,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протестные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акции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ходе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после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президентских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выборов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летом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2020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беспрецедентное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санкционное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давление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коллективного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Запада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Россию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Беларусь.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пред</w:t>
      </w:r>
      <w:r>
        <w:rPr>
          <w:rFonts w:ascii="Times New Roman" w:eastAsia="Calibri" w:hAnsi="Times New Roman" w:cs="Times New Roman"/>
          <w:sz w:val="24"/>
          <w:szCs w:val="24"/>
        </w:rPr>
        <w:t>посылкой 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теснейшему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сближению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ключом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стал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конечно,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проверенное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временем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b/>
          <w:sz w:val="24"/>
          <w:szCs w:val="24"/>
        </w:rPr>
        <w:t>абсолютное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доверие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друг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другу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обоих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президентов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политических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b/>
          <w:sz w:val="24"/>
          <w:szCs w:val="24"/>
        </w:rPr>
        <w:t>элит.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частым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официальным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неофициальным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визитам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А.Г.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Лукашенко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Россию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убедились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том,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наших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президентов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сложились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прекрасные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доверительные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отношения.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наглядно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убедились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том, что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если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доверия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может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быть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тесного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межгосударственного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союза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экономическом,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политическом,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геополитическом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плане.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слову,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сейчас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убедительно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демонстрирует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мировому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сообществу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5280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современное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Европейского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союза,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чем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99F" w:rsidRPr="00523FB6">
        <w:rPr>
          <w:rFonts w:ascii="Times New Roman" w:eastAsia="Calibri" w:hAnsi="Times New Roman" w:cs="Times New Roman"/>
          <w:sz w:val="24"/>
          <w:szCs w:val="24"/>
        </w:rPr>
        <w:t>заявля</w:t>
      </w:r>
      <w:r w:rsidR="005705D3" w:rsidRPr="00523FB6">
        <w:rPr>
          <w:rFonts w:ascii="Times New Roman" w:eastAsia="Calibri" w:hAnsi="Times New Roman" w:cs="Times New Roman"/>
          <w:sz w:val="24"/>
          <w:szCs w:val="24"/>
        </w:rPr>
        <w:t>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вице-президент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США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Джей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480" w:rsidRPr="00523FB6">
        <w:rPr>
          <w:rFonts w:ascii="Times New Roman" w:eastAsia="Calibri" w:hAnsi="Times New Roman" w:cs="Times New Roman"/>
          <w:sz w:val="24"/>
          <w:szCs w:val="24"/>
        </w:rPr>
        <w:t>Д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Вэнс,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D9D" w:rsidRPr="00523FB6">
        <w:rPr>
          <w:rFonts w:ascii="Times New Roman" w:eastAsia="Calibri" w:hAnsi="Times New Roman" w:cs="Times New Roman"/>
          <w:sz w:val="24"/>
          <w:szCs w:val="24"/>
        </w:rPr>
        <w:t>премьер-министры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Венгрии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Словакии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Виктор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Орбан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Роберт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Фицо.</w:t>
      </w:r>
    </w:p>
    <w:p w:rsidR="00C361A0" w:rsidRPr="00523FB6" w:rsidRDefault="00C361A0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открыл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продемонстрировал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казалось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простые,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очень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существенные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детали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скреплении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объединительного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наличи</w:t>
      </w:r>
      <w:r w:rsidR="00AA799F" w:rsidRPr="00523FB6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доверия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уважения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обеих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сторон.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Практика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показала,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важнейшие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детали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интеграционном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механизме,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сказать,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закономерности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успешной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интеграции.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вот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6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2024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Минске,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заседании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Высшего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совета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поводу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25-летия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А.Г.</w:t>
      </w:r>
      <w:r w:rsidR="00722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Лукашенко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расставляет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акценты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двусторонних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отношениях</w:t>
      </w:r>
      <w:r w:rsidR="00722F6A">
        <w:rPr>
          <w:rFonts w:ascii="Times New Roman" w:eastAsia="Calibri" w:hAnsi="Times New Roman" w:cs="Times New Roman"/>
          <w:sz w:val="24"/>
          <w:szCs w:val="24"/>
        </w:rPr>
        <w:t>, отмечая что</w:t>
      </w:r>
      <w:r w:rsidR="00B37EE1" w:rsidRPr="00523FB6">
        <w:rPr>
          <w:rFonts w:ascii="Times New Roman" w:eastAsia="Calibri" w:hAnsi="Times New Roman" w:cs="Times New Roman"/>
          <w:sz w:val="24"/>
          <w:szCs w:val="24"/>
        </w:rPr>
        <w:t>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7EE1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-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сложившиеся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двусторонние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отношения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демонстрируют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мощную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силу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взаимного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притяжения;</w:t>
      </w:r>
    </w:p>
    <w:p w:rsidR="00000E8A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-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уникальный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«две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пространство.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проверен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временем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доказал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состоятельность</w:t>
      </w:r>
      <w:r w:rsidRPr="00523FB6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4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0E8A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Тем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менее,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раскрыть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внешнюю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оболочку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заглянуть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внутрь,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обнаруживается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весьма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убедительная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состоятельность</w:t>
      </w:r>
      <w:r w:rsidRPr="00523FB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00E8A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-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сравнении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1999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ВВП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вырос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примерно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2,5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раза;</w:t>
      </w:r>
    </w:p>
    <w:p w:rsidR="00000E8A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-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Если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белорусско-российский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товарооборот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2023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составлял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около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55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миллиардов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долларов,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2024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почти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60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миллиардов;</w:t>
      </w:r>
    </w:p>
    <w:p w:rsidR="00000E8A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-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уверенно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растут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доходы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накопления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граждан;</w:t>
      </w:r>
    </w:p>
    <w:p w:rsidR="00000E8A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-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ограничения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перемещени</w:t>
      </w:r>
      <w:r w:rsidR="00557BC0" w:rsidRPr="00523FB6">
        <w:rPr>
          <w:rFonts w:ascii="Times New Roman" w:eastAsia="Calibri" w:hAnsi="Times New Roman" w:cs="Times New Roman"/>
          <w:sz w:val="24"/>
          <w:szCs w:val="24"/>
        </w:rPr>
        <w:t>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остались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прошлом;</w:t>
      </w:r>
    </w:p>
    <w:p w:rsidR="00000E8A" w:rsidRPr="00523FB6" w:rsidRDefault="00000E8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-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обеспечены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равные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граждан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сферах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трудовой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признания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трудового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стажа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охраны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труда.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Урегулированы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пенсионного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обеспечения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социального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страхования</w:t>
      </w:r>
      <w:r w:rsidR="00A4730A"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669F" w:rsidRPr="00523FB6" w:rsidRDefault="0038669F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FB6">
        <w:rPr>
          <w:rFonts w:ascii="Times New Roman" w:eastAsia="Calibri" w:hAnsi="Times New Roman" w:cs="Times New Roman"/>
          <w:b/>
          <w:sz w:val="24"/>
          <w:szCs w:val="24"/>
        </w:rPr>
        <w:t>Технологический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суверенитет: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туман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реальность</w:t>
      </w:r>
      <w:r w:rsidR="00C81DDD" w:rsidRPr="00523FB6">
        <w:rPr>
          <w:rFonts w:ascii="Times New Roman" w:eastAsia="Calibri" w:hAnsi="Times New Roman" w:cs="Times New Roman"/>
          <w:b/>
          <w:sz w:val="24"/>
          <w:szCs w:val="24"/>
        </w:rPr>
        <w:t>?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56096" w:rsidRPr="00523FB6" w:rsidRDefault="0038669F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Само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употребление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термина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т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ехнологический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исследовании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нашей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DDD" w:rsidRPr="00523FB6">
        <w:rPr>
          <w:rFonts w:ascii="Times New Roman" w:eastAsia="Calibri" w:hAnsi="Times New Roman" w:cs="Times New Roman"/>
          <w:sz w:val="24"/>
          <w:szCs w:val="24"/>
        </w:rPr>
        <w:t>темы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вызывает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ряд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вопросов.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Во-первых,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состоит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двух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самостоятельных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руководители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делают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постоянный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акцент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суверенность,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самостоятельность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независимость.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Тогда,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во-вторых,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правомерно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категорию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технологического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Союзному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государству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России?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технологическим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суверенитетом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нашем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интеграционном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4B6" w:rsidRPr="00523FB6">
        <w:rPr>
          <w:rFonts w:ascii="Times New Roman" w:eastAsia="Calibri" w:hAnsi="Times New Roman" w:cs="Times New Roman"/>
          <w:sz w:val="24"/>
          <w:szCs w:val="24"/>
        </w:rPr>
        <w:t>объединении?</w:t>
      </w:r>
    </w:p>
    <w:p w:rsidR="00F67CCE" w:rsidRPr="00523FB6" w:rsidRDefault="00F67CCE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Многое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решают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28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названных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выше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программ.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ещё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объявления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коллективным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Западом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целого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вороха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санкций,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запретов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свободную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торговлю,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наши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занялись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импортозамещением,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кооперацией,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организацией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производства,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усилили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подключение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этой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теме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белорусски</w:t>
      </w:r>
      <w:r w:rsidR="00722F6A">
        <w:rPr>
          <w:rFonts w:ascii="Times New Roman" w:eastAsia="Calibri" w:hAnsi="Times New Roman" w:cs="Times New Roman"/>
          <w:sz w:val="24"/>
          <w:szCs w:val="24"/>
        </w:rPr>
        <w:t>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F6A">
        <w:rPr>
          <w:rFonts w:ascii="Times New Roman" w:eastAsia="Calibri" w:hAnsi="Times New Roman" w:cs="Times New Roman"/>
          <w:sz w:val="24"/>
          <w:szCs w:val="24"/>
        </w:rPr>
        <w:t>российских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регион</w:t>
      </w:r>
      <w:r w:rsidR="00722F6A">
        <w:rPr>
          <w:rFonts w:ascii="Times New Roman" w:eastAsia="Calibri" w:hAnsi="Times New Roman" w:cs="Times New Roman"/>
          <w:sz w:val="24"/>
          <w:szCs w:val="24"/>
        </w:rPr>
        <w:t>ов</w:t>
      </w:r>
      <w:r w:rsidR="00C41299"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1299" w:rsidRPr="00523FB6" w:rsidRDefault="00C41299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Одним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множества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примеров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успешной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уникальных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импортозамещающих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высокотехнологичной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сфере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может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служить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гомельское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предприятие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ОАО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«Ратон».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распределительное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E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элегазовой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</w:t>
      </w:r>
      <w:r w:rsidR="002E0E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номинальное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горнообогатительных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комбинатов</w:t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особо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подчеркнуть,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весьма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сложное,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специфическое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изделие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подземного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E73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шахте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высокими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требованиями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устойчивости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агрессивной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среде.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Когда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санкционные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ограничения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сделали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закупку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оборудования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Европе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невозможным,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«Ратоне»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сформировали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группу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специалистов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-2023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изготовили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сертификацию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осуществлены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импортозамещенного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оборудования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потребителям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Беларусь</w:t>
      </w:r>
      <w:r w:rsidR="002E0E7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другие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ЕАЭС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1299" w:rsidRPr="00523FB6" w:rsidRDefault="00C41299" w:rsidP="00523F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«Планар»,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«Интеграл»,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«Горизонт»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«Дисплей»,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микроэлектроники,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заполняют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нишу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импортозамещения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предприятий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Ульяновской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AA9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AA9" w:rsidRPr="00523FB6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област</w:t>
      </w:r>
      <w:r w:rsidR="00EE3AA9" w:rsidRPr="00523FB6">
        <w:rPr>
          <w:rFonts w:ascii="Times New Roman" w:eastAsia="Calibri" w:hAnsi="Times New Roman" w:cs="Times New Roman"/>
          <w:sz w:val="24"/>
          <w:szCs w:val="24"/>
        </w:rPr>
        <w:t>ях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Ульяновское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предприяти</w:t>
      </w:r>
      <w:r w:rsidR="00953E69" w:rsidRPr="00523FB6">
        <w:rPr>
          <w:rFonts w:ascii="Times New Roman" w:eastAsia="Calibri" w:hAnsi="Times New Roman" w:cs="Times New Roman"/>
          <w:sz w:val="24"/>
          <w:szCs w:val="24"/>
        </w:rPr>
        <w:t>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«Авиастар»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работает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кооперации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Минским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заводом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авиации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№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407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авиационным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ремонтным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заводом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№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558.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заводы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</w:t>
      </w:r>
      <w:r w:rsidR="00C2158C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узлы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агрегаты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сборочной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перспективу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кооперации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планируют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расширение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взаимодействия,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наращивая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поставки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автокомпонентов,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оборудования,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стройматериалов,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мебели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товаров,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востребованных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B7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1BD2" w:rsidRPr="00523FB6" w:rsidRDefault="00BA1BD2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целях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преодоления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зависимости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импорту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недружественных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стран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предоставила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100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миллиардов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рублей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проекты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микроэлектроники,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химии,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металлургии,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машиностроени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Финансовая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поддержка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машиностроения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выявила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даже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высотам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импортозамещения,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авиационная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индустрия.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совместно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реализуют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инвестиционный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разработке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19-местного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самолёта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«Освей»</w:t>
      </w:r>
      <w:r w:rsidR="00C81DDD"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7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производители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поставляют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ряд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компонентов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агрегатов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моделей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самолётов,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участвуют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ремонте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авиационной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техники.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нынешних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санкционных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ловушек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сотрудничество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сфер</w:t>
      </w:r>
      <w:r w:rsidR="00AE7102" w:rsidRPr="00523FB6">
        <w:rPr>
          <w:rFonts w:ascii="Times New Roman" w:eastAsia="Calibri" w:hAnsi="Times New Roman" w:cs="Times New Roman"/>
          <w:sz w:val="24"/>
          <w:szCs w:val="24"/>
        </w:rPr>
        <w:t>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гражданского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авиастроения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активно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расширяется.</w:t>
      </w:r>
    </w:p>
    <w:p w:rsidR="008634AD" w:rsidRPr="00523FB6" w:rsidRDefault="00AE7102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Достигнутая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степень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зрелости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взаимосвязей,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насущные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потребности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дальнейш</w:t>
      </w:r>
      <w:r w:rsidR="002E0E73">
        <w:rPr>
          <w:rFonts w:ascii="Times New Roman" w:eastAsia="Calibri" w:hAnsi="Times New Roman" w:cs="Times New Roman"/>
          <w:sz w:val="24"/>
          <w:szCs w:val="24"/>
        </w:rPr>
        <w:t>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импортозамещении,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кооперации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потребовали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разработки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большого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комплекса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мер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уравниванию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статуса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продукции,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производится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союзных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E50" w:rsidRPr="00523FB6">
        <w:rPr>
          <w:rFonts w:ascii="Times New Roman" w:eastAsia="Calibri" w:hAnsi="Times New Roman" w:cs="Times New Roman"/>
          <w:sz w:val="24"/>
          <w:szCs w:val="24"/>
        </w:rPr>
        <w:t>стран.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Отправн</w:t>
      </w:r>
      <w:r w:rsidR="002E0E73">
        <w:rPr>
          <w:rFonts w:ascii="Times New Roman" w:eastAsia="Calibri" w:hAnsi="Times New Roman" w:cs="Times New Roman"/>
          <w:sz w:val="24"/>
          <w:szCs w:val="24"/>
        </w:rPr>
        <w:t>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точк</w:t>
      </w:r>
      <w:r w:rsidR="002E0E73">
        <w:rPr>
          <w:rFonts w:ascii="Times New Roman" w:eastAsia="Calibri" w:hAnsi="Times New Roman" w:cs="Times New Roman"/>
          <w:sz w:val="24"/>
          <w:szCs w:val="24"/>
        </w:rPr>
        <w:t>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деле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считать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ряд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важных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документов,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определяющих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путь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частности,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декреты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Высшего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совета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«Об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основных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направлениях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положений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создании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2021-2023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годы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2024-2026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годы»,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«Об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отдельных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вопросах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единой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промышленной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политики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Правилах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подтверждения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производства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промышленной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продукции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4AD" w:rsidRPr="00523FB6">
        <w:rPr>
          <w:rFonts w:ascii="Times New Roman" w:eastAsia="Calibri" w:hAnsi="Times New Roman" w:cs="Times New Roman"/>
          <w:sz w:val="24"/>
          <w:szCs w:val="24"/>
        </w:rPr>
        <w:t>Союзно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0D30D0" w:rsidRPr="00523FB6">
        <w:rPr>
          <w:rFonts w:ascii="Times New Roman" w:eastAsia="Calibri" w:hAnsi="Times New Roman" w:cs="Times New Roman"/>
          <w:sz w:val="24"/>
          <w:szCs w:val="24"/>
        </w:rPr>
        <w:t>»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53A0" w:rsidRPr="00523FB6" w:rsidRDefault="008634AD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незаметно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назрел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бренде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товаров,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произведенных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словам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зам</w:t>
      </w:r>
      <w:r w:rsidR="002E0E73">
        <w:rPr>
          <w:rFonts w:ascii="Times New Roman" w:eastAsia="Calibri" w:hAnsi="Times New Roman" w:cs="Times New Roman"/>
          <w:sz w:val="24"/>
          <w:szCs w:val="24"/>
        </w:rPr>
        <w:t>естителя М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инистра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E73">
        <w:rPr>
          <w:rFonts w:ascii="Times New Roman" w:eastAsia="Calibri" w:hAnsi="Times New Roman" w:cs="Times New Roman"/>
          <w:sz w:val="24"/>
          <w:szCs w:val="24"/>
        </w:rPr>
        <w:t>экономического развития РФ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Д.В.</w:t>
      </w:r>
      <w:r w:rsidR="002E0E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Вольвача,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середине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2025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должны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быть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представлены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предложения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бренду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«Товар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государства»</w:t>
      </w:r>
      <w:r w:rsidR="00CC438D" w:rsidRPr="00523FB6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8"/>
      </w:r>
      <w:r w:rsidR="00CC438D"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одной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стороны,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отражает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AA9" w:rsidRPr="00523FB6">
        <w:rPr>
          <w:rFonts w:ascii="Times New Roman" w:eastAsia="Calibri" w:hAnsi="Times New Roman" w:cs="Times New Roman"/>
          <w:sz w:val="24"/>
          <w:szCs w:val="24"/>
        </w:rPr>
        <w:t>проч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связи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целым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рядом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предприятий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двух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стран,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итоги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промышленной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3A0" w:rsidRPr="00523FB6">
        <w:rPr>
          <w:rFonts w:ascii="Times New Roman" w:eastAsia="Calibri" w:hAnsi="Times New Roman" w:cs="Times New Roman"/>
          <w:sz w:val="24"/>
          <w:szCs w:val="24"/>
        </w:rPr>
        <w:t>кооперации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реальный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технологический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суверенитет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другой,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E73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принимаемую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общую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товаров.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Дискуссионным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остаётся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вопрос: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товаром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1E"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называть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всю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продукцию,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произведённую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России,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ту,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выпущена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программ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государства?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середине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2025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полномочные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органы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власти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должны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подготовить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согласованные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BEA" w:rsidRPr="00523FB6">
        <w:rPr>
          <w:rFonts w:ascii="Times New Roman" w:eastAsia="Calibri" w:hAnsi="Times New Roman" w:cs="Times New Roman"/>
          <w:sz w:val="24"/>
          <w:szCs w:val="24"/>
        </w:rPr>
        <w:t>предложения.</w:t>
      </w:r>
    </w:p>
    <w:p w:rsidR="00861873" w:rsidRPr="00523FB6" w:rsidRDefault="00337BEA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взгляд,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нельзя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допустить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расширительного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толкования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нового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2C" w:rsidRPr="00523FB6">
        <w:rPr>
          <w:rFonts w:ascii="Times New Roman" w:eastAsia="Calibri" w:hAnsi="Times New Roman" w:cs="Times New Roman"/>
          <w:sz w:val="24"/>
          <w:szCs w:val="24"/>
        </w:rPr>
        <w:t>феномена</w:t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первых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порах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предлагается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ограничить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бренд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исключительно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рамками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дальше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покажет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Расширять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бренда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опасно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потому,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огульный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подход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может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ослабить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необходимые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контрольные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рычаги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позволит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скомпрометировать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593"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качественную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основу,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593">
        <w:rPr>
          <w:rFonts w:ascii="Times New Roman" w:eastAsia="Calibri" w:hAnsi="Times New Roman" w:cs="Times New Roman"/>
          <w:sz w:val="24"/>
          <w:szCs w:val="24"/>
        </w:rPr>
        <w:t>т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саму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затею.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Ведь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опыт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борьбы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коррупцией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наших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государствах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подсказывает,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даже,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казалось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бы,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самом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святом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деле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нередко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находят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себя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золотую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жилу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мастера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коррупции,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ряда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товаров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пока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остаётся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873" w:rsidRPr="00523FB6">
        <w:rPr>
          <w:rFonts w:ascii="Times New Roman" w:eastAsia="Calibri" w:hAnsi="Times New Roman" w:cs="Times New Roman"/>
          <w:sz w:val="24"/>
          <w:szCs w:val="24"/>
        </w:rPr>
        <w:t>невысоким.</w:t>
      </w:r>
    </w:p>
    <w:p w:rsidR="00085AF9" w:rsidRPr="00523FB6" w:rsidRDefault="00085AF9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июле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2024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593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выставке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«Иннопром»,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проходила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Екатер</w:t>
      </w:r>
      <w:r w:rsidR="00735593">
        <w:rPr>
          <w:rFonts w:ascii="Times New Roman" w:eastAsia="Calibri" w:hAnsi="Times New Roman" w:cs="Times New Roman"/>
          <w:sz w:val="24"/>
          <w:szCs w:val="24"/>
        </w:rPr>
        <w:t>и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нбурге,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Премьер-министр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Роман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Головченко,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комментируя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российские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инновационные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разработки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сотрудничества,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подчеркнул: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чётко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понимаем,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достигнуть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технологического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одиночку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архисложная,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достижимая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задача.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Решить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совместными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усилиями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вместе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стратегическими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партнёрами,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союзниками,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производственный,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научно-технический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человеческий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потенциал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друг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друга</w:t>
      </w:r>
      <w:r w:rsidR="00735593">
        <w:rPr>
          <w:rFonts w:ascii="Times New Roman" w:eastAsia="Calibri" w:hAnsi="Times New Roman" w:cs="Times New Roman"/>
          <w:sz w:val="24"/>
          <w:szCs w:val="24"/>
        </w:rPr>
        <w:t>»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9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верно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особенно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главе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всех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технических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успехов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стоит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человек.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Нередко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забывае</w:t>
      </w:r>
      <w:r w:rsidR="00915953" w:rsidRPr="00523FB6">
        <w:rPr>
          <w:rFonts w:ascii="Times New Roman" w:eastAsia="Calibri" w:hAnsi="Times New Roman" w:cs="Times New Roman"/>
          <w:sz w:val="24"/>
          <w:szCs w:val="24"/>
        </w:rPr>
        <w:t>тся</w:t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FB6">
        <w:rPr>
          <w:rFonts w:ascii="Times New Roman" w:eastAsia="Calibri" w:hAnsi="Times New Roman" w:cs="Times New Roman"/>
          <w:b/>
          <w:sz w:val="24"/>
          <w:szCs w:val="24"/>
        </w:rPr>
        <w:t>Практика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обогнала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теорию</w:t>
      </w:r>
    </w:p>
    <w:p w:rsidR="00A544E5" w:rsidRPr="00735593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задаётся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вопросов: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радовать,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территориально-государственного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отнести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уровень?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Попытаемся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поискать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территориально-государственного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располагает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тремя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формами: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593">
        <w:rPr>
          <w:rFonts w:ascii="Times New Roman" w:eastAsia="Calibri" w:hAnsi="Times New Roman" w:cs="Times New Roman"/>
          <w:sz w:val="24"/>
          <w:szCs w:val="24"/>
        </w:rPr>
        <w:t>унитарное</w:t>
      </w:r>
      <w:r w:rsidR="00523FB6" w:rsidRPr="00735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593">
        <w:rPr>
          <w:rFonts w:ascii="Times New Roman" w:eastAsia="Calibri" w:hAnsi="Times New Roman" w:cs="Times New Roman"/>
          <w:sz w:val="24"/>
          <w:szCs w:val="24"/>
        </w:rPr>
        <w:t>государство,</w:t>
      </w:r>
      <w:r w:rsidR="00523FB6" w:rsidRPr="00735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593">
        <w:rPr>
          <w:rFonts w:ascii="Times New Roman" w:eastAsia="Calibri" w:hAnsi="Times New Roman" w:cs="Times New Roman"/>
          <w:sz w:val="24"/>
          <w:szCs w:val="24"/>
        </w:rPr>
        <w:t>федерация</w:t>
      </w:r>
      <w:r w:rsidR="00523FB6" w:rsidRPr="00735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593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735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593">
        <w:rPr>
          <w:rFonts w:ascii="Times New Roman" w:eastAsia="Calibri" w:hAnsi="Times New Roman" w:cs="Times New Roman"/>
          <w:sz w:val="24"/>
          <w:szCs w:val="24"/>
        </w:rPr>
        <w:t>конфедерация.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Еще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юбилейного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госсовета,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состоявшегося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декабре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2024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действуют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наднациональных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органа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73559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Наднациональный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налоговый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комитет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Межгосударственный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таможенный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центр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0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Коль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имеет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некоторые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наднациональные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органы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(хотя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политические),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внимание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обращается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прежде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федерацию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конфедерацию.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сразу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появляются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вопросы.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Структурные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части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должны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иметь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хотя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некоторую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юридическую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самостоятельность,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лидеров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постоянно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подчёркивают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сохранение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593">
        <w:rPr>
          <w:rFonts w:ascii="Times New Roman" w:eastAsia="Calibri" w:hAnsi="Times New Roman" w:cs="Times New Roman"/>
          <w:sz w:val="24"/>
          <w:szCs w:val="24"/>
        </w:rPr>
        <w:t xml:space="preserve">об этом говорит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А.Г.</w:t>
      </w:r>
      <w:r w:rsidR="00735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Лукашенко: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пространстве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Бреста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Владивостока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существует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Отечество,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потеряли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Отечество,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волею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судеб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существуют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действительно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могут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образцом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выстраивания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отношений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любых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государств»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1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строительства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главных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признаков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Конституции.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нет.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Правда,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конституции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могут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иметь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внутренние,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структурные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субъекты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главной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Конституция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федеративного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первых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документах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предусматривалось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Конституции,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впоследствии,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ходе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разногласий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напором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реальной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Европейского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593">
        <w:rPr>
          <w:rFonts w:ascii="Times New Roman" w:eastAsia="Calibri" w:hAnsi="Times New Roman" w:cs="Times New Roman"/>
          <w:sz w:val="24"/>
          <w:szCs w:val="24"/>
        </w:rPr>
        <w:t>эта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задача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исчезла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593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повестки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дня.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Упор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сделан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сохранение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интегрирующихся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Оглядываясь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назад,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особенно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первое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десятилетие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>XXI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столетия,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полно</w:t>
      </w:r>
      <w:r w:rsidR="00735593">
        <w:rPr>
          <w:rFonts w:ascii="Times New Roman" w:eastAsia="Calibri" w:hAnsi="Times New Roman" w:cs="Times New Roman"/>
          <w:sz w:val="24"/>
          <w:szCs w:val="24"/>
        </w:rPr>
        <w:t>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называемых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«нефтяных»,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«газовых»,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«мясных»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«молочных»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войн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странами,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среди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задач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Конституции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облегчило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дальнейший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путь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единения.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Конечно,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наряду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отказом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валюты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эмиссионного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центра.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можем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констатировать,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отдельных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наднациональных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органов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(при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отсутствии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конституционно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закреплённой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надгосударственной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власти)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даёт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оснований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назвать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федеративной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формой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территориально-государственного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устройства.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раннем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пожалуй,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походило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(условно)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конфедерацию.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образовании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нич</w:t>
      </w:r>
      <w:r w:rsidR="008B1812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объединяется</w:t>
      </w:r>
      <w:r w:rsidR="008B1812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существующей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координируются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военные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внешнеполитические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действия.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образовании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этапе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тесно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координируются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внешнеполитические,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наглядно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подтверждают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реализуемые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отраслевые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строительства,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многом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равные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унифицированные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условия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обеих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объединяя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их.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Значит,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конфедерация.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8B1812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ожет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быть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унитарное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государство?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Кстати,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наши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западные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недруги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критикуют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Россию,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которая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якобы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поглощает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Беларусь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малую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страну.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такую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критику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воспринять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всерьёз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нельзя,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категорически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необъективна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отражает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колониалистски-упрощенный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взгляд.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Унитарное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простое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государство,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сильно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централизованное,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единым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центром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состоящее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образований,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каждое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имеет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юридической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самостоятельности.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желании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могут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выйти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состава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государства,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могут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заключать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межгосударственного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характера.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Наше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отличается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полно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суверенн</w:t>
      </w:r>
      <w:r>
        <w:rPr>
          <w:rFonts w:ascii="Times New Roman" w:eastAsia="Calibri" w:hAnsi="Times New Roman" w:cs="Times New Roman"/>
          <w:sz w:val="24"/>
          <w:szCs w:val="24"/>
        </w:rPr>
        <w:t>остью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государств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сильными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президентами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большими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полномочиями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обоих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них.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Союзном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государстве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некоторых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наднациональных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органов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видеть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унитарности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некоторую,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хотя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слабую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родственную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зацепку.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Таким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образом,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свидетельствует,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невозможно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отнести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узаконенных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классических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форм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территориально-государственного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устройства,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812">
        <w:rPr>
          <w:rFonts w:ascii="Times New Roman" w:eastAsia="Calibri" w:hAnsi="Times New Roman" w:cs="Times New Roman"/>
          <w:sz w:val="24"/>
          <w:szCs w:val="24"/>
        </w:rPr>
        <w:t>соответствующих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аналогов.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содержит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себе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некоторые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черты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конфедерации,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унитарного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являясь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8B18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существу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социально-экономическим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военно-политическим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двух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родственных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повседневной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воспринимается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народами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элитами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двух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Отечество,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стратегического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союзничества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партнёрства.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Фактически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получается</w:t>
      </w:r>
      <w:r w:rsidR="008B1812">
        <w:rPr>
          <w:rFonts w:ascii="Times New Roman" w:eastAsia="Calibri" w:hAnsi="Times New Roman" w:cs="Times New Roman"/>
          <w:sz w:val="24"/>
          <w:szCs w:val="24"/>
        </w:rPr>
        <w:t>, 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обогнала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теорию.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назовём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«Союзное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Отечество»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Если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глубже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детализировать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нынешний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строительства,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получается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812">
        <w:rPr>
          <w:rFonts w:ascii="Times New Roman" w:eastAsia="Calibri" w:hAnsi="Times New Roman" w:cs="Times New Roman"/>
          <w:sz w:val="24"/>
          <w:szCs w:val="24"/>
        </w:rPr>
        <w:t>следующее</w:t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плане: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флаги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разные,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мотор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один.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социально-политическом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чисто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человеческом: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Отечество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военном: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безопасность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двоих,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числе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ядерный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зонтик.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содержанию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эффективности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812">
        <w:rPr>
          <w:rFonts w:ascii="Times New Roman" w:eastAsia="Calibri" w:hAnsi="Times New Roman" w:cs="Times New Roman"/>
          <w:sz w:val="24"/>
          <w:szCs w:val="24"/>
        </w:rPr>
        <w:t>наши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</w:t>
      </w:r>
      <w:r w:rsidR="008B1812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этапе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812" w:rsidRPr="00523FB6">
        <w:rPr>
          <w:rFonts w:ascii="Times New Roman" w:eastAsia="Calibri" w:hAnsi="Times New Roman" w:cs="Times New Roman"/>
          <w:sz w:val="24"/>
          <w:szCs w:val="24"/>
        </w:rPr>
        <w:t>выступа</w:t>
      </w:r>
      <w:r w:rsidR="008B1812">
        <w:rPr>
          <w:rFonts w:ascii="Times New Roman" w:eastAsia="Calibri" w:hAnsi="Times New Roman" w:cs="Times New Roman"/>
          <w:sz w:val="24"/>
          <w:szCs w:val="24"/>
        </w:rPr>
        <w:t>ю</w:t>
      </w:r>
      <w:r w:rsidR="008B1812" w:rsidRPr="00523FB6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качестве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регионов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полностью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самостоятельных.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видим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812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россияне</w:t>
      </w:r>
      <w:r w:rsidR="008B18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Президент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Казахстана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Касым-Жомарт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Токаев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выступлении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саммите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ЕАЭС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мае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2023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Москве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определил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интеграцию: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ЕАЭС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уникальный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прецедент,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феномен,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хотите,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812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формуле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«две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государство»….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ядерное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оружие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двоих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сейчас»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2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Располагая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аргументами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пониманием,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горевать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поводу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отсутствия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классической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нужной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формы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территориально-государственного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устройства?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Определённо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стоит: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будет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форма.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8B1812" w:rsidRDefault="00A544E5" w:rsidP="00523F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президентами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парламентов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Pr="00523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предлагается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812">
        <w:rPr>
          <w:rFonts w:ascii="Times New Roman" w:eastAsia="Calibri" w:hAnsi="Times New Roman" w:cs="Times New Roman"/>
          <w:sz w:val="24"/>
          <w:szCs w:val="24"/>
        </w:rPr>
        <w:t>признать 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1812">
        <w:rPr>
          <w:rFonts w:ascii="Times New Roman" w:eastAsia="Calibri" w:hAnsi="Times New Roman" w:cs="Times New Roman"/>
          <w:sz w:val="24"/>
          <w:szCs w:val="24"/>
        </w:rPr>
        <w:t>«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</w:t>
      </w:r>
      <w:r w:rsid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523FB6" w:rsidRPr="008B18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</w:t>
      </w:r>
      <w:r w:rsid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определение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понятным,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научном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достигнутую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интеграции.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таким: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аналогов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социально-экономический,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военно-политический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культурно-духовный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суверенных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государств,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вобрал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своём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федеративного,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конфедеративного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унитарного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устройства,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построенный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всеобщего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воспринимаемый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белорусами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россиянами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523FB6"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</w:t>
      </w:r>
      <w:r w:rsidR="00523FB6"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</w:t>
      </w:r>
      <w:r w:rsidR="00523FB6"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523FB6"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новая</w:t>
      </w:r>
      <w:r w:rsidR="00523FB6"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A544E5" w:rsidRPr="00523FB6" w:rsidRDefault="00667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обсуждении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внесённых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предложени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могут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возникнуть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вопросы: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рано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выставляем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«Доску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почёта»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нынешнее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государства,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может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стоит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повременить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посмотреть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дальнейшую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перспективу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строительства?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Во-первых,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забегаем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вперёд,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отражаем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существующие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факты,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даём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научную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оценку.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Во-вторых,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надо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признать,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прошедший период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строительства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отсутствовала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хорошо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разработанная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научная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теория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возведения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здания,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политические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элиты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вынуждены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были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опираться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фактически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жизненную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практику,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чужой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личный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опыт,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нередко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допуская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ошибки.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В-третьих,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впереди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ещё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минимум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создания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парламента,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финансами,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единой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валютой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др.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Жизнь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подскажет,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решать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эти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насколько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они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будут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актуальны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4E5" w:rsidRPr="00523FB6">
        <w:rPr>
          <w:rFonts w:ascii="Times New Roman" w:eastAsia="Calibri" w:hAnsi="Times New Roman" w:cs="Times New Roman"/>
          <w:sz w:val="24"/>
          <w:szCs w:val="24"/>
        </w:rPr>
        <w:t>дальнейшем.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Фиксируя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современный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подталкиваем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политиков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учёных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заморозке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достигнутого,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творческим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поискам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понимать,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стоят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месте.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4E5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объективно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форму.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нынешнему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уровню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срок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немалый.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многом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происходила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отработка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структур,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пространство,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Таможенный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Евразийский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Содружество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Независимых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исключено,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какой-то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мере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использовался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объединениями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ШОС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БРИКС.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произошли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большие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качественные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экономике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социальной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объединившихся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международной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политике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роднит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борьба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миропорядок,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основанный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принципах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равенства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всех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больших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малых,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взаимного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учёта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национальных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интересов,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доверия,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уважения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совестливости.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прошедшее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распада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Советского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время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остро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почувствовали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искусственную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разорванность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корневого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народа,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приверженного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нравственным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духовным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ценностям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характеризующегося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лишь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некоторыми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различиями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чертах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характера.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наглядно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демонстрирует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естественного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расширения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пространства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пользователей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русским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языком,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идёт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власти,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народных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низов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посёлков,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деревень,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районов.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даёт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соответствующий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посыл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власти,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уверенно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заявляет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Президента: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Отечество.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Если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принять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внимание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языковую,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этническую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конфессиональную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близость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ещё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один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ответ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достигнутый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уровень,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4E5">
        <w:rPr>
          <w:rFonts w:ascii="Times New Roman" w:eastAsia="Calibri" w:hAnsi="Times New Roman" w:cs="Times New Roman"/>
          <w:sz w:val="24"/>
          <w:szCs w:val="24"/>
        </w:rPr>
        <w:t>весьма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похож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плотную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реинтеграцию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отдельных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частей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когда-то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названием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Советский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Союз.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Можно,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конечно,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уточнять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современный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уровень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повзрослевшего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тогда,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пытаясь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объяснить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феномен,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будем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вынуждены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постоянно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говорить: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что-то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среднее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федерацией,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конфедерацией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унитарным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какие-то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всех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образований.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воображении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слушателей,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будь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студенты,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школьники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люди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зрелого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возраста,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будут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возникать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безымянные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воздушные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замки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ясных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очертаний,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окутанные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сплошной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пеленой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тумана.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целом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плохо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позиционирования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внутри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внешнем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Плохо,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частности,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пропаганды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достигнутого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развития: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4E5">
        <w:rPr>
          <w:rFonts w:ascii="Times New Roman" w:eastAsia="Calibri" w:hAnsi="Times New Roman" w:cs="Times New Roman"/>
          <w:sz w:val="24"/>
          <w:szCs w:val="24"/>
        </w:rPr>
        <w:t>безымянный</w:t>
      </w:r>
      <w:r w:rsidR="00523FB6" w:rsidRPr="00667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4E5">
        <w:rPr>
          <w:rFonts w:ascii="Times New Roman" w:eastAsia="Calibri" w:hAnsi="Times New Roman" w:cs="Times New Roman"/>
          <w:sz w:val="24"/>
          <w:szCs w:val="24"/>
        </w:rPr>
        <w:t>товар</w:t>
      </w:r>
      <w:r w:rsidR="00523FB6" w:rsidRPr="00667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4E5">
        <w:rPr>
          <w:rFonts w:ascii="Times New Roman" w:eastAsia="Calibri" w:hAnsi="Times New Roman" w:cs="Times New Roman"/>
          <w:sz w:val="24"/>
          <w:szCs w:val="24"/>
        </w:rPr>
        <w:t>трудно</w:t>
      </w:r>
      <w:r w:rsidR="00523FB6" w:rsidRPr="00667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4E5">
        <w:rPr>
          <w:rFonts w:ascii="Times New Roman" w:eastAsia="Calibri" w:hAnsi="Times New Roman" w:cs="Times New Roman"/>
          <w:sz w:val="24"/>
          <w:szCs w:val="24"/>
        </w:rPr>
        <w:t>представить,</w:t>
      </w:r>
      <w:r w:rsidR="00523FB6" w:rsidRPr="00667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4E5">
        <w:rPr>
          <w:rFonts w:ascii="Times New Roman" w:eastAsia="Calibri" w:hAnsi="Times New Roman" w:cs="Times New Roman"/>
          <w:sz w:val="24"/>
          <w:szCs w:val="24"/>
        </w:rPr>
        <w:t>теряется</w:t>
      </w:r>
      <w:r w:rsidR="00523FB6" w:rsidRPr="00667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4E5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667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4E5">
        <w:rPr>
          <w:rFonts w:ascii="Times New Roman" w:eastAsia="Calibri" w:hAnsi="Times New Roman" w:cs="Times New Roman"/>
          <w:sz w:val="24"/>
          <w:szCs w:val="24"/>
        </w:rPr>
        <w:t>образ.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Подчеркнём,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особенно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важно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студентов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высшей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школе,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изучающих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тысячи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тысячи.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завтрашняя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элита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политическая,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экономическая,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идеологическая,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культурная,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научная….</w:t>
      </w:r>
    </w:p>
    <w:p w:rsidR="00A544E5" w:rsidRPr="00523FB6" w:rsidRDefault="00A544E5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Тенденции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основания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шире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посмотреть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весь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современном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представляется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закономерным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вопрос: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гарантирует,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развитии,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геополитических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изменений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борьбе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миропорядок,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типично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экономические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ШОС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БРИКС,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будущем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приобретут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ярко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выраженную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окраску?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FB6">
        <w:rPr>
          <w:rFonts w:ascii="Times New Roman" w:eastAsia="Calibri" w:hAnsi="Times New Roman" w:cs="Times New Roman"/>
          <w:b/>
          <w:sz w:val="24"/>
          <w:szCs w:val="24"/>
        </w:rPr>
        <w:t>Союзная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безопасность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через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призму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b/>
          <w:sz w:val="24"/>
          <w:szCs w:val="24"/>
        </w:rPr>
        <w:t>«Орешника»</w:t>
      </w:r>
      <w:r w:rsidR="00523FB6" w:rsidRPr="00523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обыденной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нередко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забываем,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аморфное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образование.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имеет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чёткую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геополитическую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характеристику: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границу,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пространство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Протяжённость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границы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составляет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6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тыс.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км.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периметру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соседями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15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Южную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Осетию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Абхазию,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Китай,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Европейский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военно-политический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блок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НАТО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4"/>
      </w:r>
      <w:r w:rsidR="00F95280"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пограничная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геополитическое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пространство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дружественными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нам.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понимают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Известно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также,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ещё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начале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  <w:lang w:val="en-GB"/>
        </w:rPr>
        <w:t>XX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века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западные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геополитики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представляли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осью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Земли,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центром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континентального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именовали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Хартлендом.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Составляя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мирового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господства,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делали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вывод</w:t>
      </w:r>
      <w:r w:rsidR="006674E5">
        <w:rPr>
          <w:rFonts w:ascii="Times New Roman" w:eastAsia="Calibri" w:hAnsi="Times New Roman" w:cs="Times New Roman"/>
          <w:sz w:val="24"/>
          <w:szCs w:val="24"/>
        </w:rPr>
        <w:t xml:space="preserve"> о том</w:t>
      </w:r>
      <w:r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установления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контроля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недостижим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Евразией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5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преддверии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80-летия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Победы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советского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немецко-фашистскими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захватчиками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напоминание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нам</w:t>
      </w:r>
      <w:r w:rsidR="006674E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россиянам: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сильнее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военно-техническом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отношении</w:t>
      </w:r>
      <w:r w:rsidR="006674E5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крепче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граница,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прочнее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спокойнее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людей.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отнести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наше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спокойствие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баланс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Отечества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«Орешник»?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сегодняшний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абсолютным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технологическим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совершенством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гиперзвуковой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ракетный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комплекс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«Орешник».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словам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Путина,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один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являясь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ядерным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оружием,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совокупности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баллистических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ракет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средней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дальности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сопоставимую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ядерную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силу.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Каждая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боеголовка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(в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комплексе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шести)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ядерном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оснащении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несёт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150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мегатонн.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оценкам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экспертов,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восемь-девять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больше,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американские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бомбардировки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Хиросиме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Нагасаки.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удар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неотразим,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нанесения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может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уничтожена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часть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враждебных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6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напоминание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недругам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против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оружия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противоядия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нет.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После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заседания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Высшего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совета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6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2024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состоялось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Минске,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Александр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Лукашенко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попросил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Владимира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Путина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разместить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комплекс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Российский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лидер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заверил,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станет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возможным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второй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половине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2025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года</w:t>
      </w:r>
      <w:r w:rsidRPr="00523FB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7"/>
      </w:r>
      <w:r w:rsidRPr="00523FB6">
        <w:rPr>
          <w:rFonts w:ascii="Times New Roman" w:eastAsia="Calibri" w:hAnsi="Times New Roman" w:cs="Times New Roman"/>
          <w:sz w:val="24"/>
          <w:szCs w:val="24"/>
        </w:rPr>
        <w:t>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вторгаемся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сферу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точки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технологического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«Орешник»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собой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новейшее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оружие,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Республика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Беларусь,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словам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Александра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Лукашенко,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никогда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смогла.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Нужны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серьёзные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определенные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компетенции.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Вместе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уже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известно,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пусковая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установка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комплексе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«Орешник»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производства.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Значит,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изготавливался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комплекс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кооперации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российских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специалистов,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даёт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основания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проект,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причём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высочайшей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локализацией.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стороны,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технологическом,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техническом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научном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технологически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суверенную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структуру,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другой,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4E5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6B8E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прочный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неядерный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щит,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защищающий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угроз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стороны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недругов.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существу,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«Орешник»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помогает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упрочить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технологический,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одновременно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Ведь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положения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гарантиях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Беларусью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Россией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исходят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оборонного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государства.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Автор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провёл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своеобразное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социологическое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исследование: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опросил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друзей,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знакомых,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студентов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Белорусского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университета.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опроса: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="00523FB6" w:rsidRPr="0052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«Орешника»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нет.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трёхсот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опрошенных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один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оказался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поддерживающим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вое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неопределившихся.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Пожалуй,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т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целом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обществе.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3FB6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секрет,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ранний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сопровождался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рядом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ошибок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недопониманий.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верхах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нередко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скрипело,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скрежетало,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раздавались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громкие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голоса,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летели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искры,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однако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медленно,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неуклонно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продвигалась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вперёд: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подключались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российские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регионы,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отрасли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экономики,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особенно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предприятия,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люди.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ситуацию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помогала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постепенная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кристаллизация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одинакового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национальных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интересов,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властью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обеих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доверия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элитами.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Нельзя,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конечно,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сбрасывать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счетов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накопленного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тенденций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международной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личного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общения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политические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лидеры,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элиты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Беларуси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чётко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увидели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ориентиры,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надо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придерживаться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дороге,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особенно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санкционных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условиях.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менее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важно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касается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белорусов.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Многовековая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духовная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близость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российскому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народу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успешно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преодолела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польскую,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литовскую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историческую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прививку.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Поэтому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лицезреть: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словно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цветок,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пробился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через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толщу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асфальта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вдруг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раскрылся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всех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виду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–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смотрите,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один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такой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2313" w:rsidRPr="00523FB6" w:rsidRDefault="001D2313" w:rsidP="00523F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вобрало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себя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самые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лучшие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сильные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принципы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единения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из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действующих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интеграционных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объединений,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обогатил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6B8E">
        <w:rPr>
          <w:rFonts w:ascii="Times New Roman" w:eastAsia="Calibri" w:hAnsi="Times New Roman" w:cs="Times New Roman"/>
          <w:sz w:val="24"/>
          <w:szCs w:val="24"/>
        </w:rPr>
        <w:t>собственной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практикой.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того,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практической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деятельностью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создало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феномен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теории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территориально-государственного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устройства,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назвали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«Союзное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2A1B" w:rsidRPr="00523FB6">
        <w:rPr>
          <w:rFonts w:ascii="Times New Roman" w:eastAsia="Calibri" w:hAnsi="Times New Roman" w:cs="Times New Roman"/>
          <w:sz w:val="24"/>
          <w:szCs w:val="24"/>
        </w:rPr>
        <w:t>О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течество».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Конечно,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большая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заслуга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всём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этом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президентов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Б.Н.</w:t>
      </w:r>
      <w:r w:rsidR="003F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Ельцина,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А.Г.</w:t>
      </w:r>
      <w:r w:rsidR="003F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Лукашенко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В.В.</w:t>
      </w:r>
      <w:r w:rsidR="003F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Путина.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поддержке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граждан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двух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успешно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воссоздаётся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комфортная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безопасная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среда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для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жизнедеятельности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белорусов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россиян.</w:t>
      </w:r>
    </w:p>
    <w:p w:rsidR="00085AF9" w:rsidRPr="00523FB6" w:rsidRDefault="001D2313" w:rsidP="00523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FB6">
        <w:rPr>
          <w:rFonts w:ascii="Times New Roman" w:eastAsia="Calibri" w:hAnsi="Times New Roman" w:cs="Times New Roman"/>
          <w:sz w:val="24"/>
          <w:szCs w:val="24"/>
        </w:rPr>
        <w:t>25-летний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юбилей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Союзного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вообще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заставляет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по-новому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посмотреть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категориальное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явление.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Если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ранее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рассматривалась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основном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как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возможность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свободной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торговли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товарами,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мы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видим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её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производстве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товаров,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импортозамещении,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технологического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суверенитета</w:t>
      </w:r>
      <w:r w:rsidR="000D30D0" w:rsidRPr="00523FB6">
        <w:rPr>
          <w:rFonts w:ascii="Times New Roman" w:eastAsia="Calibri" w:hAnsi="Times New Roman" w:cs="Times New Roman"/>
          <w:sz w:val="24"/>
          <w:szCs w:val="24"/>
        </w:rPr>
        <w:t>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3F6B8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национальной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интегриру</w:t>
      </w:r>
      <w:r w:rsidR="003F6B8E">
        <w:rPr>
          <w:rFonts w:ascii="Times New Roman" w:eastAsia="Calibri" w:hAnsi="Times New Roman" w:cs="Times New Roman"/>
          <w:sz w:val="24"/>
          <w:szCs w:val="24"/>
        </w:rPr>
        <w:t>ю</w:t>
      </w:r>
      <w:r w:rsidRPr="00523FB6">
        <w:rPr>
          <w:rFonts w:ascii="Times New Roman" w:eastAsia="Calibri" w:hAnsi="Times New Roman" w:cs="Times New Roman"/>
          <w:sz w:val="24"/>
          <w:szCs w:val="24"/>
        </w:rPr>
        <w:t>щихся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стран.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международном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плане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накопленный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опыт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можно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широко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построения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нового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миропорядка,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доверия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уважения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между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государствами,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входящими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в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интеграционные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объединения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ЕАЭС,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СНГ,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БРИКС,</w:t>
      </w:r>
      <w:r w:rsidR="00523FB6" w:rsidRPr="00523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FB6">
        <w:rPr>
          <w:rFonts w:ascii="Times New Roman" w:eastAsia="Calibri" w:hAnsi="Times New Roman" w:cs="Times New Roman"/>
          <w:sz w:val="24"/>
          <w:szCs w:val="24"/>
        </w:rPr>
        <w:t>ШОС.</w:t>
      </w:r>
    </w:p>
    <w:sectPr w:rsidR="00085AF9" w:rsidRPr="00523FB6" w:rsidSect="00523FB6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89" w:rsidRDefault="00516C89" w:rsidP="00CB2C36">
      <w:pPr>
        <w:spacing w:after="0" w:line="240" w:lineRule="auto"/>
      </w:pPr>
      <w:r>
        <w:separator/>
      </w:r>
    </w:p>
  </w:endnote>
  <w:endnote w:type="continuationSeparator" w:id="0">
    <w:p w:rsidR="00516C89" w:rsidRDefault="00516C89" w:rsidP="00CB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6C89" w:rsidRPr="00523FB6" w:rsidRDefault="00516C89" w:rsidP="00523FB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3F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3F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3F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FA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3F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89" w:rsidRDefault="00516C89" w:rsidP="00CB2C36">
      <w:pPr>
        <w:spacing w:after="0" w:line="240" w:lineRule="auto"/>
      </w:pPr>
      <w:r>
        <w:separator/>
      </w:r>
    </w:p>
  </w:footnote>
  <w:footnote w:type="continuationSeparator" w:id="0">
    <w:p w:rsidR="00516C89" w:rsidRDefault="00516C89" w:rsidP="00CB2C36">
      <w:pPr>
        <w:spacing w:after="0" w:line="240" w:lineRule="auto"/>
      </w:pPr>
      <w:r>
        <w:continuationSeparator/>
      </w:r>
    </w:p>
  </w:footnote>
  <w:footnote w:id="1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  <w:i/>
        </w:rPr>
        <w:t>Акулик А.К., Бобков В.А., Левяш И.Я. и др.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интеграционных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проектах.</w:t>
      </w:r>
      <w:r>
        <w:rPr>
          <w:rFonts w:ascii="Times New Roman" w:hAnsi="Times New Roman" w:cs="Times New Roman"/>
        </w:rPr>
        <w:t xml:space="preserve"> – </w:t>
      </w:r>
      <w:r w:rsidRPr="00516C89">
        <w:rPr>
          <w:rFonts w:ascii="Times New Roman" w:hAnsi="Times New Roman" w:cs="Times New Roman"/>
        </w:rPr>
        <w:t>Минск</w:t>
      </w:r>
      <w:r>
        <w:rPr>
          <w:rFonts w:ascii="Times New Roman" w:hAnsi="Times New Roman" w:cs="Times New Roman"/>
        </w:rPr>
        <w:t xml:space="preserve">: </w:t>
      </w:r>
      <w:r w:rsidRPr="00516C89">
        <w:rPr>
          <w:rFonts w:ascii="Times New Roman" w:hAnsi="Times New Roman" w:cs="Times New Roman"/>
        </w:rPr>
        <w:t>«Беларуская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навука»,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 xml:space="preserve">. –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74.</w:t>
      </w:r>
    </w:p>
  </w:footnote>
  <w:footnote w:id="2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Там же.</w:t>
      </w:r>
    </w:p>
  </w:footnote>
  <w:footnote w:id="3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  <w:i/>
        </w:rPr>
        <w:t>Кононович Е.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Безусловный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приоритет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//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Союз</w:t>
      </w:r>
      <w:r>
        <w:rPr>
          <w:rFonts w:ascii="Times New Roman" w:eastAsia="Calibri" w:hAnsi="Times New Roman" w:cs="Times New Roman"/>
        </w:rPr>
        <w:t xml:space="preserve">. </w:t>
      </w:r>
      <w:r w:rsidRPr="00516C89">
        <w:rPr>
          <w:rFonts w:ascii="Times New Roman" w:eastAsia="Calibri" w:hAnsi="Times New Roman" w:cs="Times New Roman"/>
        </w:rPr>
        <w:t>Беларусь-Россия</w:t>
      </w:r>
      <w:r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2021</w:t>
      </w:r>
      <w:r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42,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ноября</w:t>
      </w:r>
      <w:r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  <w:lang w:val="en-GB"/>
        </w:rPr>
        <w:t>I</w:t>
      </w:r>
      <w:r w:rsidRPr="00516C89">
        <w:rPr>
          <w:rFonts w:ascii="Times New Roman" w:eastAsia="Calibri" w:hAnsi="Times New Roman" w:cs="Times New Roman"/>
        </w:rPr>
        <w:t>.</w:t>
      </w:r>
    </w:p>
  </w:footnote>
  <w:footnote w:id="4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Выступление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Беларуси,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Председателя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ВГС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А.Г.Лукашенко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заседании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Высшего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Союзного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государства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//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СБ</w:t>
      </w:r>
      <w:r w:rsidR="00722F6A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Беларусь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сегодня</w:t>
      </w:r>
      <w:r w:rsidR="00722F6A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</w:rPr>
        <w:t xml:space="preserve"> </w:t>
      </w:r>
      <w:r w:rsidR="00722F6A" w:rsidRPr="00516C89">
        <w:rPr>
          <w:rFonts w:ascii="Times New Roman" w:eastAsia="Calibri" w:hAnsi="Times New Roman" w:cs="Times New Roman"/>
        </w:rPr>
        <w:t>2024</w:t>
      </w:r>
      <w:r w:rsidR="00722F6A"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239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декабря</w:t>
      </w:r>
      <w:r w:rsidR="00722F6A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2-3.</w:t>
      </w:r>
    </w:p>
  </w:footnote>
  <w:footnote w:id="5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E0E73">
        <w:rPr>
          <w:rFonts w:ascii="Times New Roman" w:hAnsi="Times New Roman" w:cs="Times New Roman"/>
          <w:i/>
        </w:rPr>
        <w:t>Крыжевич</w:t>
      </w:r>
      <w:r w:rsidR="002E0E73" w:rsidRPr="002E0E73">
        <w:rPr>
          <w:rFonts w:ascii="Times New Roman" w:hAnsi="Times New Roman" w:cs="Times New Roman"/>
          <w:i/>
        </w:rPr>
        <w:t xml:space="preserve"> И</w:t>
      </w:r>
      <w:r w:rsidRPr="002E0E7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Уверенно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идут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пути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инноваций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СБ</w:t>
      </w:r>
      <w:r w:rsidR="002E0E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сегодня</w:t>
      </w:r>
      <w:r w:rsidR="002E0E73">
        <w:rPr>
          <w:rFonts w:ascii="Times New Roman" w:hAnsi="Times New Roman" w:cs="Times New Roman"/>
        </w:rPr>
        <w:t xml:space="preserve">. – </w:t>
      </w:r>
      <w:r w:rsidR="002E0E73" w:rsidRPr="00516C89">
        <w:rPr>
          <w:rFonts w:ascii="Times New Roman" w:hAnsi="Times New Roman" w:cs="Times New Roman"/>
        </w:rPr>
        <w:t>2024</w:t>
      </w:r>
      <w:r w:rsidR="002E0E73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207,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октября</w:t>
      </w:r>
      <w:r w:rsidR="002E0E73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13.</w:t>
      </w:r>
    </w:p>
  </w:footnote>
  <w:footnote w:id="6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E0E73">
        <w:rPr>
          <w:rFonts w:ascii="Times New Roman" w:hAnsi="Times New Roman" w:cs="Times New Roman"/>
          <w:i/>
        </w:rPr>
        <w:t>Короткин</w:t>
      </w:r>
      <w:r w:rsidR="002E0E73" w:rsidRPr="002E0E73">
        <w:rPr>
          <w:rFonts w:ascii="Times New Roman" w:hAnsi="Times New Roman" w:cs="Times New Roman"/>
          <w:i/>
        </w:rPr>
        <w:t xml:space="preserve"> М</w:t>
      </w:r>
      <w:r w:rsidRPr="002E0E7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Пример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успешного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взаимодействия</w:t>
      </w:r>
      <w:r w:rsidR="002E0E73">
        <w:rPr>
          <w:rFonts w:ascii="Times New Roman" w:hAnsi="Times New Roman" w:cs="Times New Roman"/>
        </w:rPr>
        <w:t xml:space="preserve"> // </w:t>
      </w:r>
      <w:r w:rsidRPr="00516C89">
        <w:rPr>
          <w:rFonts w:ascii="Times New Roman" w:hAnsi="Times New Roman" w:cs="Times New Roman"/>
        </w:rPr>
        <w:t>Р</w:t>
      </w:r>
      <w:r w:rsidRPr="002E0E73">
        <w:rPr>
          <w:rFonts w:ascii="Times New Roman" w:hAnsi="Times New Roman" w:cs="Times New Roman"/>
        </w:rPr>
        <w:t>эсп</w:t>
      </w:r>
      <w:r w:rsidRPr="00516C89">
        <w:rPr>
          <w:rFonts w:ascii="Times New Roman" w:hAnsi="Times New Roman" w:cs="Times New Roman"/>
        </w:rPr>
        <w:t>убл</w:t>
      </w:r>
      <w:r w:rsidRPr="00516C89">
        <w:rPr>
          <w:rFonts w:ascii="Times New Roman" w:hAnsi="Times New Roman" w:cs="Times New Roman"/>
          <w:lang w:val="en-GB"/>
        </w:rPr>
        <w:t>i</w:t>
      </w:r>
      <w:r w:rsidR="002E0E73">
        <w:rPr>
          <w:rFonts w:ascii="Times New Roman" w:hAnsi="Times New Roman" w:cs="Times New Roman"/>
        </w:rPr>
        <w:t>ка. – 2024.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197,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кастрычн</w:t>
      </w:r>
      <w:r w:rsidRPr="00516C89">
        <w:rPr>
          <w:rFonts w:ascii="Times New Roman" w:hAnsi="Times New Roman" w:cs="Times New Roman"/>
          <w:lang w:val="en-GB"/>
        </w:rPr>
        <w:t>i</w:t>
      </w:r>
      <w:r w:rsidRPr="00516C89">
        <w:rPr>
          <w:rFonts w:ascii="Times New Roman" w:hAnsi="Times New Roman" w:cs="Times New Roman"/>
        </w:rPr>
        <w:t>ка</w:t>
      </w:r>
      <w:r w:rsidR="002E0E73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4.</w:t>
      </w:r>
    </w:p>
  </w:footnote>
  <w:footnote w:id="7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Нам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надо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быть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независимыми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по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всем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направлениям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//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Союзное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вече</w:t>
      </w:r>
      <w:r w:rsidR="002E0E73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</w:rPr>
        <w:t xml:space="preserve"> </w:t>
      </w:r>
      <w:r w:rsidR="002E0E73" w:rsidRPr="00516C89">
        <w:rPr>
          <w:rFonts w:ascii="Times New Roman" w:eastAsia="Calibri" w:hAnsi="Times New Roman" w:cs="Times New Roman"/>
          <w:bCs/>
        </w:rPr>
        <w:t>2024</w:t>
      </w:r>
      <w:r w:rsidR="002E0E73">
        <w:rPr>
          <w:rFonts w:ascii="Times New Roman" w:eastAsia="Calibri" w:hAnsi="Times New Roman" w:cs="Times New Roman"/>
          <w:bCs/>
        </w:rPr>
        <w:t xml:space="preserve">. –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49,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ноября</w:t>
      </w:r>
      <w:r w:rsidR="002E0E73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516C89">
        <w:rPr>
          <w:rFonts w:ascii="Times New Roman" w:eastAsia="Calibri" w:hAnsi="Times New Roman" w:cs="Times New Roman"/>
          <w:bCs/>
        </w:rPr>
        <w:t>С.</w:t>
      </w:r>
      <w:r w:rsidR="002E0E73">
        <w:rPr>
          <w:rFonts w:ascii="Times New Roman" w:eastAsia="Calibri" w:hAnsi="Times New Roman" w:cs="Times New Roman"/>
          <w:bCs/>
        </w:rPr>
        <w:t xml:space="preserve"> </w:t>
      </w:r>
      <w:r w:rsidRPr="00516C89">
        <w:rPr>
          <w:rFonts w:ascii="Times New Roman" w:eastAsia="Calibri" w:hAnsi="Times New Roman" w:cs="Times New Roman"/>
          <w:bCs/>
        </w:rPr>
        <w:t>8.</w:t>
      </w:r>
    </w:p>
  </w:footnote>
  <w:footnote w:id="8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35593">
        <w:rPr>
          <w:rFonts w:ascii="Times New Roman" w:hAnsi="Times New Roman" w:cs="Times New Roman"/>
          <w:i/>
        </w:rPr>
        <w:t>Гайва</w:t>
      </w:r>
      <w:r w:rsidR="00735593" w:rsidRPr="00735593">
        <w:rPr>
          <w:rFonts w:ascii="Times New Roman" w:hAnsi="Times New Roman" w:cs="Times New Roman"/>
          <w:i/>
        </w:rPr>
        <w:t xml:space="preserve"> Е</w:t>
      </w:r>
      <w:r w:rsidRPr="0073559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Сделано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Союзе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Союз</w:t>
      </w:r>
      <w:r w:rsidR="0073559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="00735593">
        <w:rPr>
          <w:rFonts w:ascii="Times New Roman" w:eastAsia="Calibri" w:hAnsi="Times New Roman" w:cs="Times New Roman"/>
        </w:rPr>
        <w:t>Беларусь-Россия. – 2024. –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43,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22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ноября</w:t>
      </w:r>
      <w:r w:rsidR="00735593"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</w:t>
      </w:r>
      <w:r w:rsidR="00735593">
        <w:rPr>
          <w:rFonts w:ascii="Times New Roman" w:eastAsia="Calibri" w:hAnsi="Times New Roman" w:cs="Times New Roman"/>
        </w:rPr>
        <w:t>1</w:t>
      </w:r>
      <w:r w:rsidRPr="00516C89">
        <w:rPr>
          <w:rFonts w:ascii="Times New Roman" w:eastAsia="Calibri" w:hAnsi="Times New Roman" w:cs="Times New Roman"/>
        </w:rPr>
        <w:t>.</w:t>
      </w:r>
    </w:p>
  </w:footnote>
  <w:footnote w:id="9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35593">
        <w:rPr>
          <w:rFonts w:ascii="Times New Roman" w:hAnsi="Times New Roman" w:cs="Times New Roman"/>
          <w:i/>
        </w:rPr>
        <w:t>Добрынина</w:t>
      </w:r>
      <w:r w:rsidR="00735593" w:rsidRPr="00735593">
        <w:rPr>
          <w:rFonts w:ascii="Times New Roman" w:hAnsi="Times New Roman" w:cs="Times New Roman"/>
          <w:i/>
        </w:rPr>
        <w:t xml:space="preserve"> С</w:t>
      </w:r>
      <w:r w:rsidRPr="0073559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Взрыв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тягаче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Союз</w:t>
      </w:r>
      <w:r w:rsidR="0073559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Беларусь-Россия</w:t>
      </w:r>
      <w:r w:rsidR="00735593">
        <w:rPr>
          <w:rFonts w:ascii="Times New Roman" w:eastAsia="Calibri" w:hAnsi="Times New Roman" w:cs="Times New Roman"/>
        </w:rPr>
        <w:t xml:space="preserve">. – </w:t>
      </w:r>
      <w:r w:rsidR="00735593" w:rsidRPr="00516C89">
        <w:rPr>
          <w:rFonts w:ascii="Times New Roman" w:eastAsia="Calibri" w:hAnsi="Times New Roman" w:cs="Times New Roman"/>
        </w:rPr>
        <w:t>2024</w:t>
      </w:r>
      <w:r w:rsidR="00735593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26,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12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июля</w:t>
      </w:r>
      <w:r w:rsidR="00735593"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  <w:lang w:val="en-GB"/>
        </w:rPr>
        <w:t>III</w:t>
      </w:r>
      <w:r w:rsidRPr="00516C89">
        <w:rPr>
          <w:rFonts w:ascii="Times New Roman" w:eastAsia="Calibri" w:hAnsi="Times New Roman" w:cs="Times New Roman"/>
        </w:rPr>
        <w:t>.</w:t>
      </w:r>
    </w:p>
  </w:footnote>
  <w:footnote w:id="10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35593">
        <w:rPr>
          <w:rFonts w:ascii="Times New Roman" w:hAnsi="Times New Roman" w:cs="Times New Roman"/>
          <w:i/>
        </w:rPr>
        <w:t>Гайва</w:t>
      </w:r>
      <w:r w:rsidR="00735593" w:rsidRPr="00735593">
        <w:rPr>
          <w:rFonts w:ascii="Times New Roman" w:hAnsi="Times New Roman" w:cs="Times New Roman"/>
          <w:i/>
        </w:rPr>
        <w:t xml:space="preserve"> Е</w:t>
      </w:r>
      <w:r w:rsidRPr="0073559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Сделано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Союзе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Союз</w:t>
      </w:r>
      <w:r w:rsidR="0073559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Беларусь-Россия</w:t>
      </w:r>
      <w:r w:rsidR="00735593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</w:rPr>
        <w:t xml:space="preserve"> </w:t>
      </w:r>
      <w:r w:rsidR="00735593" w:rsidRPr="00516C89">
        <w:rPr>
          <w:rFonts w:ascii="Times New Roman" w:eastAsia="Calibri" w:hAnsi="Times New Roman" w:cs="Times New Roman"/>
        </w:rPr>
        <w:t>2024</w:t>
      </w:r>
      <w:r w:rsidR="00735593"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43,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22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ноября</w:t>
      </w:r>
      <w:r w:rsidR="00735593"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  <w:lang w:val="en-GB"/>
        </w:rPr>
        <w:t>II</w:t>
      </w:r>
      <w:r w:rsidRPr="00516C89">
        <w:rPr>
          <w:rFonts w:ascii="Times New Roman" w:eastAsia="Calibri" w:hAnsi="Times New Roman" w:cs="Times New Roman"/>
        </w:rPr>
        <w:t>.</w:t>
      </w:r>
    </w:p>
  </w:footnote>
  <w:footnote w:id="11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35593">
        <w:rPr>
          <w:rFonts w:ascii="Times New Roman" w:hAnsi="Times New Roman" w:cs="Times New Roman"/>
          <w:i/>
        </w:rPr>
        <w:t xml:space="preserve">Мошков </w:t>
      </w:r>
      <w:r w:rsidR="00735593" w:rsidRPr="00735593">
        <w:rPr>
          <w:rFonts w:ascii="Times New Roman" w:hAnsi="Times New Roman" w:cs="Times New Roman"/>
          <w:i/>
        </w:rPr>
        <w:t>А.</w:t>
      </w:r>
      <w:r w:rsidR="00735593">
        <w:rPr>
          <w:rFonts w:ascii="Times New Roman" w:hAnsi="Times New Roman" w:cs="Times New Roman"/>
        </w:rPr>
        <w:t xml:space="preserve"> </w:t>
      </w:r>
      <w:r w:rsidR="008B1812">
        <w:rPr>
          <w:rFonts w:ascii="Times New Roman" w:hAnsi="Times New Roman" w:cs="Times New Roman"/>
        </w:rPr>
        <w:t xml:space="preserve">Одно отечество – два государства </w:t>
      </w:r>
      <w:r w:rsidRPr="00516C89">
        <w:rPr>
          <w:rFonts w:ascii="Times New Roman" w:eastAsia="Calibri" w:hAnsi="Times New Roman" w:cs="Times New Roman"/>
        </w:rPr>
        <w:t>//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Союзное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вече</w:t>
      </w:r>
      <w:r w:rsidR="00735593">
        <w:rPr>
          <w:rFonts w:ascii="Times New Roman" w:eastAsia="Calibri" w:hAnsi="Times New Roman" w:cs="Times New Roman"/>
        </w:rPr>
        <w:t xml:space="preserve">. – </w:t>
      </w:r>
      <w:r w:rsidR="00735593" w:rsidRPr="00516C89">
        <w:rPr>
          <w:rFonts w:ascii="Times New Roman" w:eastAsia="Calibri" w:hAnsi="Times New Roman" w:cs="Times New Roman"/>
          <w:bCs/>
        </w:rPr>
        <w:t>2024</w:t>
      </w:r>
      <w:r w:rsidR="00735593">
        <w:rPr>
          <w:rFonts w:ascii="Times New Roman" w:eastAsia="Calibri" w:hAnsi="Times New Roman" w:cs="Times New Roman"/>
          <w:bCs/>
        </w:rPr>
        <w:t>. –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54,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декабря</w:t>
      </w:r>
      <w:r w:rsidR="00735593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516C89">
        <w:rPr>
          <w:rFonts w:ascii="Times New Roman" w:eastAsia="Calibri" w:hAnsi="Times New Roman" w:cs="Times New Roman"/>
          <w:bCs/>
        </w:rPr>
        <w:t>С.</w:t>
      </w:r>
      <w:r w:rsidR="00735593">
        <w:rPr>
          <w:rFonts w:ascii="Times New Roman" w:eastAsia="Calibri" w:hAnsi="Times New Roman" w:cs="Times New Roman"/>
          <w:bCs/>
        </w:rPr>
        <w:t xml:space="preserve"> </w:t>
      </w:r>
      <w:r w:rsidRPr="00516C89">
        <w:rPr>
          <w:rFonts w:ascii="Times New Roman" w:eastAsia="Calibri" w:hAnsi="Times New Roman" w:cs="Times New Roman"/>
          <w:bCs/>
        </w:rPr>
        <w:t>2.</w:t>
      </w:r>
    </w:p>
  </w:footnote>
  <w:footnote w:id="12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674E5">
        <w:rPr>
          <w:rFonts w:ascii="Times New Roman" w:hAnsi="Times New Roman" w:cs="Times New Roman"/>
          <w:i/>
        </w:rPr>
        <w:t>Токаев К.Ж.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Мы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формируем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транспортный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каркас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Евразии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СБ</w:t>
      </w:r>
      <w:r w:rsidR="006674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сегодня</w:t>
      </w:r>
      <w:r w:rsidR="006674E5">
        <w:rPr>
          <w:rFonts w:ascii="Times New Roman" w:hAnsi="Times New Roman" w:cs="Times New Roman"/>
        </w:rPr>
        <w:t>. – 2023.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мая</w:t>
      </w:r>
      <w:r w:rsidR="006674E5">
        <w:rPr>
          <w:rFonts w:ascii="Times New Roman" w:hAnsi="Times New Roman" w:cs="Times New Roman"/>
        </w:rPr>
        <w:t xml:space="preserve">. –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4.</w:t>
      </w:r>
    </w:p>
  </w:footnote>
  <w:footnote w:id="13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Выступление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Беларуси,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Председателя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ВГС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Александр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Лукашенко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заседании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Высшего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Союзного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государства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СБ</w:t>
      </w:r>
      <w:r w:rsidR="006674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сегодня</w:t>
      </w:r>
      <w:r w:rsidR="006674E5">
        <w:rPr>
          <w:rFonts w:ascii="Times New Roman" w:hAnsi="Times New Roman" w:cs="Times New Roman"/>
        </w:rPr>
        <w:t>. – 2024.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239,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декабря</w:t>
      </w:r>
      <w:r w:rsidR="006674E5">
        <w:rPr>
          <w:rFonts w:ascii="Times New Roman" w:hAnsi="Times New Roman" w:cs="Times New Roman"/>
        </w:rPr>
        <w:t xml:space="preserve">. –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3.</w:t>
      </w:r>
    </w:p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выступления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Владимира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Путина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6C8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заседании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Высшего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Союзного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государства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СБ</w:t>
      </w:r>
      <w:r w:rsidR="006674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сегодня</w:t>
      </w:r>
      <w:r w:rsidR="006674E5">
        <w:rPr>
          <w:rFonts w:ascii="Times New Roman" w:hAnsi="Times New Roman" w:cs="Times New Roman"/>
        </w:rPr>
        <w:t>. 2024.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239,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декабря</w:t>
      </w:r>
      <w:r w:rsidR="006674E5">
        <w:rPr>
          <w:rFonts w:ascii="Times New Roman" w:hAnsi="Times New Roman" w:cs="Times New Roman"/>
        </w:rPr>
        <w:t xml:space="preserve">. –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4.</w:t>
      </w:r>
    </w:p>
  </w:footnote>
  <w:footnote w:id="14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674E5">
        <w:rPr>
          <w:rFonts w:ascii="Times New Roman" w:hAnsi="Times New Roman" w:cs="Times New Roman"/>
          <w:i/>
        </w:rPr>
        <w:t>Исаев А.Б.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Геополитические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модели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современного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мироустройства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Геополитика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безопасность.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2007.</w:t>
      </w:r>
      <w:r>
        <w:rPr>
          <w:rFonts w:ascii="Times New Roman" w:hAnsi="Times New Roman" w:cs="Times New Roman"/>
        </w:rPr>
        <w:t xml:space="preserve"> </w:t>
      </w:r>
      <w:r w:rsidR="006674E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№</w:t>
      </w:r>
      <w:r w:rsidR="006674E5"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46.</w:t>
      </w:r>
    </w:p>
  </w:footnote>
  <w:footnote w:id="15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интеграционных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проектах.</w:t>
      </w:r>
      <w:r>
        <w:rPr>
          <w:rFonts w:ascii="Times New Roman" w:hAnsi="Times New Roman" w:cs="Times New Roman"/>
        </w:rPr>
        <w:t xml:space="preserve"> </w:t>
      </w:r>
      <w:r w:rsidR="006674E5">
        <w:rPr>
          <w:rFonts w:ascii="Times New Roman" w:hAnsi="Times New Roman" w:cs="Times New Roman"/>
        </w:rPr>
        <w:t xml:space="preserve">– </w:t>
      </w:r>
      <w:r w:rsidRPr="00516C89">
        <w:rPr>
          <w:rFonts w:ascii="Times New Roman" w:hAnsi="Times New Roman" w:cs="Times New Roman"/>
        </w:rPr>
        <w:t>Минск</w:t>
      </w:r>
      <w:r w:rsidR="006674E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Беларуская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навука,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2011</w:t>
      </w:r>
      <w:r w:rsidR="006674E5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35.</w:t>
      </w:r>
    </w:p>
  </w:footnote>
  <w:footnote w:id="16">
    <w:p w:rsidR="00516C89" w:rsidRPr="003F6B8E" w:rsidRDefault="00516C89" w:rsidP="003F6B8E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3F6B8E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3F6B8E">
        <w:rPr>
          <w:rFonts w:ascii="Times New Roman" w:hAnsi="Times New Roman" w:cs="Times New Roman"/>
          <w:sz w:val="20"/>
          <w:szCs w:val="20"/>
        </w:rPr>
        <w:t xml:space="preserve"> </w:t>
      </w:r>
      <w:r w:rsidRPr="003F6B8E">
        <w:rPr>
          <w:rFonts w:ascii="Times New Roman" w:hAnsi="Times New Roman" w:cs="Times New Roman"/>
          <w:i/>
          <w:sz w:val="20"/>
          <w:szCs w:val="20"/>
        </w:rPr>
        <w:t>Караганов</w:t>
      </w:r>
      <w:r w:rsidR="006674E5" w:rsidRPr="003F6B8E">
        <w:rPr>
          <w:rFonts w:ascii="Times New Roman" w:hAnsi="Times New Roman" w:cs="Times New Roman"/>
          <w:i/>
          <w:sz w:val="20"/>
          <w:szCs w:val="20"/>
        </w:rPr>
        <w:t xml:space="preserve"> С</w:t>
      </w:r>
      <w:r w:rsidRPr="003F6B8E">
        <w:rPr>
          <w:rFonts w:ascii="Times New Roman" w:hAnsi="Times New Roman" w:cs="Times New Roman"/>
          <w:i/>
          <w:sz w:val="20"/>
          <w:szCs w:val="20"/>
        </w:rPr>
        <w:t>.</w:t>
      </w:r>
      <w:r w:rsidRPr="003F6B8E">
        <w:rPr>
          <w:rFonts w:ascii="Times New Roman" w:hAnsi="Times New Roman" w:cs="Times New Roman"/>
          <w:sz w:val="20"/>
          <w:szCs w:val="20"/>
        </w:rPr>
        <w:t xml:space="preserve"> </w:t>
      </w:r>
      <w:r w:rsidR="003F6B8E" w:rsidRPr="001C58A9">
        <w:rPr>
          <w:rFonts w:ascii="Times New Roman" w:eastAsia="Times New Roman" w:hAnsi="Times New Roman" w:cs="Times New Roman"/>
          <w:bCs/>
          <w:color w:val="222222"/>
          <w:kern w:val="36"/>
          <w:sz w:val="20"/>
          <w:szCs w:val="20"/>
          <w:lang w:eastAsia="ru-RU"/>
        </w:rPr>
        <w:t>Ядерный предохранитель обязательно нужен</w:t>
      </w:r>
      <w:r w:rsidR="003F6B8E" w:rsidRPr="003F6B8E">
        <w:rPr>
          <w:rFonts w:ascii="Times New Roman" w:eastAsia="Times New Roman" w:hAnsi="Times New Roman" w:cs="Times New Roman"/>
          <w:bCs/>
          <w:color w:val="222222"/>
          <w:kern w:val="36"/>
          <w:sz w:val="20"/>
          <w:szCs w:val="20"/>
          <w:lang w:eastAsia="ru-RU"/>
        </w:rPr>
        <w:t xml:space="preserve"> </w:t>
      </w:r>
      <w:r w:rsidRPr="003F6B8E">
        <w:rPr>
          <w:rFonts w:ascii="Times New Roman" w:hAnsi="Times New Roman" w:cs="Times New Roman"/>
          <w:sz w:val="20"/>
          <w:szCs w:val="20"/>
        </w:rPr>
        <w:t xml:space="preserve"> </w:t>
      </w:r>
      <w:r w:rsidRPr="003F6B8E">
        <w:rPr>
          <w:rFonts w:ascii="Times New Roman" w:eastAsia="Calibri" w:hAnsi="Times New Roman" w:cs="Times New Roman"/>
          <w:sz w:val="20"/>
          <w:szCs w:val="20"/>
        </w:rPr>
        <w:t>// Союзное вече</w:t>
      </w:r>
      <w:r w:rsidR="003F6B8E" w:rsidRPr="003F6B8E">
        <w:rPr>
          <w:rFonts w:ascii="Times New Roman" w:eastAsia="Calibri" w:hAnsi="Times New Roman" w:cs="Times New Roman"/>
          <w:sz w:val="20"/>
          <w:szCs w:val="20"/>
        </w:rPr>
        <w:t>. – 2024. –</w:t>
      </w:r>
      <w:r w:rsidRPr="003F6B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6B8E" w:rsidRPr="003F6B8E">
        <w:rPr>
          <w:rFonts w:ascii="Times New Roman" w:eastAsia="Calibri" w:hAnsi="Times New Roman" w:cs="Times New Roman"/>
          <w:sz w:val="20"/>
          <w:szCs w:val="20"/>
        </w:rPr>
        <w:t>24 декабря.</w:t>
      </w:r>
      <w:r w:rsidRPr="003F6B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F6B8E" w:rsidRPr="003F6B8E">
        <w:rPr>
          <w:rFonts w:ascii="Times New Roman" w:eastAsia="Calibri" w:hAnsi="Times New Roman" w:cs="Times New Roman"/>
          <w:sz w:val="20"/>
          <w:szCs w:val="20"/>
        </w:rPr>
        <w:t>– https://www.souzveche.ru/articles/community/89775/</w:t>
      </w:r>
    </w:p>
  </w:footnote>
  <w:footnote w:id="17">
    <w:p w:rsidR="00516C89" w:rsidRPr="00516C89" w:rsidRDefault="00516C89" w:rsidP="00516C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16C8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Беларуси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появится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российский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ракетный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комплекс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«Орешник».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каких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hAnsi="Times New Roman" w:cs="Times New Roman"/>
        </w:rPr>
        <w:t>условиях?</w:t>
      </w:r>
      <w:r>
        <w:rPr>
          <w:rFonts w:ascii="Times New Roman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//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СБ</w:t>
      </w:r>
      <w:r w:rsidR="003F6B8E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Беларусь</w:t>
      </w:r>
      <w:r>
        <w:rPr>
          <w:rFonts w:ascii="Times New Roman" w:eastAsia="Calibri" w:hAnsi="Times New Roman" w:cs="Times New Roman"/>
        </w:rPr>
        <w:t xml:space="preserve"> </w:t>
      </w:r>
      <w:r w:rsidR="003F6B8E">
        <w:rPr>
          <w:rFonts w:ascii="Times New Roman" w:eastAsia="Calibri" w:hAnsi="Times New Roman" w:cs="Times New Roman"/>
        </w:rPr>
        <w:t>сегодня. –</w:t>
      </w:r>
      <w:r>
        <w:rPr>
          <w:rFonts w:ascii="Times New Roman" w:eastAsia="Calibri" w:hAnsi="Times New Roman" w:cs="Times New Roman"/>
        </w:rPr>
        <w:t xml:space="preserve"> </w:t>
      </w:r>
      <w:r w:rsidR="003F6B8E" w:rsidRPr="00516C89">
        <w:rPr>
          <w:rFonts w:ascii="Times New Roman" w:eastAsia="Calibri" w:hAnsi="Times New Roman" w:cs="Times New Roman"/>
        </w:rPr>
        <w:t>2024</w:t>
      </w:r>
      <w:r w:rsidR="003F6B8E">
        <w:rPr>
          <w:rFonts w:ascii="Times New Roman" w:eastAsia="Calibri" w:hAnsi="Times New Roman" w:cs="Times New Roman"/>
        </w:rPr>
        <w:t xml:space="preserve">. – </w:t>
      </w:r>
      <w:r w:rsidRPr="00516C89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239,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декабря</w:t>
      </w:r>
      <w:r w:rsidR="003F6B8E">
        <w:rPr>
          <w:rFonts w:ascii="Times New Roman" w:eastAsia="Calibri" w:hAnsi="Times New Roman" w:cs="Times New Roman"/>
        </w:rPr>
        <w:t>. –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</w:t>
      </w:r>
      <w:r w:rsidRPr="00516C89">
        <w:rPr>
          <w:rFonts w:ascii="Times New Roman" w:eastAsia="Calibri" w:hAnsi="Times New Roman" w:cs="Times New Roman"/>
        </w:rPr>
        <w:t>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89" w:rsidRPr="00523FB6" w:rsidRDefault="00516C89" w:rsidP="00523FB6">
    <w:pPr>
      <w:pStyle w:val="a6"/>
      <w:jc w:val="center"/>
      <w:rPr>
        <w:rFonts w:ascii="Times New Roman" w:hAnsi="Times New Roman" w:cs="Times New Roman"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7F6AAD"/>
    <w:rsid w:val="00000E8A"/>
    <w:rsid w:val="00003F8E"/>
    <w:rsid w:val="00052152"/>
    <w:rsid w:val="00056E85"/>
    <w:rsid w:val="00064950"/>
    <w:rsid w:val="00085AF9"/>
    <w:rsid w:val="000A5783"/>
    <w:rsid w:val="000D30D0"/>
    <w:rsid w:val="00120E50"/>
    <w:rsid w:val="001567E0"/>
    <w:rsid w:val="00194427"/>
    <w:rsid w:val="001A2C24"/>
    <w:rsid w:val="001A64B6"/>
    <w:rsid w:val="001B4D19"/>
    <w:rsid w:val="001B6BB0"/>
    <w:rsid w:val="001C3123"/>
    <w:rsid w:val="001D2313"/>
    <w:rsid w:val="001E4232"/>
    <w:rsid w:val="00286A63"/>
    <w:rsid w:val="002E0E73"/>
    <w:rsid w:val="002F2A1B"/>
    <w:rsid w:val="00303FE7"/>
    <w:rsid w:val="0031409D"/>
    <w:rsid w:val="00325CC4"/>
    <w:rsid w:val="0033453B"/>
    <w:rsid w:val="00337BEA"/>
    <w:rsid w:val="00343F02"/>
    <w:rsid w:val="00350D9D"/>
    <w:rsid w:val="0038669F"/>
    <w:rsid w:val="003A45A8"/>
    <w:rsid w:val="003E65AF"/>
    <w:rsid w:val="003F6B8E"/>
    <w:rsid w:val="00404259"/>
    <w:rsid w:val="004153A0"/>
    <w:rsid w:val="004309B7"/>
    <w:rsid w:val="00432A0B"/>
    <w:rsid w:val="004764C5"/>
    <w:rsid w:val="004F6962"/>
    <w:rsid w:val="00513D6B"/>
    <w:rsid w:val="00516C89"/>
    <w:rsid w:val="00523FB6"/>
    <w:rsid w:val="00557BC0"/>
    <w:rsid w:val="00570287"/>
    <w:rsid w:val="005705D3"/>
    <w:rsid w:val="005D41A8"/>
    <w:rsid w:val="005D4BFF"/>
    <w:rsid w:val="005F15E7"/>
    <w:rsid w:val="00600D0D"/>
    <w:rsid w:val="0060158F"/>
    <w:rsid w:val="006674E5"/>
    <w:rsid w:val="00692281"/>
    <w:rsid w:val="006C7BE9"/>
    <w:rsid w:val="0072095E"/>
    <w:rsid w:val="00721320"/>
    <w:rsid w:val="00722F6A"/>
    <w:rsid w:val="00735593"/>
    <w:rsid w:val="00782F03"/>
    <w:rsid w:val="00794DB6"/>
    <w:rsid w:val="007E5F37"/>
    <w:rsid w:val="007F6AAD"/>
    <w:rsid w:val="008153AD"/>
    <w:rsid w:val="00861873"/>
    <w:rsid w:val="008634AD"/>
    <w:rsid w:val="00880674"/>
    <w:rsid w:val="008B1812"/>
    <w:rsid w:val="008E3D75"/>
    <w:rsid w:val="00915953"/>
    <w:rsid w:val="00953E69"/>
    <w:rsid w:val="00972480"/>
    <w:rsid w:val="009D695F"/>
    <w:rsid w:val="009D6C5E"/>
    <w:rsid w:val="009E3FA3"/>
    <w:rsid w:val="00A4730A"/>
    <w:rsid w:val="00A529D9"/>
    <w:rsid w:val="00A544E5"/>
    <w:rsid w:val="00A6351E"/>
    <w:rsid w:val="00AA0125"/>
    <w:rsid w:val="00AA799F"/>
    <w:rsid w:val="00AC0526"/>
    <w:rsid w:val="00AE7102"/>
    <w:rsid w:val="00B20A22"/>
    <w:rsid w:val="00B31DBC"/>
    <w:rsid w:val="00B33A40"/>
    <w:rsid w:val="00B3599A"/>
    <w:rsid w:val="00B37EE1"/>
    <w:rsid w:val="00B60416"/>
    <w:rsid w:val="00BA1BD2"/>
    <w:rsid w:val="00BE7C55"/>
    <w:rsid w:val="00C2158C"/>
    <w:rsid w:val="00C35B41"/>
    <w:rsid w:val="00C361A0"/>
    <w:rsid w:val="00C41299"/>
    <w:rsid w:val="00C56096"/>
    <w:rsid w:val="00C81DDD"/>
    <w:rsid w:val="00CB2C36"/>
    <w:rsid w:val="00CC438D"/>
    <w:rsid w:val="00D10AE2"/>
    <w:rsid w:val="00D20DF1"/>
    <w:rsid w:val="00D400A4"/>
    <w:rsid w:val="00D40507"/>
    <w:rsid w:val="00D501CB"/>
    <w:rsid w:val="00DD3698"/>
    <w:rsid w:val="00E6753B"/>
    <w:rsid w:val="00EB0FA0"/>
    <w:rsid w:val="00EB443E"/>
    <w:rsid w:val="00EE3AA9"/>
    <w:rsid w:val="00F40114"/>
    <w:rsid w:val="00F67CCE"/>
    <w:rsid w:val="00F93DEF"/>
    <w:rsid w:val="00F95280"/>
    <w:rsid w:val="00FB69A0"/>
    <w:rsid w:val="00FD492C"/>
    <w:rsid w:val="00FF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2C3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2C3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2C3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C3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123"/>
  </w:style>
  <w:style w:type="paragraph" w:styleId="a8">
    <w:name w:val="footer"/>
    <w:basedOn w:val="a"/>
    <w:link w:val="a9"/>
    <w:uiPriority w:val="99"/>
    <w:unhideWhenUsed/>
    <w:rsid w:val="001C3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123"/>
  </w:style>
  <w:style w:type="paragraph" w:styleId="aa">
    <w:name w:val="Balloon Text"/>
    <w:basedOn w:val="a"/>
    <w:link w:val="ab"/>
    <w:uiPriority w:val="99"/>
    <w:semiHidden/>
    <w:unhideWhenUsed/>
    <w:rsid w:val="001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12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015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2C3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2C3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2C3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C3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123"/>
  </w:style>
  <w:style w:type="paragraph" w:styleId="a8">
    <w:name w:val="footer"/>
    <w:basedOn w:val="a"/>
    <w:link w:val="a9"/>
    <w:uiPriority w:val="99"/>
    <w:unhideWhenUsed/>
    <w:rsid w:val="001C3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123"/>
  </w:style>
  <w:style w:type="paragraph" w:styleId="aa">
    <w:name w:val="Balloon Text"/>
    <w:basedOn w:val="a"/>
    <w:link w:val="ab"/>
    <w:uiPriority w:val="99"/>
    <w:semiHidden/>
    <w:unhideWhenUsed/>
    <w:rsid w:val="001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12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015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75kpss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D21D-1DB8-4EEC-8B6A-6F5CA5BA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4610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5</cp:revision>
  <cp:lastPrinted>2025-02-19T11:45:00Z</cp:lastPrinted>
  <dcterms:created xsi:type="dcterms:W3CDTF">2025-02-25T13:20:00Z</dcterms:created>
  <dcterms:modified xsi:type="dcterms:W3CDTF">2025-02-28T09:32:00Z</dcterms:modified>
</cp:coreProperties>
</file>