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66" w:rsidRPr="00B5607B" w:rsidRDefault="006C7D66" w:rsidP="00C5760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244061" w:themeColor="accent1" w:themeShade="80"/>
        </w:rPr>
      </w:pPr>
      <w:r w:rsidRPr="00B5607B">
        <w:rPr>
          <w:color w:val="244061" w:themeColor="accent1" w:themeShade="80"/>
        </w:rPr>
        <w:t xml:space="preserve">Министерство </w:t>
      </w:r>
      <w:r w:rsidR="003B550B" w:rsidRPr="00B5607B">
        <w:rPr>
          <w:color w:val="244061" w:themeColor="accent1" w:themeShade="80"/>
        </w:rPr>
        <w:t xml:space="preserve">науки и </w:t>
      </w:r>
      <w:proofErr w:type="gramStart"/>
      <w:r w:rsidR="003B550B" w:rsidRPr="00B5607B">
        <w:rPr>
          <w:color w:val="244061" w:themeColor="accent1" w:themeShade="80"/>
        </w:rPr>
        <w:t>высшего</w:t>
      </w:r>
      <w:proofErr w:type="gramEnd"/>
      <w:r w:rsidR="003B550B" w:rsidRPr="00B5607B">
        <w:rPr>
          <w:color w:val="244061" w:themeColor="accent1" w:themeShade="80"/>
        </w:rPr>
        <w:t xml:space="preserve"> </w:t>
      </w:r>
      <w:r w:rsidRPr="00B5607B">
        <w:rPr>
          <w:color w:val="244061" w:themeColor="accent1" w:themeShade="80"/>
        </w:rPr>
        <w:t>образования Российской Федерации</w:t>
      </w:r>
    </w:p>
    <w:p w:rsidR="006C7D66" w:rsidRPr="00B5607B" w:rsidRDefault="006C7D66" w:rsidP="00C5760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244061" w:themeColor="accent1" w:themeShade="80"/>
        </w:rPr>
      </w:pPr>
      <w:r w:rsidRPr="00B5607B">
        <w:rPr>
          <w:color w:val="244061" w:themeColor="accent1" w:themeShade="80"/>
        </w:rPr>
        <w:t>Федеральное государственное бюджетное образовательное учреждение</w:t>
      </w:r>
    </w:p>
    <w:p w:rsidR="006C7D66" w:rsidRPr="00B5607B" w:rsidRDefault="006C7D66" w:rsidP="00C5760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244061" w:themeColor="accent1" w:themeShade="80"/>
        </w:rPr>
      </w:pPr>
      <w:r w:rsidRPr="00B5607B">
        <w:rPr>
          <w:color w:val="244061" w:themeColor="accent1" w:themeShade="80"/>
        </w:rPr>
        <w:t>профессионального образования</w:t>
      </w:r>
    </w:p>
    <w:p w:rsidR="006C7D66" w:rsidRPr="00B5607B" w:rsidRDefault="006C7D66" w:rsidP="00C5760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244061" w:themeColor="accent1" w:themeShade="80"/>
        </w:rPr>
      </w:pPr>
      <w:r w:rsidRPr="00B5607B">
        <w:rPr>
          <w:color w:val="244061" w:themeColor="accent1" w:themeShade="80"/>
        </w:rPr>
        <w:t>«СЫКТЫВКАРСКИЙ ГОСУДАРСТВЕННЫЙ УНИВЕРСИТЕТ</w:t>
      </w:r>
    </w:p>
    <w:p w:rsidR="006C7D66" w:rsidRPr="00B5607B" w:rsidRDefault="006C7D66" w:rsidP="00C5760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244061" w:themeColor="accent1" w:themeShade="80"/>
        </w:rPr>
      </w:pPr>
      <w:r w:rsidRPr="00B5607B">
        <w:rPr>
          <w:color w:val="244061" w:themeColor="accent1" w:themeShade="80"/>
        </w:rPr>
        <w:t>ИМЕНИ ПИТИРИМА СОРОКИНА»</w:t>
      </w:r>
    </w:p>
    <w:p w:rsidR="006C7D66" w:rsidRPr="00C57605" w:rsidRDefault="003B550B" w:rsidP="00A2697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C00000"/>
        </w:rPr>
      </w:pPr>
      <w:r w:rsidRPr="00C57605">
        <w:rPr>
          <w:b/>
          <w:color w:val="C00000"/>
        </w:rPr>
        <w:t>НАУЧНО-ИССЛЕДОВАТЕЛЬСКИЙ ЦЕНТР КОРПОРАТИВНОГО ПРАВА, УПРАВЛЕНИЯ И ВЕНЧУРНОГО ИНВЕСТИРОВАНИЯ</w:t>
      </w:r>
    </w:p>
    <w:p w:rsidR="006C7D66" w:rsidRPr="00B5607B" w:rsidRDefault="006C7D66" w:rsidP="00A2697B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244061" w:themeColor="accent1" w:themeShade="80"/>
        </w:rPr>
      </w:pPr>
      <w:r w:rsidRPr="00B5607B">
        <w:rPr>
          <w:color w:val="244061" w:themeColor="accent1" w:themeShade="80"/>
        </w:rPr>
        <w:t>167000 Республика Коми, г. Сыктывкар, Октябрьский проспект, 55</w:t>
      </w:r>
    </w:p>
    <w:p w:rsidR="006C7D66" w:rsidRPr="00B5607B" w:rsidRDefault="006C7D66" w:rsidP="00A2697B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244061" w:themeColor="accent1" w:themeShade="80"/>
          <w:lang w:val="en-US"/>
        </w:rPr>
      </w:pPr>
      <w:r w:rsidRPr="00B5607B">
        <w:rPr>
          <w:color w:val="244061" w:themeColor="accent1" w:themeShade="80"/>
        </w:rPr>
        <w:t>тел</w:t>
      </w:r>
      <w:r w:rsidRPr="00B5607B">
        <w:rPr>
          <w:color w:val="244061" w:themeColor="accent1" w:themeShade="80"/>
          <w:lang w:val="de-DE"/>
        </w:rPr>
        <w:t xml:space="preserve">. </w:t>
      </w:r>
      <w:r w:rsidRPr="00B5607B">
        <w:rPr>
          <w:color w:val="244061" w:themeColor="accent1" w:themeShade="80"/>
          <w:lang w:val="en-US"/>
        </w:rPr>
        <w:t xml:space="preserve">(8-212) </w:t>
      </w:r>
      <w:r w:rsidRPr="00B5607B">
        <w:rPr>
          <w:color w:val="244061" w:themeColor="accent1" w:themeShade="80"/>
          <w:lang w:val="de-DE"/>
        </w:rPr>
        <w:t>3</w:t>
      </w:r>
      <w:r w:rsidRPr="00B5607B">
        <w:rPr>
          <w:color w:val="244061" w:themeColor="accent1" w:themeShade="80"/>
          <w:lang w:val="en-US"/>
        </w:rPr>
        <w:t>90-393.</w:t>
      </w:r>
      <w:r w:rsidRPr="00B5607B">
        <w:rPr>
          <w:color w:val="244061" w:themeColor="accent1" w:themeShade="80"/>
          <w:lang w:val="de-DE"/>
        </w:rPr>
        <w:t xml:space="preserve"> </w:t>
      </w:r>
    </w:p>
    <w:p w:rsidR="00186925" w:rsidRPr="006610CE" w:rsidRDefault="006C7D66" w:rsidP="00186925">
      <w:pPr>
        <w:widowControl w:val="0"/>
        <w:autoSpaceDE w:val="0"/>
        <w:autoSpaceDN w:val="0"/>
        <w:adjustRightInd w:val="0"/>
        <w:spacing w:line="276" w:lineRule="auto"/>
        <w:jc w:val="center"/>
        <w:rPr>
          <w:rStyle w:val="a3"/>
          <w:lang w:val="en-US"/>
        </w:rPr>
      </w:pPr>
      <w:r w:rsidRPr="00B5607B">
        <w:rPr>
          <w:color w:val="244061" w:themeColor="accent1" w:themeShade="80"/>
          <w:lang w:val="de-DE"/>
        </w:rPr>
        <w:t xml:space="preserve">E-mail: </w:t>
      </w:r>
      <w:hyperlink r:id="rId8" w:history="1">
        <w:r w:rsidR="00186925" w:rsidRPr="00186925">
          <w:rPr>
            <w:rStyle w:val="a3"/>
            <w:lang w:val="en-US"/>
          </w:rPr>
          <w:t>scientific.center.syktsu@mail.ru</w:t>
        </w:r>
      </w:hyperlink>
    </w:p>
    <w:p w:rsidR="006C7D66" w:rsidRPr="002A58B6" w:rsidRDefault="00C57605" w:rsidP="00186925">
      <w:pPr>
        <w:widowControl w:val="0"/>
        <w:autoSpaceDE w:val="0"/>
        <w:autoSpaceDN w:val="0"/>
        <w:adjustRightInd w:val="0"/>
        <w:spacing w:line="276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343150" cy="1114425"/>
            <wp:effectExtent l="0" t="0" r="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D66" w:rsidRPr="002A58B6" w:rsidRDefault="006C7D66" w:rsidP="00A2697B">
      <w:pPr>
        <w:spacing w:line="276" w:lineRule="auto"/>
        <w:rPr>
          <w:lang w:val="en-US"/>
        </w:rPr>
      </w:pPr>
    </w:p>
    <w:p w:rsidR="00685A15" w:rsidRDefault="00FA3C53" w:rsidP="00685A15">
      <w:pPr>
        <w:tabs>
          <w:tab w:val="left" w:pos="1134"/>
        </w:tabs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Международн</w:t>
      </w:r>
      <w:r w:rsidR="001E482A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4E3358" w:rsidRPr="004B44AF">
        <w:rPr>
          <w:sz w:val="28"/>
          <w:szCs w:val="28"/>
        </w:rPr>
        <w:t>научно-практическ</w:t>
      </w:r>
      <w:r w:rsidR="001E482A">
        <w:rPr>
          <w:sz w:val="28"/>
          <w:szCs w:val="28"/>
        </w:rPr>
        <w:t>ая</w:t>
      </w:r>
      <w:r w:rsidR="004E3358" w:rsidRPr="004B44AF">
        <w:rPr>
          <w:sz w:val="28"/>
          <w:szCs w:val="28"/>
        </w:rPr>
        <w:t xml:space="preserve"> конференци</w:t>
      </w:r>
      <w:r w:rsidR="001E482A">
        <w:rPr>
          <w:sz w:val="28"/>
          <w:szCs w:val="28"/>
        </w:rPr>
        <w:t>я</w:t>
      </w:r>
    </w:p>
    <w:p w:rsidR="004E4290" w:rsidRPr="00685A15" w:rsidRDefault="001A63A6" w:rsidP="001A63A6">
      <w:pPr>
        <w:tabs>
          <w:tab w:val="left" w:pos="1134"/>
        </w:tabs>
        <w:spacing w:line="360" w:lineRule="auto"/>
        <w:contextualSpacing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РАЗВИТИЕ ПРЕДПРИНИМАТЕЛЬСТВА И ТУРИЗМА КАК ДРАЙВЕР РАЗВИТИЯ МАЛЫХ ГОРОДОВ</w:t>
      </w:r>
      <w:r w:rsidR="00685A15">
        <w:rPr>
          <w:b/>
          <w:sz w:val="28"/>
          <w:szCs w:val="28"/>
        </w:rPr>
        <w:t xml:space="preserve"> </w:t>
      </w:r>
    </w:p>
    <w:p w:rsidR="004E4290" w:rsidRPr="004E4290" w:rsidRDefault="004E4290" w:rsidP="004E4290">
      <w:pPr>
        <w:tabs>
          <w:tab w:val="left" w:pos="1134"/>
        </w:tabs>
        <w:spacing w:line="360" w:lineRule="auto"/>
        <w:contextualSpacing/>
        <w:jc w:val="center"/>
        <w:rPr>
          <w:sz w:val="28"/>
          <w:szCs w:val="28"/>
        </w:rPr>
      </w:pPr>
    </w:p>
    <w:p w:rsidR="004E4290" w:rsidRPr="004E4290" w:rsidRDefault="004E4290" w:rsidP="004E4290">
      <w:pPr>
        <w:tabs>
          <w:tab w:val="left" w:pos="1134"/>
        </w:tabs>
        <w:spacing w:line="360" w:lineRule="auto"/>
        <w:contextualSpacing/>
        <w:jc w:val="center"/>
        <w:rPr>
          <w:sz w:val="28"/>
          <w:szCs w:val="28"/>
        </w:rPr>
      </w:pPr>
    </w:p>
    <w:p w:rsidR="004E3358" w:rsidRPr="004B44AF" w:rsidRDefault="002930A1" w:rsidP="004E4290">
      <w:pPr>
        <w:tabs>
          <w:tab w:val="left" w:pos="1134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407A6">
        <w:rPr>
          <w:sz w:val="28"/>
          <w:szCs w:val="28"/>
        </w:rPr>
        <w:t>4</w:t>
      </w:r>
      <w:r w:rsidR="001A63A6">
        <w:rPr>
          <w:sz w:val="28"/>
          <w:szCs w:val="28"/>
        </w:rPr>
        <w:t xml:space="preserve"> июня 2025</w:t>
      </w:r>
      <w:r w:rsidR="007B7D31">
        <w:rPr>
          <w:sz w:val="28"/>
          <w:szCs w:val="28"/>
        </w:rPr>
        <w:t xml:space="preserve"> </w:t>
      </w:r>
      <w:r w:rsidR="004E4290" w:rsidRPr="004E4290">
        <w:rPr>
          <w:sz w:val="28"/>
          <w:szCs w:val="28"/>
        </w:rPr>
        <w:t>года</w:t>
      </w:r>
    </w:p>
    <w:p w:rsidR="004E3358" w:rsidRDefault="004E3358" w:rsidP="001E482A">
      <w:pPr>
        <w:spacing w:line="276" w:lineRule="auto"/>
        <w:contextualSpacing/>
        <w:jc w:val="center"/>
        <w:rPr>
          <w:b/>
        </w:rPr>
      </w:pPr>
    </w:p>
    <w:p w:rsidR="00EC36A7" w:rsidRDefault="00EC36A7" w:rsidP="004E3358">
      <w:pPr>
        <w:spacing w:line="276" w:lineRule="auto"/>
        <w:ind w:firstLine="709"/>
        <w:contextualSpacing/>
        <w:jc w:val="both"/>
        <w:rPr>
          <w:b/>
        </w:rPr>
      </w:pPr>
    </w:p>
    <w:p w:rsidR="00C57605" w:rsidRDefault="004A503C" w:rsidP="004A503C">
      <w:pPr>
        <w:spacing w:line="276" w:lineRule="auto"/>
        <w:contextualSpacing/>
        <w:jc w:val="center"/>
        <w:rPr>
          <w:b/>
        </w:rPr>
      </w:pPr>
      <w:r>
        <w:rPr>
          <w:b/>
        </w:rPr>
        <w:t xml:space="preserve">Совместно </w:t>
      </w:r>
      <w:r w:rsidRPr="004A503C">
        <w:rPr>
          <w:b/>
        </w:rPr>
        <w:t xml:space="preserve">с Полоцким государственным университетом (Республика Беларусь) </w:t>
      </w:r>
    </w:p>
    <w:p w:rsidR="00EC36A7" w:rsidRDefault="004A503C" w:rsidP="004A503C">
      <w:pPr>
        <w:spacing w:line="276" w:lineRule="auto"/>
        <w:contextualSpacing/>
        <w:jc w:val="center"/>
        <w:rPr>
          <w:b/>
        </w:rPr>
      </w:pPr>
      <w:r w:rsidRPr="004A503C">
        <w:rPr>
          <w:b/>
        </w:rPr>
        <w:t>и Академией управлени</w:t>
      </w:r>
      <w:r w:rsidR="00C57605">
        <w:rPr>
          <w:b/>
        </w:rPr>
        <w:t>я</w:t>
      </w:r>
      <w:r w:rsidRPr="004A503C">
        <w:rPr>
          <w:b/>
        </w:rPr>
        <w:t xml:space="preserve"> при </w:t>
      </w:r>
      <w:proofErr w:type="gramStart"/>
      <w:r w:rsidR="00C57605">
        <w:rPr>
          <w:b/>
        </w:rPr>
        <w:t>П</w:t>
      </w:r>
      <w:r w:rsidRPr="004A503C">
        <w:rPr>
          <w:b/>
        </w:rPr>
        <w:t>резиденте</w:t>
      </w:r>
      <w:proofErr w:type="gramEnd"/>
      <w:r w:rsidRPr="004A503C">
        <w:rPr>
          <w:b/>
        </w:rPr>
        <w:t xml:space="preserve"> Беларусь</w:t>
      </w:r>
      <w:r>
        <w:rPr>
          <w:b/>
        </w:rPr>
        <w:t xml:space="preserve"> </w:t>
      </w:r>
    </w:p>
    <w:p w:rsidR="00DC1B5B" w:rsidRDefault="00DC1B5B" w:rsidP="00FA3C53">
      <w:pPr>
        <w:spacing w:line="276" w:lineRule="auto"/>
        <w:contextualSpacing/>
        <w:jc w:val="center"/>
        <w:rPr>
          <w:b/>
        </w:rPr>
      </w:pPr>
    </w:p>
    <w:p w:rsidR="0023052B" w:rsidRDefault="0023052B" w:rsidP="00FA3C53">
      <w:pPr>
        <w:spacing w:line="276" w:lineRule="auto"/>
        <w:contextualSpacing/>
        <w:jc w:val="center"/>
        <w:rPr>
          <w:sz w:val="22"/>
          <w:szCs w:val="22"/>
        </w:rPr>
      </w:pPr>
    </w:p>
    <w:p w:rsidR="00DC1B5B" w:rsidRPr="004A503C" w:rsidRDefault="00DC1B5B" w:rsidP="00FA3C53">
      <w:pPr>
        <w:spacing w:line="276" w:lineRule="auto"/>
        <w:contextualSpacing/>
        <w:jc w:val="center"/>
      </w:pPr>
      <w:r w:rsidRPr="004A503C">
        <w:t xml:space="preserve">При </w:t>
      </w:r>
      <w:proofErr w:type="gramStart"/>
      <w:r w:rsidRPr="004A503C">
        <w:t>информационной</w:t>
      </w:r>
      <w:proofErr w:type="gramEnd"/>
      <w:r w:rsidRPr="004A503C">
        <w:t xml:space="preserve"> поддержке научного журнала </w:t>
      </w:r>
    </w:p>
    <w:p w:rsidR="002930A1" w:rsidRDefault="00DC1B5B" w:rsidP="00FA3C53">
      <w:pPr>
        <w:spacing w:line="276" w:lineRule="auto"/>
        <w:contextualSpacing/>
        <w:jc w:val="center"/>
      </w:pPr>
      <w:r w:rsidRPr="004A503C">
        <w:t xml:space="preserve">«Корпоративное управление и инновационное развитие экономики Севера: </w:t>
      </w:r>
    </w:p>
    <w:p w:rsidR="002930A1" w:rsidRDefault="00DC1B5B" w:rsidP="00FA3C53">
      <w:pPr>
        <w:spacing w:line="276" w:lineRule="auto"/>
        <w:contextualSpacing/>
        <w:jc w:val="center"/>
      </w:pPr>
      <w:r w:rsidRPr="004A503C">
        <w:t xml:space="preserve">Вестник Научно-исследовательского центра корпоративного права, управления и венчурного инвестирования Сыктывкарского государственного университета </w:t>
      </w:r>
    </w:p>
    <w:p w:rsidR="00DC1B5B" w:rsidRPr="004A503C" w:rsidRDefault="00DC1B5B" w:rsidP="00FA3C53">
      <w:pPr>
        <w:spacing w:line="276" w:lineRule="auto"/>
        <w:contextualSpacing/>
        <w:jc w:val="center"/>
      </w:pPr>
      <w:r w:rsidRPr="004A503C">
        <w:t>имени Питирима Сорокина»</w:t>
      </w:r>
    </w:p>
    <w:p w:rsidR="00EC36A7" w:rsidRPr="004A503C" w:rsidRDefault="00DC1B5B" w:rsidP="00DC1B5B">
      <w:pPr>
        <w:spacing w:line="276" w:lineRule="auto"/>
        <w:contextualSpacing/>
        <w:jc w:val="center"/>
        <w:rPr>
          <w:i/>
        </w:rPr>
      </w:pPr>
      <w:r w:rsidRPr="004A503C">
        <w:rPr>
          <w:i/>
        </w:rPr>
        <w:t>(входит в Перечень ведущих рецензируемых научных журналов и изданий ВАК РФ)</w:t>
      </w:r>
    </w:p>
    <w:p w:rsidR="00EC36A7" w:rsidRPr="004A503C" w:rsidRDefault="00EC36A7" w:rsidP="004E3358">
      <w:pPr>
        <w:spacing w:line="276" w:lineRule="auto"/>
        <w:ind w:firstLine="709"/>
        <w:contextualSpacing/>
        <w:jc w:val="both"/>
        <w:rPr>
          <w:b/>
        </w:rPr>
      </w:pPr>
    </w:p>
    <w:p w:rsidR="00EC36A7" w:rsidRDefault="00EC36A7" w:rsidP="004E3358">
      <w:pPr>
        <w:spacing w:line="276" w:lineRule="auto"/>
        <w:ind w:firstLine="709"/>
        <w:contextualSpacing/>
        <w:jc w:val="both"/>
        <w:rPr>
          <w:b/>
        </w:rPr>
      </w:pPr>
    </w:p>
    <w:p w:rsidR="00EC36A7" w:rsidRDefault="00EC36A7" w:rsidP="004E3358">
      <w:pPr>
        <w:spacing w:line="276" w:lineRule="auto"/>
        <w:ind w:firstLine="709"/>
        <w:contextualSpacing/>
        <w:jc w:val="both"/>
        <w:rPr>
          <w:b/>
        </w:rPr>
      </w:pPr>
    </w:p>
    <w:p w:rsidR="00EC36A7" w:rsidRDefault="00EC36A7" w:rsidP="004E3358">
      <w:pPr>
        <w:spacing w:line="276" w:lineRule="auto"/>
        <w:ind w:firstLine="709"/>
        <w:contextualSpacing/>
        <w:jc w:val="both"/>
        <w:rPr>
          <w:b/>
        </w:rPr>
      </w:pPr>
    </w:p>
    <w:p w:rsidR="00842EED" w:rsidRPr="00E649BE" w:rsidRDefault="00842EED" w:rsidP="00842EED">
      <w:pPr>
        <w:pStyle w:val="a4"/>
        <w:pageBreakBefore/>
        <w:tabs>
          <w:tab w:val="left" w:pos="1134"/>
        </w:tabs>
        <w:ind w:left="0"/>
        <w:jc w:val="center"/>
        <w:rPr>
          <w:b/>
          <w:i/>
        </w:rPr>
      </w:pPr>
      <w:r w:rsidRPr="00E649BE">
        <w:rPr>
          <w:b/>
          <w:i/>
        </w:rPr>
        <w:lastRenderedPageBreak/>
        <w:t>Председатель оргкомитета конференции</w:t>
      </w:r>
    </w:p>
    <w:p w:rsidR="002A7056" w:rsidRDefault="002A7056" w:rsidP="00842EED">
      <w:pPr>
        <w:pStyle w:val="a4"/>
        <w:tabs>
          <w:tab w:val="left" w:pos="1134"/>
        </w:tabs>
        <w:ind w:left="0" w:firstLine="709"/>
        <w:jc w:val="both"/>
        <w:rPr>
          <w:b/>
        </w:rPr>
      </w:pPr>
    </w:p>
    <w:p w:rsidR="00842EED" w:rsidRDefault="00842EED" w:rsidP="00842EED">
      <w:pPr>
        <w:pStyle w:val="a4"/>
        <w:tabs>
          <w:tab w:val="left" w:pos="1134"/>
        </w:tabs>
        <w:ind w:left="0" w:firstLine="709"/>
        <w:jc w:val="both"/>
      </w:pPr>
      <w:r w:rsidRPr="00E649BE">
        <w:rPr>
          <w:b/>
        </w:rPr>
        <w:t>Шихвердиев А.П.</w:t>
      </w:r>
      <w:r w:rsidRPr="00E649BE">
        <w:t xml:space="preserve"> – д.э.н., профессор, академик РАЕН, руководитель Научно-исследовательского центра корпоративного права, управления и венчурного инвестирования, зав. кафедрой экономической теории и корпоративного управления ФГБОУ </w:t>
      </w:r>
      <w:proofErr w:type="gramStart"/>
      <w:r w:rsidRPr="00E649BE">
        <w:t>ВО</w:t>
      </w:r>
      <w:proofErr w:type="gramEnd"/>
      <w:r w:rsidRPr="00E649BE">
        <w:t xml:space="preserve"> «С</w:t>
      </w:r>
      <w:r w:rsidR="00123F82" w:rsidRPr="00E649BE">
        <w:t xml:space="preserve">ыктывкарский государственный университет имени </w:t>
      </w:r>
      <w:r w:rsidRPr="00E649BE">
        <w:t xml:space="preserve">Питирима Сорокина», член </w:t>
      </w:r>
      <w:r w:rsidR="00513888">
        <w:t>Национального реестра профессиональных корпоративных директоров</w:t>
      </w:r>
      <w:r w:rsidR="00323737" w:rsidRPr="00E649BE">
        <w:t>, г. Сыктывкар.</w:t>
      </w:r>
    </w:p>
    <w:p w:rsidR="009F13FB" w:rsidRPr="00537040" w:rsidRDefault="009F13FB" w:rsidP="009F13FB">
      <w:pPr>
        <w:pStyle w:val="a4"/>
        <w:tabs>
          <w:tab w:val="left" w:pos="1134"/>
        </w:tabs>
        <w:ind w:left="0"/>
        <w:jc w:val="center"/>
        <w:rPr>
          <w:b/>
          <w:i/>
        </w:rPr>
      </w:pPr>
    </w:p>
    <w:p w:rsidR="009F13FB" w:rsidRPr="00537040" w:rsidRDefault="009F13FB" w:rsidP="009F13FB">
      <w:pPr>
        <w:pStyle w:val="a4"/>
        <w:tabs>
          <w:tab w:val="left" w:pos="1134"/>
        </w:tabs>
        <w:ind w:left="0"/>
        <w:jc w:val="center"/>
        <w:rPr>
          <w:b/>
          <w:i/>
        </w:rPr>
      </w:pPr>
      <w:r w:rsidRPr="00537040">
        <w:rPr>
          <w:b/>
          <w:i/>
        </w:rPr>
        <w:t>Оргкомитет конференции</w:t>
      </w:r>
    </w:p>
    <w:p w:rsidR="002A7056" w:rsidRDefault="002A7056" w:rsidP="00004FEC">
      <w:pPr>
        <w:pStyle w:val="a4"/>
        <w:tabs>
          <w:tab w:val="left" w:pos="1134"/>
        </w:tabs>
        <w:ind w:left="0" w:firstLine="709"/>
        <w:jc w:val="both"/>
        <w:rPr>
          <w:b/>
        </w:rPr>
      </w:pPr>
    </w:p>
    <w:p w:rsidR="00F06631" w:rsidRDefault="00F06631" w:rsidP="00F06631">
      <w:pPr>
        <w:tabs>
          <w:tab w:val="left" w:pos="1134"/>
        </w:tabs>
        <w:ind w:firstLine="709"/>
        <w:jc w:val="both"/>
      </w:pPr>
      <w:proofErr w:type="spellStart"/>
      <w:r w:rsidRPr="00726D30">
        <w:rPr>
          <w:b/>
        </w:rPr>
        <w:t>Белан</w:t>
      </w:r>
      <w:proofErr w:type="spellEnd"/>
      <w:r w:rsidRPr="00726D30">
        <w:rPr>
          <w:b/>
        </w:rPr>
        <w:t xml:space="preserve"> Е.Ю.</w:t>
      </w:r>
      <w:r>
        <w:t xml:space="preserve"> – директор  </w:t>
      </w:r>
      <w:r w:rsidRPr="00F06631">
        <w:t>АНО Республики Коми "Центр Развития Предпринимательства"</w:t>
      </w:r>
      <w:r>
        <w:t>, г. Сыктывкар;</w:t>
      </w:r>
      <w:r w:rsidRPr="00F06631">
        <w:t xml:space="preserve"> </w:t>
      </w:r>
    </w:p>
    <w:p w:rsidR="00842EED" w:rsidRPr="00E649BE" w:rsidRDefault="00842EED" w:rsidP="00004FEC">
      <w:pPr>
        <w:pStyle w:val="a4"/>
        <w:tabs>
          <w:tab w:val="left" w:pos="1134"/>
        </w:tabs>
        <w:ind w:left="0" w:firstLine="709"/>
        <w:jc w:val="both"/>
      </w:pPr>
      <w:r w:rsidRPr="00E649BE">
        <w:rPr>
          <w:b/>
        </w:rPr>
        <w:t xml:space="preserve">Большаков С.Н. </w:t>
      </w:r>
      <w:r w:rsidRPr="00E649BE">
        <w:t xml:space="preserve">– д.э.н., </w:t>
      </w:r>
      <w:proofErr w:type="spellStart"/>
      <w:r w:rsidRPr="00E649BE">
        <w:t>д</w:t>
      </w:r>
      <w:proofErr w:type="gramStart"/>
      <w:r w:rsidRPr="00E649BE">
        <w:t>.п</w:t>
      </w:r>
      <w:proofErr w:type="gramEnd"/>
      <w:r w:rsidRPr="00E649BE">
        <w:t>олит.н</w:t>
      </w:r>
      <w:proofErr w:type="spellEnd"/>
      <w:r w:rsidRPr="00E649BE">
        <w:t>, профессор</w:t>
      </w:r>
      <w:r w:rsidR="00762006">
        <w:t xml:space="preserve"> кафедры прикладного политического анализа Российского государственного социального университета</w:t>
      </w:r>
      <w:r w:rsidR="00123F82" w:rsidRPr="00E649BE">
        <w:t xml:space="preserve">, </w:t>
      </w:r>
      <w:r w:rsidR="00323737" w:rsidRPr="00E649BE">
        <w:t xml:space="preserve">г. </w:t>
      </w:r>
      <w:r w:rsidR="00161F3E">
        <w:t>Москва</w:t>
      </w:r>
      <w:r w:rsidRPr="00E649BE">
        <w:t>;</w:t>
      </w:r>
    </w:p>
    <w:p w:rsidR="00002B34" w:rsidRPr="00E649BE" w:rsidRDefault="00002B34" w:rsidP="00004FEC">
      <w:pPr>
        <w:pStyle w:val="a4"/>
        <w:tabs>
          <w:tab w:val="left" w:pos="1134"/>
        </w:tabs>
        <w:ind w:left="0" w:firstLine="709"/>
        <w:jc w:val="both"/>
      </w:pPr>
      <w:r w:rsidRPr="00E649BE">
        <w:rPr>
          <w:rStyle w:val="a9"/>
        </w:rPr>
        <w:t>Бушуева Л.И.</w:t>
      </w:r>
      <w:r w:rsidRPr="00E649BE">
        <w:rPr>
          <w:rStyle w:val="a9"/>
          <w:color w:val="4682A0"/>
        </w:rPr>
        <w:t xml:space="preserve"> </w:t>
      </w:r>
      <w:r w:rsidRPr="00760401">
        <w:rPr>
          <w:rStyle w:val="a9"/>
          <w:b w:val="0"/>
        </w:rPr>
        <w:t>–</w:t>
      </w:r>
      <w:r w:rsidRPr="00E649BE">
        <w:rPr>
          <w:rStyle w:val="a9"/>
        </w:rPr>
        <w:t xml:space="preserve"> </w:t>
      </w:r>
      <w:r w:rsidRPr="00E649BE">
        <w:t xml:space="preserve">д.э.н., профессор кафедры менеджмента и маркетинга Сыктывкарского государственного университета имени Питирима Сорокина, </w:t>
      </w:r>
      <w:r w:rsidR="00C471AD">
        <w:t xml:space="preserve">г. </w:t>
      </w:r>
      <w:r w:rsidRPr="00E649BE">
        <w:t>Сыктывкар;</w:t>
      </w:r>
    </w:p>
    <w:p w:rsidR="00842EED" w:rsidRPr="00E649BE" w:rsidRDefault="00842EED" w:rsidP="00004FEC">
      <w:pPr>
        <w:pStyle w:val="a4"/>
        <w:tabs>
          <w:tab w:val="left" w:pos="1134"/>
        </w:tabs>
        <w:ind w:left="0" w:firstLine="709"/>
        <w:jc w:val="both"/>
      </w:pPr>
      <w:r w:rsidRPr="00E649BE">
        <w:rPr>
          <w:b/>
        </w:rPr>
        <w:t>Вишняков А.А.</w:t>
      </w:r>
      <w:r w:rsidRPr="00E649BE">
        <w:t xml:space="preserve"> – к.э.н., доцент, заместитель руководителя Научно-исследовательского центра корпоративного права, управления и венчурного инвестирования </w:t>
      </w:r>
      <w:r w:rsidR="00E14F77" w:rsidRPr="00E14F77">
        <w:t>Сыктывкарского государственного университета имени Питирима Сорокина</w:t>
      </w:r>
      <w:r w:rsidRPr="00E649BE">
        <w:t xml:space="preserve">, </w:t>
      </w:r>
      <w:r w:rsidR="00323737" w:rsidRPr="00E649BE">
        <w:t xml:space="preserve">г. </w:t>
      </w:r>
      <w:r w:rsidR="008102CE" w:rsidRPr="00E649BE">
        <w:t>Сыктывкар</w:t>
      </w:r>
      <w:r w:rsidRPr="00E649BE">
        <w:t>;</w:t>
      </w:r>
    </w:p>
    <w:p w:rsidR="00386C83" w:rsidRDefault="00386C83" w:rsidP="00004FEC">
      <w:pPr>
        <w:ind w:firstLine="709"/>
        <w:contextualSpacing/>
        <w:jc w:val="both"/>
      </w:pPr>
      <w:proofErr w:type="spellStart"/>
      <w:r w:rsidRPr="00E649BE">
        <w:rPr>
          <w:b/>
        </w:rPr>
        <w:t>Герасенко</w:t>
      </w:r>
      <w:proofErr w:type="spellEnd"/>
      <w:r w:rsidRPr="00E649BE">
        <w:rPr>
          <w:b/>
        </w:rPr>
        <w:t xml:space="preserve"> В.П.</w:t>
      </w:r>
      <w:r w:rsidR="00760401">
        <w:rPr>
          <w:b/>
        </w:rPr>
        <w:t xml:space="preserve"> </w:t>
      </w:r>
      <w:r w:rsidR="00760401" w:rsidRPr="00760401">
        <w:t xml:space="preserve">– </w:t>
      </w:r>
      <w:r w:rsidRPr="00760401">
        <w:t>д</w:t>
      </w:r>
      <w:r w:rsidRPr="00E649BE">
        <w:t>.э.н., профессор кафедры экономи</w:t>
      </w:r>
      <w:r w:rsidR="00267E56">
        <w:t xml:space="preserve">ческого развития и менеджмента Института управленческих кадров </w:t>
      </w:r>
      <w:r w:rsidRPr="00E649BE">
        <w:t>Академии управления при Президенте Республики Беларусь</w:t>
      </w:r>
      <w:r w:rsidR="00C471AD">
        <w:t xml:space="preserve">, </w:t>
      </w:r>
      <w:r w:rsidR="004B422E">
        <w:t>гор</w:t>
      </w:r>
      <w:r w:rsidR="00C471AD">
        <w:t>.</w:t>
      </w:r>
      <w:r w:rsidR="004B422E">
        <w:t xml:space="preserve"> Минск</w:t>
      </w:r>
      <w:r w:rsidR="00C471AD">
        <w:t>;</w:t>
      </w:r>
    </w:p>
    <w:p w:rsidR="00F06631" w:rsidRPr="00E649BE" w:rsidRDefault="00F06631" w:rsidP="00004FEC">
      <w:pPr>
        <w:ind w:firstLine="709"/>
        <w:contextualSpacing/>
        <w:jc w:val="both"/>
      </w:pPr>
      <w:proofErr w:type="spellStart"/>
      <w:r w:rsidRPr="00F06631">
        <w:rPr>
          <w:b/>
        </w:rPr>
        <w:t>Дусенко</w:t>
      </w:r>
      <w:proofErr w:type="spellEnd"/>
      <w:r w:rsidRPr="00F06631">
        <w:rPr>
          <w:b/>
        </w:rPr>
        <w:t xml:space="preserve"> С. В.</w:t>
      </w:r>
      <w:r w:rsidRPr="00F06631">
        <w:t xml:space="preserve"> –</w:t>
      </w:r>
      <w:r>
        <w:rPr>
          <w:b/>
        </w:rPr>
        <w:t xml:space="preserve"> </w:t>
      </w:r>
      <w:r w:rsidR="00E127B7">
        <w:t>д</w:t>
      </w:r>
      <w:r w:rsidRPr="00F06631">
        <w:t xml:space="preserve">.социол.н., </w:t>
      </w:r>
      <w:r w:rsidR="00DE1EAE">
        <w:t>профессор</w:t>
      </w:r>
      <w:r w:rsidRPr="00F06631">
        <w:t xml:space="preserve">, </w:t>
      </w:r>
      <w:r w:rsidR="00DE1EAE">
        <w:t>заведующий кафедрой туризма и гостиничного дела</w:t>
      </w:r>
      <w:r w:rsidRPr="00F06631">
        <w:t xml:space="preserve"> Российского государственного университета физической культуры, спорта, молодёжи и туризма</w:t>
      </w:r>
      <w:r w:rsidR="00DE1EAE">
        <w:t xml:space="preserve"> (ГЦОЛИФК), г. Москва;</w:t>
      </w:r>
    </w:p>
    <w:p w:rsidR="00E43DB1" w:rsidRPr="00E649BE" w:rsidRDefault="00760401" w:rsidP="007B7CE6">
      <w:pPr>
        <w:pStyle w:val="a4"/>
        <w:tabs>
          <w:tab w:val="left" w:pos="1134"/>
        </w:tabs>
        <w:jc w:val="both"/>
      </w:pPr>
      <w:r>
        <w:rPr>
          <w:rStyle w:val="a9"/>
        </w:rPr>
        <w:t xml:space="preserve">Ермакова Ж.А. </w:t>
      </w:r>
      <w:r w:rsidR="00E43DB1" w:rsidRPr="00E649BE">
        <w:t>– член-корреспондент РАН, д</w:t>
      </w:r>
      <w:r w:rsidR="00045A6B">
        <w:t xml:space="preserve">.э.н., профессор, зав. кафедрой </w:t>
      </w:r>
      <w:r w:rsidR="00E43DB1" w:rsidRPr="00E649BE">
        <w:t>банковского дела и страхования Оренбургского го</w:t>
      </w:r>
      <w:r w:rsidR="00A12330">
        <w:t>сударственного университета, директор Оренбургского филиала Института экономики УрО РАН</w:t>
      </w:r>
      <w:proofErr w:type="gramStart"/>
      <w:r w:rsidR="00A12330">
        <w:t xml:space="preserve"> ,</w:t>
      </w:r>
      <w:proofErr w:type="gramEnd"/>
      <w:r w:rsidR="00A12330">
        <w:t xml:space="preserve"> г. Оренбург</w:t>
      </w:r>
      <w:r w:rsidR="007B7CE6">
        <w:t xml:space="preserve">  </w:t>
      </w:r>
      <w:r w:rsidR="00A12330">
        <w:t xml:space="preserve">  </w:t>
      </w:r>
      <w:r w:rsidR="00045A6B">
        <w:t xml:space="preserve">         </w:t>
      </w:r>
    </w:p>
    <w:p w:rsidR="00842EED" w:rsidRPr="00E649BE" w:rsidRDefault="00842EED" w:rsidP="00045A6B">
      <w:pPr>
        <w:contextualSpacing/>
        <w:jc w:val="both"/>
      </w:pPr>
      <w:r w:rsidRPr="00E649BE">
        <w:rPr>
          <w:b/>
        </w:rPr>
        <w:t>Зен</w:t>
      </w:r>
      <w:r w:rsidR="00D67246" w:rsidRPr="00E649BE">
        <w:rPr>
          <w:b/>
        </w:rPr>
        <w:t>ь</w:t>
      </w:r>
      <w:r w:rsidR="00045A6B">
        <w:rPr>
          <w:b/>
        </w:rPr>
        <w:t>кова И.В</w:t>
      </w:r>
      <w:r w:rsidRPr="00E649BE">
        <w:t xml:space="preserve"> – к.э.н., доцент, зав. кафедрой экономики и бизнеса Полоцкого государственного университета, Республика Беларусь</w:t>
      </w:r>
      <w:r w:rsidR="00C471AD">
        <w:t>,</w:t>
      </w:r>
      <w:r w:rsidR="004B422E">
        <w:t xml:space="preserve"> гор</w:t>
      </w:r>
      <w:r w:rsidR="00C471AD">
        <w:t>.</w:t>
      </w:r>
      <w:r w:rsidR="004B422E">
        <w:t xml:space="preserve"> Полоцк</w:t>
      </w:r>
      <w:r w:rsidR="00C471AD">
        <w:t>;</w:t>
      </w:r>
    </w:p>
    <w:p w:rsidR="00760401" w:rsidRDefault="00842EED" w:rsidP="00004FEC">
      <w:pPr>
        <w:ind w:firstLine="708"/>
        <w:jc w:val="both"/>
      </w:pPr>
      <w:r w:rsidRPr="00E649BE">
        <w:rPr>
          <w:b/>
        </w:rPr>
        <w:t>Иванов В.В.</w:t>
      </w:r>
      <w:r w:rsidR="005320FA">
        <w:t xml:space="preserve"> – д.э.н., профессор кафедры </w:t>
      </w:r>
      <w:r w:rsidR="0055517D" w:rsidRPr="00E649BE">
        <w:t xml:space="preserve">теории кредита и финансового менеджмента </w:t>
      </w:r>
      <w:r w:rsidRPr="00E649BE">
        <w:t>Санкт-Петербургск</w:t>
      </w:r>
      <w:r w:rsidR="0055517D" w:rsidRPr="00E649BE">
        <w:t>ого</w:t>
      </w:r>
      <w:r w:rsidRPr="00E649BE">
        <w:t xml:space="preserve"> государственн</w:t>
      </w:r>
      <w:r w:rsidR="0055517D" w:rsidRPr="00E649BE">
        <w:t>ого</w:t>
      </w:r>
      <w:r w:rsidRPr="00E649BE">
        <w:t xml:space="preserve"> университет</w:t>
      </w:r>
      <w:r w:rsidR="0055517D" w:rsidRPr="00E649BE">
        <w:t>а</w:t>
      </w:r>
      <w:r w:rsidRPr="00E649BE">
        <w:t>, г.</w:t>
      </w:r>
      <w:r w:rsidR="00330A79" w:rsidRPr="00E649BE">
        <w:t xml:space="preserve"> </w:t>
      </w:r>
      <w:r w:rsidRPr="00E649BE">
        <w:t>Санкт-Петербург;</w:t>
      </w:r>
    </w:p>
    <w:p w:rsidR="00760401" w:rsidRPr="00E649BE" w:rsidRDefault="00760401" w:rsidP="00004FEC">
      <w:pPr>
        <w:pStyle w:val="a4"/>
        <w:tabs>
          <w:tab w:val="left" w:pos="1134"/>
        </w:tabs>
        <w:ind w:left="0" w:firstLine="709"/>
        <w:jc w:val="both"/>
      </w:pPr>
      <w:r>
        <w:rPr>
          <w:b/>
        </w:rPr>
        <w:t>Ичё</w:t>
      </w:r>
      <w:r w:rsidR="004B5E0B" w:rsidRPr="001E0AC5">
        <w:rPr>
          <w:b/>
        </w:rPr>
        <w:t>ткина М</w:t>
      </w:r>
      <w:r>
        <w:rPr>
          <w:b/>
        </w:rPr>
        <w:t>.</w:t>
      </w:r>
      <w:r w:rsidR="004B5E0B" w:rsidRPr="001E0AC5">
        <w:rPr>
          <w:b/>
        </w:rPr>
        <w:t>А</w:t>
      </w:r>
      <w:r>
        <w:t xml:space="preserve">. – старший </w:t>
      </w:r>
      <w:r w:rsidR="004B5E0B" w:rsidRPr="004B5E0B">
        <w:t>преподаватель кафедры экономической теории и корпоративного управлени</w:t>
      </w:r>
      <w:r>
        <w:t>я</w:t>
      </w:r>
      <w:r w:rsidR="004B5E0B" w:rsidRPr="004B5E0B">
        <w:t xml:space="preserve"> </w:t>
      </w:r>
      <w:r w:rsidR="00E14F77" w:rsidRPr="00E14F77">
        <w:t>Сыктывкарского государственного университета имени Питирима Сорокина</w:t>
      </w:r>
      <w:r w:rsidRPr="00E649BE">
        <w:t>, г. Сыктывкар;</w:t>
      </w:r>
    </w:p>
    <w:p w:rsidR="009E2E1B" w:rsidRDefault="004B5E0B" w:rsidP="00004FEC">
      <w:pPr>
        <w:ind w:firstLine="708"/>
        <w:jc w:val="both"/>
      </w:pPr>
      <w:r w:rsidRPr="00004FEC">
        <w:rPr>
          <w:b/>
        </w:rPr>
        <w:t>Катаева Е</w:t>
      </w:r>
      <w:r w:rsidR="00760401" w:rsidRPr="00004FEC">
        <w:rPr>
          <w:b/>
        </w:rPr>
        <w:t>.</w:t>
      </w:r>
      <w:r w:rsidRPr="00004FEC">
        <w:rPr>
          <w:b/>
        </w:rPr>
        <w:t xml:space="preserve"> В</w:t>
      </w:r>
      <w:r w:rsidRPr="00004FEC">
        <w:t>.</w:t>
      </w:r>
      <w:r w:rsidR="00760401">
        <w:t xml:space="preserve"> – </w:t>
      </w:r>
      <w:r w:rsidRPr="004B5E0B">
        <w:t>вице</w:t>
      </w:r>
      <w:r w:rsidR="00760401">
        <w:t>-</w:t>
      </w:r>
      <w:r w:rsidRPr="004B5E0B">
        <w:t xml:space="preserve">президент </w:t>
      </w:r>
      <w:r w:rsidR="00760401">
        <w:t xml:space="preserve">Торгово-промышленной палаты Республики Коми </w:t>
      </w:r>
      <w:r w:rsidRPr="004B5E0B">
        <w:t>(</w:t>
      </w:r>
      <w:r w:rsidR="00004FEC" w:rsidRPr="00004FEC">
        <w:t>Комитет по туризму и индустрии гостеприимства</w:t>
      </w:r>
      <w:r w:rsidRPr="004B5E0B">
        <w:t>)</w:t>
      </w:r>
      <w:r w:rsidR="00760401">
        <w:t>, г. Сыктывкар;</w:t>
      </w:r>
    </w:p>
    <w:p w:rsidR="00F06631" w:rsidRDefault="009E2E1B" w:rsidP="00F06631">
      <w:pPr>
        <w:ind w:firstLine="709"/>
        <w:contextualSpacing/>
        <w:jc w:val="both"/>
      </w:pPr>
      <w:r w:rsidRPr="009E2E1B">
        <w:rPr>
          <w:b/>
        </w:rPr>
        <w:t>Коновалова А.С.</w:t>
      </w:r>
      <w:r>
        <w:t xml:space="preserve"> </w:t>
      </w:r>
      <w:r w:rsidRPr="00537040">
        <w:t xml:space="preserve">– </w:t>
      </w:r>
      <w:r w:rsidR="00AC6FAF">
        <w:t xml:space="preserve">председатель СНО </w:t>
      </w:r>
      <w:r w:rsidRPr="00537040">
        <w:t>Сыктывкарского государственного университета имени Питирима Сорокина, г. Сыктывкар;</w:t>
      </w:r>
    </w:p>
    <w:p w:rsidR="00F06631" w:rsidRDefault="00F06631" w:rsidP="00F06631">
      <w:pPr>
        <w:ind w:firstLine="709"/>
        <w:contextualSpacing/>
        <w:jc w:val="both"/>
      </w:pPr>
      <w:r w:rsidRPr="00031AE5">
        <w:rPr>
          <w:b/>
        </w:rPr>
        <w:t>Марковский Г. Е.</w:t>
      </w:r>
      <w:r>
        <w:t xml:space="preserve"> – председатель  правления Федерации Туризма Республики Коми, </w:t>
      </w:r>
      <w:r w:rsidRPr="00726D30">
        <w:t>к.г.-м.н.</w:t>
      </w:r>
      <w:r>
        <w:t>, Заслуженный Путешественник России, Инструктор международного класса, член гастрономического комитета и экспертного совета СЗФО по вопросам сертификации и стандартизации в сфере туризма</w:t>
      </w:r>
      <w:r w:rsidRPr="00031AE5">
        <w:t xml:space="preserve"> </w:t>
      </w:r>
      <w:r>
        <w:t>Российского Союза Туриндустрии, г. Сыктывкар;</w:t>
      </w:r>
    </w:p>
    <w:p w:rsidR="00C23F88" w:rsidRPr="009E2E1B" w:rsidRDefault="00C23F88" w:rsidP="00004FEC">
      <w:pPr>
        <w:ind w:firstLine="709"/>
        <w:contextualSpacing/>
        <w:jc w:val="both"/>
      </w:pPr>
      <w:r w:rsidRPr="009E2E1B">
        <w:rPr>
          <w:b/>
        </w:rPr>
        <w:t xml:space="preserve">Обрезков Н.И. </w:t>
      </w:r>
      <w:r w:rsidRPr="009E2E1B">
        <w:t xml:space="preserve">– проектный менеджер </w:t>
      </w:r>
      <w:proofErr w:type="spellStart"/>
      <w:r w:rsidRPr="009E2E1B">
        <w:t>Dodo</w:t>
      </w:r>
      <w:proofErr w:type="spellEnd"/>
      <w:r w:rsidRPr="009E2E1B">
        <w:t xml:space="preserve"> </w:t>
      </w:r>
      <w:proofErr w:type="spellStart"/>
      <w:r w:rsidRPr="009E2E1B">
        <w:t>Brands</w:t>
      </w:r>
      <w:proofErr w:type="spellEnd"/>
      <w:r w:rsidRPr="009E2E1B">
        <w:t>, г. Сыктывкар</w:t>
      </w:r>
      <w:r w:rsidRPr="009E2E1B">
        <w:rPr>
          <w:b/>
        </w:rPr>
        <w:t>;</w:t>
      </w:r>
    </w:p>
    <w:p w:rsidR="00386C83" w:rsidRPr="00E649BE" w:rsidRDefault="00386C83" w:rsidP="00004FEC">
      <w:pPr>
        <w:ind w:firstLine="709"/>
        <w:contextualSpacing/>
        <w:jc w:val="both"/>
      </w:pPr>
      <w:r w:rsidRPr="00E649BE">
        <w:rPr>
          <w:b/>
        </w:rPr>
        <w:t>Павлов К.В.</w:t>
      </w:r>
      <w:r w:rsidRPr="00E649BE">
        <w:t xml:space="preserve"> – д.э.н., профессор Полоцкого государственного университета, Республика Беларусь</w:t>
      </w:r>
      <w:r w:rsidR="00C471AD">
        <w:t>,</w:t>
      </w:r>
      <w:r w:rsidR="004B422E">
        <w:t xml:space="preserve"> гор. Полоцк</w:t>
      </w:r>
      <w:r w:rsidR="00C471AD">
        <w:t>;</w:t>
      </w:r>
    </w:p>
    <w:p w:rsidR="00386C83" w:rsidRPr="00E649BE" w:rsidRDefault="00386C83" w:rsidP="00004FEC">
      <w:pPr>
        <w:pStyle w:val="a4"/>
        <w:tabs>
          <w:tab w:val="left" w:pos="1134"/>
        </w:tabs>
        <w:ind w:left="0" w:firstLine="709"/>
        <w:jc w:val="both"/>
      </w:pPr>
      <w:proofErr w:type="spellStart"/>
      <w:r w:rsidRPr="00E649BE">
        <w:rPr>
          <w:b/>
        </w:rPr>
        <w:lastRenderedPageBreak/>
        <w:t>Палькевич</w:t>
      </w:r>
      <w:proofErr w:type="spellEnd"/>
      <w:r w:rsidRPr="00E649BE">
        <w:rPr>
          <w:b/>
        </w:rPr>
        <w:t xml:space="preserve"> И.Г.</w:t>
      </w:r>
      <w:r w:rsidRPr="00E649BE">
        <w:t xml:space="preserve"> – директор ГУП РК «Республиканское предприятие «Бизнес инкубатор»»</w:t>
      </w:r>
      <w:r w:rsidR="00E407A6" w:rsidRPr="00E649BE">
        <w:t>, эксперт Федеральной корпорации по развитию малого и среднего предпринимательства, г. Сыктывкар;</w:t>
      </w:r>
    </w:p>
    <w:p w:rsidR="00323737" w:rsidRPr="00BA3CF5" w:rsidRDefault="00323737" w:rsidP="00004FEC">
      <w:pPr>
        <w:pStyle w:val="a4"/>
        <w:tabs>
          <w:tab w:val="left" w:pos="1134"/>
        </w:tabs>
        <w:ind w:left="0" w:firstLine="709"/>
        <w:jc w:val="both"/>
      </w:pPr>
      <w:r w:rsidRPr="005320FA">
        <w:rPr>
          <w:rStyle w:val="a9"/>
        </w:rPr>
        <w:t>Попова Ю.Ф.</w:t>
      </w:r>
      <w:r w:rsidR="00760401">
        <w:rPr>
          <w:rStyle w:val="a9"/>
          <w:b w:val="0"/>
        </w:rPr>
        <w:t xml:space="preserve"> </w:t>
      </w:r>
      <w:r w:rsidRPr="00760401">
        <w:t>– д</w:t>
      </w:r>
      <w:r w:rsidRPr="00BA3CF5">
        <w:t xml:space="preserve">.э.н., профессор, зав. кафедрой менеджмента и маркетинга </w:t>
      </w:r>
      <w:r w:rsidRPr="00E14F77">
        <w:t>Сыктывкарского государственного университ</w:t>
      </w:r>
      <w:r w:rsidR="00D85B70" w:rsidRPr="00E14F77">
        <w:t>ета имени Питирима Сорокина</w:t>
      </w:r>
      <w:r w:rsidR="00D85B70">
        <w:t>,</w:t>
      </w:r>
      <w:r w:rsidRPr="00BA3CF5">
        <w:t xml:space="preserve"> г.</w:t>
      </w:r>
      <w:r w:rsidR="00330A79" w:rsidRPr="00BA3CF5">
        <w:t xml:space="preserve"> </w:t>
      </w:r>
      <w:r w:rsidRPr="00BA3CF5">
        <w:t>Сыктывкар;</w:t>
      </w:r>
    </w:p>
    <w:p w:rsidR="00267E56" w:rsidRPr="00E649BE" w:rsidRDefault="00267E56" w:rsidP="00004FEC">
      <w:pPr>
        <w:ind w:firstLine="709"/>
        <w:contextualSpacing/>
        <w:jc w:val="both"/>
      </w:pPr>
      <w:r>
        <w:rPr>
          <w:b/>
        </w:rPr>
        <w:t>Рутко Д.Ф.</w:t>
      </w:r>
      <w:r w:rsidR="00760401" w:rsidRPr="00760401">
        <w:t xml:space="preserve"> – </w:t>
      </w:r>
      <w:r w:rsidRPr="00760401">
        <w:t>к.</w:t>
      </w:r>
      <w:r w:rsidRPr="00E649BE">
        <w:t xml:space="preserve">э.н., </w:t>
      </w:r>
      <w:r>
        <w:t>доцент,</w:t>
      </w:r>
      <w:r w:rsidRPr="00E649BE">
        <w:t xml:space="preserve"> </w:t>
      </w:r>
      <w:r>
        <w:t xml:space="preserve">зав. </w:t>
      </w:r>
      <w:r w:rsidRPr="00E649BE">
        <w:t>кафедр</w:t>
      </w:r>
      <w:r>
        <w:t>ой экономического развития и менеджмента</w:t>
      </w:r>
      <w:r w:rsidRPr="00E649BE">
        <w:t xml:space="preserve"> </w:t>
      </w:r>
      <w:r>
        <w:t xml:space="preserve">Института управленческих кадров </w:t>
      </w:r>
      <w:r w:rsidRPr="00E649BE">
        <w:t>Академии управления при Президенте Республики Беларусь</w:t>
      </w:r>
      <w:r w:rsidR="00C471AD">
        <w:t>,</w:t>
      </w:r>
      <w:r w:rsidR="004B422E">
        <w:t xml:space="preserve"> гор</w:t>
      </w:r>
      <w:r w:rsidR="00C471AD">
        <w:t>.</w:t>
      </w:r>
      <w:r w:rsidR="004B422E">
        <w:t xml:space="preserve"> Минск</w:t>
      </w:r>
      <w:r w:rsidR="00C471AD">
        <w:t>;</w:t>
      </w:r>
    </w:p>
    <w:p w:rsidR="00E43DB1" w:rsidRPr="00E649BE" w:rsidRDefault="00E43DB1" w:rsidP="00004FEC">
      <w:pPr>
        <w:pStyle w:val="a4"/>
        <w:tabs>
          <w:tab w:val="left" w:pos="1134"/>
        </w:tabs>
        <w:ind w:left="0" w:firstLine="709"/>
        <w:jc w:val="both"/>
      </w:pPr>
      <w:r w:rsidRPr="00E649BE">
        <w:rPr>
          <w:rStyle w:val="a9"/>
        </w:rPr>
        <w:t xml:space="preserve">Фаузер В.В. </w:t>
      </w:r>
      <w:r w:rsidRPr="00E649BE">
        <w:t>– д.э.н., профессо</w:t>
      </w:r>
      <w:r w:rsidR="004B422E">
        <w:t>р,</w:t>
      </w:r>
      <w:r w:rsidRPr="00E649BE">
        <w:t xml:space="preserve"> руководитель лаборатории демографии и социального управления Института социально-экономических и энергетических проблем Севера Коми научного центра УрО РАН, г.</w:t>
      </w:r>
      <w:r w:rsidR="00330A79" w:rsidRPr="00E649BE">
        <w:t xml:space="preserve"> </w:t>
      </w:r>
      <w:r w:rsidRPr="00E649BE">
        <w:t>Сыктывкар;</w:t>
      </w:r>
    </w:p>
    <w:p w:rsidR="00C471AD" w:rsidRDefault="00E43DB1" w:rsidP="002A7056">
      <w:pPr>
        <w:pStyle w:val="a4"/>
        <w:tabs>
          <w:tab w:val="left" w:pos="1134"/>
        </w:tabs>
        <w:ind w:left="0" w:firstLine="709"/>
        <w:jc w:val="both"/>
      </w:pPr>
      <w:r w:rsidRPr="00E649BE">
        <w:rPr>
          <w:rStyle w:val="a9"/>
        </w:rPr>
        <w:t>Шеломенцев А.Г.</w:t>
      </w:r>
      <w:r w:rsidR="009F13FB">
        <w:t xml:space="preserve"> – </w:t>
      </w:r>
      <w:r w:rsidRPr="00E649BE">
        <w:t>д.э.н., профессор</w:t>
      </w:r>
      <w:r w:rsidR="00C471AD">
        <w:t>,</w:t>
      </w:r>
      <w:r w:rsidR="00442056">
        <w:t xml:space="preserve"> профессор кафедры</w:t>
      </w:r>
      <w:r w:rsidR="00F15172">
        <w:t xml:space="preserve"> экономики и управления</w:t>
      </w:r>
      <w:r w:rsidR="00D85B70">
        <w:t xml:space="preserve"> </w:t>
      </w:r>
      <w:r w:rsidR="00DA6FA9" w:rsidRPr="00DA6FA9">
        <w:t>Владивостокского государственного ун</w:t>
      </w:r>
      <w:r w:rsidR="00DA6FA9">
        <w:t xml:space="preserve">иверситета, </w:t>
      </w:r>
      <w:r w:rsidR="00760401">
        <w:t xml:space="preserve">г. </w:t>
      </w:r>
      <w:r w:rsidR="00DA6FA9">
        <w:t>Владивосток</w:t>
      </w:r>
      <w:r w:rsidR="00F06631">
        <w:t>.</w:t>
      </w:r>
    </w:p>
    <w:p w:rsidR="00F06631" w:rsidRDefault="00F06631" w:rsidP="00031AE5">
      <w:pPr>
        <w:tabs>
          <w:tab w:val="left" w:pos="1134"/>
        </w:tabs>
        <w:jc w:val="both"/>
      </w:pPr>
      <w:r>
        <w:rPr>
          <w:b/>
        </w:rPr>
        <w:tab/>
      </w:r>
    </w:p>
    <w:p w:rsidR="007B7D31" w:rsidRPr="00E14F77" w:rsidRDefault="004E3358" w:rsidP="00F06631">
      <w:pPr>
        <w:tabs>
          <w:tab w:val="left" w:pos="1134"/>
        </w:tabs>
        <w:ind w:firstLine="709"/>
        <w:jc w:val="both"/>
        <w:rPr>
          <w:b/>
          <w:u w:val="single"/>
        </w:rPr>
      </w:pPr>
      <w:r w:rsidRPr="00E14F77">
        <w:rPr>
          <w:b/>
          <w:u w:val="single"/>
        </w:rPr>
        <w:t>Работа конференция будет проводиться по следующим направлениям</w:t>
      </w:r>
      <w:r w:rsidR="007B7D31" w:rsidRPr="00E14F77">
        <w:rPr>
          <w:b/>
          <w:u w:val="single"/>
        </w:rPr>
        <w:t>:</w:t>
      </w:r>
    </w:p>
    <w:p w:rsidR="00047C66" w:rsidRPr="00E14F77" w:rsidRDefault="007B7D31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 xml:space="preserve">Роль </w:t>
      </w:r>
      <w:r w:rsidR="00047C66" w:rsidRPr="00E14F77">
        <w:t>малого и среднего предпринимательства в устойчивом и ди</w:t>
      </w:r>
      <w:r w:rsidRPr="00E14F77">
        <w:t>намичном развитии малых городов;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Развитие туризма как драйвер развития малых городов</w:t>
      </w:r>
      <w:r w:rsidR="007B7D31" w:rsidRPr="00E14F77">
        <w:t>;</w:t>
      </w:r>
    </w:p>
    <w:p w:rsidR="007B7D31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Роль государства и местного самоуправления в создании и развитии предпринимательства;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Система государственной поддержки сферы туризма как важнейший стимул развития территории</w:t>
      </w:r>
      <w:r w:rsidR="007B7D31" w:rsidRPr="00E14F77">
        <w:t>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Институты развития и предпринимательство: проблемы и возможности;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Государственно-частное партнерство как эффективный механизм развития предпринимательства;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Финансовые аспекты развития предпринимательства;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Предпринимательство в сфере туризма;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Предпринимательская экосистема: формирование и поддержка стартапов, инвестиционные п</w:t>
      </w:r>
      <w:r w:rsidR="007B7D31" w:rsidRPr="00E14F77">
        <w:t>роекты и роль местных сообществ;</w:t>
      </w:r>
    </w:p>
    <w:p w:rsidR="00047C66" w:rsidRPr="00E14F77" w:rsidRDefault="007B7D31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 xml:space="preserve">Устойчивое развитие территории </w:t>
      </w:r>
      <w:r w:rsidR="00047C66" w:rsidRPr="00E14F77">
        <w:t xml:space="preserve">и социальная - экологическая ответственность предпринимательства; 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Эффективное корпоративное управление и корпоративная культура как факторы развития предпринимательства;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Проектное управление в развитии предпринимательства;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Человеческий капитал в развитии предпринимательства;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Арктическое предпринимательство;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 xml:space="preserve">Фондовый рынок как инструмент трансформации сбережений в инвестиции и развития МСП; 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Малое и среднее предпринимательство – драйвер пространствен</w:t>
      </w:r>
      <w:r w:rsidR="007B7D31" w:rsidRPr="00E14F77">
        <w:t>ной трансформации малых городов;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Комплексное влияние МСП на развитие городов, включая экономическое, социал</w:t>
      </w:r>
      <w:r w:rsidR="007B7D31" w:rsidRPr="00E14F77">
        <w:t>ьное и инфраструктурное влияние;</w:t>
      </w:r>
    </w:p>
    <w:p w:rsidR="007B7D31" w:rsidRPr="00E14F77" w:rsidRDefault="007B7D31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 xml:space="preserve">МСП как драйвер </w:t>
      </w:r>
      <w:r w:rsidR="00047C66" w:rsidRPr="00E14F77">
        <w:t xml:space="preserve">пространственной трансформации малых городов, внося изменения в их экономическую, социальную и культурную жизнь, а </w:t>
      </w:r>
      <w:r w:rsidRPr="00E14F77">
        <w:t>также развитие инфраструктуры;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Ресурсные предпосылки и цифровые решения в сфере туризма как необходимые усло</w:t>
      </w:r>
      <w:r w:rsidR="007B7D31" w:rsidRPr="00E14F77">
        <w:t>вия развития «умной» территории;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lastRenderedPageBreak/>
        <w:t>Маркетинг и брендинг малых городов: стратегии продвижения региона для привлечения туристов и инвестиций</w:t>
      </w:r>
      <w:r w:rsidR="007B7D31" w:rsidRPr="00E14F77">
        <w:t>;</w:t>
      </w:r>
    </w:p>
    <w:p w:rsidR="007B7D31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Образование и кадры: подготовка специалистов для сферы туризма и предпринимательства</w:t>
      </w:r>
      <w:r w:rsidR="007B7D31" w:rsidRPr="00E14F77">
        <w:t>;</w:t>
      </w:r>
    </w:p>
    <w:p w:rsidR="00047C66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</w:pPr>
      <w:r w:rsidRPr="00E14F77">
        <w:t>Продвижение местных продуктов и ремесел. Местные продукты, сувениры и уник</w:t>
      </w:r>
      <w:r w:rsidR="007B7D31" w:rsidRPr="00E14F77">
        <w:t>альные предложения для туристов;</w:t>
      </w:r>
    </w:p>
    <w:p w:rsidR="006255A1" w:rsidRPr="00E14F77" w:rsidRDefault="00047C66" w:rsidP="006365A0">
      <w:pPr>
        <w:pStyle w:val="a4"/>
        <w:numPr>
          <w:ilvl w:val="0"/>
          <w:numId w:val="21"/>
        </w:numPr>
        <w:spacing w:line="276" w:lineRule="auto"/>
        <w:jc w:val="both"/>
        <w:rPr>
          <w:u w:val="single"/>
        </w:rPr>
      </w:pPr>
      <w:r w:rsidRPr="00E14F77">
        <w:t>Особенности развития туризма в малых и моногородах</w:t>
      </w:r>
      <w:r w:rsidR="007B7D31" w:rsidRPr="00E14F77">
        <w:t>.</w:t>
      </w:r>
    </w:p>
    <w:p w:rsidR="00900EBD" w:rsidRPr="00E14F77" w:rsidRDefault="00900EBD" w:rsidP="00224F52">
      <w:pPr>
        <w:spacing w:line="276" w:lineRule="auto"/>
        <w:ind w:firstLine="709"/>
        <w:contextualSpacing/>
        <w:jc w:val="both"/>
      </w:pPr>
    </w:p>
    <w:p w:rsidR="006255A1" w:rsidRPr="00E14F77" w:rsidRDefault="006255A1" w:rsidP="006255A1">
      <w:pPr>
        <w:spacing w:line="276" w:lineRule="auto"/>
        <w:ind w:firstLine="709"/>
        <w:contextualSpacing/>
        <w:jc w:val="both"/>
      </w:pPr>
      <w:r w:rsidRPr="00E14F77">
        <w:t xml:space="preserve">В рамках Конференции </w:t>
      </w:r>
      <w:r w:rsidR="00F72EB7" w:rsidRPr="00E14F77">
        <w:t xml:space="preserve">также </w:t>
      </w:r>
      <w:r w:rsidRPr="00E14F77">
        <w:t xml:space="preserve">планируется организация работы </w:t>
      </w:r>
      <w:r w:rsidRPr="00E14F77">
        <w:rPr>
          <w:b/>
        </w:rPr>
        <w:t xml:space="preserve">Молодежной секции </w:t>
      </w:r>
      <w:r w:rsidRPr="00E14F77">
        <w:t>по вышеуказанным направлениям.</w:t>
      </w:r>
    </w:p>
    <w:p w:rsidR="00224F52" w:rsidRPr="00E14F77" w:rsidRDefault="00224F52" w:rsidP="00693BB6">
      <w:pPr>
        <w:spacing w:line="276" w:lineRule="auto"/>
        <w:ind w:firstLine="709"/>
        <w:contextualSpacing/>
        <w:jc w:val="both"/>
      </w:pPr>
      <w:r w:rsidRPr="00E14F77">
        <w:t xml:space="preserve">Конференция пройдёт </w:t>
      </w:r>
      <w:r w:rsidR="000E2F95" w:rsidRPr="00E14F77">
        <w:rPr>
          <w:b/>
        </w:rPr>
        <w:t>14</w:t>
      </w:r>
      <w:r w:rsidR="000E08B1" w:rsidRPr="00E14F77">
        <w:rPr>
          <w:b/>
        </w:rPr>
        <w:t xml:space="preserve"> </w:t>
      </w:r>
      <w:r w:rsidR="002930A1" w:rsidRPr="00E14F77">
        <w:rPr>
          <w:b/>
        </w:rPr>
        <w:t>июня</w:t>
      </w:r>
      <w:r w:rsidRPr="00E14F77">
        <w:rPr>
          <w:b/>
        </w:rPr>
        <w:t xml:space="preserve"> 202</w:t>
      </w:r>
      <w:r w:rsidR="004C6979" w:rsidRPr="00E14F77">
        <w:rPr>
          <w:b/>
        </w:rPr>
        <w:t>5</w:t>
      </w:r>
      <w:r w:rsidRPr="00E14F77">
        <w:rPr>
          <w:b/>
        </w:rPr>
        <w:t xml:space="preserve"> года</w:t>
      </w:r>
      <w:r w:rsidR="00AB22D2" w:rsidRPr="00E14F77">
        <w:rPr>
          <w:b/>
        </w:rPr>
        <w:t xml:space="preserve"> </w:t>
      </w:r>
      <w:r w:rsidRPr="00E14F77">
        <w:t>на базе ФГБОУ</w:t>
      </w:r>
      <w:r w:rsidR="004153B2" w:rsidRPr="00E14F77">
        <w:t xml:space="preserve"> </w:t>
      </w:r>
      <w:proofErr w:type="gramStart"/>
      <w:r w:rsidRPr="00E14F77">
        <w:t>ВО</w:t>
      </w:r>
      <w:proofErr w:type="gramEnd"/>
      <w:r w:rsidRPr="00E14F77">
        <w:t xml:space="preserve"> «Сыктывкарский государственный университет имени Питирима Сорокина»</w:t>
      </w:r>
      <w:r w:rsidR="00F1057F" w:rsidRPr="00E14F77">
        <w:t xml:space="preserve">, в </w:t>
      </w:r>
      <w:proofErr w:type="spellStart"/>
      <w:r w:rsidR="0023052B" w:rsidRPr="00E14F77">
        <w:t>очно-</w:t>
      </w:r>
      <w:r w:rsidR="00F1057F" w:rsidRPr="00E14F77">
        <w:t>дистанционном</w:t>
      </w:r>
      <w:proofErr w:type="spellEnd"/>
      <w:r w:rsidR="00F1057F" w:rsidRPr="00E14F77">
        <w:t xml:space="preserve"> формате</w:t>
      </w:r>
      <w:r w:rsidRPr="00E14F77">
        <w:t>.</w:t>
      </w:r>
    </w:p>
    <w:p w:rsidR="00B36E93" w:rsidRPr="00E14F77" w:rsidRDefault="00B36E93" w:rsidP="00693BB6">
      <w:pPr>
        <w:spacing w:line="276" w:lineRule="auto"/>
        <w:ind w:firstLine="709"/>
        <w:jc w:val="both"/>
        <w:rPr>
          <w:b/>
        </w:rPr>
      </w:pPr>
      <w:r w:rsidRPr="00E14F77">
        <w:rPr>
          <w:b/>
        </w:rPr>
        <w:t>Для участия в Конференции необходима регистрация.</w:t>
      </w:r>
    </w:p>
    <w:p w:rsidR="00FA1851" w:rsidRPr="00E14F77" w:rsidRDefault="00224F52" w:rsidP="00693BB6">
      <w:pPr>
        <w:spacing w:line="276" w:lineRule="auto"/>
        <w:ind w:firstLine="709"/>
        <w:jc w:val="both"/>
      </w:pPr>
      <w:r w:rsidRPr="00E14F77">
        <w:t>Для регистрации на конференцию необходимо отправить по электронному адресу</w:t>
      </w:r>
      <w:r w:rsidR="007C066D" w:rsidRPr="00E14F77">
        <w:t xml:space="preserve">: </w:t>
      </w:r>
      <w:hyperlink r:id="rId10" w:history="1">
        <w:r w:rsidRPr="00E14F77">
          <w:rPr>
            <w:rStyle w:val="a3"/>
          </w:rPr>
          <w:t>scientific.center.syktsu@mail.ru</w:t>
        </w:r>
      </w:hyperlink>
      <w:r w:rsidRPr="00E14F77">
        <w:t xml:space="preserve"> </w:t>
      </w:r>
      <w:r w:rsidRPr="00E14F77">
        <w:rPr>
          <w:b/>
        </w:rPr>
        <w:t xml:space="preserve">до </w:t>
      </w:r>
      <w:r w:rsidR="000A5B9B" w:rsidRPr="00E14F77">
        <w:rPr>
          <w:b/>
        </w:rPr>
        <w:t>25 марта</w:t>
      </w:r>
      <w:r w:rsidR="003B3E70" w:rsidRPr="00E14F77">
        <w:rPr>
          <w:b/>
        </w:rPr>
        <w:t xml:space="preserve"> </w:t>
      </w:r>
      <w:r w:rsidRPr="00E14F77">
        <w:rPr>
          <w:b/>
        </w:rPr>
        <w:t>202</w:t>
      </w:r>
      <w:r w:rsidR="004C6979" w:rsidRPr="00E14F77">
        <w:rPr>
          <w:b/>
        </w:rPr>
        <w:t>5</w:t>
      </w:r>
      <w:r w:rsidRPr="00E14F77">
        <w:rPr>
          <w:b/>
        </w:rPr>
        <w:t xml:space="preserve"> года</w:t>
      </w:r>
      <w:r w:rsidRPr="00E14F77">
        <w:t xml:space="preserve"> информацию</w:t>
      </w:r>
      <w:r w:rsidR="00FA1851" w:rsidRPr="00E14F77">
        <w:t xml:space="preserve"> </w:t>
      </w:r>
      <w:proofErr w:type="gramStart"/>
      <w:r w:rsidR="00FA1851" w:rsidRPr="00E14F77">
        <w:t>согласно Приложения</w:t>
      </w:r>
      <w:proofErr w:type="gramEnd"/>
      <w:r w:rsidR="00FA1851" w:rsidRPr="00E14F77">
        <w:t xml:space="preserve"> №</w:t>
      </w:r>
      <w:r w:rsidR="00B63628" w:rsidRPr="00E14F77">
        <w:t>1</w:t>
      </w:r>
      <w:r w:rsidR="00FA1851" w:rsidRPr="00E14F77">
        <w:t xml:space="preserve"> «Регистрационная карта участника».</w:t>
      </w:r>
    </w:p>
    <w:p w:rsidR="00224F52" w:rsidRPr="00455DE6" w:rsidRDefault="00224F52" w:rsidP="00693BB6">
      <w:pPr>
        <w:spacing w:line="276" w:lineRule="auto"/>
        <w:ind w:firstLine="709"/>
        <w:jc w:val="both"/>
        <w:rPr>
          <w:b/>
        </w:rPr>
      </w:pPr>
      <w:r w:rsidRPr="00455DE6">
        <w:rPr>
          <w:b/>
        </w:rPr>
        <w:t>По материалам конференции будет издан сборник статей</w:t>
      </w:r>
      <w:r w:rsidR="006800C5" w:rsidRPr="00455DE6">
        <w:rPr>
          <w:b/>
        </w:rPr>
        <w:t xml:space="preserve"> (РИНЦ)</w:t>
      </w:r>
      <w:r w:rsidRPr="00455DE6">
        <w:rPr>
          <w:b/>
        </w:rPr>
        <w:t xml:space="preserve">. </w:t>
      </w:r>
      <w:r w:rsidR="004C6979" w:rsidRPr="00455DE6">
        <w:rPr>
          <w:b/>
        </w:rPr>
        <w:t xml:space="preserve"> </w:t>
      </w:r>
    </w:p>
    <w:p w:rsidR="00455DE6" w:rsidRDefault="00455DE6" w:rsidP="00693BB6">
      <w:pPr>
        <w:spacing w:line="276" w:lineRule="auto"/>
        <w:ind w:firstLine="709"/>
        <w:contextualSpacing/>
        <w:jc w:val="both"/>
        <w:rPr>
          <w:b/>
        </w:rPr>
      </w:pPr>
    </w:p>
    <w:p w:rsidR="009A6764" w:rsidRPr="00455DE6" w:rsidRDefault="009A6764" w:rsidP="00693BB6">
      <w:pPr>
        <w:spacing w:line="276" w:lineRule="auto"/>
        <w:ind w:firstLine="709"/>
        <w:contextualSpacing/>
        <w:jc w:val="both"/>
        <w:rPr>
          <w:b/>
        </w:rPr>
      </w:pPr>
      <w:r w:rsidRPr="00455DE6">
        <w:rPr>
          <w:b/>
        </w:rPr>
        <w:t xml:space="preserve">Обращаем внимание, что статьи для </w:t>
      </w:r>
      <w:r w:rsidR="00900EBD" w:rsidRPr="00455DE6">
        <w:rPr>
          <w:b/>
        </w:rPr>
        <w:t>С</w:t>
      </w:r>
      <w:r w:rsidRPr="00455DE6">
        <w:rPr>
          <w:b/>
        </w:rPr>
        <w:t>борника</w:t>
      </w:r>
      <w:r w:rsidR="00900EBD" w:rsidRPr="00455DE6">
        <w:rPr>
          <w:b/>
        </w:rPr>
        <w:t xml:space="preserve"> конференции</w:t>
      </w:r>
      <w:r w:rsidRPr="00455DE6">
        <w:rPr>
          <w:b/>
        </w:rPr>
        <w:t xml:space="preserve"> (РИНЦ) должны быть </w:t>
      </w:r>
      <w:r w:rsidR="009F13FB" w:rsidRPr="00455DE6">
        <w:rPr>
          <w:b/>
        </w:rPr>
        <w:t>по направлениям конференции и</w:t>
      </w:r>
      <w:r w:rsidR="002F580E" w:rsidRPr="00455DE6">
        <w:rPr>
          <w:b/>
        </w:rPr>
        <w:t xml:space="preserve"> </w:t>
      </w:r>
      <w:r w:rsidRPr="00455DE6">
        <w:rPr>
          <w:b/>
        </w:rPr>
        <w:t>выполнены в строгом соответствии с требованиями (см. Приложение №</w:t>
      </w:r>
      <w:r w:rsidR="00A14363" w:rsidRPr="00455DE6">
        <w:rPr>
          <w:b/>
        </w:rPr>
        <w:t xml:space="preserve"> 2</w:t>
      </w:r>
      <w:r w:rsidRPr="00455DE6">
        <w:rPr>
          <w:b/>
        </w:rPr>
        <w:t xml:space="preserve">). </w:t>
      </w:r>
    </w:p>
    <w:p w:rsidR="00464841" w:rsidRPr="00E14F77" w:rsidRDefault="00464841" w:rsidP="00464841">
      <w:pPr>
        <w:spacing w:line="276" w:lineRule="auto"/>
        <w:ind w:firstLine="709"/>
        <w:contextualSpacing/>
        <w:jc w:val="both"/>
        <w:rPr>
          <w:b/>
        </w:rPr>
      </w:pPr>
      <w:r w:rsidRPr="00E14F77">
        <w:rPr>
          <w:b/>
        </w:rPr>
        <w:t xml:space="preserve">Оригинальность направляемых научных статей должна составлять минимум 70%. </w:t>
      </w:r>
    </w:p>
    <w:p w:rsidR="00455DE6" w:rsidRDefault="00455DE6" w:rsidP="00693BB6">
      <w:pPr>
        <w:spacing w:line="276" w:lineRule="auto"/>
        <w:ind w:firstLine="709"/>
        <w:contextualSpacing/>
        <w:jc w:val="both"/>
        <w:rPr>
          <w:b/>
        </w:rPr>
      </w:pPr>
    </w:p>
    <w:p w:rsidR="00693BB6" w:rsidRPr="00E14F77" w:rsidRDefault="00693BB6" w:rsidP="00693BB6">
      <w:pPr>
        <w:spacing w:line="276" w:lineRule="auto"/>
        <w:ind w:firstLine="709"/>
        <w:contextualSpacing/>
        <w:jc w:val="both"/>
        <w:rPr>
          <w:b/>
        </w:rPr>
      </w:pPr>
      <w:r w:rsidRPr="00E14F77">
        <w:rPr>
          <w:b/>
        </w:rPr>
        <w:t xml:space="preserve">Статьи, не соответствующие </w:t>
      </w:r>
      <w:r w:rsidR="00455DE6">
        <w:rPr>
          <w:b/>
        </w:rPr>
        <w:t xml:space="preserve">указанным </w:t>
      </w:r>
      <w:r w:rsidRPr="00E14F77">
        <w:rPr>
          <w:b/>
        </w:rPr>
        <w:t>требованиям, рассматриваться не будут.</w:t>
      </w:r>
    </w:p>
    <w:p w:rsidR="001919D0" w:rsidRPr="00E14F77" w:rsidRDefault="00E649BE" w:rsidP="002F580E">
      <w:pPr>
        <w:spacing w:line="276" w:lineRule="auto"/>
        <w:ind w:firstLine="709"/>
        <w:contextualSpacing/>
        <w:jc w:val="both"/>
        <w:rPr>
          <w:rFonts w:eastAsia="Calibri"/>
          <w:b/>
        </w:rPr>
      </w:pPr>
      <w:r w:rsidRPr="00E14F77">
        <w:t>Электронные варианты н</w:t>
      </w:r>
      <w:r w:rsidR="00224F52" w:rsidRPr="00E14F77">
        <w:t>аучны</w:t>
      </w:r>
      <w:r w:rsidRPr="00E14F77">
        <w:t>х</w:t>
      </w:r>
      <w:r w:rsidR="00224F52" w:rsidRPr="00E14F77">
        <w:t xml:space="preserve"> стат</w:t>
      </w:r>
      <w:r w:rsidRPr="00E14F77">
        <w:t>ей и подписанные документы, указанные в приложении №3</w:t>
      </w:r>
      <w:r w:rsidRPr="00E14F77">
        <w:rPr>
          <w:b/>
        </w:rPr>
        <w:t>,</w:t>
      </w:r>
      <w:r w:rsidR="00DA34D0" w:rsidRPr="00E14F77">
        <w:t xml:space="preserve"> </w:t>
      </w:r>
      <w:r w:rsidR="00224F52" w:rsidRPr="00E14F77">
        <w:t xml:space="preserve">необходимо отправить в Оргкомитет конференции </w:t>
      </w:r>
      <w:r w:rsidR="0055517D" w:rsidRPr="00E14F77">
        <w:rPr>
          <w:b/>
          <w:u w:val="single"/>
        </w:rPr>
        <w:t xml:space="preserve">исключительно </w:t>
      </w:r>
      <w:r w:rsidR="00224F52" w:rsidRPr="00E14F77">
        <w:rPr>
          <w:b/>
          <w:u w:val="single"/>
        </w:rPr>
        <w:t xml:space="preserve">до </w:t>
      </w:r>
      <w:r w:rsidR="002930A1" w:rsidRPr="00E14F77">
        <w:rPr>
          <w:b/>
          <w:u w:val="single"/>
        </w:rPr>
        <w:t>01 июня</w:t>
      </w:r>
      <w:r w:rsidR="00247CA1" w:rsidRPr="00E14F77">
        <w:rPr>
          <w:b/>
          <w:u w:val="single"/>
        </w:rPr>
        <w:t xml:space="preserve"> 202</w:t>
      </w:r>
      <w:r w:rsidR="004C6979" w:rsidRPr="00E14F77">
        <w:rPr>
          <w:b/>
          <w:u w:val="single"/>
        </w:rPr>
        <w:t>5</w:t>
      </w:r>
      <w:r w:rsidR="00224F52" w:rsidRPr="00E14F77">
        <w:rPr>
          <w:b/>
          <w:u w:val="single"/>
        </w:rPr>
        <w:t xml:space="preserve"> года</w:t>
      </w:r>
      <w:r w:rsidR="00224F52" w:rsidRPr="00E14F77">
        <w:t xml:space="preserve"> по электронному адресу </w:t>
      </w:r>
      <w:hyperlink r:id="rId11" w:history="1">
        <w:r w:rsidR="00455DE6" w:rsidRPr="009E7D52">
          <w:rPr>
            <w:rStyle w:val="a3"/>
          </w:rPr>
          <w:t>scientific.center.syktsu@mail.ru</w:t>
        </w:r>
      </w:hyperlink>
      <w:r w:rsidR="00455DE6">
        <w:t xml:space="preserve">. </w:t>
      </w:r>
    </w:p>
    <w:p w:rsidR="00E649BE" w:rsidRPr="00E14F77" w:rsidRDefault="00E649BE" w:rsidP="00900EBD">
      <w:pPr>
        <w:pStyle w:val="228bf8a64b8551e1msonormal"/>
        <w:spacing w:before="0" w:beforeAutospacing="0" w:after="0" w:afterAutospacing="0"/>
        <w:rPr>
          <w:rFonts w:eastAsia="Calibri"/>
          <w:b/>
        </w:rPr>
      </w:pPr>
    </w:p>
    <w:p w:rsidR="00E649BE" w:rsidRPr="00E14F77" w:rsidRDefault="00E649BE" w:rsidP="00900EBD">
      <w:pPr>
        <w:pStyle w:val="228bf8a64b8551e1msonormal"/>
        <w:spacing w:before="0" w:beforeAutospacing="0" w:after="0" w:afterAutospacing="0"/>
        <w:rPr>
          <w:rFonts w:eastAsia="Calibri"/>
          <w:b/>
        </w:rPr>
      </w:pPr>
    </w:p>
    <w:p w:rsidR="004E3358" w:rsidRPr="00E14F77" w:rsidRDefault="004E3358" w:rsidP="00900EBD">
      <w:pPr>
        <w:pStyle w:val="228bf8a64b8551e1msonormal"/>
        <w:spacing w:before="0" w:beforeAutospacing="0" w:after="0" w:afterAutospacing="0"/>
        <w:rPr>
          <w:rFonts w:eastAsia="Calibri"/>
        </w:rPr>
      </w:pPr>
      <w:r w:rsidRPr="00E14F77">
        <w:rPr>
          <w:rFonts w:eastAsia="Calibri"/>
        </w:rPr>
        <w:t xml:space="preserve">С уважением, </w:t>
      </w:r>
    </w:p>
    <w:p w:rsidR="004E3358" w:rsidRPr="00E14F77" w:rsidRDefault="004E3358" w:rsidP="004E3358">
      <w:pPr>
        <w:jc w:val="both"/>
        <w:rPr>
          <w:rFonts w:eastAsia="Calibri"/>
        </w:rPr>
      </w:pPr>
      <w:r w:rsidRPr="00E14F77">
        <w:rPr>
          <w:rFonts w:eastAsia="Calibri"/>
        </w:rPr>
        <w:t>Председатель Оргкомитета конференции,</w:t>
      </w:r>
    </w:p>
    <w:p w:rsidR="004E3358" w:rsidRPr="00E14F77" w:rsidRDefault="002F580E" w:rsidP="004E3358">
      <w:pPr>
        <w:jc w:val="both"/>
        <w:rPr>
          <w:rFonts w:eastAsia="Calibri"/>
        </w:rPr>
      </w:pPr>
      <w:r w:rsidRPr="00E14F77">
        <w:rPr>
          <w:rFonts w:eastAsia="Calibri"/>
        </w:rPr>
        <w:t>ч</w:t>
      </w:r>
      <w:r w:rsidR="004E3358" w:rsidRPr="00E14F77">
        <w:rPr>
          <w:rFonts w:eastAsia="Calibri"/>
        </w:rPr>
        <w:t>лен</w:t>
      </w:r>
      <w:r w:rsidRPr="00E14F77">
        <w:rPr>
          <w:rFonts w:eastAsia="Calibri"/>
        </w:rPr>
        <w:t xml:space="preserve"> Национального реестра профессиональных корпоративных директоров </w:t>
      </w:r>
    </w:p>
    <w:p w:rsidR="004E3358" w:rsidRPr="00E14F77" w:rsidRDefault="004E3358" w:rsidP="004E3358">
      <w:pPr>
        <w:rPr>
          <w:color w:val="0070C0"/>
        </w:rPr>
      </w:pPr>
      <w:r w:rsidRPr="00E14F77">
        <w:rPr>
          <w:rFonts w:eastAsia="Calibri"/>
        </w:rPr>
        <w:t xml:space="preserve">д.э.н. профессор, академик РАЕН      </w:t>
      </w:r>
    </w:p>
    <w:p w:rsidR="004E3358" w:rsidRDefault="004E3358" w:rsidP="004E3358">
      <w:pPr>
        <w:spacing w:line="276" w:lineRule="auto"/>
        <w:ind w:firstLine="709"/>
        <w:jc w:val="right"/>
        <w:rPr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3022600" cy="1066800"/>
            <wp:effectExtent l="0" t="0" r="6350" b="0"/>
            <wp:docPr id="3" name="Рисунок 2" descr="http://oo7.mail.yandex.net/static/26bb1d6703a94d2088e50454d05490eb/tmptKzpmI_html_7ae6f81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oo7.mail.yandex.net/static/26bb1d6703a94d2088e50454d05490eb/tmptKzpmI_html_7ae6f81d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600" cy="1067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2B34" w:rsidRDefault="00002B34" w:rsidP="00B63628">
      <w:pPr>
        <w:ind w:firstLine="708"/>
        <w:jc w:val="right"/>
        <w:rPr>
          <w:color w:val="000000" w:themeColor="text1"/>
          <w:szCs w:val="28"/>
        </w:rPr>
      </w:pPr>
    </w:p>
    <w:p w:rsidR="00002B34" w:rsidRDefault="00002B34" w:rsidP="00B63628">
      <w:pPr>
        <w:ind w:firstLine="708"/>
        <w:jc w:val="right"/>
        <w:rPr>
          <w:color w:val="000000" w:themeColor="text1"/>
          <w:szCs w:val="28"/>
        </w:rPr>
      </w:pPr>
    </w:p>
    <w:p w:rsidR="007B7D31" w:rsidRDefault="007B7D31">
      <w:pPr>
        <w:spacing w:after="20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E649BE" w:rsidRDefault="00E649BE" w:rsidP="00E649BE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Приложение №1</w:t>
      </w:r>
    </w:p>
    <w:p w:rsidR="00E649BE" w:rsidRDefault="00E649BE" w:rsidP="00E649BE">
      <w:pPr>
        <w:jc w:val="right"/>
        <w:rPr>
          <w:b/>
          <w:color w:val="000000" w:themeColor="text1"/>
          <w:sz w:val="28"/>
          <w:szCs w:val="28"/>
        </w:rPr>
      </w:pPr>
    </w:p>
    <w:p w:rsidR="00A14363" w:rsidRPr="00DA48D5" w:rsidRDefault="00A14363" w:rsidP="00A14363">
      <w:pPr>
        <w:jc w:val="center"/>
        <w:rPr>
          <w:color w:val="000000" w:themeColor="text1"/>
          <w:sz w:val="28"/>
          <w:szCs w:val="28"/>
        </w:rPr>
      </w:pPr>
      <w:r w:rsidRPr="00DA48D5">
        <w:rPr>
          <w:b/>
          <w:color w:val="000000" w:themeColor="text1"/>
          <w:sz w:val="28"/>
          <w:szCs w:val="28"/>
        </w:rPr>
        <w:t>Регистрационная карта участника</w:t>
      </w:r>
    </w:p>
    <w:p w:rsidR="00A14363" w:rsidRPr="00DA48D5" w:rsidRDefault="00A14363" w:rsidP="00A14363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836"/>
        <w:gridCol w:w="2555"/>
      </w:tblGrid>
      <w:tr w:rsidR="00A14363" w:rsidRPr="00DA48D5" w:rsidTr="00A14363">
        <w:tc>
          <w:tcPr>
            <w:tcW w:w="2120" w:type="pct"/>
            <w:shd w:val="clear" w:color="auto" w:fill="auto"/>
            <w:vAlign w:val="center"/>
          </w:tcPr>
          <w:p w:rsidR="00A14363" w:rsidRPr="00DA48D5" w:rsidRDefault="00A14363" w:rsidP="00A14363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b/>
                <w:bCs/>
                <w:color w:val="000000" w:themeColor="text1"/>
                <w:spacing w:val="20"/>
                <w:sz w:val="28"/>
                <w:szCs w:val="28"/>
                <w:lang w:eastAsia="en-US"/>
              </w:rPr>
              <w:t xml:space="preserve">Регистрационная карта </w:t>
            </w:r>
            <w:r w:rsidRPr="00DA48D5">
              <w:rPr>
                <w:b/>
                <w:bCs/>
                <w:color w:val="000000" w:themeColor="text1"/>
                <w:spacing w:val="20"/>
                <w:sz w:val="28"/>
                <w:szCs w:val="28"/>
                <w:lang w:eastAsia="en-US"/>
              </w:rPr>
              <w:br/>
              <w:t>участника</w:t>
            </w:r>
            <w:proofErr w:type="gramStart"/>
            <w:r w:rsidRPr="00DA48D5">
              <w:rPr>
                <w:b/>
                <w:bCs/>
                <w:color w:val="000000" w:themeColor="text1"/>
                <w:spacing w:val="20"/>
                <w:sz w:val="28"/>
                <w:szCs w:val="28"/>
                <w:lang w:eastAsia="en-US"/>
              </w:rPr>
              <w:t xml:space="preserve"> </w:t>
            </w: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(-</w:t>
            </w:r>
            <w:proofErr w:type="gramEnd"/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ов)</w:t>
            </w:r>
          </w:p>
        </w:tc>
        <w:tc>
          <w:tcPr>
            <w:tcW w:w="151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Автор 1</w:t>
            </w:r>
          </w:p>
        </w:tc>
        <w:tc>
          <w:tcPr>
            <w:tcW w:w="1365" w:type="pct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Автор 2</w:t>
            </w:r>
          </w:p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 xml:space="preserve">(при </w:t>
            </w:r>
            <w:proofErr w:type="gramStart"/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наличии</w:t>
            </w:r>
            <w:proofErr w:type="gramEnd"/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</w:tr>
      <w:tr w:rsidR="00A14363" w:rsidRPr="00DA48D5" w:rsidTr="00A14363">
        <w:tc>
          <w:tcPr>
            <w:tcW w:w="2120" w:type="pct"/>
            <w:shd w:val="clear" w:color="auto" w:fill="auto"/>
          </w:tcPr>
          <w:p w:rsidR="00A14363" w:rsidRPr="00DA48D5" w:rsidRDefault="00A14363" w:rsidP="00A1436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Фамилия, имя, отчество (полностью)</w:t>
            </w:r>
          </w:p>
        </w:tc>
        <w:tc>
          <w:tcPr>
            <w:tcW w:w="151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14363" w:rsidRPr="00DA48D5" w:rsidTr="00A14363">
        <w:tc>
          <w:tcPr>
            <w:tcW w:w="2120" w:type="pct"/>
            <w:shd w:val="clear" w:color="auto" w:fill="auto"/>
          </w:tcPr>
          <w:p w:rsidR="00A14363" w:rsidRPr="00DA48D5" w:rsidRDefault="00A14363" w:rsidP="00A1436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 xml:space="preserve">Ученая степень, ученое звание </w:t>
            </w: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br/>
              <w:t xml:space="preserve">(при </w:t>
            </w:r>
            <w:proofErr w:type="gramStart"/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наличии</w:t>
            </w:r>
            <w:proofErr w:type="gramEnd"/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1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14363" w:rsidRPr="00DA48D5" w:rsidTr="00A14363">
        <w:tc>
          <w:tcPr>
            <w:tcW w:w="2120" w:type="pct"/>
            <w:shd w:val="clear" w:color="auto" w:fill="auto"/>
          </w:tcPr>
          <w:p w:rsidR="00A14363" w:rsidRPr="00DA48D5" w:rsidRDefault="00A14363" w:rsidP="00A1436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Должность с указанием кафедры/подразделения, полное наименование места работы/учебы</w:t>
            </w:r>
          </w:p>
        </w:tc>
        <w:tc>
          <w:tcPr>
            <w:tcW w:w="151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14363" w:rsidRPr="00DA48D5" w:rsidTr="00A14363">
        <w:tc>
          <w:tcPr>
            <w:tcW w:w="2120" w:type="pct"/>
            <w:shd w:val="clear" w:color="auto" w:fill="auto"/>
          </w:tcPr>
          <w:p w:rsidR="00A14363" w:rsidRPr="00DA48D5" w:rsidRDefault="00A14363" w:rsidP="00A14363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Форма участия в конференции </w:t>
            </w:r>
            <w:r w:rsidRPr="00DA48D5">
              <w:rPr>
                <w:b/>
                <w:color w:val="000000" w:themeColor="text1"/>
                <w:sz w:val="28"/>
                <w:szCs w:val="28"/>
                <w:lang w:eastAsia="en-US"/>
              </w:rPr>
              <w:br/>
            </w: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 xml:space="preserve">(очно, заочно, </w:t>
            </w:r>
            <w:proofErr w:type="spellStart"/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онлайн-включение</w:t>
            </w:r>
            <w:proofErr w:type="spellEnd"/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br/>
              <w:t>в работу секции)</w:t>
            </w:r>
          </w:p>
        </w:tc>
        <w:tc>
          <w:tcPr>
            <w:tcW w:w="151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14363" w:rsidRPr="00DA48D5" w:rsidTr="00A14363">
        <w:tc>
          <w:tcPr>
            <w:tcW w:w="2120" w:type="pct"/>
            <w:shd w:val="clear" w:color="auto" w:fill="auto"/>
          </w:tcPr>
          <w:p w:rsidR="00A14363" w:rsidRPr="00DA48D5" w:rsidRDefault="00A14363" w:rsidP="00A1436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E-mail</w:t>
            </w:r>
          </w:p>
        </w:tc>
        <w:tc>
          <w:tcPr>
            <w:tcW w:w="151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14363" w:rsidRPr="00DA48D5" w:rsidTr="00A14363">
        <w:tc>
          <w:tcPr>
            <w:tcW w:w="2120" w:type="pct"/>
            <w:shd w:val="clear" w:color="auto" w:fill="auto"/>
          </w:tcPr>
          <w:p w:rsidR="00A14363" w:rsidRPr="00DA48D5" w:rsidRDefault="00A14363" w:rsidP="00A1436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Телефон мобильный</w:t>
            </w:r>
          </w:p>
        </w:tc>
        <w:tc>
          <w:tcPr>
            <w:tcW w:w="151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</w:tcPr>
          <w:p w:rsidR="00A14363" w:rsidRPr="00DA48D5" w:rsidRDefault="00A14363" w:rsidP="00A14363">
            <w:pPr>
              <w:jc w:val="both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14363" w:rsidRPr="00DA48D5" w:rsidTr="00A14363">
        <w:tc>
          <w:tcPr>
            <w:tcW w:w="2120" w:type="pct"/>
            <w:shd w:val="clear" w:color="auto" w:fill="auto"/>
          </w:tcPr>
          <w:p w:rsidR="00A14363" w:rsidRPr="00DA48D5" w:rsidRDefault="00A14363" w:rsidP="007C066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 xml:space="preserve">Название </w:t>
            </w:r>
            <w:r w:rsidR="007C066D">
              <w:rPr>
                <w:color w:val="000000" w:themeColor="text1"/>
                <w:sz w:val="28"/>
                <w:szCs w:val="28"/>
                <w:lang w:eastAsia="en-US"/>
              </w:rPr>
              <w:t>доклада</w:t>
            </w:r>
          </w:p>
        </w:tc>
        <w:tc>
          <w:tcPr>
            <w:tcW w:w="151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14363" w:rsidRPr="00DA48D5" w:rsidTr="00A14363">
        <w:tc>
          <w:tcPr>
            <w:tcW w:w="2120" w:type="pct"/>
            <w:shd w:val="clear" w:color="auto" w:fill="auto"/>
          </w:tcPr>
          <w:p w:rsidR="00A14363" w:rsidRPr="00DA48D5" w:rsidRDefault="00A14363" w:rsidP="00A14363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48D5">
              <w:rPr>
                <w:color w:val="000000" w:themeColor="text1"/>
                <w:sz w:val="28"/>
                <w:szCs w:val="28"/>
                <w:lang w:eastAsia="en-US"/>
              </w:rPr>
              <w:t>На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правление</w:t>
            </w:r>
          </w:p>
        </w:tc>
        <w:tc>
          <w:tcPr>
            <w:tcW w:w="151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65" w:type="pct"/>
            <w:shd w:val="clear" w:color="auto" w:fill="auto"/>
          </w:tcPr>
          <w:p w:rsidR="00A14363" w:rsidRPr="00DA48D5" w:rsidRDefault="00A14363" w:rsidP="00A14363">
            <w:pPr>
              <w:jc w:val="both"/>
              <w:rPr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A14363" w:rsidRPr="00A9683E" w:rsidRDefault="00A14363" w:rsidP="00A14363">
      <w:pPr>
        <w:shd w:val="clear" w:color="auto" w:fill="FFFFFF"/>
        <w:ind w:firstLine="567"/>
        <w:jc w:val="right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  <w:r w:rsidRPr="00A9683E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Приложение №2</w:t>
      </w:r>
    </w:p>
    <w:p w:rsidR="00A9683E" w:rsidRDefault="00A9683E" w:rsidP="00A14363">
      <w:pPr>
        <w:shd w:val="clear" w:color="auto" w:fill="FFFFFF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A14363" w:rsidRDefault="00A14363" w:rsidP="00A14363">
      <w:pPr>
        <w:shd w:val="clear" w:color="auto" w:fill="FFFFFF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A9683E">
        <w:rPr>
          <w:rFonts w:eastAsia="Calibri"/>
          <w:b/>
          <w:color w:val="000000" w:themeColor="text1"/>
          <w:sz w:val="28"/>
          <w:szCs w:val="28"/>
          <w:lang w:eastAsia="en-US"/>
        </w:rPr>
        <w:t>Требования к оформлению материалов</w:t>
      </w:r>
    </w:p>
    <w:p w:rsidR="00455DE6" w:rsidRPr="00455DE6" w:rsidRDefault="00455DE6" w:rsidP="00A14363">
      <w:pPr>
        <w:shd w:val="clear" w:color="auto" w:fill="FFFFFF"/>
        <w:jc w:val="center"/>
        <w:rPr>
          <w:rFonts w:eastAsia="Calibri"/>
          <w:b/>
          <w:color w:val="000000" w:themeColor="text1"/>
          <w:lang w:eastAsia="en-US"/>
        </w:rPr>
      </w:pPr>
      <w:r w:rsidRPr="00455DE6">
        <w:rPr>
          <w:rFonts w:eastAsia="Calibri"/>
          <w:b/>
          <w:color w:val="000000" w:themeColor="text1"/>
          <w:lang w:eastAsia="en-US"/>
        </w:rPr>
        <w:t>(Статьи, не соответствующие указанным требов</w:t>
      </w:r>
      <w:r>
        <w:rPr>
          <w:rFonts w:eastAsia="Calibri"/>
          <w:b/>
          <w:color w:val="000000" w:themeColor="text1"/>
          <w:lang w:eastAsia="en-US"/>
        </w:rPr>
        <w:t>аниям, рассматриваться не будут</w:t>
      </w:r>
      <w:r w:rsidRPr="00455DE6">
        <w:rPr>
          <w:rFonts w:eastAsia="Calibri"/>
          <w:b/>
          <w:color w:val="000000" w:themeColor="text1"/>
          <w:lang w:eastAsia="en-US"/>
        </w:rPr>
        <w:t>)</w:t>
      </w:r>
    </w:p>
    <w:p w:rsidR="00A14363" w:rsidRPr="00DA48D5" w:rsidRDefault="00A14363" w:rsidP="00A14363">
      <w:pPr>
        <w:shd w:val="clear" w:color="auto" w:fill="FFFFFF"/>
        <w:ind w:firstLine="567"/>
        <w:jc w:val="both"/>
        <w:rPr>
          <w:rFonts w:eastAsia="Calibri"/>
          <w:color w:val="000000" w:themeColor="text1"/>
          <w:sz w:val="14"/>
          <w:szCs w:val="28"/>
          <w:lang w:eastAsia="en-US"/>
        </w:rPr>
      </w:pPr>
    </w:p>
    <w:tbl>
      <w:tblPr>
        <w:tblStyle w:val="11"/>
        <w:tblW w:w="5000" w:type="pct"/>
        <w:tblLook w:val="04A0"/>
      </w:tblPr>
      <w:tblGrid>
        <w:gridCol w:w="3951"/>
        <w:gridCol w:w="5620"/>
      </w:tblGrid>
      <w:tr w:rsidR="00A14363" w:rsidRPr="00DA48D5" w:rsidTr="00A14363">
        <w:tc>
          <w:tcPr>
            <w:tcW w:w="2064" w:type="pct"/>
          </w:tcPr>
          <w:p w:rsidR="00A14363" w:rsidRPr="00DA48D5" w:rsidRDefault="00A14363" w:rsidP="00A14363">
            <w:pPr>
              <w:spacing w:after="200" w:line="276" w:lineRule="auto"/>
              <w:rPr>
                <w:color w:val="000000" w:themeColor="text1"/>
                <w:sz w:val="28"/>
                <w:szCs w:val="30"/>
              </w:rPr>
            </w:pPr>
            <w:r w:rsidRPr="00DA48D5">
              <w:rPr>
                <w:b/>
                <w:bCs/>
                <w:color w:val="000000" w:themeColor="text1"/>
                <w:szCs w:val="28"/>
              </w:rPr>
              <w:t xml:space="preserve">Общие требования </w:t>
            </w:r>
            <w:r w:rsidRPr="00DA48D5">
              <w:rPr>
                <w:b/>
                <w:bCs/>
                <w:color w:val="000000" w:themeColor="text1"/>
                <w:szCs w:val="28"/>
              </w:rPr>
              <w:br/>
              <w:t xml:space="preserve">к оформлению </w:t>
            </w:r>
            <w:r w:rsidRPr="00DA48D5">
              <w:rPr>
                <w:b/>
                <w:bCs/>
                <w:color w:val="000000" w:themeColor="text1"/>
                <w:szCs w:val="28"/>
              </w:rPr>
              <w:br/>
            </w:r>
          </w:p>
        </w:tc>
        <w:tc>
          <w:tcPr>
            <w:tcW w:w="2936" w:type="pct"/>
          </w:tcPr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rPr>
                <w:bCs/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 xml:space="preserve">в </w:t>
            </w:r>
            <w:r w:rsidRPr="00DA48D5">
              <w:rPr>
                <w:bCs/>
                <w:color w:val="000000" w:themeColor="text1"/>
                <w:szCs w:val="28"/>
              </w:rPr>
              <w:t xml:space="preserve">текстовом редакторе Microsoft Word;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bCs/>
                <w:color w:val="000000" w:themeColor="text1"/>
                <w:szCs w:val="28"/>
              </w:rPr>
              <w:t xml:space="preserve">шрифт – Times New </w:t>
            </w:r>
            <w:r w:rsidRPr="00DA48D5">
              <w:rPr>
                <w:bCs/>
                <w:color w:val="000000" w:themeColor="text1"/>
                <w:szCs w:val="28"/>
                <w:lang w:val="en-US"/>
              </w:rPr>
              <w:t>R</w:t>
            </w:r>
            <w:proofErr w:type="spellStart"/>
            <w:r w:rsidRPr="00DA48D5">
              <w:rPr>
                <w:bCs/>
                <w:color w:val="000000" w:themeColor="text1"/>
                <w:szCs w:val="28"/>
              </w:rPr>
              <w:t>oman</w:t>
            </w:r>
            <w:proofErr w:type="spellEnd"/>
            <w:r w:rsidRPr="00DA48D5">
              <w:rPr>
                <w:color w:val="000000" w:themeColor="text1"/>
                <w:szCs w:val="28"/>
              </w:rPr>
              <w:t xml:space="preserve">;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851"/>
              </w:tabs>
              <w:spacing w:after="200" w:line="276" w:lineRule="auto"/>
              <w:ind w:left="176" w:hanging="284"/>
              <w:contextualSpacing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объем – 4-6 стр.;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Cs w:val="28"/>
                <w:lang w:eastAsia="en-US"/>
              </w:rPr>
              <w:t>формат – А</w:t>
            </w:r>
            <w:proofErr w:type="gramStart"/>
            <w:r w:rsidRPr="00DA48D5">
              <w:rPr>
                <w:rFonts w:eastAsia="Calibri"/>
                <w:color w:val="000000" w:themeColor="text1"/>
                <w:szCs w:val="28"/>
                <w:lang w:eastAsia="en-US"/>
              </w:rPr>
              <w:t>4</w:t>
            </w:r>
            <w:proofErr w:type="gramEnd"/>
            <w:r w:rsidRPr="00DA48D5">
              <w:rPr>
                <w:rFonts w:eastAsia="Calibri"/>
                <w:color w:val="000000" w:themeColor="text1"/>
                <w:szCs w:val="28"/>
                <w:lang w:eastAsia="en-US"/>
              </w:rPr>
              <w:t>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ориентация – книжная;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rPr>
                <w:color w:val="000000" w:themeColor="text1"/>
                <w:sz w:val="28"/>
                <w:szCs w:val="30"/>
              </w:rPr>
            </w:pPr>
            <w:r w:rsidRPr="00DA48D5">
              <w:rPr>
                <w:rFonts w:eastAsia="Calibri"/>
                <w:color w:val="000000" w:themeColor="text1"/>
                <w:szCs w:val="28"/>
                <w:lang w:eastAsia="en-US"/>
              </w:rPr>
              <w:t>поля</w:t>
            </w:r>
            <w:r w:rsidRPr="00DA48D5">
              <w:rPr>
                <w:rFonts w:eastAsia="Calibri"/>
                <w:color w:val="000000" w:themeColor="text1"/>
                <w:sz w:val="20"/>
                <w:szCs w:val="22"/>
                <w:lang w:eastAsia="en-US"/>
              </w:rPr>
              <w:t xml:space="preserve"> </w:t>
            </w:r>
            <w:r w:rsidRPr="00DA48D5">
              <w:rPr>
                <w:rFonts w:eastAsia="Calibri"/>
                <w:color w:val="000000" w:themeColor="text1"/>
                <w:szCs w:val="22"/>
                <w:lang w:eastAsia="en-US"/>
              </w:rPr>
              <w:t>(левое, правое, верхнее, нижнее)</w:t>
            </w:r>
            <w:r w:rsidRPr="00DA48D5">
              <w:rPr>
                <w:rFonts w:eastAsia="Calibri"/>
                <w:color w:val="000000" w:themeColor="text1"/>
                <w:sz w:val="20"/>
                <w:szCs w:val="22"/>
                <w:lang w:eastAsia="en-US"/>
              </w:rPr>
              <w:t xml:space="preserve"> – </w:t>
            </w:r>
            <w:r w:rsidRPr="00DA48D5">
              <w:rPr>
                <w:rFonts w:eastAsia="Calibri"/>
                <w:color w:val="000000" w:themeColor="text1"/>
                <w:szCs w:val="28"/>
                <w:lang w:eastAsia="en-US"/>
              </w:rPr>
              <w:t>по 2 см.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 xml:space="preserve">размер шрифта – 14 </w:t>
            </w:r>
            <w:proofErr w:type="spellStart"/>
            <w:r w:rsidRPr="00DA48D5">
              <w:rPr>
                <w:color w:val="000000" w:themeColor="text1"/>
                <w:szCs w:val="28"/>
              </w:rPr>
              <w:t>пт</w:t>
            </w:r>
            <w:proofErr w:type="spellEnd"/>
            <w:r w:rsidRPr="00DA48D5">
              <w:rPr>
                <w:color w:val="000000" w:themeColor="text1"/>
                <w:szCs w:val="28"/>
              </w:rPr>
              <w:t xml:space="preserve">,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межстрочный интервал – 1,5;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 xml:space="preserve">абзацный отступ – 1 см,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 w:val="28"/>
                <w:szCs w:val="30"/>
              </w:rPr>
            </w:pPr>
            <w:r w:rsidRPr="00DA48D5">
              <w:rPr>
                <w:color w:val="000000" w:themeColor="text1"/>
                <w:szCs w:val="28"/>
              </w:rPr>
              <w:t>выравнивание – по ширине.</w:t>
            </w:r>
          </w:p>
        </w:tc>
      </w:tr>
      <w:tr w:rsidR="006C7AB1" w:rsidRPr="00DA48D5" w:rsidTr="00A14363">
        <w:tc>
          <w:tcPr>
            <w:tcW w:w="2064" w:type="pct"/>
          </w:tcPr>
          <w:p w:rsidR="006C7AB1" w:rsidRPr="00DA48D5" w:rsidRDefault="006C7AB1" w:rsidP="00A14363">
            <w:pPr>
              <w:spacing w:after="20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И</w:t>
            </w:r>
            <w:r w:rsidRPr="00DA48D5">
              <w:rPr>
                <w:b/>
                <w:color w:val="000000" w:themeColor="text1"/>
                <w:szCs w:val="28"/>
              </w:rPr>
              <w:t xml:space="preserve">ндекс УДК </w:t>
            </w:r>
            <w:r w:rsidRPr="00DA48D5">
              <w:rPr>
                <w:b/>
                <w:color w:val="000000" w:themeColor="text1"/>
                <w:szCs w:val="28"/>
              </w:rPr>
              <w:br/>
            </w:r>
          </w:p>
        </w:tc>
        <w:tc>
          <w:tcPr>
            <w:tcW w:w="2936" w:type="pct"/>
          </w:tcPr>
          <w:p w:rsidR="006C7AB1" w:rsidRDefault="006C7AB1" w:rsidP="006C7AB1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 xml:space="preserve">выравнивание – по </w:t>
            </w:r>
            <w:r>
              <w:rPr>
                <w:color w:val="000000" w:themeColor="text1"/>
                <w:szCs w:val="28"/>
              </w:rPr>
              <w:t>левому краю;</w:t>
            </w:r>
          </w:p>
          <w:p w:rsidR="006C7AB1" w:rsidRPr="00DA48D5" w:rsidRDefault="006C7AB1" w:rsidP="006C7AB1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прописными</w:t>
            </w:r>
            <w:r w:rsidRPr="00DA48D5">
              <w:rPr>
                <w:color w:val="000000" w:themeColor="text1"/>
                <w:szCs w:val="28"/>
              </w:rPr>
              <w:t xml:space="preserve"> буквами</w:t>
            </w:r>
            <w:r>
              <w:rPr>
                <w:color w:val="000000" w:themeColor="text1"/>
                <w:szCs w:val="28"/>
              </w:rPr>
              <w:t>;</w:t>
            </w:r>
          </w:p>
          <w:p w:rsidR="006C7AB1" w:rsidRPr="00DA48D5" w:rsidRDefault="006C7AB1" w:rsidP="006C7AB1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размер шрифта – 1</w:t>
            </w:r>
            <w:r w:rsidRPr="00DA48D5">
              <w:rPr>
                <w:color w:val="000000" w:themeColor="text1"/>
                <w:szCs w:val="28"/>
                <w:lang w:val="en-US"/>
              </w:rPr>
              <w:t>5</w:t>
            </w:r>
            <w:r>
              <w:rPr>
                <w:color w:val="000000" w:themeColor="text1"/>
                <w:szCs w:val="28"/>
              </w:rPr>
              <w:t xml:space="preserve"> пт.</w:t>
            </w:r>
          </w:p>
          <w:p w:rsidR="006C7AB1" w:rsidRPr="00DA48D5" w:rsidRDefault="006C7AB1" w:rsidP="006C7AB1">
            <w:pPr>
              <w:shd w:val="clear" w:color="auto" w:fill="FFFFFF"/>
              <w:spacing w:after="200" w:line="276" w:lineRule="auto"/>
              <w:ind w:left="176"/>
              <w:contextualSpacing/>
              <w:rPr>
                <w:color w:val="000000" w:themeColor="text1"/>
                <w:szCs w:val="28"/>
              </w:rPr>
            </w:pPr>
          </w:p>
        </w:tc>
      </w:tr>
      <w:tr w:rsidR="00A14363" w:rsidRPr="00DA48D5" w:rsidTr="00A14363">
        <w:tc>
          <w:tcPr>
            <w:tcW w:w="2064" w:type="pct"/>
          </w:tcPr>
          <w:p w:rsidR="00A14363" w:rsidRPr="00DA48D5" w:rsidRDefault="00A14363" w:rsidP="00B36E93">
            <w:pPr>
              <w:spacing w:after="200" w:line="276" w:lineRule="auto"/>
              <w:rPr>
                <w:b/>
                <w:color w:val="000000" w:themeColor="text1"/>
                <w:szCs w:val="28"/>
              </w:rPr>
            </w:pPr>
            <w:r w:rsidRPr="00DA48D5">
              <w:rPr>
                <w:b/>
                <w:color w:val="000000" w:themeColor="text1"/>
                <w:szCs w:val="28"/>
              </w:rPr>
              <w:t xml:space="preserve">Заголовок </w:t>
            </w:r>
            <w:r w:rsidRPr="00DA48D5">
              <w:rPr>
                <w:color w:val="000000" w:themeColor="text1"/>
                <w:szCs w:val="28"/>
              </w:rPr>
              <w:t>(название статьи)</w:t>
            </w:r>
          </w:p>
        </w:tc>
        <w:tc>
          <w:tcPr>
            <w:tcW w:w="2936" w:type="pct"/>
          </w:tcPr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строчными буквами</w:t>
            </w:r>
            <w:r w:rsidR="006C7AB1">
              <w:rPr>
                <w:color w:val="000000" w:themeColor="text1"/>
                <w:szCs w:val="28"/>
              </w:rPr>
              <w:t>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шрифт – полужирный</w:t>
            </w:r>
            <w:r w:rsidR="006C7AB1">
              <w:rPr>
                <w:color w:val="000000" w:themeColor="text1"/>
                <w:szCs w:val="28"/>
              </w:rPr>
              <w:t>;</w:t>
            </w:r>
            <w:r w:rsidRPr="00DA48D5">
              <w:rPr>
                <w:color w:val="000000" w:themeColor="text1"/>
                <w:szCs w:val="28"/>
              </w:rPr>
              <w:t xml:space="preserve">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размер шрифта – 1</w:t>
            </w:r>
            <w:r w:rsidRPr="00DA48D5">
              <w:rPr>
                <w:color w:val="000000" w:themeColor="text1"/>
                <w:szCs w:val="28"/>
                <w:lang w:val="en-US"/>
              </w:rPr>
              <w:t>5</w:t>
            </w:r>
            <w:r w:rsidR="006C7AB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6C7AB1">
              <w:rPr>
                <w:color w:val="000000" w:themeColor="text1"/>
                <w:szCs w:val="28"/>
              </w:rPr>
              <w:t>пт</w:t>
            </w:r>
            <w:proofErr w:type="spellEnd"/>
            <w:r w:rsidR="006C7AB1">
              <w:rPr>
                <w:color w:val="000000" w:themeColor="text1"/>
                <w:szCs w:val="28"/>
              </w:rPr>
              <w:t>;</w:t>
            </w:r>
          </w:p>
          <w:p w:rsidR="00A14363" w:rsidRPr="00DA48D5" w:rsidRDefault="006C7AB1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выравнивание – по центру;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в конце заголовка точка не ставится.</w:t>
            </w:r>
          </w:p>
        </w:tc>
      </w:tr>
      <w:tr w:rsidR="00A14363" w:rsidRPr="00DA48D5" w:rsidTr="00A14363">
        <w:tc>
          <w:tcPr>
            <w:tcW w:w="2064" w:type="pct"/>
          </w:tcPr>
          <w:p w:rsidR="00A14363" w:rsidRPr="00DA48D5" w:rsidRDefault="00A14363" w:rsidP="00B36E93">
            <w:pPr>
              <w:spacing w:after="200" w:line="276" w:lineRule="auto"/>
              <w:rPr>
                <w:b/>
                <w:color w:val="000000" w:themeColor="text1"/>
                <w:szCs w:val="28"/>
              </w:rPr>
            </w:pPr>
            <w:r w:rsidRPr="00DA48D5">
              <w:rPr>
                <w:b/>
                <w:color w:val="000000" w:themeColor="text1"/>
                <w:szCs w:val="28"/>
              </w:rPr>
              <w:t>Ф.И.О. автора</w:t>
            </w:r>
            <w:proofErr w:type="gramStart"/>
            <w:r w:rsidRPr="00DA48D5">
              <w:rPr>
                <w:b/>
                <w:color w:val="000000" w:themeColor="text1"/>
                <w:szCs w:val="28"/>
              </w:rPr>
              <w:t xml:space="preserve"> (-</w:t>
            </w:r>
            <w:proofErr w:type="gramEnd"/>
            <w:r w:rsidRPr="00DA48D5">
              <w:rPr>
                <w:b/>
                <w:color w:val="000000" w:themeColor="text1"/>
                <w:szCs w:val="28"/>
              </w:rPr>
              <w:t xml:space="preserve">ов) </w:t>
            </w:r>
            <w:r w:rsidRPr="00DA48D5">
              <w:rPr>
                <w:b/>
                <w:color w:val="000000" w:themeColor="text1"/>
                <w:szCs w:val="28"/>
              </w:rPr>
              <w:br/>
            </w:r>
          </w:p>
        </w:tc>
        <w:tc>
          <w:tcPr>
            <w:tcW w:w="2936" w:type="pct"/>
          </w:tcPr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строчными буквами;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 xml:space="preserve">шрифт – курсив полужирный;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 xml:space="preserve">размер шрифта – 14 </w:t>
            </w:r>
            <w:proofErr w:type="spellStart"/>
            <w:r w:rsidRPr="00DA48D5">
              <w:rPr>
                <w:color w:val="000000" w:themeColor="text1"/>
                <w:szCs w:val="28"/>
              </w:rPr>
              <w:t>пт</w:t>
            </w:r>
            <w:proofErr w:type="spellEnd"/>
            <w:r w:rsidRPr="00DA48D5">
              <w:rPr>
                <w:color w:val="000000" w:themeColor="text1"/>
                <w:szCs w:val="28"/>
              </w:rPr>
              <w:t>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выравнивание – по правому краю.</w:t>
            </w:r>
          </w:p>
        </w:tc>
      </w:tr>
      <w:tr w:rsidR="00A14363" w:rsidRPr="00DA48D5" w:rsidTr="00A14363">
        <w:tc>
          <w:tcPr>
            <w:tcW w:w="2064" w:type="pct"/>
          </w:tcPr>
          <w:p w:rsidR="00A14363" w:rsidRPr="00DA48D5" w:rsidRDefault="00A14363" w:rsidP="00A14363">
            <w:pPr>
              <w:spacing w:after="200" w:line="276" w:lineRule="auto"/>
              <w:rPr>
                <w:b/>
                <w:color w:val="000000" w:themeColor="text1"/>
                <w:szCs w:val="28"/>
              </w:rPr>
            </w:pPr>
            <w:r w:rsidRPr="00DA48D5">
              <w:rPr>
                <w:b/>
                <w:color w:val="000000" w:themeColor="text1"/>
                <w:szCs w:val="28"/>
              </w:rPr>
              <w:t xml:space="preserve">Сведения </w:t>
            </w:r>
            <w:r w:rsidRPr="00DA48D5">
              <w:rPr>
                <w:b/>
                <w:color w:val="000000" w:themeColor="text1"/>
                <w:szCs w:val="28"/>
              </w:rPr>
              <w:br/>
              <w:t xml:space="preserve">об авторах </w:t>
            </w:r>
            <w:r w:rsidRPr="00DA48D5">
              <w:rPr>
                <w:color w:val="000000" w:themeColor="text1"/>
                <w:szCs w:val="28"/>
              </w:rPr>
              <w:t xml:space="preserve">(звание, должность, </w:t>
            </w:r>
            <w:r w:rsidRPr="00DA48D5">
              <w:rPr>
                <w:color w:val="000000" w:themeColor="text1"/>
                <w:szCs w:val="28"/>
              </w:rPr>
              <w:br/>
            </w:r>
            <w:r w:rsidR="00B36E93">
              <w:rPr>
                <w:color w:val="000000" w:themeColor="text1"/>
                <w:szCs w:val="28"/>
              </w:rPr>
              <w:t>кафедра, организация</w:t>
            </w:r>
            <w:r w:rsidRPr="00DA48D5">
              <w:rPr>
                <w:color w:val="000000" w:themeColor="text1"/>
                <w:szCs w:val="28"/>
              </w:rPr>
              <w:t>)</w:t>
            </w:r>
          </w:p>
        </w:tc>
        <w:tc>
          <w:tcPr>
            <w:tcW w:w="2936" w:type="pct"/>
          </w:tcPr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строчными буквами;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шрифт – курсив;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размер шрифта – 1</w:t>
            </w:r>
            <w:r w:rsidRPr="00B36E93">
              <w:rPr>
                <w:color w:val="000000" w:themeColor="text1"/>
                <w:szCs w:val="28"/>
              </w:rPr>
              <w:t>4</w:t>
            </w:r>
            <w:r w:rsidRPr="00DA48D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A48D5">
              <w:rPr>
                <w:color w:val="000000" w:themeColor="text1"/>
                <w:szCs w:val="28"/>
              </w:rPr>
              <w:t>пт</w:t>
            </w:r>
            <w:proofErr w:type="spellEnd"/>
            <w:r w:rsidRPr="00DA48D5">
              <w:rPr>
                <w:color w:val="000000" w:themeColor="text1"/>
                <w:szCs w:val="28"/>
              </w:rPr>
              <w:t xml:space="preserve">;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выравнивание – по правому краю.</w:t>
            </w:r>
          </w:p>
        </w:tc>
      </w:tr>
      <w:tr w:rsidR="006C7AB1" w:rsidRPr="00DA48D5" w:rsidTr="00403817">
        <w:trPr>
          <w:trHeight w:val="1269"/>
        </w:trPr>
        <w:tc>
          <w:tcPr>
            <w:tcW w:w="2064" w:type="pct"/>
          </w:tcPr>
          <w:p w:rsidR="006C7AB1" w:rsidRPr="00DA48D5" w:rsidRDefault="006C7AB1" w:rsidP="00455DE6">
            <w:pPr>
              <w:spacing w:after="200" w:line="276" w:lineRule="auto"/>
              <w:rPr>
                <w:b/>
                <w:color w:val="000000" w:themeColor="text1"/>
                <w:szCs w:val="28"/>
              </w:rPr>
            </w:pPr>
            <w:r w:rsidRPr="00DA48D5">
              <w:rPr>
                <w:b/>
                <w:color w:val="000000" w:themeColor="text1"/>
                <w:szCs w:val="28"/>
              </w:rPr>
              <w:t>Аннотация</w:t>
            </w:r>
          </w:p>
        </w:tc>
        <w:tc>
          <w:tcPr>
            <w:tcW w:w="2936" w:type="pct"/>
          </w:tcPr>
          <w:p w:rsidR="006C7AB1" w:rsidRPr="00DA48D5" w:rsidRDefault="006C7AB1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объем – не более 9 строк;</w:t>
            </w:r>
          </w:p>
          <w:p w:rsidR="006C7AB1" w:rsidRPr="00DA48D5" w:rsidRDefault="006C7AB1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 xml:space="preserve">шрифт – курсив; </w:t>
            </w:r>
          </w:p>
          <w:p w:rsidR="006C7AB1" w:rsidRPr="00DA48D5" w:rsidRDefault="006C7AB1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 xml:space="preserve">размер шрифта – 13 </w:t>
            </w:r>
            <w:proofErr w:type="spellStart"/>
            <w:r w:rsidRPr="00DA48D5">
              <w:rPr>
                <w:color w:val="000000" w:themeColor="text1"/>
                <w:szCs w:val="28"/>
              </w:rPr>
              <w:t>пт</w:t>
            </w:r>
            <w:proofErr w:type="spellEnd"/>
            <w:r w:rsidRPr="00DA48D5">
              <w:rPr>
                <w:color w:val="000000" w:themeColor="text1"/>
                <w:szCs w:val="28"/>
              </w:rPr>
              <w:t>;</w:t>
            </w:r>
          </w:p>
          <w:p w:rsidR="006C7AB1" w:rsidRPr="00DA48D5" w:rsidRDefault="006C7AB1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выравнивание – по ширине страницы.</w:t>
            </w:r>
          </w:p>
        </w:tc>
      </w:tr>
      <w:tr w:rsidR="00A14363" w:rsidRPr="00DA48D5" w:rsidTr="00A14363">
        <w:tc>
          <w:tcPr>
            <w:tcW w:w="2064" w:type="pct"/>
          </w:tcPr>
          <w:p w:rsidR="00A14363" w:rsidRPr="00DA48D5" w:rsidRDefault="00A14363" w:rsidP="00A14363">
            <w:pPr>
              <w:rPr>
                <w:b/>
                <w:color w:val="000000" w:themeColor="text1"/>
                <w:szCs w:val="28"/>
              </w:rPr>
            </w:pPr>
            <w:r w:rsidRPr="00DA48D5">
              <w:rPr>
                <w:b/>
                <w:color w:val="000000" w:themeColor="text1"/>
                <w:szCs w:val="28"/>
              </w:rPr>
              <w:t>Ключевые слова</w:t>
            </w:r>
          </w:p>
          <w:p w:rsidR="00A14363" w:rsidRPr="00DA48D5" w:rsidRDefault="00A14363" w:rsidP="00A14363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36" w:type="pct"/>
          </w:tcPr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объем – 4-10 слов;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 xml:space="preserve">шрифт – курсив;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 xml:space="preserve">размер шрифта – 13 </w:t>
            </w:r>
            <w:proofErr w:type="spellStart"/>
            <w:r w:rsidRPr="00DA48D5">
              <w:rPr>
                <w:color w:val="000000" w:themeColor="text1"/>
                <w:szCs w:val="28"/>
              </w:rPr>
              <w:t>пт</w:t>
            </w:r>
            <w:proofErr w:type="spellEnd"/>
            <w:r w:rsidRPr="00DA48D5">
              <w:rPr>
                <w:color w:val="000000" w:themeColor="text1"/>
                <w:szCs w:val="28"/>
              </w:rPr>
              <w:t>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выравнивание – по ширине страницы.</w:t>
            </w:r>
          </w:p>
        </w:tc>
      </w:tr>
      <w:tr w:rsidR="00A14363" w:rsidRPr="00DA48D5" w:rsidTr="00A14363">
        <w:tc>
          <w:tcPr>
            <w:tcW w:w="2064" w:type="pct"/>
          </w:tcPr>
          <w:p w:rsidR="00A14363" w:rsidRPr="00DA48D5" w:rsidRDefault="00A14363" w:rsidP="00B36E93">
            <w:pPr>
              <w:spacing w:after="200" w:line="276" w:lineRule="auto"/>
              <w:rPr>
                <w:b/>
                <w:color w:val="000000" w:themeColor="text1"/>
                <w:szCs w:val="28"/>
              </w:rPr>
            </w:pPr>
            <w:r w:rsidRPr="00DA48D5">
              <w:rPr>
                <w:b/>
                <w:color w:val="000000" w:themeColor="text1"/>
                <w:szCs w:val="28"/>
              </w:rPr>
              <w:t>Таблицы, рисунки,</w:t>
            </w:r>
            <w:r w:rsidRPr="00DA48D5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r w:rsidRPr="00DA48D5">
              <w:rPr>
                <w:rFonts w:eastAsia="Calibri"/>
                <w:b/>
                <w:bCs/>
                <w:color w:val="000000" w:themeColor="text1"/>
                <w:lang w:eastAsia="en-US"/>
              </w:rPr>
              <w:t xml:space="preserve">схемы, </w:t>
            </w:r>
            <w:r w:rsidRPr="00DA48D5">
              <w:rPr>
                <w:rFonts w:eastAsia="Calibri"/>
                <w:b/>
                <w:bCs/>
                <w:color w:val="000000" w:themeColor="text1"/>
                <w:lang w:eastAsia="en-US"/>
              </w:rPr>
              <w:br/>
              <w:t>диаграммы</w:t>
            </w:r>
          </w:p>
        </w:tc>
        <w:tc>
          <w:tcPr>
            <w:tcW w:w="2936" w:type="pct"/>
          </w:tcPr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lang w:eastAsia="en-US"/>
              </w:rPr>
              <w:t>встраиваются в текст;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lang w:eastAsia="en-US"/>
              </w:rPr>
              <w:t>заголовок таблицы размещается над таблицей, рисунков, схем, диаграмм – под ними;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Cs w:val="28"/>
                <w:lang w:eastAsia="en-US"/>
              </w:rPr>
              <w:t>размер – 13 пт.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rFonts w:eastAsia="Calibri"/>
                <w:color w:val="000000" w:themeColor="text1"/>
                <w:szCs w:val="28"/>
                <w:lang w:eastAsia="en-US"/>
              </w:rPr>
              <w:t>выравнивание – по центру;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hd w:val="clear" w:color="auto" w:fill="FFFFFF"/>
              <w:spacing w:after="200" w:line="276" w:lineRule="auto"/>
              <w:ind w:left="176" w:hanging="284"/>
              <w:contextualSpacing/>
              <w:jc w:val="both"/>
              <w:rPr>
                <w:color w:val="000000" w:themeColor="text1"/>
                <w:szCs w:val="28"/>
              </w:rPr>
            </w:pPr>
            <w:r w:rsidRPr="00DA48D5">
              <w:rPr>
                <w:color w:val="000000" w:themeColor="text1"/>
                <w:szCs w:val="28"/>
              </w:rPr>
              <w:t>межстрочный интервал</w:t>
            </w:r>
            <w:r w:rsidRPr="00DA48D5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– одинарный </w:t>
            </w:r>
          </w:p>
        </w:tc>
      </w:tr>
      <w:tr w:rsidR="00A14363" w:rsidRPr="00DA48D5" w:rsidTr="00A14363">
        <w:tc>
          <w:tcPr>
            <w:tcW w:w="2064" w:type="pct"/>
          </w:tcPr>
          <w:p w:rsidR="00A14363" w:rsidRPr="00DA48D5" w:rsidRDefault="00A14363" w:rsidP="00B36E93">
            <w:pPr>
              <w:rPr>
                <w:b/>
                <w:color w:val="000000" w:themeColor="text1"/>
                <w:szCs w:val="28"/>
              </w:rPr>
            </w:pPr>
            <w:proofErr w:type="spellStart"/>
            <w:r w:rsidRPr="00DA48D5">
              <w:rPr>
                <w:b/>
                <w:color w:val="000000" w:themeColor="text1"/>
                <w:szCs w:val="28"/>
              </w:rPr>
              <w:lastRenderedPageBreak/>
              <w:t>Пристатейный</w:t>
            </w:r>
            <w:proofErr w:type="spellEnd"/>
            <w:r w:rsidRPr="00DA48D5">
              <w:rPr>
                <w:b/>
                <w:color w:val="000000" w:themeColor="text1"/>
                <w:szCs w:val="28"/>
              </w:rPr>
              <w:t xml:space="preserve"> библиографический список</w:t>
            </w:r>
            <w:r w:rsidRPr="00DA48D5">
              <w:rPr>
                <w:color w:val="000000" w:themeColor="text1"/>
                <w:szCs w:val="28"/>
              </w:rPr>
              <w:t xml:space="preserve"> </w:t>
            </w:r>
            <w:r w:rsidRPr="00DA48D5">
              <w:rPr>
                <w:color w:val="000000" w:themeColor="text1"/>
                <w:szCs w:val="28"/>
              </w:rPr>
              <w:br/>
              <w:t xml:space="preserve">(ГОСТ Р7.0.7-2009; ГОСТ </w:t>
            </w:r>
            <w:proofErr w:type="gramStart"/>
            <w:r w:rsidRPr="00DA48D5">
              <w:rPr>
                <w:color w:val="000000" w:themeColor="text1"/>
                <w:szCs w:val="28"/>
              </w:rPr>
              <w:t>Р</w:t>
            </w:r>
            <w:proofErr w:type="gramEnd"/>
            <w:r w:rsidRPr="00DA48D5">
              <w:rPr>
                <w:color w:val="000000" w:themeColor="text1"/>
                <w:szCs w:val="28"/>
              </w:rPr>
              <w:t xml:space="preserve"> 7.0.05-2008</w:t>
            </w:r>
            <w:r w:rsidRPr="00DA48D5">
              <w:rPr>
                <w:color w:val="000000" w:themeColor="text1"/>
              </w:rPr>
              <w:t xml:space="preserve">). </w:t>
            </w:r>
            <w:r w:rsidRPr="00DA48D5">
              <w:rPr>
                <w:color w:val="000000" w:themeColor="text1"/>
              </w:rPr>
              <w:br/>
            </w:r>
          </w:p>
        </w:tc>
        <w:tc>
          <w:tcPr>
            <w:tcW w:w="2936" w:type="pct"/>
          </w:tcPr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lang w:eastAsia="en-US"/>
              </w:rPr>
              <w:t>размещается после основного текста статьи;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lang w:eastAsia="en-US"/>
              </w:rPr>
              <w:t>выстраивается в алфавитном порядке;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lang w:eastAsia="en-US"/>
              </w:rPr>
              <w:t>размер шрифта – 13 пт.;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lang w:eastAsia="en-US"/>
              </w:rPr>
              <w:t xml:space="preserve">выравнивание – по ширине,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A48D5">
              <w:rPr>
                <w:color w:val="000000" w:themeColor="text1"/>
                <w:szCs w:val="28"/>
              </w:rPr>
              <w:t>абзацный отступ – 1 см</w:t>
            </w:r>
            <w:r w:rsidRPr="00DA48D5">
              <w:rPr>
                <w:rFonts w:eastAsia="Calibri"/>
                <w:color w:val="000000" w:themeColor="text1"/>
                <w:lang w:eastAsia="en-US"/>
              </w:rPr>
              <w:t>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lang w:eastAsia="en-US"/>
              </w:rPr>
              <w:t xml:space="preserve">междустрочный интервал – одинарный; 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lang w:eastAsia="en-US"/>
              </w:rPr>
              <w:t xml:space="preserve">сначала – литература на </w:t>
            </w:r>
            <w:proofErr w:type="gramStart"/>
            <w:r w:rsidRPr="00DA48D5">
              <w:rPr>
                <w:rFonts w:eastAsia="Calibri"/>
                <w:color w:val="000000" w:themeColor="text1"/>
                <w:lang w:eastAsia="en-US"/>
              </w:rPr>
              <w:t>русском</w:t>
            </w:r>
            <w:proofErr w:type="gramEnd"/>
            <w:r w:rsidRPr="00DA48D5">
              <w:rPr>
                <w:rFonts w:eastAsia="Calibri"/>
                <w:color w:val="000000" w:themeColor="text1"/>
                <w:lang w:eastAsia="en-US"/>
              </w:rPr>
              <w:t xml:space="preserve"> языке, затем – на других языках;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lang w:eastAsia="en-US"/>
              </w:rPr>
              <w:t xml:space="preserve">ссылка на источник в тексте дается в квадратных скобках – [5, </w:t>
            </w:r>
            <w:r w:rsidRPr="00DA48D5">
              <w:rPr>
                <w:rFonts w:eastAsia="Calibri"/>
                <w:color w:val="000000" w:themeColor="text1"/>
                <w:lang w:val="en-US" w:eastAsia="en-US"/>
              </w:rPr>
              <w:t>c</w:t>
            </w:r>
            <w:r w:rsidRPr="00DA48D5">
              <w:rPr>
                <w:rFonts w:eastAsia="Calibri"/>
                <w:color w:val="000000" w:themeColor="text1"/>
                <w:lang w:eastAsia="en-US"/>
              </w:rPr>
              <w:t>. 45];</w:t>
            </w:r>
          </w:p>
          <w:p w:rsidR="00A14363" w:rsidRPr="00DA48D5" w:rsidRDefault="00A14363" w:rsidP="00A14363">
            <w:pPr>
              <w:numPr>
                <w:ilvl w:val="0"/>
                <w:numId w:val="6"/>
              </w:numPr>
              <w:spacing w:after="200" w:line="276" w:lineRule="auto"/>
              <w:ind w:left="176" w:hanging="284"/>
              <w:contextualSpacing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lang w:eastAsia="en-US"/>
              </w:rPr>
              <w:t>использование постраничных сносок не допускается.</w:t>
            </w:r>
          </w:p>
        </w:tc>
      </w:tr>
    </w:tbl>
    <w:p w:rsidR="00A14363" w:rsidRDefault="00A14363" w:rsidP="00A14363">
      <w:pPr>
        <w:spacing w:after="200" w:line="276" w:lineRule="auto"/>
        <w:rPr>
          <w:rFonts w:eastAsia="Calibri"/>
          <w:b/>
          <w:color w:val="000000" w:themeColor="text1"/>
          <w:szCs w:val="28"/>
          <w:lang w:eastAsia="en-US"/>
        </w:rPr>
      </w:pPr>
      <w:r w:rsidRPr="00DA48D5">
        <w:rPr>
          <w:rFonts w:eastAsia="Calibri"/>
          <w:b/>
          <w:color w:val="000000" w:themeColor="text1"/>
          <w:szCs w:val="28"/>
          <w:lang w:eastAsia="en-US"/>
        </w:rPr>
        <w:br w:type="page"/>
      </w:r>
    </w:p>
    <w:p w:rsidR="00A14363" w:rsidRPr="00DA48D5" w:rsidRDefault="00A14363" w:rsidP="00A14363">
      <w:pPr>
        <w:spacing w:after="200"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Образец оформления статьи</w:t>
      </w:r>
    </w:p>
    <w:p w:rsidR="00A14363" w:rsidRPr="00DA48D5" w:rsidRDefault="00AC1397" w:rsidP="00AC1397">
      <w:pPr>
        <w:spacing w:after="200" w:line="276" w:lineRule="auto"/>
        <w:rPr>
          <w:rFonts w:eastAsia="Calibri"/>
          <w:b/>
          <w:color w:val="000000" w:themeColor="text1"/>
          <w:szCs w:val="28"/>
          <w:lang w:eastAsia="en-US"/>
        </w:rPr>
      </w:pPr>
      <w:r>
        <w:rPr>
          <w:sz w:val="28"/>
          <w:szCs w:val="28"/>
        </w:rPr>
        <w:t>УДК 338.28</w:t>
      </w:r>
    </w:p>
    <w:p w:rsidR="00A14363" w:rsidRPr="00DA48D5" w:rsidRDefault="00A14363" w:rsidP="00A14363">
      <w:pPr>
        <w:spacing w:after="200" w:line="276" w:lineRule="auto"/>
        <w:jc w:val="center"/>
        <w:rPr>
          <w:rFonts w:eastAsia="Calibri"/>
          <w:b/>
          <w:color w:val="000000" w:themeColor="text1"/>
          <w:sz w:val="30"/>
          <w:szCs w:val="30"/>
          <w:lang w:eastAsia="en-US"/>
        </w:rPr>
      </w:pPr>
      <w:r w:rsidRPr="00DA48D5">
        <w:rPr>
          <w:rFonts w:eastAsia="Calibri"/>
          <w:b/>
          <w:color w:val="000000" w:themeColor="text1"/>
          <w:sz w:val="30"/>
          <w:szCs w:val="30"/>
          <w:lang w:eastAsia="en-US"/>
        </w:rPr>
        <w:t xml:space="preserve">Экономический анализ социальных условий </w:t>
      </w:r>
      <w:r w:rsidRPr="00DA48D5">
        <w:rPr>
          <w:rFonts w:eastAsia="Calibri"/>
          <w:b/>
          <w:color w:val="000000" w:themeColor="text1"/>
          <w:sz w:val="30"/>
          <w:szCs w:val="30"/>
          <w:lang w:eastAsia="en-US"/>
        </w:rPr>
        <w:br/>
        <w:t>в управлении человеческим ресурсом</w:t>
      </w:r>
    </w:p>
    <w:p w:rsidR="00A14363" w:rsidRPr="00DA48D5" w:rsidRDefault="00A14363" w:rsidP="00A14363">
      <w:pPr>
        <w:spacing w:line="360" w:lineRule="auto"/>
        <w:jc w:val="right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 xml:space="preserve">С. В. Сидорова, </w:t>
      </w:r>
    </w:p>
    <w:p w:rsidR="00A14363" w:rsidRPr="00DA48D5" w:rsidRDefault="00A14363" w:rsidP="00A14363">
      <w:pPr>
        <w:spacing w:line="360" w:lineRule="auto"/>
        <w:ind w:firstLine="567"/>
        <w:contextualSpacing/>
        <w:jc w:val="right"/>
        <w:rPr>
          <w:rFonts w:eastAsia="Calibri"/>
          <w:i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i/>
          <w:color w:val="000000" w:themeColor="text1"/>
          <w:sz w:val="28"/>
          <w:szCs w:val="28"/>
          <w:lang w:eastAsia="en-US"/>
        </w:rPr>
        <w:t>к.э.н., доцент ФГБОУ ВО «СГУ им. Питирима Сорокина»</w:t>
      </w:r>
    </w:p>
    <w:p w:rsidR="00A14363" w:rsidRPr="00DA48D5" w:rsidRDefault="00A14363" w:rsidP="00A14363">
      <w:pPr>
        <w:spacing w:line="360" w:lineRule="auto"/>
        <w:ind w:firstLine="567"/>
        <w:contextualSpacing/>
        <w:jc w:val="right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П.П. Петрова,</w:t>
      </w:r>
    </w:p>
    <w:p w:rsidR="00A14363" w:rsidRPr="00DA48D5" w:rsidRDefault="00A14363" w:rsidP="00A14363">
      <w:pPr>
        <w:spacing w:line="360" w:lineRule="auto"/>
        <w:ind w:firstLine="567"/>
        <w:contextualSpacing/>
        <w:jc w:val="right"/>
        <w:rPr>
          <w:rFonts w:eastAsia="Calibri"/>
          <w:i/>
          <w:color w:val="000000" w:themeColor="text1"/>
          <w:szCs w:val="28"/>
          <w:lang w:eastAsia="en-US"/>
        </w:rPr>
      </w:pPr>
      <w:r w:rsidRPr="00DA48D5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студент Института экономики и управления </w:t>
      </w:r>
      <w:r w:rsidRPr="00DA48D5">
        <w:rPr>
          <w:rFonts w:eastAsia="Calibri"/>
          <w:i/>
          <w:color w:val="000000" w:themeColor="text1"/>
          <w:sz w:val="28"/>
          <w:szCs w:val="28"/>
          <w:lang w:eastAsia="en-US"/>
        </w:rPr>
        <w:br/>
        <w:t>ФГБОУ ВО «СГУ им. Питирима Сорокина»</w:t>
      </w:r>
    </w:p>
    <w:p w:rsidR="00A14363" w:rsidRPr="00DA48D5" w:rsidRDefault="00A14363" w:rsidP="00A14363">
      <w:pPr>
        <w:spacing w:after="200" w:line="360" w:lineRule="auto"/>
        <w:ind w:firstLine="709"/>
        <w:jc w:val="both"/>
        <w:rPr>
          <w:rFonts w:eastAsia="Calibri"/>
          <w:i/>
          <w:color w:val="000000" w:themeColor="text1"/>
          <w:szCs w:val="26"/>
          <w:lang w:eastAsia="en-US"/>
        </w:rPr>
      </w:pPr>
    </w:p>
    <w:p w:rsidR="00A14363" w:rsidRPr="00DA48D5" w:rsidRDefault="00A14363" w:rsidP="00A14363">
      <w:pPr>
        <w:spacing w:after="200" w:line="360" w:lineRule="auto"/>
        <w:ind w:firstLine="709"/>
        <w:jc w:val="both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DA48D5">
        <w:rPr>
          <w:rFonts w:eastAsia="Calibri"/>
          <w:i/>
          <w:color w:val="000000" w:themeColor="text1"/>
          <w:sz w:val="26"/>
          <w:szCs w:val="26"/>
          <w:lang w:eastAsia="en-US"/>
        </w:rPr>
        <w:t>Современная экономика рассматривает социальные условия и человеческий фактор как один из основных составляющих производственной деятельности предприятия. Целью исследования – выявление влияния социальных условий и использования человеческого фактора на конечный результат деятельности предприятия. Исследование было проведено с помощью обзора методик и различных подходов к оценке социальных условий работы и социальной структуры коллектива, а также с помощью сравнения различных показателей. В итоге мы пришли к выводу, что эффективное использование человеческого капитала практически невозможно без наличия капитала социального</w:t>
      </w:r>
      <w:r w:rsidR="00AC1397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. </w:t>
      </w:r>
    </w:p>
    <w:p w:rsidR="00A14363" w:rsidRPr="00DA48D5" w:rsidRDefault="00A14363" w:rsidP="00A14363">
      <w:pPr>
        <w:spacing w:after="200" w:line="360" w:lineRule="auto"/>
        <w:ind w:firstLine="567"/>
        <w:jc w:val="both"/>
        <w:rPr>
          <w:rFonts w:eastAsia="Calibri"/>
          <w:i/>
          <w:color w:val="000000" w:themeColor="text1"/>
          <w:szCs w:val="26"/>
          <w:lang w:eastAsia="en-US"/>
        </w:rPr>
      </w:pPr>
      <w:r w:rsidRPr="00DA48D5">
        <w:rPr>
          <w:rFonts w:eastAsia="Calibri"/>
          <w:b/>
          <w:i/>
          <w:color w:val="000000" w:themeColor="text1"/>
          <w:sz w:val="26"/>
          <w:szCs w:val="26"/>
          <w:lang w:eastAsia="en-US"/>
        </w:rPr>
        <w:t>Ключевые слова:</w:t>
      </w:r>
      <w:r w:rsidRPr="00DA48D5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управление, структура, производительность, развитие, ресурс, капитал.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color w:val="000000" w:themeColor="text1"/>
          <w:spacing w:val="-2"/>
          <w:sz w:val="28"/>
          <w:szCs w:val="28"/>
          <w:lang w:eastAsia="en-US"/>
        </w:rPr>
      </w:pPr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В современном мире каждая организация независимо от формы собственности и вида осуществляемой хозяйственной деятельности стремится к минимизации издержек производства и максимизации прибыли. Соответственно, для эффективной работы предприятия требуется налаженная организационная система маркетинга, анализ ключевых показателей деятельности компании, прогнозы затрат и прибыли, анализ показателей платежеспособности, ликвидности и рентабельности </w:t>
      </w:r>
      <w:r w:rsidRPr="00DA48D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производства </w:t>
      </w:r>
      <w:r w:rsidRPr="00DA48D5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 xml:space="preserve">[1, с. 149]. </w:t>
      </w:r>
      <w:r w:rsidRPr="00DA48D5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Социальная структура коллектива по общим признакам указана в табл. 1.</w:t>
      </w:r>
    </w:p>
    <w:p w:rsidR="00A14363" w:rsidRPr="00DA48D5" w:rsidRDefault="00A14363" w:rsidP="00A14363">
      <w:pPr>
        <w:spacing w:before="240" w:after="120"/>
        <w:ind w:firstLine="567"/>
        <w:jc w:val="right"/>
        <w:rPr>
          <w:rFonts w:eastAsia="Calibri"/>
          <w:i/>
          <w:color w:val="000000" w:themeColor="text1"/>
          <w:sz w:val="26"/>
          <w:szCs w:val="26"/>
          <w:lang w:eastAsia="en-US"/>
        </w:rPr>
      </w:pPr>
      <w:r w:rsidRPr="00DA48D5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Таблица 1 </w:t>
      </w:r>
    </w:p>
    <w:p w:rsidR="00A14363" w:rsidRPr="00DA48D5" w:rsidRDefault="00A14363" w:rsidP="00A14363">
      <w:pPr>
        <w:spacing w:before="240" w:after="120"/>
        <w:ind w:firstLine="567"/>
        <w:jc w:val="center"/>
        <w:rPr>
          <w:rFonts w:eastAsia="Calibri"/>
          <w:b/>
          <w:color w:val="000000" w:themeColor="text1"/>
          <w:sz w:val="26"/>
          <w:szCs w:val="26"/>
          <w:lang w:eastAsia="en-US"/>
        </w:rPr>
      </w:pPr>
      <w:r w:rsidRPr="00DA48D5">
        <w:rPr>
          <w:rFonts w:eastAsia="Calibri"/>
          <w:b/>
          <w:color w:val="000000" w:themeColor="text1"/>
          <w:sz w:val="26"/>
          <w:szCs w:val="26"/>
          <w:lang w:eastAsia="en-US"/>
        </w:rPr>
        <w:t>Социальная структура предприятия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8"/>
        <w:gridCol w:w="5918"/>
      </w:tblGrid>
      <w:tr w:rsidR="00A14363" w:rsidRPr="00DA48D5" w:rsidTr="00A14363">
        <w:trPr>
          <w:trHeight w:val="323"/>
          <w:jc w:val="center"/>
        </w:trPr>
        <w:tc>
          <w:tcPr>
            <w:tcW w:w="343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  <w:t>Классификационный признак</w:t>
            </w:r>
          </w:p>
        </w:tc>
        <w:tc>
          <w:tcPr>
            <w:tcW w:w="591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b/>
                <w:color w:val="000000" w:themeColor="text1"/>
                <w:sz w:val="26"/>
                <w:szCs w:val="26"/>
                <w:lang w:eastAsia="en-US"/>
              </w:rPr>
              <w:t>Характеристика</w:t>
            </w:r>
          </w:p>
        </w:tc>
      </w:tr>
      <w:tr w:rsidR="00A14363" w:rsidRPr="00DA48D5" w:rsidTr="00A14363">
        <w:trPr>
          <w:trHeight w:val="323"/>
          <w:jc w:val="center"/>
        </w:trPr>
        <w:tc>
          <w:tcPr>
            <w:tcW w:w="343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Пол</w:t>
            </w:r>
          </w:p>
        </w:tc>
        <w:tc>
          <w:tcPr>
            <w:tcW w:w="591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Мужской/женский</w:t>
            </w:r>
          </w:p>
        </w:tc>
      </w:tr>
      <w:tr w:rsidR="00A14363" w:rsidRPr="00DA48D5" w:rsidTr="00A14363">
        <w:trPr>
          <w:trHeight w:val="323"/>
          <w:jc w:val="center"/>
        </w:trPr>
        <w:tc>
          <w:tcPr>
            <w:tcW w:w="343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Возраст</w:t>
            </w:r>
          </w:p>
        </w:tc>
        <w:tc>
          <w:tcPr>
            <w:tcW w:w="591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Молодежь, средний возраст, </w:t>
            </w:r>
            <w:proofErr w:type="gramStart"/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пожилые</w:t>
            </w:r>
            <w:proofErr w:type="gramEnd"/>
          </w:p>
        </w:tc>
      </w:tr>
      <w:tr w:rsidR="00A14363" w:rsidRPr="00DA48D5" w:rsidTr="00A14363">
        <w:trPr>
          <w:trHeight w:val="323"/>
          <w:jc w:val="center"/>
        </w:trPr>
        <w:tc>
          <w:tcPr>
            <w:tcW w:w="343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Социальная принадлежность</w:t>
            </w:r>
          </w:p>
        </w:tc>
        <w:tc>
          <w:tcPr>
            <w:tcW w:w="591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Рабочий, служащий</w:t>
            </w:r>
          </w:p>
        </w:tc>
      </w:tr>
      <w:tr w:rsidR="00A14363" w:rsidRPr="00DA48D5" w:rsidTr="00A14363">
        <w:trPr>
          <w:trHeight w:val="172"/>
          <w:jc w:val="center"/>
        </w:trPr>
        <w:tc>
          <w:tcPr>
            <w:tcW w:w="343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591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Руководитель, менеджер, специалист, рабочий</w:t>
            </w:r>
          </w:p>
        </w:tc>
      </w:tr>
      <w:tr w:rsidR="00A14363" w:rsidRPr="00DA48D5" w:rsidTr="00A14363">
        <w:trPr>
          <w:trHeight w:val="303"/>
          <w:jc w:val="center"/>
        </w:trPr>
        <w:tc>
          <w:tcPr>
            <w:tcW w:w="343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591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Среднее, среднее специальное, незаконченное высшее, высшее</w:t>
            </w:r>
          </w:p>
        </w:tc>
      </w:tr>
      <w:tr w:rsidR="00A14363" w:rsidRPr="00DA48D5" w:rsidTr="00A14363">
        <w:trPr>
          <w:trHeight w:val="77"/>
          <w:jc w:val="center"/>
        </w:trPr>
        <w:tc>
          <w:tcPr>
            <w:tcW w:w="343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Специальность</w:t>
            </w:r>
          </w:p>
        </w:tc>
        <w:tc>
          <w:tcPr>
            <w:tcW w:w="591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Инженер, экономист, технолог, товаровед и др.</w:t>
            </w:r>
          </w:p>
        </w:tc>
      </w:tr>
      <w:tr w:rsidR="00A14363" w:rsidRPr="00DA48D5" w:rsidTr="00A14363">
        <w:trPr>
          <w:trHeight w:val="323"/>
          <w:jc w:val="center"/>
        </w:trPr>
        <w:tc>
          <w:tcPr>
            <w:tcW w:w="343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Квалификация</w:t>
            </w:r>
          </w:p>
        </w:tc>
        <w:tc>
          <w:tcPr>
            <w:tcW w:w="591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Низкая, средняя, высокая</w:t>
            </w:r>
          </w:p>
        </w:tc>
      </w:tr>
      <w:tr w:rsidR="00A14363" w:rsidRPr="00DA48D5" w:rsidTr="00A14363">
        <w:trPr>
          <w:trHeight w:val="323"/>
          <w:jc w:val="center"/>
        </w:trPr>
        <w:tc>
          <w:tcPr>
            <w:tcW w:w="343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Стаж работы</w:t>
            </w:r>
          </w:p>
        </w:tc>
        <w:tc>
          <w:tcPr>
            <w:tcW w:w="591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До 1 года, более 1 года и т.д.</w:t>
            </w:r>
          </w:p>
        </w:tc>
      </w:tr>
      <w:tr w:rsidR="00A14363" w:rsidRPr="00DA48D5" w:rsidTr="00A14363">
        <w:trPr>
          <w:trHeight w:val="84"/>
          <w:jc w:val="center"/>
        </w:trPr>
        <w:tc>
          <w:tcPr>
            <w:tcW w:w="343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Уровень обеспечения</w:t>
            </w:r>
          </w:p>
        </w:tc>
        <w:tc>
          <w:tcPr>
            <w:tcW w:w="5918" w:type="dxa"/>
          </w:tcPr>
          <w:p w:rsidR="00A14363" w:rsidRPr="00DA48D5" w:rsidRDefault="00A14363" w:rsidP="00A14363">
            <w:pPr>
              <w:spacing w:after="200"/>
              <w:contextualSpacing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Малообеспеченный, среднеобеспеченный, </w:t>
            </w:r>
            <w:proofErr w:type="spellStart"/>
            <w:r w:rsidRPr="00DA48D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высокообеспеченный</w:t>
            </w:r>
            <w:proofErr w:type="spellEnd"/>
          </w:p>
        </w:tc>
      </w:tr>
    </w:tbl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color w:val="000000" w:themeColor="text1"/>
          <w:szCs w:val="28"/>
          <w:lang w:eastAsia="en-US"/>
        </w:rPr>
      </w:pP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Существует и иная классификация ряда социальных факторов, которые также могут оказывать влияние на деятельность предприятия, она представлена на рис. 1.</w:t>
      </w:r>
    </w:p>
    <w:p w:rsidR="00A14363" w:rsidRPr="00DA48D5" w:rsidRDefault="00A14363" w:rsidP="00A14363">
      <w:pPr>
        <w:spacing w:after="200" w:line="276" w:lineRule="auto"/>
        <w:ind w:firstLine="567"/>
        <w:jc w:val="both"/>
        <w:rPr>
          <w:rFonts w:eastAsia="Calibri"/>
          <w:color w:val="000000" w:themeColor="text1"/>
          <w:sz w:val="12"/>
          <w:szCs w:val="28"/>
          <w:lang w:eastAsia="en-US"/>
        </w:rPr>
      </w:pPr>
    </w:p>
    <w:bookmarkStart w:id="0" w:name="_bookmark0"/>
    <w:bookmarkStart w:id="1" w:name="_bookmark1"/>
    <w:bookmarkEnd w:id="0"/>
    <w:bookmarkEnd w:id="1"/>
    <w:p w:rsidR="00A14363" w:rsidRPr="00DA48D5" w:rsidRDefault="00446C73" w:rsidP="00A14363">
      <w:pPr>
        <w:spacing w:after="200" w:line="276" w:lineRule="auto"/>
        <w:ind w:firstLine="567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rFonts w:eastAsia="Calibri"/>
          <w:noProof/>
          <w:color w:val="000000" w:themeColor="text1"/>
          <w:szCs w:val="28"/>
        </w:rPr>
      </w:r>
      <w:r>
        <w:rPr>
          <w:rFonts w:eastAsia="Calibri"/>
          <w:noProof/>
          <w:color w:val="000000" w:themeColor="text1"/>
          <w:szCs w:val="28"/>
        </w:rPr>
        <w:pict>
          <v:group id="Группа 15" o:spid="_x0000_s1026" style="width:411pt;height:99.95pt;mso-position-horizontal-relative:char;mso-position-vertical-relative:line" coordorigin="1218,1633" coordsize="9555,2749">
            <v:oval id="Oval 60" o:spid="_x0000_s1027" style="position:absolute;left:4563;top:1725;width:2822;height: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>
              <v:textbox>
                <w:txbxContent>
                  <w:p w:rsidR="003234C2" w:rsidRPr="00BF5F80" w:rsidRDefault="003234C2" w:rsidP="00A14363">
                    <w:pPr>
                      <w:jc w:val="center"/>
                    </w:pPr>
                    <w:r w:rsidRPr="00BF5F80">
                      <w:t>Предприятие</w:t>
                    </w:r>
                  </w:p>
                </w:txbxContent>
              </v:textbox>
            </v:oval>
            <v:roundrect id="AutoShape 61" o:spid="_x0000_s1028" style="position:absolute;left:1218;top:2714;width:2745;height:1032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">
              <v:textbox inset="0,0,0,0">
                <w:txbxContent>
                  <w:p w:rsidR="003234C2" w:rsidRPr="00BF5F80" w:rsidRDefault="003234C2" w:rsidP="00A14363">
                    <w:pPr>
                      <w:jc w:val="center"/>
                    </w:pPr>
                    <w:r w:rsidRPr="00BF5F80">
                      <w:t xml:space="preserve">Демографическая </w:t>
                    </w:r>
                    <w:r>
                      <w:br/>
                    </w:r>
                    <w:r w:rsidRPr="00BF5F80">
                      <w:t>ситуация в регионе</w:t>
                    </w:r>
                  </w:p>
                </w:txbxContent>
              </v:textbox>
            </v:roundrect>
            <v:roundrect id="AutoShape 62" o:spid="_x0000_s1029" style="position:absolute;left:1218;top:1633;width:2535;height:948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">
              <v:textbox inset="0,0,0,0">
                <w:txbxContent>
                  <w:p w:rsidR="003234C2" w:rsidRPr="00BF5F80" w:rsidRDefault="003234C2" w:rsidP="00A14363">
                    <w:pPr>
                      <w:jc w:val="center"/>
                    </w:pPr>
                    <w:r w:rsidRPr="00BF5F80">
                      <w:t>Половозрастная структура населения</w:t>
                    </w:r>
                  </w:p>
                </w:txbxContent>
              </v:textbox>
            </v:roundrect>
            <v:roundrect id="AutoShape 63" o:spid="_x0000_s1030" style="position:absolute;left:7728;top:2869;width:3045;height:765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<v:textbox>
                <w:txbxContent>
                  <w:p w:rsidR="003234C2" w:rsidRPr="009A2A1B" w:rsidRDefault="003234C2" w:rsidP="00A14363">
                    <w:pPr>
                      <w:jc w:val="center"/>
                    </w:pPr>
                    <w:r w:rsidRPr="00040737">
                      <w:t xml:space="preserve">Средний уровень </w:t>
                    </w:r>
                  </w:p>
                </w:txbxContent>
              </v:textbox>
            </v:roundrect>
            <v:roundrect id="AutoShape 64" o:spid="_x0000_s1031" style="position:absolute;left:4077;top:3216;width:3570;height:1166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>
              <v:textbox>
                <w:txbxContent>
                  <w:p w:rsidR="003234C2" w:rsidRPr="00BF5F80" w:rsidRDefault="003234C2" w:rsidP="00A14363">
                    <w:pPr>
                      <w:jc w:val="center"/>
                    </w:pPr>
                    <w:r w:rsidRPr="00BF5F80">
                      <w:t xml:space="preserve">Культурная среда и </w:t>
                    </w:r>
                    <w:r>
                      <w:br/>
                    </w:r>
                    <w:proofErr w:type="gramStart"/>
                    <w:r w:rsidRPr="00BF5F80">
                      <w:t>моральные</w:t>
                    </w:r>
                    <w:proofErr w:type="gramEnd"/>
                    <w:r w:rsidRPr="00BF5F80">
                      <w:t xml:space="preserve"> ценности</w:t>
                    </w:r>
                  </w:p>
                </w:txbxContent>
              </v:textbox>
            </v:roundrect>
            <v:roundrect id="AutoShape 65" o:spid="_x0000_s1032" style="position:absolute;left:8148;top:1633;width:2535;height:1081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>
              <v:textbox>
                <w:txbxContent>
                  <w:p w:rsidR="003234C2" w:rsidRPr="00BF5F80" w:rsidRDefault="003234C2" w:rsidP="00A14363">
                    <w:pPr>
                      <w:jc w:val="center"/>
                    </w:pPr>
                    <w:r>
                      <w:t>О</w:t>
                    </w:r>
                    <w:r w:rsidRPr="00BF5F80">
                      <w:t>бразова</w:t>
                    </w:r>
                    <w:r>
                      <w:t>тельный уровень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6" o:spid="_x0000_s1033" type="#_x0000_t32" style="position:absolute;left:3753;top:2132;width:81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<v:stroke endarrow="block"/>
            </v:shape>
            <v:shape id="AutoShape 67" o:spid="_x0000_s1034" type="#_x0000_t32" style="position:absolute;left:3963;top:2443;width:810;height:672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ESRwwAAANsAAAAPAAAAZHJzL2Rvd25yZXYueG1sRI9PawIx&#10;FMTvBb9DeEJv3Wwt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icREkcMAAADbAAAADwAA&#10;AAAAAAAAAAAAAAAHAgAAZHJzL2Rvd25yZXYueG1sUEsFBgAAAAADAAMAtwAAAPcCAAAAAA==&#10;">
              <v:stroke endarrow="block"/>
            </v:shape>
            <v:shape id="AutoShape 68" o:spid="_x0000_s1035" type="#_x0000_t32" style="position:absolute;left:5973;top:2581;width:0;height:63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lwwAAANsAAAAPAAAAZHJzL2Rvd25yZXYueG1sRI9PawIx&#10;FMTvBb9DeEJv3Wyl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Bi3c5cMAAADbAAAADwAA&#10;AAAAAAAAAAAAAAAHAgAAZHJzL2Rvd25yZXYueG1sUEsFBgAAAAADAAMAtwAAAPcCAAAAAA==&#10;">
              <v:stroke endarrow="block"/>
            </v:shape>
            <v:shape id="AutoShape 69" o:spid="_x0000_s1036" type="#_x0000_t32" style="position:absolute;left:7413;top:2207;width:735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">
              <v:stroke endarrow="block"/>
            </v:shape>
            <v:shape id="AutoShape 70" o:spid="_x0000_s1037" type="#_x0000_t32" style="position:absolute;left:6949;top:2443;width:779;height:672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">
              <v:stroke endarrow="block"/>
            </v:shape>
            <w10:wrap type="none"/>
            <w10:anchorlock/>
          </v:group>
        </w:pict>
      </w:r>
    </w:p>
    <w:p w:rsidR="00A14363" w:rsidRPr="00DA48D5" w:rsidRDefault="00A14363" w:rsidP="00A14363">
      <w:pPr>
        <w:spacing w:after="200" w:line="276" w:lineRule="auto"/>
        <w:jc w:val="center"/>
        <w:rPr>
          <w:rFonts w:eastAsia="Calibri"/>
          <w:b/>
          <w:color w:val="000000" w:themeColor="text1"/>
          <w:szCs w:val="26"/>
          <w:lang w:eastAsia="en-US"/>
        </w:rPr>
      </w:pPr>
      <w:r w:rsidRPr="00DA48D5">
        <w:rPr>
          <w:rFonts w:eastAsia="Calibri"/>
          <w:b/>
          <w:color w:val="000000" w:themeColor="text1"/>
          <w:szCs w:val="26"/>
          <w:lang w:eastAsia="en-US"/>
        </w:rPr>
        <w:t>Рис. 1. Факторы, влияющие на деятельность предприятия</w:t>
      </w:r>
    </w:p>
    <w:p w:rsidR="00A14363" w:rsidRPr="00DA48D5" w:rsidRDefault="00A14363" w:rsidP="00A14363">
      <w:pPr>
        <w:spacing w:after="200" w:line="276" w:lineRule="auto"/>
        <w:ind w:firstLine="567"/>
        <w:jc w:val="center"/>
        <w:rPr>
          <w:rFonts w:eastAsia="Calibri"/>
          <w:b/>
          <w:i/>
          <w:color w:val="000000" w:themeColor="text1"/>
          <w:szCs w:val="28"/>
          <w:lang w:eastAsia="en-US"/>
        </w:rPr>
      </w:pPr>
    </w:p>
    <w:p w:rsidR="00A14363" w:rsidRPr="00DA48D5" w:rsidRDefault="00A14363" w:rsidP="00A14363">
      <w:pPr>
        <w:rPr>
          <w:rFonts w:eastAsia="Calibri"/>
          <w:b/>
          <w:i/>
          <w:color w:val="000000" w:themeColor="text1"/>
          <w:szCs w:val="28"/>
          <w:lang w:eastAsia="en-US"/>
        </w:rPr>
      </w:pPr>
      <w:r w:rsidRPr="00DA48D5">
        <w:rPr>
          <w:rFonts w:eastAsia="Calibri"/>
          <w:b/>
          <w:i/>
          <w:color w:val="000000" w:themeColor="text1"/>
          <w:szCs w:val="28"/>
          <w:lang w:eastAsia="en-US"/>
        </w:rPr>
        <w:br w:type="page"/>
      </w:r>
    </w:p>
    <w:p w:rsidR="00A14363" w:rsidRPr="00DA48D5" w:rsidRDefault="00A14363" w:rsidP="00A14363">
      <w:pPr>
        <w:spacing w:line="360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Образцы оформления источников</w:t>
      </w:r>
    </w:p>
    <w:p w:rsidR="00B36E93" w:rsidRDefault="00B36E93" w:rsidP="00A14363">
      <w:pPr>
        <w:spacing w:line="360" w:lineRule="auto"/>
        <w:ind w:firstLine="567"/>
        <w:jc w:val="both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Монографии: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Курсанов А. Л. Транспорт </w:t>
      </w: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ассимилятов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в растениях. М.</w:t>
      </w:r>
      <w:proofErr w:type="gram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:</w:t>
      </w:r>
      <w:proofErr w:type="gram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Наука, 1976. 647 с.  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 xml:space="preserve">Статьи из книг: 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Лобанова О. И., Ходов </w:t>
      </w:r>
      <w:proofErr w:type="gram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Д. А.</w:t>
      </w:r>
      <w:proofErr w:type="gram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Фитотерапия аллергических дерматозов у детей // Лекарственные и ядовитые растения и их значение в педиатрии. М.</w:t>
      </w:r>
      <w:proofErr w:type="gram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:</w:t>
      </w:r>
      <w:proofErr w:type="gram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Наука, 1986. С. 74–77. 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Статьи из периодических изданий:</w:t>
      </w:r>
      <w:r w:rsidRPr="00DA48D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Новосельская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И. Л., Горовиц М. Б., </w:t>
      </w: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Абубакиров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Н. К. </w:t>
      </w: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Фитоэкдизоны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Serratula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// Химия природ</w:t>
      </w:r>
      <w:proofErr w:type="gram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gram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proofErr w:type="gram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с</w:t>
      </w:r>
      <w:proofErr w:type="gram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оедин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. 1975. № 3. С. 429–430. 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 xml:space="preserve">Авторефераты и диссертации: 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Березуцкий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М. А. Антропогенная трансформация флоры южной части Приволжской возвышенности</w:t>
      </w:r>
      <w:proofErr w:type="gram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:</w:t>
      </w:r>
      <w:proofErr w:type="gram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автореф. дис. … д-ра биол. наук. Воронеж, 2000. 40 с. 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 xml:space="preserve">Материалы конференций: 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Стриганова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Б. Р. Вклад </w:t>
      </w: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почвообитающих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животных в биодинамику степных почв // Биоресурсы и биоразнообразие экосистем Поволжья</w:t>
      </w:r>
      <w:proofErr w:type="gram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:</w:t>
      </w:r>
      <w:proofErr w:type="gram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прошлое, настоящее, будущее : материалы Междунар. </w:t>
      </w: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совещ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. / под ред. акад. Д. С. Павлова. Саратов</w:t>
      </w:r>
      <w:proofErr w:type="gram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:</w:t>
      </w:r>
      <w:proofErr w:type="gram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 Изд-во </w:t>
      </w: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Сарат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. ун-та, 2005. С. 53–54.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i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Электронная публикация в Интернете</w:t>
      </w:r>
      <w:r w:rsidRPr="00DA48D5">
        <w:rPr>
          <w:rFonts w:eastAsia="Calibri"/>
          <w:i/>
          <w:color w:val="000000" w:themeColor="text1"/>
          <w:sz w:val="28"/>
          <w:szCs w:val="28"/>
          <w:lang w:eastAsia="en-US"/>
        </w:rPr>
        <w:t>:</w:t>
      </w:r>
    </w:p>
    <w:p w:rsidR="00A14363" w:rsidRPr="00DA48D5" w:rsidRDefault="00A14363" w:rsidP="00A14363">
      <w:pPr>
        <w:spacing w:line="360" w:lineRule="auto"/>
        <w:ind w:firstLine="36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color w:val="000000" w:themeColor="text1"/>
          <w:sz w:val="28"/>
          <w:szCs w:val="28"/>
          <w:lang w:eastAsia="en-US"/>
        </w:rPr>
        <w:t xml:space="preserve">Экосистемные услуги – современные технологии // Экосистемные услуги / Ин-т проблем экологии и эволюции им. А. Н. Северцова РАН. М., 2012. URL: http://www.sevin.ru/ </w:t>
      </w:r>
      <w:proofErr w:type="spellStart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ecosys_services</w:t>
      </w:r>
      <w:proofErr w:type="spellEnd"/>
      <w:r w:rsidRPr="00DA48D5">
        <w:rPr>
          <w:rFonts w:eastAsia="Calibri"/>
          <w:color w:val="000000" w:themeColor="text1"/>
          <w:sz w:val="28"/>
          <w:szCs w:val="28"/>
          <w:lang w:eastAsia="en-US"/>
        </w:rPr>
        <w:t>/ (дата обращения: 03.03.2012).</w:t>
      </w:r>
    </w:p>
    <w:p w:rsidR="00A14363" w:rsidRPr="00DA48D5" w:rsidRDefault="00A14363" w:rsidP="00A14363">
      <w:pPr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A14363" w:rsidRPr="00DA48D5" w:rsidRDefault="00A14363" w:rsidP="00A14363">
      <w:pPr>
        <w:spacing w:line="360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DA48D5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4"/>
        <w:gridCol w:w="5237"/>
      </w:tblGrid>
      <w:tr w:rsidR="00A14363" w:rsidRPr="00DA48D5" w:rsidTr="00A14363">
        <w:tc>
          <w:tcPr>
            <w:tcW w:w="4334" w:type="dxa"/>
          </w:tcPr>
          <w:p w:rsidR="00A14363" w:rsidRPr="00DA48D5" w:rsidRDefault="00A14363" w:rsidP="00A14363">
            <w:pPr>
              <w:jc w:val="right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7" w:type="dxa"/>
          </w:tcPr>
          <w:p w:rsidR="00A14363" w:rsidRPr="00A14363" w:rsidRDefault="00A14363" w:rsidP="00A14363">
            <w:pPr>
              <w:jc w:val="right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14363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Приложение №</w:t>
            </w:r>
            <w:r w:rsidR="00B36E93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  <w:p w:rsidR="00A14363" w:rsidRPr="00DA48D5" w:rsidRDefault="00A14363" w:rsidP="00A14363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A14363" w:rsidRPr="00DA48D5" w:rsidRDefault="00A14363" w:rsidP="00A14363">
      <w:pPr>
        <w:spacing w:line="360" w:lineRule="auto"/>
        <w:jc w:val="both"/>
        <w:rPr>
          <w:rFonts w:eastAsia="Calibri"/>
          <w:color w:val="000000" w:themeColor="text1"/>
          <w:highlight w:val="yellow"/>
          <w:lang w:eastAsia="en-US"/>
        </w:rPr>
      </w:pPr>
    </w:p>
    <w:p w:rsidR="00A14363" w:rsidRPr="00DA48D5" w:rsidRDefault="00A14363" w:rsidP="00A14363">
      <w:pPr>
        <w:suppressAutoHyphens/>
        <w:jc w:val="center"/>
        <w:rPr>
          <w:rFonts w:eastAsia="SimSun" w:cs="Calibri"/>
          <w:b/>
          <w:bCs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b/>
          <w:bCs/>
          <w:color w:val="000000" w:themeColor="text1"/>
          <w:kern w:val="1"/>
          <w:lang w:eastAsia="ar-SA"/>
        </w:rPr>
        <w:t xml:space="preserve">Согласие </w:t>
      </w:r>
    </w:p>
    <w:p w:rsidR="00A14363" w:rsidRPr="00DA48D5" w:rsidRDefault="00A14363" w:rsidP="00A14363">
      <w:pPr>
        <w:suppressAutoHyphens/>
        <w:jc w:val="center"/>
        <w:rPr>
          <w:rFonts w:eastAsia="SimSun" w:cs="Calibri"/>
          <w:b/>
          <w:bCs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b/>
          <w:bCs/>
          <w:color w:val="000000" w:themeColor="text1"/>
          <w:kern w:val="1"/>
          <w:lang w:eastAsia="ar-SA"/>
        </w:rPr>
        <w:t>на обработку персональных данных, разрешенных субъектом персональных данных для распространения</w:t>
      </w:r>
    </w:p>
    <w:p w:rsidR="00A14363" w:rsidRPr="00DA48D5" w:rsidRDefault="00A14363" w:rsidP="00A14363">
      <w:pPr>
        <w:suppressAutoHyphens/>
        <w:spacing w:line="140" w:lineRule="atLeast"/>
        <w:jc w:val="both"/>
        <w:rPr>
          <w:rFonts w:eastAsia="SimSun" w:cs="Calibri"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color w:val="000000" w:themeColor="text1"/>
          <w:kern w:val="1"/>
          <w:lang w:eastAsia="ar-SA"/>
        </w:rPr>
        <w:t>Я, _____________________________________________________________________________</w:t>
      </w:r>
    </w:p>
    <w:p w:rsidR="00A14363" w:rsidRPr="00DA48D5" w:rsidRDefault="00A14363" w:rsidP="00A14363">
      <w:pPr>
        <w:suppressAutoHyphens/>
        <w:spacing w:line="140" w:lineRule="atLeast"/>
        <w:jc w:val="center"/>
        <w:rPr>
          <w:rFonts w:eastAsia="SimSun" w:cs="Calibri"/>
          <w:i/>
          <w:color w:val="000000" w:themeColor="text1"/>
          <w:kern w:val="1"/>
          <w:sz w:val="16"/>
          <w:szCs w:val="16"/>
          <w:lang w:eastAsia="ar-SA"/>
        </w:rPr>
      </w:pPr>
      <w:r w:rsidRPr="00DA48D5">
        <w:rPr>
          <w:rFonts w:eastAsia="SimSun" w:cs="Calibri"/>
          <w:i/>
          <w:color w:val="000000" w:themeColor="text1"/>
          <w:kern w:val="1"/>
          <w:sz w:val="16"/>
          <w:szCs w:val="16"/>
          <w:lang w:eastAsia="ar-SA"/>
        </w:rPr>
        <w:t>фамилия, имя, отчество субъекта персональных данных</w:t>
      </w:r>
    </w:p>
    <w:p w:rsidR="00A14363" w:rsidRPr="00DA48D5" w:rsidRDefault="00A14363" w:rsidP="00A14363">
      <w:pPr>
        <w:suppressAutoHyphens/>
        <w:spacing w:after="200" w:line="276" w:lineRule="auto"/>
        <w:jc w:val="both"/>
        <w:rPr>
          <w:rFonts w:eastAsia="SimSun" w:cs="Calibri"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bCs/>
          <w:color w:val="000000" w:themeColor="text1"/>
          <w:kern w:val="1"/>
          <w:lang w:eastAsia="ar-SA"/>
        </w:rPr>
        <w:t>Контактная информация (номер телефона, адрес электронной почты или почтовый адрес субъекта персональных данных)</w:t>
      </w:r>
      <w:r w:rsidRPr="00DA48D5">
        <w:rPr>
          <w:rFonts w:eastAsia="SimSun" w:cs="Calibri"/>
          <w:color w:val="000000" w:themeColor="text1"/>
          <w:kern w:val="1"/>
          <w:lang w:eastAsia="ar-SA"/>
        </w:rPr>
        <w:t xml:space="preserve"> ___________________________________________________________________________________________________________________________________</w:t>
      </w:r>
      <w:r w:rsidR="00A9683E">
        <w:rPr>
          <w:rFonts w:eastAsia="SimSun" w:cs="Calibri"/>
          <w:color w:val="000000" w:themeColor="text1"/>
          <w:kern w:val="1"/>
          <w:lang w:eastAsia="ar-SA"/>
        </w:rPr>
        <w:t>_______________________</w:t>
      </w:r>
    </w:p>
    <w:p w:rsidR="00A14363" w:rsidRPr="00DA48D5" w:rsidRDefault="00A14363" w:rsidP="00A14363">
      <w:pPr>
        <w:suppressAutoHyphens/>
        <w:jc w:val="both"/>
        <w:rPr>
          <w:rFonts w:eastAsia="SimSun" w:cs="Calibri"/>
          <w:bCs/>
          <w:color w:val="000000" w:themeColor="text1"/>
          <w:kern w:val="1"/>
          <w:shd w:val="clear" w:color="auto" w:fill="FFFFFF"/>
          <w:lang w:eastAsia="ar-SA"/>
        </w:rPr>
      </w:pPr>
      <w:proofErr w:type="gramStart"/>
      <w:r w:rsidRPr="00DA48D5">
        <w:rPr>
          <w:rFonts w:eastAsia="SimSun" w:cs="Calibri"/>
          <w:color w:val="000000" w:themeColor="text1"/>
          <w:kern w:val="1"/>
          <w:lang w:eastAsia="ar-SA"/>
        </w:rPr>
        <w:t>СГУ им. Питирима Сорокина, находящемуся по адресу:</w:t>
      </w:r>
      <w:proofErr w:type="gramEnd"/>
      <w:r w:rsidRPr="00DA48D5">
        <w:rPr>
          <w:rFonts w:eastAsia="SimSun" w:cs="Calibri"/>
          <w:color w:val="000000" w:themeColor="text1"/>
          <w:kern w:val="1"/>
          <w:lang w:eastAsia="ar-SA"/>
        </w:rPr>
        <w:t xml:space="preserve"> Октябрьский пр-т, дом 55 г. Сыктывкар, Республика Коми, Северо-Западный федеральный округ, 167001, ИНН </w:t>
      </w:r>
      <w:r w:rsidRPr="00DA48D5">
        <w:rPr>
          <w:rFonts w:eastAsia="SimSun" w:cs="Calibri"/>
          <w:bCs/>
          <w:color w:val="000000" w:themeColor="text1"/>
          <w:kern w:val="1"/>
          <w:shd w:val="clear" w:color="auto" w:fill="FFFFFF"/>
          <w:lang w:eastAsia="ar-SA"/>
        </w:rPr>
        <w:t xml:space="preserve">1101483236, </w:t>
      </w:r>
      <w:r w:rsidRPr="00DA48D5">
        <w:rPr>
          <w:rFonts w:eastAsia="SimSun" w:cs="Calibri"/>
          <w:color w:val="000000" w:themeColor="text1"/>
          <w:kern w:val="1"/>
          <w:shd w:val="clear" w:color="auto" w:fill="FFFFFF"/>
          <w:lang w:eastAsia="ar-SA"/>
        </w:rPr>
        <w:t>ОГРН </w:t>
      </w:r>
      <w:r w:rsidRPr="00DA48D5">
        <w:rPr>
          <w:rFonts w:eastAsia="SimSun" w:cs="Calibri"/>
          <w:bCs/>
          <w:color w:val="000000" w:themeColor="text1"/>
          <w:kern w:val="1"/>
          <w:shd w:val="clear" w:color="auto" w:fill="FFFFFF"/>
          <w:lang w:eastAsia="ar-SA"/>
        </w:rPr>
        <w:t xml:space="preserve">1021100507230 </w:t>
      </w:r>
    </w:p>
    <w:p w:rsidR="00A14363" w:rsidRPr="00DA48D5" w:rsidRDefault="00A14363" w:rsidP="00A14363">
      <w:pPr>
        <w:jc w:val="both"/>
        <w:rPr>
          <w:color w:val="000000" w:themeColor="text1"/>
        </w:rPr>
      </w:pPr>
      <w:r w:rsidRPr="00DA48D5">
        <w:rPr>
          <w:bCs/>
          <w:color w:val="000000" w:themeColor="text1"/>
        </w:rPr>
        <w:t xml:space="preserve">Сведения об информационных ресурсах оператора ‒ </w:t>
      </w:r>
      <w:hyperlink r:id="rId13" w:history="1">
        <w:r w:rsidRPr="00DA48D5">
          <w:rPr>
            <w:color w:val="000000" w:themeColor="text1"/>
            <w:u w:val="single"/>
          </w:rPr>
          <w:t>https://syktsu.ru</w:t>
        </w:r>
      </w:hyperlink>
      <w:r w:rsidRPr="00DA48D5">
        <w:rPr>
          <w:color w:val="000000" w:themeColor="text1"/>
        </w:rPr>
        <w:t xml:space="preserve">; </w:t>
      </w:r>
      <w:hyperlink r:id="rId14" w:history="1">
        <w:r w:rsidRPr="00DA48D5">
          <w:rPr>
            <w:color w:val="000000" w:themeColor="text1"/>
            <w:u w:val="single"/>
          </w:rPr>
          <w:t>https://vk.com</w:t>
        </w:r>
      </w:hyperlink>
      <w:r w:rsidRPr="00DA48D5">
        <w:rPr>
          <w:color w:val="000000" w:themeColor="text1"/>
          <w:u w:val="single"/>
        </w:rPr>
        <w:t xml:space="preserve">, публикация на </w:t>
      </w:r>
      <w:r w:rsidRPr="00DA48D5">
        <w:rPr>
          <w:color w:val="000000" w:themeColor="text1"/>
        </w:rPr>
        <w:t>платформе «</w:t>
      </w:r>
      <w:proofErr w:type="spellStart"/>
      <w:r w:rsidRPr="00DA48D5">
        <w:rPr>
          <w:color w:val="000000" w:themeColor="text1"/>
        </w:rPr>
        <w:t>E-Library</w:t>
      </w:r>
      <w:proofErr w:type="spellEnd"/>
      <w:r w:rsidRPr="00DA48D5">
        <w:rPr>
          <w:color w:val="000000" w:themeColor="text1"/>
        </w:rPr>
        <w:t>» и в системе Российского индекса научного цитирования (РИНЦ).</w:t>
      </w:r>
    </w:p>
    <w:p w:rsidR="00A14363" w:rsidRPr="00DA48D5" w:rsidRDefault="00A14363" w:rsidP="00A14363">
      <w:pPr>
        <w:suppressAutoHyphens/>
        <w:spacing w:line="288" w:lineRule="auto"/>
        <w:jc w:val="both"/>
        <w:rPr>
          <w:rFonts w:eastAsia="SimSun" w:cs="Calibri"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bCs/>
          <w:color w:val="000000" w:themeColor="text1"/>
          <w:kern w:val="1"/>
          <w:lang w:eastAsia="ar-SA"/>
        </w:rPr>
        <w:t xml:space="preserve">Цель (цели) обработки персональных данных ‒ </w:t>
      </w:r>
      <w:r w:rsidRPr="00DA48D5">
        <w:rPr>
          <w:rFonts w:eastAsia="Arial"/>
          <w:color w:val="000000" w:themeColor="text1"/>
        </w:rPr>
        <w:t xml:space="preserve">проведение </w:t>
      </w:r>
      <w:r>
        <w:rPr>
          <w:rFonts w:eastAsia="Arial"/>
          <w:color w:val="000000" w:themeColor="text1"/>
        </w:rPr>
        <w:t xml:space="preserve">Международной научно-практической </w:t>
      </w:r>
      <w:r w:rsidRPr="00DA48D5">
        <w:rPr>
          <w:rFonts w:eastAsia="Arial"/>
          <w:color w:val="000000" w:themeColor="text1"/>
        </w:rPr>
        <w:t xml:space="preserve">конференции </w:t>
      </w:r>
      <w:r>
        <w:rPr>
          <w:rFonts w:eastAsia="Arial"/>
          <w:color w:val="000000" w:themeColor="text1"/>
        </w:rPr>
        <w:t>«</w:t>
      </w:r>
      <w:r w:rsidR="009F13FB">
        <w:rPr>
          <w:rFonts w:eastAsia="Arial"/>
          <w:color w:val="000000" w:themeColor="text1"/>
        </w:rPr>
        <w:t>Р</w:t>
      </w:r>
      <w:r w:rsidR="009F13FB" w:rsidRPr="009F13FB">
        <w:rPr>
          <w:rFonts w:eastAsia="Arial"/>
          <w:color w:val="000000" w:themeColor="text1"/>
        </w:rPr>
        <w:t>азвитие предпринимательства и туризма как драйвер развития малых городов</w:t>
      </w:r>
      <w:r>
        <w:rPr>
          <w:rFonts w:eastAsia="Arial"/>
          <w:color w:val="000000" w:themeColor="text1"/>
        </w:rPr>
        <w:t>»</w:t>
      </w:r>
      <w:r w:rsidRPr="00DA48D5">
        <w:rPr>
          <w:rFonts w:eastAsia="Arial"/>
          <w:color w:val="000000" w:themeColor="text1"/>
        </w:rPr>
        <w:t xml:space="preserve">, </w:t>
      </w:r>
      <w:r w:rsidRPr="00DA48D5">
        <w:rPr>
          <w:rFonts w:eastAsia="SimSun" w:cs="Calibri"/>
          <w:color w:val="000000" w:themeColor="text1"/>
          <w:kern w:val="1"/>
          <w:lang w:eastAsia="ar-SA"/>
        </w:rPr>
        <w:t>публикации и тиражирования мое</w:t>
      </w:r>
      <w:proofErr w:type="gramStart"/>
      <w:r w:rsidRPr="00DA48D5">
        <w:rPr>
          <w:rFonts w:eastAsia="SimSun" w:cs="Calibri"/>
          <w:color w:val="000000" w:themeColor="text1"/>
          <w:kern w:val="1"/>
          <w:lang w:eastAsia="ar-SA"/>
        </w:rPr>
        <w:t>й(</w:t>
      </w:r>
      <w:proofErr w:type="gramEnd"/>
      <w:r w:rsidRPr="00DA48D5">
        <w:rPr>
          <w:rFonts w:eastAsia="SimSun" w:cs="Calibri"/>
          <w:color w:val="000000" w:themeColor="text1"/>
          <w:kern w:val="1"/>
          <w:lang w:eastAsia="ar-SA"/>
        </w:rPr>
        <w:t>их) работ(ы)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4363" w:rsidRPr="00DA48D5" w:rsidRDefault="00A14363" w:rsidP="00A14363">
      <w:pPr>
        <w:suppressAutoHyphens/>
        <w:spacing w:line="288" w:lineRule="auto"/>
        <w:jc w:val="both"/>
        <w:rPr>
          <w:rFonts w:eastAsia="SimSun" w:cs="Calibri"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color w:val="000000" w:themeColor="text1"/>
          <w:kern w:val="1"/>
          <w:lang w:eastAsia="ar-SA"/>
        </w:rPr>
        <w:t xml:space="preserve">в сборнике материалов </w:t>
      </w:r>
      <w:r w:rsidR="00A9683E">
        <w:rPr>
          <w:rFonts w:eastAsia="Arial"/>
          <w:color w:val="000000" w:themeColor="text1"/>
        </w:rPr>
        <w:t xml:space="preserve">Международной научно-практической </w:t>
      </w:r>
      <w:r w:rsidR="00A9683E" w:rsidRPr="00DA48D5">
        <w:rPr>
          <w:rFonts w:eastAsia="Arial"/>
          <w:color w:val="000000" w:themeColor="text1"/>
        </w:rPr>
        <w:t xml:space="preserve">конференции </w:t>
      </w:r>
      <w:r w:rsidR="009F13FB">
        <w:rPr>
          <w:rFonts w:eastAsia="Arial"/>
          <w:color w:val="000000" w:themeColor="text1"/>
        </w:rPr>
        <w:t>«Р</w:t>
      </w:r>
      <w:r w:rsidR="009F13FB" w:rsidRPr="009F13FB">
        <w:rPr>
          <w:rFonts w:eastAsia="Arial"/>
          <w:color w:val="000000" w:themeColor="text1"/>
        </w:rPr>
        <w:t>азвитие предпринимательства и туризма как драйвер развития малых городов</w:t>
      </w:r>
      <w:r w:rsidR="009F13FB">
        <w:rPr>
          <w:rFonts w:eastAsia="Arial"/>
          <w:color w:val="000000" w:themeColor="text1"/>
        </w:rPr>
        <w:t>»</w:t>
      </w:r>
      <w:r w:rsidRPr="00DA48D5">
        <w:rPr>
          <w:rFonts w:eastAsia="SimSun" w:cs="Calibri"/>
          <w:i/>
          <w:color w:val="000000" w:themeColor="text1"/>
          <w:kern w:val="1"/>
          <w:lang w:eastAsia="ar-SA"/>
        </w:rPr>
        <w:t>.</w:t>
      </w:r>
    </w:p>
    <w:p w:rsidR="00A14363" w:rsidRPr="00DA48D5" w:rsidRDefault="00A14363" w:rsidP="00A14363">
      <w:pPr>
        <w:jc w:val="both"/>
        <w:rPr>
          <w:bCs/>
          <w:color w:val="000000" w:themeColor="text1"/>
        </w:rPr>
      </w:pPr>
      <w:r w:rsidRPr="00DA48D5">
        <w:rPr>
          <w:bCs/>
          <w:color w:val="000000" w:themeColor="text1"/>
        </w:rPr>
        <w:t>Категории и перечень персональных данных, на обработку которых дается согласие субъекта персональных данных</w:t>
      </w:r>
    </w:p>
    <w:tbl>
      <w:tblPr>
        <w:tblStyle w:val="110"/>
        <w:tblW w:w="0" w:type="auto"/>
        <w:tblInd w:w="108" w:type="dxa"/>
        <w:tblLook w:val="04A0"/>
      </w:tblPr>
      <w:tblGrid>
        <w:gridCol w:w="2065"/>
        <w:gridCol w:w="2445"/>
        <w:gridCol w:w="2230"/>
        <w:gridCol w:w="2723"/>
      </w:tblGrid>
      <w:tr w:rsidR="00A14363" w:rsidRPr="00DA48D5" w:rsidTr="00A14363">
        <w:tc>
          <w:tcPr>
            <w:tcW w:w="2232" w:type="dxa"/>
          </w:tcPr>
          <w:p w:rsidR="00A14363" w:rsidRPr="00DA48D5" w:rsidRDefault="00A14363" w:rsidP="00A1436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bCs/>
                <w:color w:val="000000" w:themeColor="text1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490" w:type="dxa"/>
          </w:tcPr>
          <w:p w:rsidR="00A14363" w:rsidRPr="00DA48D5" w:rsidRDefault="00A14363" w:rsidP="00A1436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bCs/>
                <w:color w:val="000000" w:themeColor="text1"/>
                <w:sz w:val="20"/>
                <w:szCs w:val="20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412" w:type="dxa"/>
          </w:tcPr>
          <w:p w:rsidR="00A14363" w:rsidRPr="00DA48D5" w:rsidRDefault="00A14363" w:rsidP="00A14363">
            <w:pPr>
              <w:suppressAutoHyphens/>
              <w:jc w:val="center"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  <w:t>Распространяется /</w:t>
            </w:r>
          </w:p>
          <w:p w:rsidR="00A14363" w:rsidRPr="00DA48D5" w:rsidRDefault="00A14363" w:rsidP="00A14363">
            <w:pPr>
              <w:suppressAutoHyphens/>
              <w:jc w:val="center"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  <w:t>не распространяется /</w:t>
            </w:r>
          </w:p>
          <w:p w:rsidR="00A14363" w:rsidRPr="00DA48D5" w:rsidRDefault="00A14363" w:rsidP="00A1436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color w:val="000000" w:themeColor="text1"/>
                <w:sz w:val="20"/>
                <w:szCs w:val="20"/>
              </w:rPr>
              <w:t>распространяется по выбору субъекта</w:t>
            </w:r>
          </w:p>
        </w:tc>
        <w:tc>
          <w:tcPr>
            <w:tcW w:w="3072" w:type="dxa"/>
          </w:tcPr>
          <w:p w:rsidR="00A14363" w:rsidRPr="00DA48D5" w:rsidRDefault="00A14363" w:rsidP="00A14363">
            <w:pPr>
              <w:suppressAutoHyphens/>
              <w:jc w:val="center"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  <w:t xml:space="preserve">Правовое основание </w:t>
            </w:r>
          </w:p>
          <w:p w:rsidR="00A14363" w:rsidRPr="00DA48D5" w:rsidRDefault="00A14363" w:rsidP="00A1436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color w:val="000000" w:themeColor="text1"/>
                <w:sz w:val="20"/>
                <w:szCs w:val="20"/>
              </w:rPr>
              <w:t>(если распространяется)</w:t>
            </w:r>
          </w:p>
        </w:tc>
      </w:tr>
      <w:tr w:rsidR="00A14363" w:rsidRPr="00DA48D5" w:rsidTr="00A14363">
        <w:tc>
          <w:tcPr>
            <w:tcW w:w="2232" w:type="dxa"/>
            <w:vMerge w:val="restart"/>
          </w:tcPr>
          <w:p w:rsidR="00A14363" w:rsidRPr="00DA48D5" w:rsidRDefault="00A14363" w:rsidP="00A1436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bCs/>
                <w:color w:val="000000" w:themeColor="text1"/>
                <w:sz w:val="20"/>
                <w:szCs w:val="20"/>
              </w:rPr>
              <w:t>Персональные данные</w:t>
            </w:r>
          </w:p>
        </w:tc>
        <w:tc>
          <w:tcPr>
            <w:tcW w:w="2490" w:type="dxa"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bCs/>
                <w:color w:val="000000" w:themeColor="text1"/>
                <w:sz w:val="20"/>
                <w:szCs w:val="20"/>
              </w:rPr>
              <w:t>Фамилия</w:t>
            </w:r>
          </w:p>
        </w:tc>
        <w:tc>
          <w:tcPr>
            <w:tcW w:w="2412" w:type="dxa"/>
          </w:tcPr>
          <w:p w:rsidR="00A14363" w:rsidRPr="00DA48D5" w:rsidRDefault="00A14363" w:rsidP="00A14363">
            <w:pPr>
              <w:suppressAutoHyphens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 w:val="restart"/>
          </w:tcPr>
          <w:p w:rsidR="00A14363" w:rsidRPr="00DA48D5" w:rsidRDefault="00A14363" w:rsidP="00A143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48D5">
              <w:rPr>
                <w:color w:val="000000" w:themeColor="text1"/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14363" w:rsidRPr="00DA48D5" w:rsidTr="00A14363">
        <w:tc>
          <w:tcPr>
            <w:tcW w:w="2232" w:type="dxa"/>
            <w:vMerge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bCs/>
                <w:color w:val="000000" w:themeColor="text1"/>
                <w:sz w:val="20"/>
                <w:szCs w:val="20"/>
              </w:rPr>
              <w:t xml:space="preserve">Имя </w:t>
            </w:r>
          </w:p>
        </w:tc>
        <w:tc>
          <w:tcPr>
            <w:tcW w:w="2412" w:type="dxa"/>
          </w:tcPr>
          <w:p w:rsidR="00A14363" w:rsidRPr="00DA48D5" w:rsidRDefault="00A14363" w:rsidP="00A14363">
            <w:pPr>
              <w:suppressAutoHyphens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14363" w:rsidRPr="00DA48D5" w:rsidTr="00A14363">
        <w:tc>
          <w:tcPr>
            <w:tcW w:w="2232" w:type="dxa"/>
            <w:vMerge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bCs/>
                <w:color w:val="000000" w:themeColor="text1"/>
                <w:sz w:val="20"/>
                <w:szCs w:val="20"/>
              </w:rPr>
              <w:t xml:space="preserve">Отчество (при </w:t>
            </w:r>
            <w:proofErr w:type="gramStart"/>
            <w:r w:rsidRPr="00DA48D5">
              <w:rPr>
                <w:bCs/>
                <w:color w:val="000000" w:themeColor="text1"/>
                <w:sz w:val="20"/>
                <w:szCs w:val="20"/>
              </w:rPr>
              <w:t>наличии</w:t>
            </w:r>
            <w:proofErr w:type="gramEnd"/>
            <w:r w:rsidRPr="00DA48D5">
              <w:rPr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2" w:type="dxa"/>
          </w:tcPr>
          <w:p w:rsidR="00A14363" w:rsidRPr="00DA48D5" w:rsidRDefault="00A14363" w:rsidP="00A14363">
            <w:pPr>
              <w:suppressAutoHyphens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14363" w:rsidRPr="00DA48D5" w:rsidTr="00A14363">
        <w:tc>
          <w:tcPr>
            <w:tcW w:w="2232" w:type="dxa"/>
            <w:vMerge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color w:val="000000" w:themeColor="text1"/>
                <w:sz w:val="20"/>
                <w:szCs w:val="28"/>
                <w:lang w:eastAsia="en-US"/>
              </w:rPr>
              <w:t xml:space="preserve">Ученая степень, ученое звание (при </w:t>
            </w:r>
            <w:proofErr w:type="gramStart"/>
            <w:r w:rsidRPr="00DA48D5">
              <w:rPr>
                <w:color w:val="000000" w:themeColor="text1"/>
                <w:sz w:val="20"/>
                <w:szCs w:val="28"/>
                <w:lang w:eastAsia="en-US"/>
              </w:rPr>
              <w:t>наличии</w:t>
            </w:r>
            <w:proofErr w:type="gramEnd"/>
            <w:r w:rsidRPr="00DA48D5">
              <w:rPr>
                <w:color w:val="000000" w:themeColor="text1"/>
                <w:sz w:val="20"/>
                <w:szCs w:val="28"/>
                <w:lang w:eastAsia="en-US"/>
              </w:rPr>
              <w:t>)</w:t>
            </w:r>
          </w:p>
        </w:tc>
        <w:tc>
          <w:tcPr>
            <w:tcW w:w="2412" w:type="dxa"/>
            <w:vAlign w:val="center"/>
          </w:tcPr>
          <w:p w:rsidR="00A14363" w:rsidRPr="00DA48D5" w:rsidRDefault="00A14363" w:rsidP="00A14363">
            <w:pPr>
              <w:suppressAutoHyphens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14363" w:rsidRPr="00DA48D5" w:rsidTr="00A14363">
        <w:tc>
          <w:tcPr>
            <w:tcW w:w="2232" w:type="dxa"/>
            <w:vMerge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</w:tcPr>
          <w:p w:rsidR="00A14363" w:rsidRPr="00DA48D5" w:rsidRDefault="00A14363" w:rsidP="00A14363">
            <w:pPr>
              <w:rPr>
                <w:rFonts w:eastAsia="SimSun" w:cs="Calibri"/>
                <w:bCs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color w:val="000000" w:themeColor="text1"/>
                <w:sz w:val="20"/>
                <w:szCs w:val="28"/>
                <w:lang w:eastAsia="en-US"/>
              </w:rPr>
              <w:t>Должность с указанием кафедры/подразделения, полное наименование места работы/учебы</w:t>
            </w:r>
          </w:p>
        </w:tc>
        <w:tc>
          <w:tcPr>
            <w:tcW w:w="2412" w:type="dxa"/>
            <w:vAlign w:val="center"/>
          </w:tcPr>
          <w:p w:rsidR="00A14363" w:rsidRPr="00DA48D5" w:rsidRDefault="00A14363" w:rsidP="00A14363">
            <w:pPr>
              <w:suppressAutoHyphens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  <w:t>Распространяется</w:t>
            </w:r>
          </w:p>
        </w:tc>
        <w:tc>
          <w:tcPr>
            <w:tcW w:w="3072" w:type="dxa"/>
            <w:vMerge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14363" w:rsidRPr="00DA48D5" w:rsidTr="00A14363">
        <w:trPr>
          <w:trHeight w:val="169"/>
        </w:trPr>
        <w:tc>
          <w:tcPr>
            <w:tcW w:w="2232" w:type="dxa"/>
            <w:vMerge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A14363" w:rsidRPr="00DA48D5" w:rsidRDefault="00A14363" w:rsidP="00A1436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2412" w:type="dxa"/>
            <w:vAlign w:val="center"/>
          </w:tcPr>
          <w:p w:rsidR="00A14363" w:rsidRPr="00DA48D5" w:rsidRDefault="00A14363" w:rsidP="00A14363">
            <w:pPr>
              <w:suppressAutoHyphens/>
              <w:spacing w:after="200" w:line="276" w:lineRule="auto"/>
              <w:jc w:val="center"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  <w:t>Не распространяется</w:t>
            </w:r>
          </w:p>
        </w:tc>
        <w:tc>
          <w:tcPr>
            <w:tcW w:w="3072" w:type="dxa"/>
          </w:tcPr>
          <w:p w:rsidR="00A14363" w:rsidRPr="00DA48D5" w:rsidRDefault="00A14363" w:rsidP="00A14363">
            <w:pPr>
              <w:suppressAutoHyphens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</w:p>
        </w:tc>
      </w:tr>
      <w:tr w:rsidR="00A14363" w:rsidRPr="00DA48D5" w:rsidTr="00A14363">
        <w:tc>
          <w:tcPr>
            <w:tcW w:w="2232" w:type="dxa"/>
            <w:vMerge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A14363" w:rsidRPr="00DA48D5" w:rsidRDefault="00A14363" w:rsidP="00A14363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color w:val="000000" w:themeColor="text1"/>
                <w:sz w:val="20"/>
                <w:szCs w:val="20"/>
              </w:rPr>
              <w:t>телефон</w:t>
            </w:r>
          </w:p>
        </w:tc>
        <w:tc>
          <w:tcPr>
            <w:tcW w:w="2412" w:type="dxa"/>
            <w:vAlign w:val="center"/>
          </w:tcPr>
          <w:p w:rsidR="00A14363" w:rsidRPr="00DA48D5" w:rsidRDefault="00A14363" w:rsidP="00A14363">
            <w:pPr>
              <w:suppressAutoHyphens/>
              <w:spacing w:after="200" w:line="276" w:lineRule="auto"/>
              <w:jc w:val="center"/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DA48D5">
              <w:rPr>
                <w:rFonts w:eastAsia="SimSun" w:cs="Calibri"/>
                <w:color w:val="000000" w:themeColor="text1"/>
                <w:kern w:val="1"/>
                <w:sz w:val="20"/>
                <w:szCs w:val="20"/>
                <w:lang w:eastAsia="ar-SA"/>
              </w:rPr>
              <w:t>Не распространяется</w:t>
            </w:r>
          </w:p>
        </w:tc>
        <w:tc>
          <w:tcPr>
            <w:tcW w:w="3072" w:type="dxa"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14363" w:rsidRPr="00DA48D5" w:rsidTr="00A14363">
        <w:tc>
          <w:tcPr>
            <w:tcW w:w="2232" w:type="dxa"/>
          </w:tcPr>
          <w:p w:rsidR="00A14363" w:rsidRPr="00DA48D5" w:rsidRDefault="00A14363" w:rsidP="00A1436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bCs/>
                <w:color w:val="000000" w:themeColor="text1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490" w:type="dxa"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bCs/>
                <w:color w:val="000000" w:themeColor="text1"/>
                <w:sz w:val="20"/>
                <w:szCs w:val="20"/>
              </w:rPr>
              <w:t>фото, видеосъемка</w:t>
            </w:r>
          </w:p>
        </w:tc>
        <w:tc>
          <w:tcPr>
            <w:tcW w:w="2412" w:type="dxa"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3072" w:type="dxa"/>
          </w:tcPr>
          <w:p w:rsidR="00A14363" w:rsidRPr="00DA48D5" w:rsidRDefault="00A14363" w:rsidP="00A14363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48D5">
              <w:rPr>
                <w:color w:val="000000" w:themeColor="text1"/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</w:tbl>
    <w:p w:rsidR="00A14363" w:rsidRPr="00DA48D5" w:rsidRDefault="00A14363" w:rsidP="00A14363">
      <w:pPr>
        <w:shd w:val="clear" w:color="auto" w:fill="FFFFFF"/>
        <w:suppressAutoHyphens/>
        <w:ind w:firstLine="709"/>
        <w:jc w:val="both"/>
        <w:rPr>
          <w:rFonts w:eastAsia="SimSun" w:cs="Calibri"/>
          <w:bCs/>
          <w:color w:val="000000" w:themeColor="text1"/>
          <w:kern w:val="1"/>
          <w:shd w:val="clear" w:color="auto" w:fill="FFFFFF"/>
          <w:lang w:eastAsia="ar-SA"/>
        </w:rPr>
      </w:pPr>
      <w:r w:rsidRPr="00DA48D5">
        <w:rPr>
          <w:rFonts w:eastAsia="SimSun" w:cs="Calibri"/>
          <w:bCs/>
          <w:color w:val="000000" w:themeColor="text1"/>
          <w:kern w:val="1"/>
          <w:shd w:val="clear" w:color="auto" w:fill="FFFFFF"/>
          <w:lang w:eastAsia="ar-SA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DA48D5">
        <w:rPr>
          <w:rFonts w:eastAsia="SimSun" w:cs="Calibri"/>
          <w:bCs/>
          <w:color w:val="000000" w:themeColor="text1"/>
          <w:kern w:val="1"/>
          <w:shd w:val="clear" w:color="auto" w:fill="FFFFFF"/>
          <w:lang w:eastAsia="ar-SA"/>
        </w:rPr>
        <w:t>устанавливает условия</w:t>
      </w:r>
      <w:proofErr w:type="gramEnd"/>
      <w:r w:rsidRPr="00DA48D5">
        <w:rPr>
          <w:rFonts w:eastAsia="SimSun" w:cs="Calibri"/>
          <w:bCs/>
          <w:color w:val="000000" w:themeColor="text1"/>
          <w:kern w:val="1"/>
          <w:shd w:val="clear" w:color="auto" w:fill="FFFFFF"/>
          <w:lang w:eastAsia="ar-SA"/>
        </w:rPr>
        <w:t xml:space="preserve"> и запреты, а также перечень устанавливаемых условий и запретов:</w:t>
      </w:r>
    </w:p>
    <w:p w:rsidR="00A14363" w:rsidRPr="00DA48D5" w:rsidRDefault="00A14363" w:rsidP="00A14363">
      <w:pPr>
        <w:shd w:val="clear" w:color="auto" w:fill="FFFFFF"/>
        <w:suppressAutoHyphens/>
        <w:ind w:firstLine="708"/>
        <w:jc w:val="both"/>
        <w:rPr>
          <w:rFonts w:eastAsia="SimSun" w:cs="Calibri"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color w:val="000000" w:themeColor="text1"/>
          <w:kern w:val="1"/>
          <w:lang w:eastAsia="ar-SA"/>
        </w:rPr>
        <w:lastRenderedPageBreak/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 w:rsidRPr="00DA48D5">
        <w:rPr>
          <w:rFonts w:eastAsia="SimSun" w:cs="Calibri"/>
          <w:color w:val="000000" w:themeColor="text1"/>
          <w:kern w:val="1"/>
          <w:vertAlign w:val="superscript"/>
          <w:lang w:eastAsia="ar-SA"/>
        </w:rPr>
        <w:footnoteReference w:id="1"/>
      </w:r>
      <w:r w:rsidRPr="00DA48D5">
        <w:rPr>
          <w:rFonts w:eastAsia="SimSun" w:cs="Calibri"/>
          <w:color w:val="000000" w:themeColor="text1"/>
          <w:kern w:val="1"/>
          <w:lang w:eastAsia="ar-SA"/>
        </w:rPr>
        <w:t xml:space="preserve"> _______________________________________________________________________________.</w:t>
      </w:r>
    </w:p>
    <w:p w:rsidR="00A14363" w:rsidRPr="00DA48D5" w:rsidRDefault="00A14363" w:rsidP="00A14363">
      <w:pPr>
        <w:shd w:val="clear" w:color="auto" w:fill="FFFFFF"/>
        <w:suppressAutoHyphens/>
        <w:ind w:firstLine="708"/>
        <w:jc w:val="both"/>
        <w:rPr>
          <w:rFonts w:eastAsia="SimSun" w:cs="Calibri"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color w:val="000000" w:themeColor="text1"/>
          <w:kern w:val="1"/>
          <w:lang w:eastAsia="ar-SA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_____________________________________________________________________.</w:t>
      </w:r>
    </w:p>
    <w:p w:rsidR="00A14363" w:rsidRPr="00DA48D5" w:rsidRDefault="00A14363" w:rsidP="00A14363">
      <w:pPr>
        <w:shd w:val="clear" w:color="auto" w:fill="FFFFFF"/>
        <w:suppressAutoHyphens/>
        <w:ind w:firstLine="709"/>
        <w:jc w:val="both"/>
        <w:rPr>
          <w:rFonts w:eastAsia="SimSun" w:cs="Calibri"/>
          <w:color w:val="000000" w:themeColor="text1"/>
          <w:kern w:val="1"/>
          <w:lang w:eastAsia="ar-SA"/>
        </w:rPr>
      </w:pPr>
      <w:proofErr w:type="gramStart"/>
      <w:r w:rsidRPr="00DA48D5">
        <w:rPr>
          <w:rFonts w:eastAsia="SimSun" w:cs="Calibri"/>
          <w:color w:val="000000" w:themeColor="text1"/>
          <w:kern w:val="1"/>
          <w:lang w:eastAsia="ar-SA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</w:t>
      </w:r>
      <w:proofErr w:type="gramEnd"/>
    </w:p>
    <w:p w:rsidR="00A14363" w:rsidRPr="00DA48D5" w:rsidRDefault="00A14363" w:rsidP="00A14363">
      <w:pPr>
        <w:shd w:val="clear" w:color="auto" w:fill="FFFFFF"/>
        <w:suppressAutoHyphens/>
        <w:jc w:val="both"/>
        <w:rPr>
          <w:rFonts w:eastAsia="SimSun" w:cs="Calibri"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color w:val="000000" w:themeColor="text1"/>
          <w:kern w:val="1"/>
          <w:lang w:eastAsia="ar-SA"/>
        </w:rPr>
        <w:t>________________________________________________________________________________</w:t>
      </w:r>
    </w:p>
    <w:p w:rsidR="00A14363" w:rsidRPr="00DA48D5" w:rsidRDefault="00A14363" w:rsidP="00A14363">
      <w:pPr>
        <w:shd w:val="clear" w:color="auto" w:fill="FFFFFF"/>
        <w:suppressAutoHyphens/>
        <w:jc w:val="both"/>
        <w:rPr>
          <w:rFonts w:eastAsia="SimSun" w:cs="Calibri"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color w:val="000000" w:themeColor="text1"/>
          <w:kern w:val="1"/>
          <w:lang w:eastAsia="ar-SA"/>
        </w:rPr>
        <w:t>_______________________________________________________________________________.</w:t>
      </w:r>
    </w:p>
    <w:p w:rsidR="00A14363" w:rsidRPr="00DA48D5" w:rsidRDefault="00A14363" w:rsidP="00A9683E">
      <w:pPr>
        <w:shd w:val="clear" w:color="auto" w:fill="FFFFFF"/>
        <w:suppressAutoHyphens/>
        <w:ind w:firstLine="708"/>
        <w:jc w:val="both"/>
        <w:rPr>
          <w:rFonts w:eastAsia="SimSun" w:cs="Calibri"/>
          <w:bCs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bCs/>
          <w:color w:val="000000" w:themeColor="text1"/>
          <w:kern w:val="1"/>
          <w:lang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данных_________________________________________________________________________________________________________________________________</w:t>
      </w:r>
      <w:r w:rsidR="00A9683E">
        <w:rPr>
          <w:rFonts w:eastAsia="SimSun" w:cs="Calibri"/>
          <w:bCs/>
          <w:color w:val="000000" w:themeColor="text1"/>
          <w:kern w:val="1"/>
          <w:lang w:eastAsia="ar-SA"/>
        </w:rPr>
        <w:t>___________________</w:t>
      </w:r>
      <w:r w:rsidRPr="00DA48D5">
        <w:rPr>
          <w:rFonts w:eastAsia="SimSun" w:cs="Calibri"/>
          <w:bCs/>
          <w:color w:val="000000" w:themeColor="text1"/>
          <w:kern w:val="1"/>
          <w:lang w:eastAsia="ar-SA"/>
        </w:rPr>
        <w:t>.</w:t>
      </w:r>
    </w:p>
    <w:p w:rsidR="00A14363" w:rsidRPr="00DA48D5" w:rsidRDefault="00A14363" w:rsidP="00A14363">
      <w:pPr>
        <w:shd w:val="clear" w:color="auto" w:fill="FFFFFF"/>
        <w:suppressAutoHyphens/>
        <w:ind w:firstLine="360"/>
        <w:jc w:val="center"/>
        <w:rPr>
          <w:rFonts w:eastAsia="SimSun" w:cs="Calibri"/>
          <w:bCs/>
          <w:i/>
          <w:color w:val="000000" w:themeColor="text1"/>
          <w:kern w:val="1"/>
          <w:vertAlign w:val="superscript"/>
          <w:lang w:eastAsia="ar-SA"/>
        </w:rPr>
      </w:pPr>
      <w:r w:rsidRPr="00DA48D5">
        <w:rPr>
          <w:rFonts w:eastAsia="SimSun" w:cs="Calibri"/>
          <w:bCs/>
          <w:i/>
          <w:color w:val="000000" w:themeColor="text1"/>
          <w:kern w:val="1"/>
          <w:vertAlign w:val="superscript"/>
          <w:lang w:eastAsia="ar-SA"/>
        </w:rPr>
        <w:t>заполняется по желанию субъекта персональных данных</w:t>
      </w:r>
    </w:p>
    <w:p w:rsidR="00A14363" w:rsidRPr="00DA48D5" w:rsidRDefault="00A14363" w:rsidP="00A14363">
      <w:pPr>
        <w:jc w:val="both"/>
        <w:rPr>
          <w:color w:val="000000" w:themeColor="text1"/>
        </w:rPr>
      </w:pPr>
      <w:r w:rsidRPr="00DA48D5">
        <w:rPr>
          <w:bCs/>
          <w:color w:val="000000" w:themeColor="text1"/>
        </w:rPr>
        <w:t xml:space="preserve">Срок действия согласия ‒ </w:t>
      </w:r>
      <w:r w:rsidRPr="00DA48D5">
        <w:rPr>
          <w:color w:val="000000" w:themeColor="text1"/>
        </w:rPr>
        <w:t xml:space="preserve">до достижения цели распространения. </w:t>
      </w:r>
    </w:p>
    <w:p w:rsidR="00A14363" w:rsidRPr="00DA48D5" w:rsidRDefault="00A14363" w:rsidP="00A14363">
      <w:pPr>
        <w:suppressAutoHyphens/>
        <w:rPr>
          <w:rFonts w:eastAsia="SimSun" w:cs="Calibri"/>
          <w:color w:val="000000" w:themeColor="text1"/>
          <w:kern w:val="1"/>
          <w:lang w:eastAsia="ar-SA"/>
        </w:rPr>
      </w:pPr>
      <w:r w:rsidRPr="00DA48D5">
        <w:rPr>
          <w:rFonts w:eastAsia="SimSun" w:cs="Calibri"/>
          <w:color w:val="000000" w:themeColor="text1"/>
          <w:kern w:val="1"/>
          <w:lang w:eastAsia="ar-SA"/>
        </w:rPr>
        <w:t>______________________________   _____________                  «___» ____________20___ г.</w:t>
      </w:r>
    </w:p>
    <w:p w:rsidR="00A14363" w:rsidRPr="00DA48D5" w:rsidRDefault="00A14363" w:rsidP="00A14363">
      <w:pPr>
        <w:suppressAutoHyphens/>
        <w:spacing w:after="200" w:line="276" w:lineRule="auto"/>
        <w:rPr>
          <w:rFonts w:ascii="Calibri" w:eastAsia="SimSun" w:hAnsi="Calibri" w:cs="Calibri"/>
          <w:color w:val="000000" w:themeColor="text1"/>
          <w:kern w:val="1"/>
          <w:sz w:val="16"/>
          <w:szCs w:val="16"/>
          <w:lang w:eastAsia="ar-SA"/>
        </w:rPr>
      </w:pPr>
      <w:r w:rsidRPr="00DA48D5">
        <w:rPr>
          <w:rFonts w:eastAsia="SimSun" w:cs="Calibri"/>
          <w:i/>
          <w:color w:val="000000" w:themeColor="text1"/>
          <w:kern w:val="1"/>
          <w:lang w:eastAsia="ar-SA"/>
        </w:rPr>
        <w:t xml:space="preserve">     </w:t>
      </w:r>
      <w:r w:rsidRPr="00DA48D5">
        <w:rPr>
          <w:rFonts w:eastAsia="SimSun" w:cs="Calibri"/>
          <w:i/>
          <w:color w:val="000000" w:themeColor="text1"/>
          <w:kern w:val="1"/>
          <w:lang w:eastAsia="ar-SA"/>
        </w:rPr>
        <w:tab/>
        <w:t xml:space="preserve">    </w:t>
      </w:r>
      <w:r w:rsidRPr="00DA48D5">
        <w:rPr>
          <w:rFonts w:eastAsia="SimSun" w:cs="Calibri"/>
          <w:i/>
          <w:color w:val="000000" w:themeColor="text1"/>
          <w:kern w:val="1"/>
          <w:sz w:val="16"/>
          <w:szCs w:val="16"/>
          <w:lang w:eastAsia="ar-SA"/>
        </w:rPr>
        <w:t>Фамилия Имя Отчество                                       подпись</w:t>
      </w:r>
    </w:p>
    <w:p w:rsidR="00A14363" w:rsidRPr="00DA48D5" w:rsidRDefault="00A14363" w:rsidP="00A14363">
      <w:pPr>
        <w:jc w:val="center"/>
        <w:rPr>
          <w:color w:val="000000" w:themeColor="text1"/>
          <w:sz w:val="22"/>
          <w:szCs w:val="20"/>
        </w:rPr>
      </w:pPr>
      <w:r w:rsidRPr="00DA48D5">
        <w:rPr>
          <w:rFonts w:ascii="Calibri" w:eastAsia="SimSun" w:hAnsi="Calibri" w:cs="Calibri"/>
          <w:b/>
          <w:color w:val="000000" w:themeColor="text1"/>
          <w:kern w:val="1"/>
          <w:highlight w:val="lightGray"/>
          <w:lang w:eastAsia="ar-SA"/>
        </w:rPr>
        <w:br w:type="page"/>
      </w:r>
    </w:p>
    <w:p w:rsidR="00A14363" w:rsidRPr="00DA48D5" w:rsidRDefault="00A14363" w:rsidP="00A14363">
      <w:pPr>
        <w:jc w:val="center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lastRenderedPageBreak/>
        <w:t>ЛИЦЕНЗИОННЫЙ ДОГОВОР</w:t>
      </w:r>
    </w:p>
    <w:p w:rsidR="00A14363" w:rsidRPr="00DA48D5" w:rsidRDefault="00A14363" w:rsidP="00A14363">
      <w:pPr>
        <w:jc w:val="center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о предоставлении права использования Произведения</w:t>
      </w:r>
    </w:p>
    <w:p w:rsidR="00A14363" w:rsidRPr="00DA48D5" w:rsidRDefault="00A14363" w:rsidP="00A14363">
      <w:pPr>
        <w:spacing w:line="276" w:lineRule="auto"/>
        <w:jc w:val="center"/>
        <w:rPr>
          <w:rFonts w:eastAsia="Arial"/>
          <w:color w:val="000000" w:themeColor="text1"/>
          <w:sz w:val="26"/>
          <w:szCs w:val="26"/>
        </w:rPr>
      </w:pP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г. Сыктывкар </w:t>
      </w:r>
      <w:r w:rsidRPr="00DA48D5">
        <w:rPr>
          <w:rFonts w:eastAsia="Arial"/>
          <w:color w:val="000000" w:themeColor="text1"/>
          <w:sz w:val="26"/>
          <w:szCs w:val="26"/>
        </w:rPr>
        <w:tab/>
      </w:r>
      <w:r w:rsidRPr="00DA48D5">
        <w:rPr>
          <w:rFonts w:eastAsia="Arial"/>
          <w:color w:val="000000" w:themeColor="text1"/>
          <w:sz w:val="26"/>
          <w:szCs w:val="26"/>
        </w:rPr>
        <w:tab/>
      </w:r>
      <w:r w:rsidRPr="00DA48D5">
        <w:rPr>
          <w:rFonts w:eastAsia="Arial"/>
          <w:color w:val="000000" w:themeColor="text1"/>
          <w:sz w:val="26"/>
          <w:szCs w:val="26"/>
        </w:rPr>
        <w:tab/>
      </w:r>
      <w:r w:rsidRPr="00DA48D5">
        <w:rPr>
          <w:rFonts w:eastAsia="Arial"/>
          <w:color w:val="000000" w:themeColor="text1"/>
          <w:sz w:val="26"/>
          <w:szCs w:val="26"/>
        </w:rPr>
        <w:tab/>
      </w:r>
      <w:r w:rsidRPr="00DA48D5">
        <w:rPr>
          <w:rFonts w:eastAsia="Arial"/>
          <w:color w:val="000000" w:themeColor="text1"/>
          <w:sz w:val="26"/>
          <w:szCs w:val="26"/>
        </w:rPr>
        <w:tab/>
      </w:r>
      <w:r w:rsidRPr="00DA48D5">
        <w:rPr>
          <w:rFonts w:eastAsia="Arial"/>
          <w:color w:val="000000" w:themeColor="text1"/>
          <w:sz w:val="26"/>
          <w:szCs w:val="26"/>
        </w:rPr>
        <w:tab/>
      </w:r>
      <w:r w:rsidRPr="00DA48D5">
        <w:rPr>
          <w:rFonts w:eastAsia="Arial"/>
          <w:color w:val="000000" w:themeColor="text1"/>
          <w:sz w:val="26"/>
          <w:szCs w:val="26"/>
        </w:rPr>
        <w:tab/>
        <w:t>«___»__________ 2024 г.</w:t>
      </w:r>
    </w:p>
    <w:p w:rsidR="00A14363" w:rsidRPr="00DA48D5" w:rsidRDefault="00A14363" w:rsidP="00B36E93">
      <w:pPr>
        <w:spacing w:line="276" w:lineRule="auto"/>
        <w:jc w:val="center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______________________________________________________</w:t>
      </w:r>
      <w:r w:rsidR="00B36E93">
        <w:rPr>
          <w:rFonts w:eastAsia="Arial"/>
          <w:color w:val="000000" w:themeColor="text1"/>
          <w:sz w:val="26"/>
          <w:szCs w:val="26"/>
        </w:rPr>
        <w:t>_________________</w:t>
      </w:r>
      <w:r w:rsidRPr="00DA48D5">
        <w:rPr>
          <w:rFonts w:eastAsia="Arial"/>
          <w:color w:val="000000" w:themeColor="text1"/>
          <w:sz w:val="26"/>
          <w:szCs w:val="26"/>
        </w:rPr>
        <w:t>, (Ф.И.О. полностью)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Именуемы</w:t>
      </w:r>
      <w:proofErr w:type="gramStart"/>
      <w:r w:rsidRPr="00DA48D5">
        <w:rPr>
          <w:rFonts w:eastAsia="Arial"/>
          <w:color w:val="000000" w:themeColor="text1"/>
          <w:sz w:val="26"/>
          <w:szCs w:val="26"/>
        </w:rPr>
        <w:t>й(</w:t>
      </w:r>
      <w:proofErr w:type="gramEnd"/>
      <w:r w:rsidRPr="00DA48D5">
        <w:rPr>
          <w:rFonts w:eastAsia="Arial"/>
          <w:color w:val="000000" w:themeColor="text1"/>
          <w:sz w:val="26"/>
          <w:szCs w:val="26"/>
        </w:rPr>
        <w:t>ая)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DA48D5">
        <w:rPr>
          <w:rFonts w:eastAsia="Arial"/>
          <w:color w:val="000000" w:themeColor="text1"/>
          <w:spacing w:val="-3"/>
          <w:sz w:val="26"/>
          <w:szCs w:val="26"/>
        </w:rPr>
        <w:t>ктора Новиковой Натальи Николаевны, действующего на основании приказа от 01.09.2021 № 7/01-11,</w:t>
      </w:r>
      <w:r w:rsidRPr="00DA48D5">
        <w:rPr>
          <w:rFonts w:eastAsia="Arial"/>
          <w:color w:val="000000" w:themeColor="text1"/>
          <w:sz w:val="26"/>
          <w:szCs w:val="26"/>
        </w:rPr>
        <w:t xml:space="preserve"> с другой стороны, далее совместно именуемые «Стороны», договорились о нижеследующем: </w:t>
      </w:r>
    </w:p>
    <w:p w:rsidR="00A14363" w:rsidRPr="00DA48D5" w:rsidRDefault="00A14363" w:rsidP="00A14363">
      <w:pPr>
        <w:spacing w:line="276" w:lineRule="auto"/>
        <w:jc w:val="center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1. ПРЕДМЕТ ДОГОВОРА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</w:t>
      </w:r>
      <w:r w:rsidR="00F51364">
        <w:rPr>
          <w:rFonts w:eastAsia="Arial"/>
          <w:color w:val="000000" w:themeColor="tex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</w:t>
      </w:r>
      <w:r w:rsidRPr="00DA48D5">
        <w:rPr>
          <w:rFonts w:eastAsia="Arial"/>
          <w:color w:val="000000" w:themeColor="text1"/>
          <w:sz w:val="26"/>
          <w:szCs w:val="26"/>
        </w:rPr>
        <w:t>_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объемом __________ страниц (формат А</w:t>
      </w:r>
      <w:proofErr w:type="gramStart"/>
      <w:r w:rsidRPr="00DA48D5">
        <w:rPr>
          <w:rFonts w:eastAsia="Arial"/>
          <w:color w:val="000000" w:themeColor="text1"/>
          <w:sz w:val="26"/>
          <w:szCs w:val="26"/>
        </w:rPr>
        <w:t>4</w:t>
      </w:r>
      <w:proofErr w:type="gramEnd"/>
      <w:r w:rsidRPr="00DA48D5">
        <w:rPr>
          <w:rFonts w:eastAsia="Arial"/>
          <w:color w:val="000000" w:themeColor="text1"/>
          <w:sz w:val="26"/>
          <w:szCs w:val="26"/>
        </w:rPr>
        <w:t xml:space="preserve">, 14 кегль шрифта, через 1,5 интервала),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b/>
          <w:color w:val="000000" w:themeColor="text1"/>
          <w:sz w:val="26"/>
          <w:szCs w:val="26"/>
          <w:u w:val="single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для публикации в сборнике </w:t>
      </w:r>
      <w:r w:rsidR="00A9683E" w:rsidRPr="00DF189D">
        <w:rPr>
          <w:rFonts w:eastAsia="Arial"/>
          <w:i/>
          <w:color w:val="000000" w:themeColor="text1"/>
          <w:sz w:val="26"/>
          <w:szCs w:val="26"/>
        </w:rPr>
        <w:t xml:space="preserve">Международной научно-практической конференции </w:t>
      </w:r>
      <w:r w:rsidR="009F13FB" w:rsidRPr="00DF189D">
        <w:rPr>
          <w:rFonts w:eastAsia="Arial"/>
          <w:i/>
          <w:color w:val="000000" w:themeColor="text1"/>
          <w:sz w:val="26"/>
          <w:szCs w:val="26"/>
        </w:rPr>
        <w:t>«Развитие предпринимательства и туризма как драйвер развития малых городов»</w:t>
      </w:r>
      <w:r w:rsidR="009F13FB" w:rsidRPr="009F13FB">
        <w:rPr>
          <w:rFonts w:eastAsia="Arial"/>
          <w:i/>
          <w:color w:val="000000" w:themeColor="text1"/>
          <w:sz w:val="28"/>
        </w:rPr>
        <w:t>,</w:t>
      </w:r>
      <w:r w:rsidR="009F13FB" w:rsidRPr="009F13FB">
        <w:rPr>
          <w:rFonts w:eastAsia="Arial"/>
          <w:color w:val="000000" w:themeColor="text1"/>
          <w:sz w:val="28"/>
        </w:rPr>
        <w:t xml:space="preserve"> </w:t>
      </w:r>
      <w:r w:rsidRPr="00DA48D5">
        <w:rPr>
          <w:rFonts w:eastAsia="Arial"/>
          <w:color w:val="000000" w:themeColor="text1"/>
          <w:sz w:val="26"/>
          <w:szCs w:val="26"/>
        </w:rPr>
        <w:t>в обусловленных настоящим Договором сроках.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1.4. Автор передает Лицензиату оригинал Произведения в печатном и электронном виде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1.6. Автор дает согласие на обработку персональных данных.</w:t>
      </w:r>
    </w:p>
    <w:p w:rsidR="00A14363" w:rsidRPr="00DA48D5" w:rsidRDefault="00A14363" w:rsidP="00A14363">
      <w:pPr>
        <w:spacing w:line="276" w:lineRule="auto"/>
        <w:jc w:val="center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2. ПРАВА И ОБЯЗАННОСТИ СТОРОН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A14363" w:rsidRPr="00DA48D5" w:rsidRDefault="00A14363" w:rsidP="00A14363">
      <w:pPr>
        <w:spacing w:line="276" w:lineRule="auto"/>
        <w:ind w:left="567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A14363" w:rsidRPr="00DA48D5" w:rsidRDefault="00A14363" w:rsidP="00A14363">
      <w:pPr>
        <w:spacing w:line="276" w:lineRule="auto"/>
        <w:ind w:left="567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lastRenderedPageBreak/>
        <w:t xml:space="preserve">2.1.2. право на перевод Произведения на иностранные языки; </w:t>
      </w:r>
    </w:p>
    <w:p w:rsidR="00A14363" w:rsidRPr="00DA48D5" w:rsidRDefault="00A14363" w:rsidP="00A14363">
      <w:pPr>
        <w:spacing w:line="276" w:lineRule="auto"/>
        <w:ind w:left="567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A14363" w:rsidRPr="00DA48D5" w:rsidRDefault="00A14363" w:rsidP="00A14363">
      <w:pPr>
        <w:spacing w:line="276" w:lineRule="auto"/>
        <w:ind w:left="567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2.1.4. право на заключение договоров на передачу вышеперечисленных прав иным лицам.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2.5. Лицензиат вправе направить Произведение третьим лицам для рецензирования.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2.7. Лицензиат вправе использовать Произведения на территории всего мира.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A14363" w:rsidRPr="00DA48D5" w:rsidRDefault="00A14363" w:rsidP="00A14363">
      <w:pPr>
        <w:spacing w:line="276" w:lineRule="auto"/>
        <w:jc w:val="center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3. ПРОЧИЕ УСЛОВИЯ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3.3. Все уведомления и сообщения должны направляться в письменной форме. </w:t>
      </w:r>
    </w:p>
    <w:p w:rsidR="00A14363" w:rsidRPr="00DA48D5" w:rsidRDefault="00A14363" w:rsidP="00A14363">
      <w:pPr>
        <w:spacing w:line="276" w:lineRule="auto"/>
        <w:jc w:val="center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4. АДРЕСА И РЕКВИЗИТЫ СТОРОН</w:t>
      </w:r>
    </w:p>
    <w:p w:rsidR="00596269" w:rsidRDefault="00A14363" w:rsidP="00A14363">
      <w:pPr>
        <w:spacing w:line="276" w:lineRule="auto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Автор: Адрес регистрации по месту жительства:</w:t>
      </w:r>
      <w:r w:rsidR="00596269">
        <w:rPr>
          <w:rFonts w:eastAsia="Arial"/>
          <w:color w:val="000000" w:themeColor="text1"/>
          <w:sz w:val="26"/>
          <w:szCs w:val="26"/>
        </w:rPr>
        <w:t>______________________________</w:t>
      </w:r>
    </w:p>
    <w:p w:rsidR="00A14363" w:rsidRPr="00DA48D5" w:rsidRDefault="00A14363" w:rsidP="00A14363">
      <w:pPr>
        <w:spacing w:line="276" w:lineRule="auto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______________</w:t>
      </w:r>
      <w:r w:rsidR="00596269">
        <w:rPr>
          <w:rFonts w:eastAsia="Arial"/>
          <w:color w:val="000000" w:themeColor="text1"/>
          <w:sz w:val="26"/>
          <w:szCs w:val="26"/>
        </w:rPr>
        <w:t>______________________________________</w:t>
      </w:r>
      <w:r w:rsidRPr="00DA48D5">
        <w:rPr>
          <w:rFonts w:eastAsia="Arial"/>
          <w:color w:val="000000" w:themeColor="text1"/>
          <w:sz w:val="26"/>
          <w:szCs w:val="26"/>
        </w:rPr>
        <w:t>____________</w:t>
      </w:r>
      <w:r w:rsidR="00596269">
        <w:rPr>
          <w:rFonts w:eastAsia="Arial"/>
          <w:color w:val="000000" w:themeColor="text1"/>
          <w:sz w:val="26"/>
          <w:szCs w:val="26"/>
        </w:rPr>
        <w:t>_______</w:t>
      </w:r>
      <w:r w:rsidRPr="00DA48D5">
        <w:rPr>
          <w:rFonts w:eastAsia="Arial"/>
          <w:color w:val="000000" w:themeColor="text1"/>
          <w:sz w:val="26"/>
          <w:szCs w:val="26"/>
        </w:rPr>
        <w:t xml:space="preserve">Почтовый </w:t>
      </w:r>
      <w:r w:rsidR="00F51364">
        <w:rPr>
          <w:rFonts w:eastAsia="Arial"/>
          <w:color w:val="000000" w:themeColor="text1"/>
          <w:sz w:val="26"/>
          <w:szCs w:val="26"/>
        </w:rPr>
        <w:t>а</w:t>
      </w:r>
      <w:r w:rsidRPr="00DA48D5">
        <w:rPr>
          <w:rFonts w:eastAsia="Arial"/>
          <w:color w:val="000000" w:themeColor="text1"/>
          <w:sz w:val="26"/>
          <w:szCs w:val="26"/>
        </w:rPr>
        <w:t xml:space="preserve">дрес:_________________________________________________________ </w:t>
      </w:r>
    </w:p>
    <w:p w:rsidR="00A14363" w:rsidRPr="00DA48D5" w:rsidRDefault="00A14363" w:rsidP="00A14363">
      <w:pPr>
        <w:spacing w:line="276" w:lineRule="auto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Паспорт серия ____________ номер _____________ кем и когда выдан___________ _______________________________________________________________________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Лицензиат: Федеральное государственное бюджетное образовательное учреждение высшего образования «</w:t>
      </w:r>
      <w:proofErr w:type="gramStart"/>
      <w:r w:rsidRPr="00DA48D5">
        <w:rPr>
          <w:rFonts w:eastAsia="Arial"/>
          <w:color w:val="000000" w:themeColor="text1"/>
          <w:sz w:val="26"/>
          <w:szCs w:val="26"/>
        </w:rPr>
        <w:t>Сыктывкарский</w:t>
      </w:r>
      <w:proofErr w:type="gramEnd"/>
      <w:r w:rsidRPr="00DA48D5">
        <w:rPr>
          <w:rFonts w:eastAsia="Arial"/>
          <w:color w:val="000000" w:themeColor="text1"/>
          <w:sz w:val="26"/>
          <w:szCs w:val="26"/>
        </w:rPr>
        <w:t xml:space="preserve">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A14363" w:rsidRPr="00DA48D5" w:rsidRDefault="00A14363" w:rsidP="00A14363">
      <w:pPr>
        <w:spacing w:line="276" w:lineRule="auto"/>
        <w:jc w:val="both"/>
        <w:rPr>
          <w:rFonts w:eastAsia="Arial"/>
          <w:color w:val="000000" w:themeColor="text1"/>
          <w:sz w:val="26"/>
          <w:szCs w:val="26"/>
        </w:rPr>
      </w:pPr>
    </w:p>
    <w:p w:rsidR="00A14363" w:rsidRDefault="00A14363" w:rsidP="00A14363">
      <w:pPr>
        <w:spacing w:line="276" w:lineRule="auto"/>
        <w:jc w:val="center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>ПОДПИСИ СТОРОН</w:t>
      </w:r>
    </w:p>
    <w:p w:rsidR="009F13FB" w:rsidRDefault="009F13FB" w:rsidP="00A14363">
      <w:pPr>
        <w:spacing w:line="276" w:lineRule="auto"/>
        <w:jc w:val="center"/>
        <w:rPr>
          <w:rFonts w:eastAsia="Arial"/>
          <w:color w:val="000000" w:themeColor="text1"/>
          <w:sz w:val="26"/>
          <w:szCs w:val="26"/>
        </w:rPr>
      </w:pPr>
    </w:p>
    <w:p w:rsidR="00A14363" w:rsidRPr="00DA48D5" w:rsidRDefault="00A14363" w:rsidP="00A14363">
      <w:pPr>
        <w:spacing w:line="276" w:lineRule="auto"/>
        <w:rPr>
          <w:rFonts w:eastAsia="Arial"/>
          <w:color w:val="000000" w:themeColor="text1"/>
          <w:sz w:val="26"/>
          <w:szCs w:val="26"/>
        </w:rPr>
      </w:pPr>
      <w:r w:rsidRPr="00DA48D5">
        <w:rPr>
          <w:rFonts w:eastAsia="Arial"/>
          <w:color w:val="000000" w:themeColor="text1"/>
          <w:sz w:val="26"/>
          <w:szCs w:val="26"/>
        </w:rPr>
        <w:t xml:space="preserve">Автор: _______________ </w:t>
      </w:r>
      <w:r w:rsidRPr="00DA48D5">
        <w:rPr>
          <w:rFonts w:eastAsia="Arial"/>
          <w:color w:val="000000" w:themeColor="text1"/>
          <w:sz w:val="26"/>
          <w:szCs w:val="26"/>
        </w:rPr>
        <w:tab/>
      </w:r>
      <w:r w:rsidRPr="00DA48D5">
        <w:rPr>
          <w:rFonts w:eastAsia="Arial"/>
          <w:color w:val="000000" w:themeColor="text1"/>
          <w:sz w:val="26"/>
          <w:szCs w:val="26"/>
        </w:rPr>
        <w:tab/>
      </w:r>
      <w:r w:rsidR="00A9683E">
        <w:rPr>
          <w:rFonts w:eastAsia="Arial"/>
          <w:color w:val="000000" w:themeColor="text1"/>
          <w:sz w:val="26"/>
          <w:szCs w:val="26"/>
        </w:rPr>
        <w:t xml:space="preserve">        </w:t>
      </w:r>
      <w:r w:rsidRPr="00DA48D5">
        <w:rPr>
          <w:rFonts w:eastAsia="Arial"/>
          <w:color w:val="000000" w:themeColor="text1"/>
          <w:sz w:val="26"/>
          <w:szCs w:val="26"/>
        </w:rPr>
        <w:t>Лицензиат: ___________</w:t>
      </w:r>
      <w:proofErr w:type="gramStart"/>
      <w:r w:rsidRPr="00DA48D5">
        <w:rPr>
          <w:rFonts w:eastAsia="Arial"/>
          <w:color w:val="000000" w:themeColor="text1"/>
          <w:sz w:val="26"/>
          <w:szCs w:val="26"/>
        </w:rPr>
        <w:t>Н. Н</w:t>
      </w:r>
      <w:proofErr w:type="gramEnd"/>
      <w:r w:rsidRPr="00DA48D5">
        <w:rPr>
          <w:rFonts w:eastAsia="Arial"/>
          <w:color w:val="000000" w:themeColor="text1"/>
          <w:sz w:val="26"/>
          <w:szCs w:val="26"/>
        </w:rPr>
        <w:t>. Новикова</w:t>
      </w:r>
    </w:p>
    <w:sectPr w:rsidR="00A14363" w:rsidRPr="00DA48D5" w:rsidSect="0009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B2" w:rsidRDefault="007535B2" w:rsidP="00A14363">
      <w:r>
        <w:separator/>
      </w:r>
    </w:p>
  </w:endnote>
  <w:endnote w:type="continuationSeparator" w:id="0">
    <w:p w:rsidR="007535B2" w:rsidRDefault="007535B2" w:rsidP="00A14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B2" w:rsidRDefault="007535B2" w:rsidP="00A14363">
      <w:r>
        <w:separator/>
      </w:r>
    </w:p>
  </w:footnote>
  <w:footnote w:type="continuationSeparator" w:id="0">
    <w:p w:rsidR="007535B2" w:rsidRDefault="007535B2" w:rsidP="00A14363">
      <w:r>
        <w:continuationSeparator/>
      </w:r>
    </w:p>
  </w:footnote>
  <w:footnote w:id="1">
    <w:p w:rsidR="003234C2" w:rsidRPr="007550FE" w:rsidRDefault="003234C2" w:rsidP="00A14363">
      <w:pPr>
        <w:pStyle w:val="ad"/>
        <w:jc w:val="both"/>
      </w:pPr>
      <w:r w:rsidRPr="007550FE">
        <w:rPr>
          <w:rStyle w:val="af"/>
        </w:rPr>
        <w:footnoteRef/>
      </w:r>
      <w:r w:rsidRPr="007550FE">
        <w:t xml:space="preserve"> 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43E78"/>
    <w:multiLevelType w:val="hybridMultilevel"/>
    <w:tmpl w:val="5792D412"/>
    <w:lvl w:ilvl="0" w:tplc="5328AC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5803D6"/>
    <w:multiLevelType w:val="hybridMultilevel"/>
    <w:tmpl w:val="92682752"/>
    <w:lvl w:ilvl="0" w:tplc="92DE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741251"/>
    <w:multiLevelType w:val="hybridMultilevel"/>
    <w:tmpl w:val="D210639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4176121"/>
    <w:multiLevelType w:val="hybridMultilevel"/>
    <w:tmpl w:val="DA02FA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05F59"/>
    <w:multiLevelType w:val="hybridMultilevel"/>
    <w:tmpl w:val="A96AE60E"/>
    <w:lvl w:ilvl="0" w:tplc="83E8D0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F95898"/>
    <w:multiLevelType w:val="hybridMultilevel"/>
    <w:tmpl w:val="09882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07EB1"/>
    <w:multiLevelType w:val="hybridMultilevel"/>
    <w:tmpl w:val="92682752"/>
    <w:lvl w:ilvl="0" w:tplc="92DE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A3739"/>
    <w:multiLevelType w:val="multilevel"/>
    <w:tmpl w:val="966A08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26845630"/>
    <w:multiLevelType w:val="hybridMultilevel"/>
    <w:tmpl w:val="8E8C3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25100"/>
    <w:multiLevelType w:val="hybridMultilevel"/>
    <w:tmpl w:val="898671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855BF"/>
    <w:multiLevelType w:val="multilevel"/>
    <w:tmpl w:val="6F36F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B0A39E4"/>
    <w:multiLevelType w:val="hybridMultilevel"/>
    <w:tmpl w:val="01C667EA"/>
    <w:lvl w:ilvl="0" w:tplc="0B58A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D741B8D"/>
    <w:multiLevelType w:val="hybridMultilevel"/>
    <w:tmpl w:val="92682752"/>
    <w:lvl w:ilvl="0" w:tplc="92DE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6ACB2CEE"/>
    <w:multiLevelType w:val="hybridMultilevel"/>
    <w:tmpl w:val="A5BA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F0C55"/>
    <w:multiLevelType w:val="hybridMultilevel"/>
    <w:tmpl w:val="AC0CB9A4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4" w:hanging="360"/>
      </w:pPr>
    </w:lvl>
    <w:lvl w:ilvl="2" w:tplc="0419001B">
      <w:start w:val="1"/>
      <w:numFmt w:val="lowerRoman"/>
      <w:lvlText w:val="%3."/>
      <w:lvlJc w:val="right"/>
      <w:pPr>
        <w:ind w:left="2354" w:hanging="180"/>
      </w:pPr>
    </w:lvl>
    <w:lvl w:ilvl="3" w:tplc="0419000F">
      <w:start w:val="1"/>
      <w:numFmt w:val="decimal"/>
      <w:lvlText w:val="%4."/>
      <w:lvlJc w:val="left"/>
      <w:pPr>
        <w:ind w:left="3074" w:hanging="360"/>
      </w:pPr>
    </w:lvl>
    <w:lvl w:ilvl="4" w:tplc="04190019">
      <w:start w:val="1"/>
      <w:numFmt w:val="lowerLetter"/>
      <w:lvlText w:val="%5."/>
      <w:lvlJc w:val="left"/>
      <w:pPr>
        <w:ind w:left="3794" w:hanging="360"/>
      </w:pPr>
    </w:lvl>
    <w:lvl w:ilvl="5" w:tplc="0419001B">
      <w:start w:val="1"/>
      <w:numFmt w:val="lowerRoman"/>
      <w:lvlText w:val="%6."/>
      <w:lvlJc w:val="right"/>
      <w:pPr>
        <w:ind w:left="4514" w:hanging="180"/>
      </w:pPr>
    </w:lvl>
    <w:lvl w:ilvl="6" w:tplc="0419000F">
      <w:start w:val="1"/>
      <w:numFmt w:val="decimal"/>
      <w:lvlText w:val="%7."/>
      <w:lvlJc w:val="left"/>
      <w:pPr>
        <w:ind w:left="5234" w:hanging="360"/>
      </w:pPr>
    </w:lvl>
    <w:lvl w:ilvl="7" w:tplc="04190019">
      <w:start w:val="1"/>
      <w:numFmt w:val="lowerLetter"/>
      <w:lvlText w:val="%8."/>
      <w:lvlJc w:val="left"/>
      <w:pPr>
        <w:ind w:left="5954" w:hanging="360"/>
      </w:pPr>
    </w:lvl>
    <w:lvl w:ilvl="8" w:tplc="0419001B">
      <w:start w:val="1"/>
      <w:numFmt w:val="lowerRoman"/>
      <w:lvlText w:val="%9."/>
      <w:lvlJc w:val="right"/>
      <w:pPr>
        <w:ind w:left="6674" w:hanging="180"/>
      </w:pPr>
    </w:lvl>
  </w:abstractNum>
  <w:abstractNum w:abstractNumId="17">
    <w:nsid w:val="72D11C9F"/>
    <w:multiLevelType w:val="hybridMultilevel"/>
    <w:tmpl w:val="69BE1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E1D79"/>
    <w:multiLevelType w:val="hybridMultilevel"/>
    <w:tmpl w:val="A5D80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0D068E"/>
    <w:multiLevelType w:val="hybridMultilevel"/>
    <w:tmpl w:val="61128B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F094C56"/>
    <w:multiLevelType w:val="hybridMultilevel"/>
    <w:tmpl w:val="9D287B2E"/>
    <w:lvl w:ilvl="0" w:tplc="B1326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12"/>
  </w:num>
  <w:num w:numId="5">
    <w:abstractNumId w:val="5"/>
  </w:num>
  <w:num w:numId="6">
    <w:abstractNumId w:val="10"/>
  </w:num>
  <w:num w:numId="7">
    <w:abstractNumId w:val="4"/>
  </w:num>
  <w:num w:numId="8">
    <w:abstractNumId w:val="17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2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14"/>
  </w:num>
  <w:num w:numId="19">
    <w:abstractNumId w:val="6"/>
  </w:num>
  <w:num w:numId="20">
    <w:abstractNumId w:val="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8BE"/>
    <w:rsid w:val="000020B2"/>
    <w:rsid w:val="00002B34"/>
    <w:rsid w:val="0000403D"/>
    <w:rsid w:val="00004FEC"/>
    <w:rsid w:val="00012728"/>
    <w:rsid w:val="00025EAA"/>
    <w:rsid w:val="00031AE5"/>
    <w:rsid w:val="00041A76"/>
    <w:rsid w:val="000431F0"/>
    <w:rsid w:val="00045A6B"/>
    <w:rsid w:val="00047C66"/>
    <w:rsid w:val="00055D94"/>
    <w:rsid w:val="00075063"/>
    <w:rsid w:val="000804C8"/>
    <w:rsid w:val="00081D10"/>
    <w:rsid w:val="0009103D"/>
    <w:rsid w:val="000A5B9B"/>
    <w:rsid w:val="000A5C64"/>
    <w:rsid w:val="000B0A9C"/>
    <w:rsid w:val="000B28BF"/>
    <w:rsid w:val="000B6B32"/>
    <w:rsid w:val="000B7484"/>
    <w:rsid w:val="000C5011"/>
    <w:rsid w:val="000D028B"/>
    <w:rsid w:val="000E08B1"/>
    <w:rsid w:val="000E2F95"/>
    <w:rsid w:val="000E5AC6"/>
    <w:rsid w:val="000F1C4B"/>
    <w:rsid w:val="001117D5"/>
    <w:rsid w:val="00123F82"/>
    <w:rsid w:val="00141407"/>
    <w:rsid w:val="00147A5A"/>
    <w:rsid w:val="00161F3E"/>
    <w:rsid w:val="00173C7E"/>
    <w:rsid w:val="001836D7"/>
    <w:rsid w:val="00186925"/>
    <w:rsid w:val="001919D0"/>
    <w:rsid w:val="001A5A26"/>
    <w:rsid w:val="001A63A6"/>
    <w:rsid w:val="001B3BA0"/>
    <w:rsid w:val="001B3E74"/>
    <w:rsid w:val="001C2740"/>
    <w:rsid w:val="001D1237"/>
    <w:rsid w:val="001E0AC5"/>
    <w:rsid w:val="001E1432"/>
    <w:rsid w:val="001E482A"/>
    <w:rsid w:val="001E61D1"/>
    <w:rsid w:val="001E7E9B"/>
    <w:rsid w:val="00203DAA"/>
    <w:rsid w:val="00210CEF"/>
    <w:rsid w:val="00212A7E"/>
    <w:rsid w:val="0022150D"/>
    <w:rsid w:val="002216BB"/>
    <w:rsid w:val="0022364C"/>
    <w:rsid w:val="00224F52"/>
    <w:rsid w:val="0023052B"/>
    <w:rsid w:val="00247CA1"/>
    <w:rsid w:val="002502DE"/>
    <w:rsid w:val="00251C63"/>
    <w:rsid w:val="00267E56"/>
    <w:rsid w:val="0027082C"/>
    <w:rsid w:val="00271480"/>
    <w:rsid w:val="00272643"/>
    <w:rsid w:val="00280553"/>
    <w:rsid w:val="002930A1"/>
    <w:rsid w:val="002938CD"/>
    <w:rsid w:val="002A58B6"/>
    <w:rsid w:val="002A7056"/>
    <w:rsid w:val="002B4C97"/>
    <w:rsid w:val="002C17D6"/>
    <w:rsid w:val="002D5F9E"/>
    <w:rsid w:val="002E0444"/>
    <w:rsid w:val="002E1229"/>
    <w:rsid w:val="002F471A"/>
    <w:rsid w:val="002F580E"/>
    <w:rsid w:val="002F5E13"/>
    <w:rsid w:val="003234C2"/>
    <w:rsid w:val="00323737"/>
    <w:rsid w:val="00324D26"/>
    <w:rsid w:val="00326546"/>
    <w:rsid w:val="0033001A"/>
    <w:rsid w:val="00330A79"/>
    <w:rsid w:val="00333DB5"/>
    <w:rsid w:val="00342F55"/>
    <w:rsid w:val="003467CE"/>
    <w:rsid w:val="00353615"/>
    <w:rsid w:val="00357873"/>
    <w:rsid w:val="0036097E"/>
    <w:rsid w:val="003627EB"/>
    <w:rsid w:val="003738D8"/>
    <w:rsid w:val="0037601A"/>
    <w:rsid w:val="00386C83"/>
    <w:rsid w:val="00394EAC"/>
    <w:rsid w:val="00396C14"/>
    <w:rsid w:val="003B3E70"/>
    <w:rsid w:val="003B550B"/>
    <w:rsid w:val="003D45A6"/>
    <w:rsid w:val="003E0286"/>
    <w:rsid w:val="003E0979"/>
    <w:rsid w:val="003E1B4C"/>
    <w:rsid w:val="003E2B65"/>
    <w:rsid w:val="003F41DC"/>
    <w:rsid w:val="004153B2"/>
    <w:rsid w:val="00421CF8"/>
    <w:rsid w:val="00422165"/>
    <w:rsid w:val="00434522"/>
    <w:rsid w:val="00434B0F"/>
    <w:rsid w:val="00441D85"/>
    <w:rsid w:val="00442056"/>
    <w:rsid w:val="00446C73"/>
    <w:rsid w:val="00455A69"/>
    <w:rsid w:val="00455DE6"/>
    <w:rsid w:val="00456AF9"/>
    <w:rsid w:val="00460281"/>
    <w:rsid w:val="00464841"/>
    <w:rsid w:val="004649D5"/>
    <w:rsid w:val="004711A3"/>
    <w:rsid w:val="00477520"/>
    <w:rsid w:val="004865C5"/>
    <w:rsid w:val="00490890"/>
    <w:rsid w:val="004A3AA0"/>
    <w:rsid w:val="004A503C"/>
    <w:rsid w:val="004B422E"/>
    <w:rsid w:val="004B5E0B"/>
    <w:rsid w:val="004C6979"/>
    <w:rsid w:val="004D00BA"/>
    <w:rsid w:val="004E1A29"/>
    <w:rsid w:val="004E3358"/>
    <w:rsid w:val="004E4290"/>
    <w:rsid w:val="004E4E04"/>
    <w:rsid w:val="00503BFC"/>
    <w:rsid w:val="0051032B"/>
    <w:rsid w:val="00513888"/>
    <w:rsid w:val="00522E48"/>
    <w:rsid w:val="005320FA"/>
    <w:rsid w:val="00542635"/>
    <w:rsid w:val="0055517D"/>
    <w:rsid w:val="00564120"/>
    <w:rsid w:val="005649B0"/>
    <w:rsid w:val="00566917"/>
    <w:rsid w:val="00573038"/>
    <w:rsid w:val="00573796"/>
    <w:rsid w:val="00576C31"/>
    <w:rsid w:val="00585DA4"/>
    <w:rsid w:val="00596025"/>
    <w:rsid w:val="00596269"/>
    <w:rsid w:val="005A2FBD"/>
    <w:rsid w:val="005A6AF9"/>
    <w:rsid w:val="005B1EEC"/>
    <w:rsid w:val="005B3774"/>
    <w:rsid w:val="005B3A22"/>
    <w:rsid w:val="005C339A"/>
    <w:rsid w:val="005C548D"/>
    <w:rsid w:val="005D2594"/>
    <w:rsid w:val="005D5FAF"/>
    <w:rsid w:val="005E1845"/>
    <w:rsid w:val="005E534B"/>
    <w:rsid w:val="005E7632"/>
    <w:rsid w:val="005F2A00"/>
    <w:rsid w:val="00605544"/>
    <w:rsid w:val="00606332"/>
    <w:rsid w:val="00607EBF"/>
    <w:rsid w:val="006255A1"/>
    <w:rsid w:val="006347DE"/>
    <w:rsid w:val="00635F6D"/>
    <w:rsid w:val="006360CE"/>
    <w:rsid w:val="006365A0"/>
    <w:rsid w:val="00643633"/>
    <w:rsid w:val="00645354"/>
    <w:rsid w:val="00653A83"/>
    <w:rsid w:val="006610CE"/>
    <w:rsid w:val="00661889"/>
    <w:rsid w:val="00671D9D"/>
    <w:rsid w:val="00676213"/>
    <w:rsid w:val="006800C5"/>
    <w:rsid w:val="00682694"/>
    <w:rsid w:val="00685A15"/>
    <w:rsid w:val="00693BB6"/>
    <w:rsid w:val="006C0379"/>
    <w:rsid w:val="006C7AB1"/>
    <w:rsid w:val="006C7D66"/>
    <w:rsid w:val="006E31CC"/>
    <w:rsid w:val="006F118E"/>
    <w:rsid w:val="006F2852"/>
    <w:rsid w:val="006F69D6"/>
    <w:rsid w:val="0071046B"/>
    <w:rsid w:val="00713C04"/>
    <w:rsid w:val="0072149D"/>
    <w:rsid w:val="00722BAC"/>
    <w:rsid w:val="00726D30"/>
    <w:rsid w:val="00741A5B"/>
    <w:rsid w:val="0074230D"/>
    <w:rsid w:val="007535B2"/>
    <w:rsid w:val="00760401"/>
    <w:rsid w:val="00762006"/>
    <w:rsid w:val="007846A6"/>
    <w:rsid w:val="00786809"/>
    <w:rsid w:val="00787F29"/>
    <w:rsid w:val="007A3C33"/>
    <w:rsid w:val="007B7CE6"/>
    <w:rsid w:val="007B7D31"/>
    <w:rsid w:val="007C066D"/>
    <w:rsid w:val="007D370A"/>
    <w:rsid w:val="007D5BF4"/>
    <w:rsid w:val="007D6785"/>
    <w:rsid w:val="007E09AE"/>
    <w:rsid w:val="007F69FF"/>
    <w:rsid w:val="007F77D4"/>
    <w:rsid w:val="008102CE"/>
    <w:rsid w:val="008253E3"/>
    <w:rsid w:val="00831E89"/>
    <w:rsid w:val="00835A1B"/>
    <w:rsid w:val="00842EED"/>
    <w:rsid w:val="00844E1D"/>
    <w:rsid w:val="008A5F0A"/>
    <w:rsid w:val="008B16FB"/>
    <w:rsid w:val="008B7B16"/>
    <w:rsid w:val="008C0AB0"/>
    <w:rsid w:val="008C360D"/>
    <w:rsid w:val="008C50DB"/>
    <w:rsid w:val="008F3B15"/>
    <w:rsid w:val="00900059"/>
    <w:rsid w:val="00900EBD"/>
    <w:rsid w:val="0091544A"/>
    <w:rsid w:val="00953840"/>
    <w:rsid w:val="00954FD6"/>
    <w:rsid w:val="00963A73"/>
    <w:rsid w:val="00967EAC"/>
    <w:rsid w:val="009A6764"/>
    <w:rsid w:val="009C2D17"/>
    <w:rsid w:val="009E05BA"/>
    <w:rsid w:val="009E2E1B"/>
    <w:rsid w:val="009E5B30"/>
    <w:rsid w:val="009F0D41"/>
    <w:rsid w:val="009F13FB"/>
    <w:rsid w:val="009F4639"/>
    <w:rsid w:val="00A12330"/>
    <w:rsid w:val="00A14363"/>
    <w:rsid w:val="00A168BE"/>
    <w:rsid w:val="00A2697B"/>
    <w:rsid w:val="00A4105A"/>
    <w:rsid w:val="00A416A7"/>
    <w:rsid w:val="00A47CC1"/>
    <w:rsid w:val="00A51FD9"/>
    <w:rsid w:val="00A640B1"/>
    <w:rsid w:val="00A72238"/>
    <w:rsid w:val="00A72946"/>
    <w:rsid w:val="00A9683E"/>
    <w:rsid w:val="00AA1DE6"/>
    <w:rsid w:val="00AB22D2"/>
    <w:rsid w:val="00AC1397"/>
    <w:rsid w:val="00AC6258"/>
    <w:rsid w:val="00AC687B"/>
    <w:rsid w:val="00AC6FAF"/>
    <w:rsid w:val="00AF3E38"/>
    <w:rsid w:val="00B11C28"/>
    <w:rsid w:val="00B170CB"/>
    <w:rsid w:val="00B20128"/>
    <w:rsid w:val="00B226C7"/>
    <w:rsid w:val="00B36E93"/>
    <w:rsid w:val="00B5146F"/>
    <w:rsid w:val="00B5607B"/>
    <w:rsid w:val="00B63628"/>
    <w:rsid w:val="00B66761"/>
    <w:rsid w:val="00B7341F"/>
    <w:rsid w:val="00B74318"/>
    <w:rsid w:val="00B80AEB"/>
    <w:rsid w:val="00BA0CE3"/>
    <w:rsid w:val="00BA3CF5"/>
    <w:rsid w:val="00BC24B8"/>
    <w:rsid w:val="00BC3E91"/>
    <w:rsid w:val="00BE1BFE"/>
    <w:rsid w:val="00BE1D0F"/>
    <w:rsid w:val="00BE221A"/>
    <w:rsid w:val="00BE77F0"/>
    <w:rsid w:val="00BF676D"/>
    <w:rsid w:val="00C03D88"/>
    <w:rsid w:val="00C04BE1"/>
    <w:rsid w:val="00C20F05"/>
    <w:rsid w:val="00C23F88"/>
    <w:rsid w:val="00C27AF0"/>
    <w:rsid w:val="00C41CB2"/>
    <w:rsid w:val="00C471AD"/>
    <w:rsid w:val="00C53845"/>
    <w:rsid w:val="00C57605"/>
    <w:rsid w:val="00C57846"/>
    <w:rsid w:val="00C81055"/>
    <w:rsid w:val="00C85A84"/>
    <w:rsid w:val="00C9180C"/>
    <w:rsid w:val="00CD0E52"/>
    <w:rsid w:val="00CD1A22"/>
    <w:rsid w:val="00CD2B69"/>
    <w:rsid w:val="00CE24E2"/>
    <w:rsid w:val="00CE26AF"/>
    <w:rsid w:val="00CF3A77"/>
    <w:rsid w:val="00CF6D7A"/>
    <w:rsid w:val="00D17204"/>
    <w:rsid w:val="00D2597D"/>
    <w:rsid w:val="00D266FE"/>
    <w:rsid w:val="00D309E5"/>
    <w:rsid w:val="00D35FEC"/>
    <w:rsid w:val="00D60CFD"/>
    <w:rsid w:val="00D67246"/>
    <w:rsid w:val="00D72965"/>
    <w:rsid w:val="00D85B70"/>
    <w:rsid w:val="00D91BFA"/>
    <w:rsid w:val="00D925E8"/>
    <w:rsid w:val="00D92C84"/>
    <w:rsid w:val="00DA34D0"/>
    <w:rsid w:val="00DA6FA9"/>
    <w:rsid w:val="00DB4E4F"/>
    <w:rsid w:val="00DC1B5B"/>
    <w:rsid w:val="00DC5FBA"/>
    <w:rsid w:val="00DE090E"/>
    <w:rsid w:val="00DE1EAE"/>
    <w:rsid w:val="00DF189D"/>
    <w:rsid w:val="00DF71BD"/>
    <w:rsid w:val="00E02BEE"/>
    <w:rsid w:val="00E127B7"/>
    <w:rsid w:val="00E14F77"/>
    <w:rsid w:val="00E17B0C"/>
    <w:rsid w:val="00E21EEB"/>
    <w:rsid w:val="00E407A6"/>
    <w:rsid w:val="00E43DB1"/>
    <w:rsid w:val="00E61838"/>
    <w:rsid w:val="00E649BE"/>
    <w:rsid w:val="00E70B53"/>
    <w:rsid w:val="00E75B4B"/>
    <w:rsid w:val="00E82B8A"/>
    <w:rsid w:val="00E8336D"/>
    <w:rsid w:val="00E96E8F"/>
    <w:rsid w:val="00EA4262"/>
    <w:rsid w:val="00EA4432"/>
    <w:rsid w:val="00EB66EC"/>
    <w:rsid w:val="00EC36A7"/>
    <w:rsid w:val="00ED0584"/>
    <w:rsid w:val="00ED21A6"/>
    <w:rsid w:val="00ED3C51"/>
    <w:rsid w:val="00F00095"/>
    <w:rsid w:val="00F06631"/>
    <w:rsid w:val="00F1057F"/>
    <w:rsid w:val="00F15172"/>
    <w:rsid w:val="00F2046D"/>
    <w:rsid w:val="00F20695"/>
    <w:rsid w:val="00F2340D"/>
    <w:rsid w:val="00F33DAA"/>
    <w:rsid w:val="00F51364"/>
    <w:rsid w:val="00F558A7"/>
    <w:rsid w:val="00F602CD"/>
    <w:rsid w:val="00F626A0"/>
    <w:rsid w:val="00F72EB7"/>
    <w:rsid w:val="00F74A42"/>
    <w:rsid w:val="00F93A78"/>
    <w:rsid w:val="00FA1851"/>
    <w:rsid w:val="00FA3C53"/>
    <w:rsid w:val="00FA4F42"/>
    <w:rsid w:val="00FA757B"/>
    <w:rsid w:val="00FB67CD"/>
    <w:rsid w:val="00FD4870"/>
    <w:rsid w:val="00FD49DC"/>
    <w:rsid w:val="00FE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6"/>
        <o:r id="V:Rule2" type="connector" idref="#AutoShape 67"/>
        <o:r id="V:Rule3" type="connector" idref="#AutoShape 68"/>
        <o:r id="V:Rule4" type="connector" idref="#AutoShape 69"/>
        <o:r id="V:Rule5" type="connector" idref="#AutoShape 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551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6C7D6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D5FA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76C31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576C31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39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96C14"/>
    <w:pPr>
      <w:spacing w:before="100" w:beforeAutospacing="1" w:after="100" w:afterAutospacing="1"/>
    </w:pPr>
  </w:style>
  <w:style w:type="character" w:customStyle="1" w:styleId="mail-message-sender-email">
    <w:name w:val="mail-message-sender-email"/>
    <w:basedOn w:val="a0"/>
    <w:rsid w:val="00396C14"/>
  </w:style>
  <w:style w:type="table" w:styleId="a8">
    <w:name w:val="Table Grid"/>
    <w:basedOn w:val="a1"/>
    <w:uiPriority w:val="59"/>
    <w:rsid w:val="00396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03D88"/>
    <w:rPr>
      <w:b/>
      <w:bCs/>
    </w:rPr>
  </w:style>
  <w:style w:type="paragraph" w:customStyle="1" w:styleId="msonormalmailrucssattributepostfix">
    <w:name w:val="msonormal_mailru_css_attribute_postfix"/>
    <w:basedOn w:val="a"/>
    <w:rsid w:val="004E3358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E33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3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locked/>
    <w:rsid w:val="002E122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E1229"/>
    <w:pPr>
      <w:widowControl w:val="0"/>
      <w:shd w:val="clear" w:color="auto" w:fill="FFFFFF"/>
      <w:spacing w:line="408" w:lineRule="exact"/>
    </w:pPr>
    <w:rPr>
      <w:i/>
      <w:i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locked/>
    <w:rsid w:val="002E122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2E1229"/>
    <w:pPr>
      <w:widowControl w:val="0"/>
      <w:shd w:val="clear" w:color="auto" w:fill="FFFFFF"/>
      <w:spacing w:before="360" w:after="360" w:line="403" w:lineRule="exact"/>
      <w:jc w:val="center"/>
      <w:outlineLvl w:val="0"/>
    </w:pPr>
    <w:rPr>
      <w:b/>
      <w:bCs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locked/>
    <w:rsid w:val="002E12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E1229"/>
    <w:pPr>
      <w:widowControl w:val="0"/>
      <w:shd w:val="clear" w:color="auto" w:fill="FFFFFF"/>
      <w:spacing w:before="360" w:after="600" w:line="0" w:lineRule="atLeast"/>
      <w:jc w:val="both"/>
    </w:pPr>
    <w:rPr>
      <w:sz w:val="22"/>
      <w:szCs w:val="22"/>
      <w:lang w:eastAsia="en-US"/>
    </w:rPr>
  </w:style>
  <w:style w:type="character" w:customStyle="1" w:styleId="410">
    <w:name w:val="Основной текст (4) + 10"/>
    <w:aliases w:val="5 pt,Полужирный,Не курсив"/>
    <w:basedOn w:val="5"/>
    <w:rsid w:val="002E122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55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text-full">
    <w:name w:val="extendedtext-full"/>
    <w:basedOn w:val="a0"/>
    <w:rsid w:val="00D67246"/>
  </w:style>
  <w:style w:type="paragraph" w:customStyle="1" w:styleId="ac">
    <w:name w:val="a"/>
    <w:basedOn w:val="a"/>
    <w:rsid w:val="00B20128"/>
    <w:pPr>
      <w:suppressAutoHyphens/>
      <w:spacing w:before="280" w:after="280"/>
    </w:pPr>
    <w:rPr>
      <w:lang w:eastAsia="ar-SA"/>
    </w:rPr>
  </w:style>
  <w:style w:type="paragraph" w:customStyle="1" w:styleId="228bf8a64b8551e1msonormal">
    <w:name w:val="228bf8a64b8551e1msonormal"/>
    <w:basedOn w:val="a"/>
    <w:rsid w:val="00900EBD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8"/>
    <w:uiPriority w:val="59"/>
    <w:rsid w:val="00A143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A1436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14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A14363"/>
    <w:rPr>
      <w:vertAlign w:val="superscript"/>
    </w:rPr>
  </w:style>
  <w:style w:type="table" w:customStyle="1" w:styleId="110">
    <w:name w:val="Сетка таблицы11"/>
    <w:basedOn w:val="a1"/>
    <w:next w:val="a8"/>
    <w:uiPriority w:val="59"/>
    <w:rsid w:val="00A14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43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A14363"/>
    <w:rPr>
      <w:color w:val="FF0000"/>
    </w:rPr>
  </w:style>
  <w:style w:type="character" w:styleId="af0">
    <w:name w:val="Emphasis"/>
    <w:basedOn w:val="a0"/>
    <w:uiPriority w:val="20"/>
    <w:qFormat/>
    <w:rsid w:val="00267E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tific.center.syktsu@mail.ru" TargetMode="External"/><Relationship Id="rId13" Type="http://schemas.openxmlformats.org/officeDocument/2006/relationships/hyperlink" Target="https://sykt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tific.center.syktsu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ientific.center.syktsu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v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44CCF-1E93-4281-B77C-DFAC1AFD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Шихвердиев Ариф Пирвели-Оглы</dc:creator>
  <cp:lastModifiedBy>Владимир</cp:lastModifiedBy>
  <cp:revision>2</cp:revision>
  <cp:lastPrinted>2022-01-18T10:48:00Z</cp:lastPrinted>
  <dcterms:created xsi:type="dcterms:W3CDTF">2024-12-24T20:48:00Z</dcterms:created>
  <dcterms:modified xsi:type="dcterms:W3CDTF">2024-12-24T20:48:00Z</dcterms:modified>
</cp:coreProperties>
</file>