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9.xml" ContentType="application/vnd.openxmlformats-officedocument.drawingml.chart+xml"/>
  <Override PartName="/word/theme/themeOverride10.xml" ContentType="application/vnd.openxmlformats-officedocument.themeOverride+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Default Extension="bin" ContentType="application/vnd.openxmlformats-officedocument.oleObject"/>
  <Override PartName="/word/theme/themeOverride2.xml" ContentType="application/vnd.openxmlformats-officedocument.themeOverride+xml"/>
  <Override PartName="/word/theme/themeOverride14.xml" ContentType="application/vnd.openxmlformats-officedocument.themeOverride+xml"/>
  <Default Extension="jpeg" ContentType="image/jpeg"/>
  <Default Extension="emf" ContentType="image/x-emf"/>
  <Override PartName="/word/theme/themeOverride1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771" w:rsidRPr="004E0C06" w:rsidRDefault="000E4D2C" w:rsidP="00BA7771">
      <w:pPr>
        <w:spacing w:after="360"/>
        <w:ind w:firstLine="0"/>
        <w:jc w:val="center"/>
      </w:pPr>
      <w:r>
        <w:rPr>
          <w:i/>
          <w:noProof/>
          <w:shd w:val="clear" w:color="auto" w:fill="FFFFFF"/>
          <w:lang w:eastAsia="ru-RU"/>
        </w:rPr>
        <w:drawing>
          <wp:inline distT="0" distB="0" distL="0" distR="0">
            <wp:extent cx="929005" cy="548005"/>
            <wp:effectExtent l="19050" t="0" r="4445" b="0"/>
            <wp:docPr id="1" name="Рисунок 0" descr="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eee.jpg"/>
                    <pic:cNvPicPr>
                      <a:picLocks noChangeAspect="1" noChangeArrowheads="1"/>
                    </pic:cNvPicPr>
                  </pic:nvPicPr>
                  <pic:blipFill>
                    <a:blip r:embed="rId8"/>
                    <a:srcRect/>
                    <a:stretch>
                      <a:fillRect/>
                    </a:stretch>
                  </pic:blipFill>
                  <pic:spPr bwMode="auto">
                    <a:xfrm>
                      <a:off x="0" y="0"/>
                      <a:ext cx="929005" cy="548005"/>
                    </a:xfrm>
                    <a:prstGeom prst="rect">
                      <a:avLst/>
                    </a:prstGeom>
                    <a:noFill/>
                    <a:ln w="9525">
                      <a:noFill/>
                      <a:miter lim="800000"/>
                      <a:headEnd/>
                      <a:tailEnd/>
                    </a:ln>
                  </pic:spPr>
                </pic:pic>
              </a:graphicData>
            </a:graphic>
          </wp:inline>
        </w:drawing>
      </w:r>
    </w:p>
    <w:p w:rsidR="00BA7771" w:rsidRPr="004E0C06" w:rsidRDefault="00BA7771" w:rsidP="00BA7771">
      <w:pPr>
        <w:spacing w:after="360" w:line="288" w:lineRule="auto"/>
        <w:ind w:firstLine="0"/>
        <w:jc w:val="center"/>
        <w:rPr>
          <w:b/>
          <w:bCs/>
          <w:i/>
          <w:iCs/>
          <w:shd w:val="clear" w:color="auto" w:fill="FFFFFF"/>
        </w:rPr>
      </w:pPr>
      <w:r w:rsidRPr="004E0C06">
        <w:rPr>
          <w:b/>
          <w:bCs/>
        </w:rPr>
        <w:t>ГОСУДАРСТВЕННОЕ УЧРЕЖДЕНИЕ</w:t>
      </w:r>
      <w:r w:rsidRPr="004E0C06">
        <w:rPr>
          <w:b/>
          <w:bCs/>
        </w:rPr>
        <w:br/>
      </w:r>
      <w:r w:rsidRPr="004E0C06">
        <w:rPr>
          <w:b/>
          <w:bCs/>
          <w:sz w:val="22"/>
          <w:szCs w:val="22"/>
        </w:rPr>
        <w:t>«ИНСТИТУТ ЭКОНОМИЧЕСКИХ ИССЛЕДОВАНИЙ»</w:t>
      </w:r>
    </w:p>
    <w:p w:rsidR="00BA7771" w:rsidRPr="004E0C06" w:rsidRDefault="00BA7771" w:rsidP="00F730DC">
      <w:pPr>
        <w:ind w:firstLine="0"/>
        <w:rPr>
          <w:spacing w:val="80"/>
        </w:rPr>
      </w:pPr>
    </w:p>
    <w:p w:rsidR="00BA7771" w:rsidRPr="004E0C06" w:rsidRDefault="00BA7771" w:rsidP="00F730DC">
      <w:pPr>
        <w:ind w:firstLine="0"/>
        <w:rPr>
          <w:spacing w:val="80"/>
        </w:rPr>
      </w:pPr>
    </w:p>
    <w:p w:rsidR="00BA7771" w:rsidRPr="004E0C06" w:rsidRDefault="00BA7771" w:rsidP="00F730DC">
      <w:pPr>
        <w:ind w:firstLine="0"/>
        <w:rPr>
          <w:spacing w:val="80"/>
        </w:rPr>
      </w:pPr>
    </w:p>
    <w:p w:rsidR="00BA7771" w:rsidRPr="004E0C06" w:rsidRDefault="00BA7771" w:rsidP="00F730DC">
      <w:pPr>
        <w:ind w:firstLine="0"/>
        <w:rPr>
          <w:spacing w:val="80"/>
        </w:rPr>
      </w:pPr>
    </w:p>
    <w:p w:rsidR="00DC58C5" w:rsidRPr="004E0C06" w:rsidRDefault="00DC58C5" w:rsidP="00F730DC">
      <w:pPr>
        <w:ind w:firstLine="0"/>
        <w:rPr>
          <w:spacing w:val="80"/>
        </w:rPr>
      </w:pPr>
    </w:p>
    <w:p w:rsidR="00BA7771" w:rsidRPr="004E0C06" w:rsidRDefault="00BA7771" w:rsidP="00F730DC">
      <w:pPr>
        <w:ind w:firstLine="0"/>
        <w:rPr>
          <w:spacing w:val="80"/>
        </w:rPr>
      </w:pPr>
    </w:p>
    <w:p w:rsidR="00BA7771" w:rsidRPr="004E0C06" w:rsidRDefault="00BA7771" w:rsidP="00F730DC">
      <w:pPr>
        <w:ind w:firstLine="0"/>
        <w:rPr>
          <w:spacing w:val="80"/>
        </w:rPr>
      </w:pPr>
    </w:p>
    <w:p w:rsidR="00BA7771" w:rsidRPr="004E0C06" w:rsidRDefault="00BA7771" w:rsidP="00BA7771">
      <w:pPr>
        <w:pStyle w:val="p2"/>
        <w:shd w:val="clear" w:color="auto" w:fill="FFFFFF"/>
        <w:spacing w:before="0" w:beforeAutospacing="0" w:after="0" w:afterAutospacing="0" w:line="288" w:lineRule="auto"/>
        <w:ind w:right="0"/>
        <w:jc w:val="center"/>
        <w:rPr>
          <w:rStyle w:val="s1"/>
          <w:b/>
          <w:bCs/>
          <w:sz w:val="28"/>
          <w:szCs w:val="28"/>
        </w:rPr>
      </w:pPr>
      <w:r w:rsidRPr="004E0C06">
        <w:rPr>
          <w:rStyle w:val="s1"/>
          <w:b/>
          <w:sz w:val="28"/>
          <w:szCs w:val="28"/>
        </w:rPr>
        <w:t xml:space="preserve">ЭКОНОМИКА </w:t>
      </w:r>
      <w:r w:rsidRPr="004E0C06">
        <w:rPr>
          <w:rStyle w:val="s1"/>
          <w:b/>
          <w:sz w:val="28"/>
          <w:szCs w:val="28"/>
        </w:rPr>
        <w:br/>
        <w:t>ДОНЕЦКОЙ НАРОДНОЙ РЕСПУБЛИКИ:</w:t>
      </w:r>
    </w:p>
    <w:p w:rsidR="00BA7771" w:rsidRPr="004E0C06" w:rsidRDefault="00BA7771" w:rsidP="00BA7771">
      <w:pPr>
        <w:pStyle w:val="p2"/>
        <w:shd w:val="clear" w:color="auto" w:fill="FFFFFF"/>
        <w:spacing w:before="0" w:beforeAutospacing="0" w:after="0" w:afterAutospacing="0" w:line="288" w:lineRule="auto"/>
        <w:ind w:right="0"/>
        <w:jc w:val="center"/>
        <w:rPr>
          <w:rStyle w:val="s1"/>
          <w:b/>
          <w:sz w:val="28"/>
          <w:szCs w:val="28"/>
        </w:rPr>
      </w:pPr>
      <w:r w:rsidRPr="004E0C06">
        <w:rPr>
          <w:rStyle w:val="s1"/>
          <w:b/>
          <w:sz w:val="28"/>
          <w:szCs w:val="28"/>
        </w:rPr>
        <w:t>состояние, проблемы, пути решения</w:t>
      </w:r>
    </w:p>
    <w:p w:rsidR="00BA7771" w:rsidRPr="004E0C06" w:rsidRDefault="00BA7771" w:rsidP="00DC58C5">
      <w:pPr>
        <w:pStyle w:val="p2"/>
        <w:shd w:val="clear" w:color="auto" w:fill="FFFFFF"/>
        <w:spacing w:before="0" w:beforeAutospacing="0" w:after="0" w:afterAutospacing="0" w:line="288" w:lineRule="auto"/>
        <w:ind w:right="0"/>
        <w:rPr>
          <w:rStyle w:val="s1"/>
          <w:bCs/>
          <w:iCs/>
        </w:rPr>
      </w:pPr>
    </w:p>
    <w:p w:rsidR="00BA7771" w:rsidRPr="004E0C06" w:rsidRDefault="00BA7771" w:rsidP="00BA7771">
      <w:pPr>
        <w:pStyle w:val="p2"/>
        <w:shd w:val="clear" w:color="auto" w:fill="FFFFFF"/>
        <w:spacing w:before="0" w:beforeAutospacing="0" w:after="0" w:afterAutospacing="0" w:line="288" w:lineRule="auto"/>
        <w:ind w:right="0"/>
        <w:jc w:val="center"/>
        <w:rPr>
          <w:rStyle w:val="s1"/>
          <w:bCs/>
          <w:i/>
        </w:rPr>
      </w:pPr>
      <w:r w:rsidRPr="004E0C06">
        <w:rPr>
          <w:rStyle w:val="s1"/>
          <w:bCs/>
          <w:i/>
        </w:rPr>
        <w:t>Научный доклад</w:t>
      </w:r>
    </w:p>
    <w:p w:rsidR="00BA7771" w:rsidRPr="004E0C06" w:rsidRDefault="00BA7771" w:rsidP="00BA7771">
      <w:pPr>
        <w:ind w:firstLine="0"/>
      </w:pPr>
    </w:p>
    <w:p w:rsidR="00BA7771" w:rsidRPr="004E0C06" w:rsidRDefault="00BA7771" w:rsidP="00BA7771">
      <w:pPr>
        <w:ind w:firstLine="0"/>
      </w:pPr>
    </w:p>
    <w:p w:rsidR="00BA7771" w:rsidRPr="004E0C06" w:rsidRDefault="00BA7771" w:rsidP="00BA7771">
      <w:pPr>
        <w:ind w:firstLine="0"/>
      </w:pPr>
    </w:p>
    <w:p w:rsidR="00BA7771" w:rsidRPr="004E0C06" w:rsidRDefault="00BA7771" w:rsidP="00BA7771">
      <w:pPr>
        <w:ind w:firstLine="0"/>
      </w:pPr>
    </w:p>
    <w:p w:rsidR="00BA7771" w:rsidRPr="004E0C06" w:rsidRDefault="00BA7771" w:rsidP="00BA7771">
      <w:pPr>
        <w:ind w:firstLine="0"/>
      </w:pPr>
    </w:p>
    <w:p w:rsidR="00BA7771" w:rsidRPr="004E0C06" w:rsidRDefault="00BA7771" w:rsidP="00BA7771">
      <w:pPr>
        <w:ind w:firstLine="0"/>
      </w:pPr>
    </w:p>
    <w:p w:rsidR="00BA7771" w:rsidRPr="004E0C06" w:rsidRDefault="00BA7771" w:rsidP="00BA7771">
      <w:pPr>
        <w:ind w:firstLine="0"/>
        <w:rPr>
          <w:lang w:val="uk-UA"/>
        </w:rPr>
      </w:pPr>
    </w:p>
    <w:p w:rsidR="00DC58C5" w:rsidRPr="004E0C06" w:rsidRDefault="00DC58C5" w:rsidP="00BA7771">
      <w:pPr>
        <w:ind w:firstLine="0"/>
        <w:rPr>
          <w:lang w:val="uk-UA"/>
        </w:rPr>
      </w:pPr>
    </w:p>
    <w:p w:rsidR="00DC58C5" w:rsidRPr="004E0C06" w:rsidRDefault="00DC58C5" w:rsidP="00BA7771">
      <w:pPr>
        <w:ind w:firstLine="0"/>
        <w:rPr>
          <w:lang w:val="uk-UA"/>
        </w:rPr>
      </w:pPr>
    </w:p>
    <w:p w:rsidR="00BA7771" w:rsidRPr="004E0C06" w:rsidRDefault="00BA7771" w:rsidP="00BA7771">
      <w:pPr>
        <w:ind w:firstLine="0"/>
        <w:rPr>
          <w:lang w:val="uk-UA"/>
        </w:rPr>
      </w:pPr>
    </w:p>
    <w:p w:rsidR="00BA7771" w:rsidRPr="004E0C06" w:rsidRDefault="00BA7771" w:rsidP="00BA7771">
      <w:pPr>
        <w:spacing w:line="288" w:lineRule="auto"/>
        <w:ind w:firstLine="0"/>
        <w:jc w:val="center"/>
        <w:rPr>
          <w:b/>
          <w:bCs/>
        </w:rPr>
      </w:pPr>
      <w:r w:rsidRPr="004E0C06">
        <w:rPr>
          <w:b/>
          <w:bCs/>
        </w:rPr>
        <w:t>Донецк</w:t>
      </w:r>
    </w:p>
    <w:p w:rsidR="00BA7771" w:rsidRPr="004E0C06" w:rsidRDefault="005440A5" w:rsidP="00EF01B6">
      <w:pPr>
        <w:pStyle w:val="p2"/>
        <w:shd w:val="clear" w:color="auto" w:fill="FFFFFF"/>
        <w:spacing w:before="0" w:beforeAutospacing="0" w:after="0" w:afterAutospacing="0" w:line="288" w:lineRule="auto"/>
        <w:ind w:right="0"/>
        <w:jc w:val="center"/>
        <w:rPr>
          <w:rStyle w:val="s1"/>
          <w:b/>
          <w:bCs/>
        </w:rPr>
      </w:pPr>
      <w:r>
        <w:rPr>
          <w:b/>
          <w:bCs/>
        </w:rPr>
        <w:t>20</w:t>
      </w:r>
      <w:r w:rsidRPr="005440A5">
        <w:rPr>
          <w:b/>
          <w:bCs/>
        </w:rPr>
        <w:t>20</w:t>
      </w:r>
      <w:r w:rsidR="00EF01B6">
        <w:rPr>
          <w:b/>
          <w:bCs/>
        </w:rPr>
        <w:br w:type="page"/>
      </w:r>
    </w:p>
    <w:p w:rsidR="00A97841" w:rsidRPr="004E0C06" w:rsidRDefault="00A97841" w:rsidP="00F730DC">
      <w:pPr>
        <w:pStyle w:val="1-4"/>
        <w:ind w:firstLine="0"/>
      </w:pPr>
      <w:bookmarkStart w:id="0" w:name="_Hlk33781069"/>
    </w:p>
    <w:p w:rsidR="00A97841" w:rsidRPr="004E0C06" w:rsidRDefault="00A97841" w:rsidP="00F730DC">
      <w:pPr>
        <w:pStyle w:val="1-4"/>
        <w:ind w:firstLine="0"/>
      </w:pPr>
    </w:p>
    <w:p w:rsidR="00695582" w:rsidRDefault="00695582" w:rsidP="00F730DC">
      <w:pPr>
        <w:pStyle w:val="1-4"/>
        <w:ind w:firstLine="0"/>
      </w:pPr>
    </w:p>
    <w:p w:rsidR="001C2606" w:rsidRDefault="001C2606" w:rsidP="00F730DC">
      <w:pPr>
        <w:pStyle w:val="1-4"/>
        <w:ind w:firstLine="0"/>
      </w:pPr>
    </w:p>
    <w:p w:rsidR="001C2606" w:rsidRDefault="001C2606" w:rsidP="00F730DC">
      <w:pPr>
        <w:pStyle w:val="1-4"/>
        <w:ind w:firstLine="0"/>
      </w:pPr>
    </w:p>
    <w:p w:rsidR="001C2606" w:rsidRDefault="001C2606" w:rsidP="00F730DC">
      <w:pPr>
        <w:pStyle w:val="1-4"/>
        <w:ind w:firstLine="0"/>
      </w:pPr>
    </w:p>
    <w:p w:rsidR="00695582" w:rsidRPr="004E0C06" w:rsidRDefault="00695582" w:rsidP="00F730DC">
      <w:pPr>
        <w:pStyle w:val="1-4"/>
        <w:ind w:firstLine="0"/>
      </w:pPr>
    </w:p>
    <w:p w:rsidR="00695582" w:rsidRPr="004E0C06" w:rsidRDefault="00695582" w:rsidP="00F730DC">
      <w:pPr>
        <w:pStyle w:val="1-4"/>
        <w:ind w:firstLine="0"/>
      </w:pPr>
    </w:p>
    <w:p w:rsidR="00695582" w:rsidRPr="004E0C06" w:rsidRDefault="00695582" w:rsidP="00073605">
      <w:pPr>
        <w:pStyle w:val="1-4"/>
      </w:pPr>
      <w:r w:rsidRPr="004E0C06">
        <w:rPr>
          <w:b/>
        </w:rPr>
        <w:t xml:space="preserve">Экономика Донецкой Народной Республики: </w:t>
      </w:r>
      <w:r w:rsidRPr="004E0C06">
        <w:rPr>
          <w:b/>
        </w:rPr>
        <w:br/>
        <w:t>состояние, проблемы, пути решения:</w:t>
      </w:r>
      <w:r w:rsidRPr="004E0C06">
        <w:t xml:space="preserve"> научный доклад / </w:t>
      </w:r>
      <w:r w:rsidR="00073605" w:rsidRPr="004E0C06">
        <w:t>коллектив авторов ГУ «Институт экономических исслед</w:t>
      </w:r>
      <w:r w:rsidR="00073605" w:rsidRPr="004E0C06">
        <w:t>о</w:t>
      </w:r>
      <w:r w:rsidR="00073605" w:rsidRPr="004E0C06">
        <w:t>ваний»;</w:t>
      </w:r>
      <w:r w:rsidR="00073605" w:rsidRPr="004E0C06">
        <w:rPr>
          <w:lang w:val="ru-RU"/>
        </w:rPr>
        <w:t xml:space="preserve"> </w:t>
      </w:r>
      <w:r w:rsidR="00073605" w:rsidRPr="004E0C06">
        <w:t xml:space="preserve">под науч. ред. А.В. Половяна, Р.Н. Лепы, Н.В. Шемякиной; </w:t>
      </w:r>
      <w:r w:rsidR="00073605" w:rsidRPr="004E0C06">
        <w:rPr>
          <w:lang w:val="ru-RU"/>
        </w:rPr>
        <w:t xml:space="preserve"> </w:t>
      </w:r>
      <w:r w:rsidR="00073605" w:rsidRPr="004E0C06">
        <w:t>ГУ «Институт экономических исслед</w:t>
      </w:r>
      <w:r w:rsidR="00073605" w:rsidRPr="004E0C06">
        <w:t>о</w:t>
      </w:r>
      <w:r w:rsidR="00073605" w:rsidRPr="004E0C06">
        <w:t xml:space="preserve">ваний». </w:t>
      </w:r>
      <w:r w:rsidR="008D47D3">
        <w:rPr>
          <w:lang w:val="ru-RU"/>
        </w:rPr>
        <w:t>–</w:t>
      </w:r>
      <w:r w:rsidR="00986235">
        <w:t>Донецк, 20</w:t>
      </w:r>
      <w:r w:rsidR="00986235">
        <w:rPr>
          <w:lang w:val="ru-RU"/>
        </w:rPr>
        <w:t>20</w:t>
      </w:r>
      <w:r w:rsidR="00073605" w:rsidRPr="004E0C06">
        <w:t xml:space="preserve">. </w:t>
      </w:r>
      <w:r w:rsidRPr="004E0C06">
        <w:sym w:font="Symbol" w:char="F02D"/>
      </w:r>
      <w:r w:rsidRPr="004E0C06">
        <w:t xml:space="preserve"> </w:t>
      </w:r>
      <w:r w:rsidR="006F6B7C">
        <w:rPr>
          <w:lang w:val="ru-RU"/>
        </w:rPr>
        <w:t>26</w:t>
      </w:r>
      <w:r w:rsidR="008D47D3">
        <w:rPr>
          <w:lang w:val="ru-RU"/>
        </w:rPr>
        <w:t>0</w:t>
      </w:r>
      <w:r w:rsidRPr="004E0C06">
        <w:t xml:space="preserve"> с.</w:t>
      </w:r>
    </w:p>
    <w:p w:rsidR="00695582" w:rsidRPr="004E0C06" w:rsidRDefault="00695582" w:rsidP="00F730DC">
      <w:pPr>
        <w:pStyle w:val="1-4"/>
        <w:ind w:firstLine="0"/>
      </w:pPr>
    </w:p>
    <w:p w:rsidR="00695582" w:rsidRPr="007C78B9" w:rsidRDefault="00695582" w:rsidP="007C78B9">
      <w:pPr>
        <w:pStyle w:val="1-4"/>
        <w:ind w:firstLine="0"/>
        <w:jc w:val="center"/>
        <w:rPr>
          <w:i/>
          <w:shd w:val="clear" w:color="auto" w:fill="FFFFFF"/>
        </w:rPr>
      </w:pPr>
      <w:r w:rsidRPr="004E0C06">
        <w:rPr>
          <w:bCs/>
          <w:i/>
        </w:rPr>
        <w:t xml:space="preserve">Рекомендован к печати ученым советом </w:t>
      </w:r>
      <w:r w:rsidRPr="004E0C06">
        <w:rPr>
          <w:bCs/>
          <w:i/>
        </w:rPr>
        <w:br/>
        <w:t>ГУ «Институт экономических исследований»</w:t>
      </w:r>
      <w:r w:rsidRPr="004E0C06">
        <w:rPr>
          <w:i/>
        </w:rPr>
        <w:t xml:space="preserve"> </w:t>
      </w:r>
      <w:r w:rsidRPr="004E0C06">
        <w:rPr>
          <w:i/>
        </w:rPr>
        <w:br/>
        <w:t xml:space="preserve">(протокол от </w:t>
      </w:r>
      <w:r w:rsidR="001C2606">
        <w:rPr>
          <w:i/>
          <w:lang w:val="ru-RU"/>
        </w:rPr>
        <w:t>26.11.</w:t>
      </w:r>
      <w:r w:rsidRPr="004E0C06">
        <w:rPr>
          <w:i/>
        </w:rPr>
        <w:t>2019 г. №</w:t>
      </w:r>
      <w:r w:rsidR="001C2606">
        <w:rPr>
          <w:i/>
          <w:lang w:val="ru-RU"/>
        </w:rPr>
        <w:t xml:space="preserve"> 10</w:t>
      </w:r>
      <w:r w:rsidRPr="004E0C06">
        <w:rPr>
          <w:i/>
        </w:rPr>
        <w:t>)</w:t>
      </w:r>
    </w:p>
    <w:p w:rsidR="00C34A9E" w:rsidRPr="00AF23CF" w:rsidRDefault="00A97841" w:rsidP="00C34A9E">
      <w:pPr>
        <w:pStyle w:val="1-nazvan"/>
      </w:pPr>
      <w:r w:rsidRPr="004E0C06">
        <w:rPr>
          <w:rFonts w:ascii="Times New Roman" w:hAnsi="Times New Roman"/>
        </w:rPr>
        <w:br w:type="column"/>
      </w:r>
      <w:bookmarkEnd w:id="0"/>
      <w:r w:rsidR="00494E06">
        <w:rPr>
          <w:noProof/>
          <w:lang w:val="ru-RU" w:eastAsia="ru-RU"/>
        </w:rPr>
        <w:lastRenderedPageBreak/>
        <w:pict>
          <v:shapetype id="_x0000_t202" coordsize="21600,21600" o:spt="202" path="m,l,21600r21600,l21600,xe">
            <v:stroke joinstyle="miter"/>
            <v:path gradientshapeok="t" o:connecttype="rect"/>
          </v:shapetype>
          <v:shape id="Надпись 131" o:spid="_x0000_s1026" type="#_x0000_t202" style="position:absolute;left:0;text-align:left;margin-left:-20.7pt;margin-top:240pt;width:54pt;height:40.8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" fillcolor="white [3201]" stroked="f" strokeweight=".5pt">
            <v:textbox>
              <w:txbxContent>
                <w:p w:rsidR="002C5ABE" w:rsidRDefault="002C5ABE" w:rsidP="00C34A9E"/>
              </w:txbxContent>
            </v:textbox>
          </v:shape>
        </w:pict>
      </w:r>
      <w:r w:rsidR="00C34A9E" w:rsidRPr="00AF23CF">
        <w:t>Содержание</w:t>
      </w:r>
    </w:p>
    <w:p w:rsidR="00C34A9E" w:rsidRPr="00885B85" w:rsidRDefault="00C34A9E" w:rsidP="008D47D3">
      <w:pPr>
        <w:pStyle w:val="1-"/>
        <w:tabs>
          <w:tab w:val="clear" w:pos="6237"/>
          <w:tab w:val="right" w:leader="dot" w:pos="6096"/>
        </w:tabs>
        <w:ind w:right="-28"/>
        <w:rPr>
          <w:szCs w:val="22"/>
        </w:rPr>
      </w:pPr>
      <w:r w:rsidRPr="00885B85">
        <w:rPr>
          <w:szCs w:val="22"/>
        </w:rPr>
        <w:t>ВВЕДЕНИЕ</w:t>
      </w:r>
      <w:r w:rsidRPr="00885B85">
        <w:rPr>
          <w:szCs w:val="22"/>
        </w:rPr>
        <w:tab/>
      </w:r>
      <w:r w:rsidR="008D47D3" w:rsidRPr="00885B85">
        <w:rPr>
          <w:szCs w:val="22"/>
        </w:rPr>
        <w:t>5</w:t>
      </w:r>
    </w:p>
    <w:p w:rsidR="00C34A9E" w:rsidRPr="00885B85" w:rsidRDefault="00C34A9E" w:rsidP="008D47D3">
      <w:pPr>
        <w:pStyle w:val="1-"/>
        <w:tabs>
          <w:tab w:val="clear" w:pos="6237"/>
          <w:tab w:val="right" w:leader="dot" w:pos="6096"/>
        </w:tabs>
        <w:ind w:left="284" w:right="-28" w:hanging="284"/>
        <w:jc w:val="left"/>
        <w:rPr>
          <w:szCs w:val="22"/>
        </w:rPr>
      </w:pPr>
      <w:r w:rsidRPr="00885B85">
        <w:rPr>
          <w:szCs w:val="22"/>
        </w:rPr>
        <w:t>1.</w:t>
      </w:r>
      <w:r w:rsidRPr="00885B85">
        <w:rPr>
          <w:szCs w:val="22"/>
          <w:lang w:val="en-US"/>
        </w:rPr>
        <w:t> </w:t>
      </w:r>
      <w:r w:rsidRPr="00885B85">
        <w:rPr>
          <w:szCs w:val="22"/>
        </w:rPr>
        <w:t xml:space="preserve"> ОБЩЕЕ СОСТОЯНИЕ ЭКОНОМИКИ ДНР </w:t>
      </w:r>
      <w:r w:rsidRPr="00885B85">
        <w:rPr>
          <w:szCs w:val="22"/>
        </w:rPr>
        <w:br/>
        <w:t>И ОСНОВНЫЕ ТЕНДЕНЦИИ РАЗВИТИЯ</w:t>
      </w:r>
      <w:r w:rsidRPr="00885B85">
        <w:rPr>
          <w:szCs w:val="22"/>
        </w:rPr>
        <w:tab/>
      </w:r>
      <w:r w:rsidR="008D47D3" w:rsidRPr="00885B85">
        <w:rPr>
          <w:szCs w:val="22"/>
        </w:rPr>
        <w:t>11</w:t>
      </w:r>
    </w:p>
    <w:p w:rsidR="00C34A9E" w:rsidRPr="00885B85" w:rsidRDefault="00C34A9E" w:rsidP="008D47D3">
      <w:pPr>
        <w:pStyle w:val="1-"/>
        <w:tabs>
          <w:tab w:val="clear" w:pos="6237"/>
          <w:tab w:val="right" w:leader="dot" w:pos="6096"/>
        </w:tabs>
        <w:ind w:left="284" w:right="-28" w:hanging="284"/>
        <w:jc w:val="left"/>
        <w:rPr>
          <w:szCs w:val="22"/>
        </w:rPr>
      </w:pPr>
      <w:r w:rsidRPr="00885B85">
        <w:rPr>
          <w:szCs w:val="22"/>
        </w:rPr>
        <w:t>2.  АНАЛИЗ СОСТОЯНИЯ ОТДЕЛЬНЫХ ОТРАСЛЕЙ</w:t>
      </w:r>
      <w:r w:rsidRPr="00885B85">
        <w:rPr>
          <w:szCs w:val="22"/>
        </w:rPr>
        <w:br/>
        <w:t>И СЕКТОРОВ ЭКОНОМИКИ</w:t>
      </w:r>
      <w:r w:rsidRPr="00885B85">
        <w:rPr>
          <w:szCs w:val="22"/>
        </w:rPr>
        <w:tab/>
      </w:r>
      <w:r w:rsidR="008D47D3" w:rsidRPr="00885B85">
        <w:rPr>
          <w:szCs w:val="22"/>
        </w:rPr>
        <w:t>23</w:t>
      </w:r>
    </w:p>
    <w:p w:rsidR="00C34A9E" w:rsidRPr="00885B85" w:rsidRDefault="00C34A9E" w:rsidP="008D47D3">
      <w:pPr>
        <w:pStyle w:val="16"/>
        <w:widowControl/>
        <w:tabs>
          <w:tab w:val="left" w:pos="1134"/>
          <w:tab w:val="right" w:leader="dot" w:pos="6096"/>
        </w:tabs>
        <w:autoSpaceDE/>
        <w:autoSpaceDN/>
        <w:ind w:left="142" w:firstLine="0"/>
        <w:contextualSpacing/>
        <w:jc w:val="left"/>
        <w:rPr>
          <w:lang w:val="ru-RU"/>
        </w:rPr>
      </w:pPr>
      <w:r w:rsidRPr="00885B85">
        <w:rPr>
          <w:lang w:val="ru-RU"/>
        </w:rPr>
        <w:t>2.1. </w:t>
      </w:r>
      <w:r w:rsidRPr="00885B85">
        <w:t>Промышленность</w:t>
      </w:r>
      <w:r w:rsidRPr="00885B85">
        <w:tab/>
      </w:r>
      <w:r w:rsidR="008D47D3" w:rsidRPr="00885B85">
        <w:rPr>
          <w:lang w:val="ru-RU"/>
        </w:rPr>
        <w:t>23</w:t>
      </w:r>
    </w:p>
    <w:p w:rsidR="00C34A9E" w:rsidRPr="00885B85" w:rsidRDefault="00C34A9E" w:rsidP="008D47D3">
      <w:pPr>
        <w:pStyle w:val="af2"/>
        <w:tabs>
          <w:tab w:val="left" w:pos="1134"/>
          <w:tab w:val="right" w:leader="dot" w:pos="6096"/>
        </w:tabs>
        <w:spacing w:after="200" w:line="240" w:lineRule="auto"/>
        <w:ind w:left="1134" w:hanging="567"/>
        <w:jc w:val="left"/>
        <w:rPr>
          <w:rFonts w:ascii="Times New Roman" w:hAnsi="Times New Roman"/>
          <w:color w:val="000000"/>
        </w:rPr>
      </w:pPr>
      <w:r w:rsidRPr="00885B85">
        <w:rPr>
          <w:rFonts w:ascii="Times New Roman" w:hAnsi="Times New Roman"/>
          <w:color w:val="000000"/>
        </w:rPr>
        <w:t>2.1.1. Металлургия</w:t>
      </w:r>
      <w:r w:rsidRPr="00885B85">
        <w:rPr>
          <w:rFonts w:ascii="Times New Roman" w:hAnsi="Times New Roman"/>
          <w:color w:val="000000"/>
        </w:rPr>
        <w:tab/>
      </w:r>
      <w:r w:rsidR="008D47D3" w:rsidRPr="00885B85">
        <w:rPr>
          <w:rFonts w:ascii="Times New Roman" w:hAnsi="Times New Roman"/>
          <w:color w:val="000000"/>
        </w:rPr>
        <w:t>23</w:t>
      </w:r>
    </w:p>
    <w:p w:rsidR="00C34A9E" w:rsidRPr="00885B85" w:rsidRDefault="00C34A9E" w:rsidP="008D47D3">
      <w:pPr>
        <w:pStyle w:val="af2"/>
        <w:tabs>
          <w:tab w:val="left" w:pos="1134"/>
          <w:tab w:val="right" w:leader="dot" w:pos="6096"/>
        </w:tabs>
        <w:spacing w:after="200" w:line="240" w:lineRule="auto"/>
        <w:ind w:left="1134" w:hanging="567"/>
        <w:jc w:val="left"/>
        <w:rPr>
          <w:rFonts w:ascii="Times New Roman" w:hAnsi="Times New Roman"/>
        </w:rPr>
      </w:pPr>
      <w:r w:rsidRPr="00885B85">
        <w:rPr>
          <w:rFonts w:ascii="Times New Roman" w:hAnsi="Times New Roman"/>
        </w:rPr>
        <w:t>2.1.2. Угольная отрасль</w:t>
      </w:r>
      <w:r w:rsidRPr="00885B85">
        <w:rPr>
          <w:rFonts w:ascii="Times New Roman" w:hAnsi="Times New Roman"/>
        </w:rPr>
        <w:tab/>
      </w:r>
      <w:r w:rsidR="008D47D3" w:rsidRPr="00885B85">
        <w:rPr>
          <w:rFonts w:ascii="Times New Roman" w:hAnsi="Times New Roman"/>
        </w:rPr>
        <w:t>25</w:t>
      </w:r>
    </w:p>
    <w:p w:rsidR="00C34A9E" w:rsidRPr="00885B85" w:rsidRDefault="00C34A9E" w:rsidP="008D47D3">
      <w:pPr>
        <w:pStyle w:val="af2"/>
        <w:tabs>
          <w:tab w:val="left" w:pos="1134"/>
          <w:tab w:val="right" w:leader="dot" w:pos="6096"/>
        </w:tabs>
        <w:spacing w:after="200" w:line="240" w:lineRule="auto"/>
        <w:ind w:left="1134" w:hanging="567"/>
        <w:jc w:val="left"/>
        <w:rPr>
          <w:rFonts w:ascii="Times New Roman" w:hAnsi="Times New Roman"/>
        </w:rPr>
      </w:pPr>
      <w:r w:rsidRPr="00885B85">
        <w:rPr>
          <w:rFonts w:ascii="Times New Roman" w:hAnsi="Times New Roman"/>
        </w:rPr>
        <w:t>2.1.3. Машиностроение</w:t>
      </w:r>
      <w:r w:rsidRPr="00885B85">
        <w:rPr>
          <w:rFonts w:ascii="Times New Roman" w:hAnsi="Times New Roman"/>
        </w:rPr>
        <w:tab/>
      </w:r>
      <w:r w:rsidR="008D47D3" w:rsidRPr="00885B85">
        <w:rPr>
          <w:rFonts w:ascii="Times New Roman" w:hAnsi="Times New Roman"/>
        </w:rPr>
        <w:t>26</w:t>
      </w:r>
    </w:p>
    <w:p w:rsidR="00C34A9E" w:rsidRPr="002316A7" w:rsidRDefault="00C34A9E" w:rsidP="008D47D3">
      <w:pPr>
        <w:pStyle w:val="af2"/>
        <w:tabs>
          <w:tab w:val="left" w:pos="1134"/>
          <w:tab w:val="right" w:leader="dot" w:pos="6096"/>
        </w:tabs>
        <w:spacing w:after="200" w:line="240" w:lineRule="auto"/>
        <w:ind w:left="1134" w:hanging="567"/>
        <w:jc w:val="left"/>
        <w:rPr>
          <w:rFonts w:ascii="Times New Roman" w:hAnsi="Times New Roman"/>
          <w:color w:val="111111"/>
          <w:shd w:val="clear" w:color="auto" w:fill="FFFFFF"/>
        </w:rPr>
      </w:pPr>
      <w:r w:rsidRPr="002316A7">
        <w:rPr>
          <w:rFonts w:ascii="Times New Roman" w:hAnsi="Times New Roman"/>
          <w:color w:val="111111"/>
          <w:shd w:val="clear" w:color="auto" w:fill="FFFFFF"/>
        </w:rPr>
        <w:t>2.1.4. Химическая промышленность</w:t>
      </w:r>
      <w:r w:rsidRPr="002316A7">
        <w:rPr>
          <w:rFonts w:ascii="Times New Roman" w:hAnsi="Times New Roman"/>
          <w:color w:val="111111"/>
          <w:shd w:val="clear" w:color="auto" w:fill="FFFFFF"/>
        </w:rPr>
        <w:tab/>
      </w:r>
      <w:r w:rsidR="008D47D3" w:rsidRPr="002316A7">
        <w:rPr>
          <w:rFonts w:ascii="Times New Roman" w:hAnsi="Times New Roman"/>
          <w:color w:val="111111"/>
          <w:shd w:val="clear" w:color="auto" w:fill="FFFFFF"/>
        </w:rPr>
        <w:t>36</w:t>
      </w:r>
    </w:p>
    <w:p w:rsidR="00C34A9E" w:rsidRPr="00885B85" w:rsidRDefault="00C34A9E" w:rsidP="008D47D3">
      <w:pPr>
        <w:pStyle w:val="af2"/>
        <w:tabs>
          <w:tab w:val="left" w:pos="1134"/>
          <w:tab w:val="right" w:leader="dot" w:pos="6096"/>
        </w:tabs>
        <w:spacing w:after="200" w:line="240" w:lineRule="auto"/>
        <w:ind w:left="1134" w:hanging="567"/>
        <w:jc w:val="left"/>
        <w:rPr>
          <w:rFonts w:ascii="Times New Roman" w:hAnsi="Times New Roman"/>
        </w:rPr>
      </w:pPr>
      <w:r w:rsidRPr="00885B85">
        <w:rPr>
          <w:rFonts w:ascii="Times New Roman" w:hAnsi="Times New Roman"/>
        </w:rPr>
        <w:t>2.1.</w:t>
      </w:r>
      <w:r w:rsidR="008D47D3" w:rsidRPr="00885B85">
        <w:rPr>
          <w:rFonts w:ascii="Times New Roman" w:hAnsi="Times New Roman"/>
        </w:rPr>
        <w:t>5</w:t>
      </w:r>
      <w:r w:rsidRPr="00885B85">
        <w:rPr>
          <w:rFonts w:ascii="Times New Roman" w:hAnsi="Times New Roman"/>
        </w:rPr>
        <w:t>. Энергетическая отрасль</w:t>
      </w:r>
      <w:r w:rsidRPr="00885B85">
        <w:rPr>
          <w:rFonts w:ascii="Times New Roman" w:hAnsi="Times New Roman"/>
        </w:rPr>
        <w:tab/>
      </w:r>
      <w:r w:rsidR="00D63D92" w:rsidRPr="00885B85">
        <w:rPr>
          <w:rFonts w:ascii="Times New Roman" w:hAnsi="Times New Roman"/>
        </w:rPr>
        <w:t>48</w:t>
      </w:r>
    </w:p>
    <w:p w:rsidR="00C34A9E" w:rsidRPr="00885B85" w:rsidRDefault="00C34A9E" w:rsidP="008D47D3">
      <w:pPr>
        <w:pStyle w:val="af2"/>
        <w:tabs>
          <w:tab w:val="left" w:pos="1134"/>
          <w:tab w:val="right" w:leader="dot" w:pos="6096"/>
        </w:tabs>
        <w:spacing w:after="200" w:line="240" w:lineRule="auto"/>
        <w:ind w:left="1134" w:hanging="567"/>
        <w:jc w:val="left"/>
        <w:rPr>
          <w:rFonts w:ascii="Times New Roman" w:hAnsi="Times New Roman"/>
        </w:rPr>
      </w:pPr>
      <w:r w:rsidRPr="00885B85">
        <w:rPr>
          <w:rFonts w:ascii="Times New Roman" w:hAnsi="Times New Roman"/>
          <w:color w:val="000000"/>
        </w:rPr>
        <w:t>2.1.</w:t>
      </w:r>
      <w:r w:rsidR="008D47D3" w:rsidRPr="00885B85">
        <w:rPr>
          <w:rFonts w:ascii="Times New Roman" w:hAnsi="Times New Roman"/>
          <w:color w:val="000000"/>
        </w:rPr>
        <w:t>6</w:t>
      </w:r>
      <w:r w:rsidRPr="00885B85">
        <w:rPr>
          <w:rFonts w:ascii="Times New Roman" w:hAnsi="Times New Roman"/>
          <w:color w:val="000000"/>
        </w:rPr>
        <w:t>. Пищевая промышленность</w:t>
      </w:r>
      <w:r w:rsidRPr="00885B85">
        <w:rPr>
          <w:rFonts w:ascii="Times New Roman" w:hAnsi="Times New Roman"/>
          <w:color w:val="000000"/>
        </w:rPr>
        <w:tab/>
      </w:r>
      <w:r w:rsidR="00D63D92" w:rsidRPr="00885B85">
        <w:rPr>
          <w:rFonts w:ascii="Times New Roman" w:hAnsi="Times New Roman"/>
          <w:color w:val="000000"/>
        </w:rPr>
        <w:t>48</w:t>
      </w:r>
    </w:p>
    <w:p w:rsidR="00C34A9E" w:rsidRPr="00885B85" w:rsidRDefault="00C34A9E" w:rsidP="008D47D3">
      <w:pPr>
        <w:pStyle w:val="af2"/>
        <w:tabs>
          <w:tab w:val="left" w:pos="1134"/>
          <w:tab w:val="right" w:leader="dot" w:pos="6096"/>
        </w:tabs>
        <w:spacing w:after="200" w:line="240" w:lineRule="auto"/>
        <w:ind w:left="1134" w:hanging="567"/>
        <w:jc w:val="left"/>
        <w:rPr>
          <w:rFonts w:ascii="Times New Roman" w:hAnsi="Times New Roman"/>
        </w:rPr>
      </w:pPr>
      <w:r w:rsidRPr="00885B85">
        <w:rPr>
          <w:rFonts w:ascii="Times New Roman" w:hAnsi="Times New Roman"/>
        </w:rPr>
        <w:t>2.1.</w:t>
      </w:r>
      <w:r w:rsidR="008D47D3" w:rsidRPr="00885B85">
        <w:rPr>
          <w:rFonts w:ascii="Times New Roman" w:hAnsi="Times New Roman"/>
        </w:rPr>
        <w:t>7</w:t>
      </w:r>
      <w:r w:rsidRPr="00885B85">
        <w:rPr>
          <w:rFonts w:ascii="Times New Roman" w:hAnsi="Times New Roman"/>
        </w:rPr>
        <w:t>. Агропромышленный комплекс.</w:t>
      </w:r>
      <w:r w:rsidRPr="00885B85">
        <w:rPr>
          <w:rFonts w:ascii="Times New Roman" w:hAnsi="Times New Roman"/>
        </w:rPr>
        <w:br/>
        <w:t>Продовольственная безопасность ДНР</w:t>
      </w:r>
      <w:r w:rsidRPr="00885B85">
        <w:rPr>
          <w:rFonts w:ascii="Times New Roman" w:hAnsi="Times New Roman"/>
        </w:rPr>
        <w:tab/>
      </w:r>
      <w:r w:rsidR="00D63D92" w:rsidRPr="00885B85">
        <w:rPr>
          <w:rFonts w:ascii="Times New Roman" w:hAnsi="Times New Roman"/>
        </w:rPr>
        <w:t>57</w:t>
      </w:r>
    </w:p>
    <w:p w:rsidR="00C34A9E" w:rsidRPr="00885B85" w:rsidRDefault="00C34A9E" w:rsidP="008D47D3">
      <w:pPr>
        <w:pStyle w:val="af2"/>
        <w:tabs>
          <w:tab w:val="left" w:pos="1134"/>
          <w:tab w:val="right" w:leader="dot" w:pos="6096"/>
        </w:tabs>
        <w:spacing w:after="200" w:line="240" w:lineRule="auto"/>
        <w:ind w:left="1134" w:hanging="567"/>
        <w:jc w:val="left"/>
        <w:rPr>
          <w:rFonts w:ascii="Times New Roman" w:hAnsi="Times New Roman"/>
        </w:rPr>
      </w:pPr>
      <w:r w:rsidRPr="00885B85">
        <w:rPr>
          <w:rFonts w:ascii="Times New Roman" w:hAnsi="Times New Roman"/>
        </w:rPr>
        <w:t>2.1.</w:t>
      </w:r>
      <w:r w:rsidR="008D47D3" w:rsidRPr="00885B85">
        <w:rPr>
          <w:rFonts w:ascii="Times New Roman" w:hAnsi="Times New Roman"/>
        </w:rPr>
        <w:t>8</w:t>
      </w:r>
      <w:r w:rsidRPr="00885B85">
        <w:rPr>
          <w:rFonts w:ascii="Times New Roman" w:hAnsi="Times New Roman"/>
        </w:rPr>
        <w:t>. Легкая промышленность</w:t>
      </w:r>
      <w:r w:rsidRPr="00885B85">
        <w:rPr>
          <w:rFonts w:ascii="Times New Roman" w:hAnsi="Times New Roman"/>
        </w:rPr>
        <w:tab/>
      </w:r>
      <w:r w:rsidR="00D63D92" w:rsidRPr="00885B85">
        <w:rPr>
          <w:rFonts w:ascii="Times New Roman" w:hAnsi="Times New Roman"/>
        </w:rPr>
        <w:t>65</w:t>
      </w:r>
    </w:p>
    <w:p w:rsidR="008D47D3" w:rsidRPr="00885B85" w:rsidRDefault="008D47D3" w:rsidP="008D47D3">
      <w:pPr>
        <w:pStyle w:val="af2"/>
        <w:tabs>
          <w:tab w:val="left" w:pos="1134"/>
          <w:tab w:val="right" w:leader="dot" w:pos="6096"/>
        </w:tabs>
        <w:spacing w:after="200" w:line="240" w:lineRule="auto"/>
        <w:ind w:left="1134" w:hanging="567"/>
        <w:jc w:val="left"/>
        <w:rPr>
          <w:rFonts w:ascii="Times New Roman" w:hAnsi="Times New Roman"/>
        </w:rPr>
      </w:pPr>
      <w:r w:rsidRPr="00885B85">
        <w:rPr>
          <w:rFonts w:ascii="Times New Roman" w:hAnsi="Times New Roman"/>
        </w:rPr>
        <w:t>2.1.9. Производство бумаги и бумашных изделий</w:t>
      </w:r>
      <w:r w:rsidRPr="00885B85">
        <w:rPr>
          <w:rFonts w:ascii="Times New Roman" w:hAnsi="Times New Roman"/>
        </w:rPr>
        <w:tab/>
      </w:r>
      <w:r w:rsidR="00D63D92" w:rsidRPr="00885B85">
        <w:rPr>
          <w:rFonts w:ascii="Times New Roman" w:hAnsi="Times New Roman"/>
        </w:rPr>
        <w:t>68</w:t>
      </w:r>
    </w:p>
    <w:p w:rsidR="00C34A9E" w:rsidRPr="00885B85" w:rsidRDefault="00C34A9E" w:rsidP="008D47D3">
      <w:pPr>
        <w:pStyle w:val="af2"/>
        <w:tabs>
          <w:tab w:val="left" w:pos="1134"/>
          <w:tab w:val="right" w:leader="dot" w:pos="6096"/>
        </w:tabs>
        <w:spacing w:after="200" w:line="240" w:lineRule="auto"/>
        <w:ind w:left="567" w:firstLine="0"/>
        <w:jc w:val="left"/>
        <w:rPr>
          <w:rFonts w:ascii="Times New Roman" w:hAnsi="Times New Roman"/>
        </w:rPr>
      </w:pPr>
      <w:r w:rsidRPr="00885B85">
        <w:rPr>
          <w:rFonts w:ascii="Times New Roman" w:hAnsi="Times New Roman"/>
          <w:color w:val="000000"/>
        </w:rPr>
        <w:t>2.1.10.</w:t>
      </w:r>
      <w:r w:rsidRPr="00885B85">
        <w:rPr>
          <w:rFonts w:ascii="Times New Roman" w:hAnsi="Times New Roman"/>
          <w:color w:val="000000"/>
          <w:lang w:val="en-US"/>
        </w:rPr>
        <w:t> </w:t>
      </w:r>
      <w:r w:rsidRPr="00885B85">
        <w:rPr>
          <w:rFonts w:ascii="Times New Roman" w:hAnsi="Times New Roman"/>
          <w:color w:val="000000"/>
        </w:rPr>
        <w:t>Инфраструктура</w:t>
      </w:r>
      <w:r w:rsidRPr="00885B85">
        <w:rPr>
          <w:rFonts w:ascii="Times New Roman" w:hAnsi="Times New Roman"/>
          <w:color w:val="000000"/>
        </w:rPr>
        <w:tab/>
      </w:r>
      <w:r w:rsidR="00D63D92" w:rsidRPr="00885B85">
        <w:rPr>
          <w:rFonts w:ascii="Times New Roman" w:hAnsi="Times New Roman"/>
          <w:color w:val="000000"/>
        </w:rPr>
        <w:t>70</w:t>
      </w:r>
    </w:p>
    <w:p w:rsidR="00C34A9E" w:rsidRPr="00885B85" w:rsidRDefault="00C34A9E" w:rsidP="008D47D3">
      <w:pPr>
        <w:pStyle w:val="af2"/>
        <w:tabs>
          <w:tab w:val="left" w:pos="1134"/>
          <w:tab w:val="right" w:leader="dot" w:pos="6096"/>
        </w:tabs>
        <w:spacing w:after="200" w:line="240" w:lineRule="auto"/>
        <w:ind w:left="993" w:firstLine="0"/>
        <w:jc w:val="left"/>
        <w:rPr>
          <w:rFonts w:ascii="Times New Roman" w:hAnsi="Times New Roman"/>
        </w:rPr>
      </w:pPr>
      <w:r w:rsidRPr="00885B85">
        <w:rPr>
          <w:rFonts w:ascii="Times New Roman" w:hAnsi="Times New Roman"/>
        </w:rPr>
        <w:t>2.1.10.1.</w:t>
      </w:r>
      <w:r w:rsidRPr="00885B85">
        <w:rPr>
          <w:rFonts w:ascii="Times New Roman" w:hAnsi="Times New Roman"/>
          <w:lang w:val="en-US"/>
        </w:rPr>
        <w:t> </w:t>
      </w:r>
      <w:r w:rsidRPr="00885B85">
        <w:rPr>
          <w:rFonts w:ascii="Times New Roman" w:hAnsi="Times New Roman"/>
        </w:rPr>
        <w:t>Транспортный комплекс</w:t>
      </w:r>
      <w:r w:rsidRPr="00885B85">
        <w:rPr>
          <w:rFonts w:ascii="Times New Roman" w:hAnsi="Times New Roman"/>
        </w:rPr>
        <w:tab/>
      </w:r>
      <w:r w:rsidR="00D63D92" w:rsidRPr="00885B85">
        <w:rPr>
          <w:rFonts w:ascii="Times New Roman" w:hAnsi="Times New Roman"/>
        </w:rPr>
        <w:t>70</w:t>
      </w:r>
    </w:p>
    <w:p w:rsidR="00C34A9E" w:rsidRPr="00885B85" w:rsidRDefault="00C34A9E" w:rsidP="008D47D3">
      <w:pPr>
        <w:pStyle w:val="af2"/>
        <w:tabs>
          <w:tab w:val="left" w:pos="1134"/>
          <w:tab w:val="right" w:leader="dot" w:pos="6096"/>
        </w:tabs>
        <w:spacing w:after="200" w:line="240" w:lineRule="auto"/>
        <w:ind w:left="993" w:firstLine="0"/>
        <w:jc w:val="left"/>
        <w:rPr>
          <w:rFonts w:ascii="Times New Roman" w:hAnsi="Times New Roman"/>
        </w:rPr>
      </w:pPr>
      <w:r w:rsidRPr="00885B85">
        <w:rPr>
          <w:rFonts w:ascii="Times New Roman" w:hAnsi="Times New Roman"/>
        </w:rPr>
        <w:t>2.1.10.2.</w:t>
      </w:r>
      <w:r w:rsidRPr="00885B85">
        <w:rPr>
          <w:rFonts w:ascii="Times New Roman" w:hAnsi="Times New Roman"/>
          <w:lang w:val="en-US"/>
        </w:rPr>
        <w:t> </w:t>
      </w:r>
      <w:r w:rsidRPr="00885B85">
        <w:rPr>
          <w:rFonts w:ascii="Times New Roman" w:hAnsi="Times New Roman"/>
        </w:rPr>
        <w:t>Сфера услуг и торговли.</w:t>
      </w:r>
      <w:r w:rsidRPr="00885B85">
        <w:rPr>
          <w:rFonts w:ascii="Times New Roman" w:hAnsi="Times New Roman"/>
        </w:rPr>
        <w:tab/>
      </w:r>
      <w:r w:rsidR="00D63D92" w:rsidRPr="00885B85">
        <w:rPr>
          <w:rFonts w:ascii="Times New Roman" w:hAnsi="Times New Roman"/>
        </w:rPr>
        <w:t>77</w:t>
      </w:r>
    </w:p>
    <w:p w:rsidR="00C34A9E" w:rsidRPr="00885B85" w:rsidRDefault="00C34A9E" w:rsidP="008D47D3">
      <w:pPr>
        <w:pStyle w:val="af2"/>
        <w:tabs>
          <w:tab w:val="left" w:pos="1134"/>
          <w:tab w:val="right" w:leader="dot" w:pos="6096"/>
        </w:tabs>
        <w:spacing w:after="200" w:line="240" w:lineRule="auto"/>
        <w:ind w:left="993" w:firstLine="0"/>
        <w:jc w:val="left"/>
        <w:rPr>
          <w:rFonts w:ascii="Times New Roman" w:hAnsi="Times New Roman"/>
        </w:rPr>
      </w:pPr>
      <w:r w:rsidRPr="00885B85">
        <w:rPr>
          <w:rFonts w:ascii="Times New Roman" w:hAnsi="Times New Roman"/>
        </w:rPr>
        <w:t>2.1.10.3.</w:t>
      </w:r>
      <w:r w:rsidRPr="00885B85">
        <w:rPr>
          <w:rFonts w:ascii="Times New Roman" w:hAnsi="Times New Roman"/>
          <w:lang w:val="en-US"/>
        </w:rPr>
        <w:t> </w:t>
      </w:r>
      <w:r w:rsidRPr="00885B85">
        <w:rPr>
          <w:rFonts w:ascii="Times New Roman" w:hAnsi="Times New Roman"/>
          <w:color w:val="000000"/>
        </w:rPr>
        <w:t>Жилищно-коммунальное хозяйство</w:t>
      </w:r>
      <w:r w:rsidRPr="00885B85">
        <w:rPr>
          <w:rFonts w:ascii="Times New Roman" w:hAnsi="Times New Roman"/>
          <w:color w:val="000000"/>
        </w:rPr>
        <w:tab/>
      </w:r>
      <w:r w:rsidR="00D63D92" w:rsidRPr="00885B85">
        <w:rPr>
          <w:rFonts w:ascii="Times New Roman" w:hAnsi="Times New Roman"/>
          <w:color w:val="000000"/>
        </w:rPr>
        <w:t>82</w:t>
      </w:r>
    </w:p>
    <w:p w:rsidR="00C34A9E" w:rsidRPr="00885B85" w:rsidRDefault="00C34A9E" w:rsidP="008D47D3">
      <w:pPr>
        <w:pStyle w:val="af2"/>
        <w:tabs>
          <w:tab w:val="left" w:pos="1134"/>
          <w:tab w:val="right" w:leader="dot" w:pos="6096"/>
        </w:tabs>
        <w:spacing w:after="200" w:line="240" w:lineRule="auto"/>
        <w:ind w:left="993" w:firstLine="0"/>
        <w:jc w:val="left"/>
        <w:rPr>
          <w:rFonts w:ascii="Times New Roman" w:hAnsi="Times New Roman"/>
        </w:rPr>
      </w:pPr>
      <w:r w:rsidRPr="00885B85">
        <w:rPr>
          <w:rFonts w:ascii="Times New Roman" w:hAnsi="Times New Roman"/>
        </w:rPr>
        <w:t>2.1.10.4.</w:t>
      </w:r>
      <w:r w:rsidRPr="00885B85">
        <w:rPr>
          <w:rFonts w:ascii="Times New Roman" w:hAnsi="Times New Roman"/>
          <w:lang w:val="en-US"/>
        </w:rPr>
        <w:t> </w:t>
      </w:r>
      <w:r w:rsidRPr="00885B85">
        <w:rPr>
          <w:rFonts w:ascii="Times New Roman" w:hAnsi="Times New Roman"/>
        </w:rPr>
        <w:t>Коммуникации и связь</w:t>
      </w:r>
      <w:r w:rsidRPr="00885B85">
        <w:rPr>
          <w:rFonts w:ascii="Times New Roman" w:hAnsi="Times New Roman"/>
        </w:rPr>
        <w:tab/>
      </w:r>
      <w:r w:rsidR="00885B85" w:rsidRPr="00885B85">
        <w:rPr>
          <w:rFonts w:ascii="Times New Roman" w:hAnsi="Times New Roman"/>
        </w:rPr>
        <w:t>87</w:t>
      </w:r>
    </w:p>
    <w:p w:rsidR="00C34A9E" w:rsidRPr="00885B85" w:rsidRDefault="00C34A9E" w:rsidP="008D47D3">
      <w:pPr>
        <w:pStyle w:val="af2"/>
        <w:tabs>
          <w:tab w:val="left" w:pos="1134"/>
          <w:tab w:val="right" w:leader="dot" w:pos="6096"/>
        </w:tabs>
        <w:spacing w:after="200" w:line="240" w:lineRule="auto"/>
        <w:ind w:left="567" w:firstLine="0"/>
        <w:jc w:val="left"/>
        <w:rPr>
          <w:rFonts w:ascii="Times New Roman" w:hAnsi="Times New Roman"/>
        </w:rPr>
      </w:pPr>
      <w:r w:rsidRPr="00885B85">
        <w:rPr>
          <w:rFonts w:ascii="Times New Roman" w:hAnsi="Times New Roman"/>
        </w:rPr>
        <w:t>2.1.11.</w:t>
      </w:r>
      <w:r w:rsidRPr="00885B85">
        <w:rPr>
          <w:rFonts w:ascii="Times New Roman" w:hAnsi="Times New Roman"/>
          <w:lang w:val="en-US"/>
        </w:rPr>
        <w:t> </w:t>
      </w:r>
      <w:r w:rsidRPr="00885B85">
        <w:rPr>
          <w:rFonts w:ascii="Times New Roman" w:hAnsi="Times New Roman"/>
        </w:rPr>
        <w:t>Малый и средний бизнес</w:t>
      </w:r>
      <w:r w:rsidRPr="00885B85">
        <w:rPr>
          <w:rFonts w:ascii="Times New Roman" w:hAnsi="Times New Roman"/>
        </w:rPr>
        <w:tab/>
      </w:r>
      <w:r w:rsidR="00885B85" w:rsidRPr="00885B85">
        <w:rPr>
          <w:rFonts w:ascii="Times New Roman" w:hAnsi="Times New Roman"/>
        </w:rPr>
        <w:t>89</w:t>
      </w:r>
    </w:p>
    <w:p w:rsidR="00C34A9E" w:rsidRPr="00885B85" w:rsidRDefault="00C34A9E" w:rsidP="008D47D3">
      <w:pPr>
        <w:pStyle w:val="af2"/>
        <w:tabs>
          <w:tab w:val="left" w:pos="1134"/>
          <w:tab w:val="right" w:leader="dot" w:pos="6096"/>
        </w:tabs>
        <w:spacing w:after="200" w:line="240" w:lineRule="auto"/>
        <w:ind w:left="567" w:firstLine="0"/>
        <w:jc w:val="left"/>
        <w:rPr>
          <w:rFonts w:ascii="Times New Roman" w:hAnsi="Times New Roman"/>
        </w:rPr>
      </w:pPr>
      <w:r w:rsidRPr="00885B85">
        <w:rPr>
          <w:rFonts w:ascii="Times New Roman" w:hAnsi="Times New Roman"/>
        </w:rPr>
        <w:t>2.1.12.</w:t>
      </w:r>
      <w:r w:rsidRPr="00885B85">
        <w:rPr>
          <w:rFonts w:ascii="Times New Roman" w:hAnsi="Times New Roman"/>
          <w:lang w:val="en-US"/>
        </w:rPr>
        <w:t> </w:t>
      </w:r>
      <w:r w:rsidRPr="00885B85">
        <w:rPr>
          <w:rFonts w:ascii="Times New Roman" w:hAnsi="Times New Roman"/>
        </w:rPr>
        <w:t>Внешнеэкономическая деятельность</w:t>
      </w:r>
      <w:r w:rsidRPr="00885B85">
        <w:rPr>
          <w:rFonts w:ascii="Times New Roman" w:hAnsi="Times New Roman"/>
        </w:rPr>
        <w:tab/>
      </w:r>
      <w:r w:rsidR="00885B85" w:rsidRPr="00885B85">
        <w:rPr>
          <w:rFonts w:ascii="Times New Roman" w:hAnsi="Times New Roman"/>
        </w:rPr>
        <w:t>91</w:t>
      </w:r>
    </w:p>
    <w:p w:rsidR="00C34A9E" w:rsidRPr="00885B85" w:rsidRDefault="00C34A9E" w:rsidP="008D47D3">
      <w:pPr>
        <w:pStyle w:val="af2"/>
        <w:tabs>
          <w:tab w:val="left" w:pos="1134"/>
          <w:tab w:val="right" w:leader="dot" w:pos="6096"/>
        </w:tabs>
        <w:spacing w:line="240" w:lineRule="auto"/>
        <w:ind w:left="567" w:firstLine="0"/>
        <w:jc w:val="left"/>
        <w:rPr>
          <w:rFonts w:ascii="Times New Roman" w:hAnsi="Times New Roman"/>
        </w:rPr>
      </w:pPr>
      <w:r w:rsidRPr="00885B85">
        <w:rPr>
          <w:rFonts w:ascii="Times New Roman" w:hAnsi="Times New Roman"/>
        </w:rPr>
        <w:t>2.1.13.</w:t>
      </w:r>
      <w:r w:rsidRPr="00885B85">
        <w:rPr>
          <w:rFonts w:ascii="Times New Roman" w:hAnsi="Times New Roman"/>
          <w:lang w:val="en-US"/>
        </w:rPr>
        <w:t> </w:t>
      </w:r>
      <w:r w:rsidRPr="00885B85">
        <w:rPr>
          <w:rFonts w:ascii="Times New Roman" w:hAnsi="Times New Roman"/>
        </w:rPr>
        <w:t>Экология</w:t>
      </w:r>
      <w:r w:rsidRPr="00885B85">
        <w:rPr>
          <w:rFonts w:ascii="Times New Roman" w:hAnsi="Times New Roman"/>
        </w:rPr>
        <w:tab/>
      </w:r>
      <w:r w:rsidR="00885B85" w:rsidRPr="00885B85">
        <w:rPr>
          <w:rFonts w:ascii="Times New Roman" w:hAnsi="Times New Roman"/>
        </w:rPr>
        <w:t>94</w:t>
      </w:r>
    </w:p>
    <w:p w:rsidR="00C34A9E" w:rsidRPr="00885B85" w:rsidRDefault="00C34A9E" w:rsidP="008D47D3">
      <w:pPr>
        <w:tabs>
          <w:tab w:val="right" w:leader="dot" w:pos="6096"/>
        </w:tabs>
        <w:ind w:firstLine="142"/>
        <w:contextualSpacing/>
        <w:jc w:val="left"/>
        <w:textAlignment w:val="baseline"/>
        <w:rPr>
          <w:sz w:val="22"/>
          <w:szCs w:val="22"/>
          <w:lang w:eastAsia="ru-RU"/>
        </w:rPr>
      </w:pPr>
      <w:r w:rsidRPr="00885B85">
        <w:rPr>
          <w:sz w:val="22"/>
          <w:szCs w:val="22"/>
          <w:lang w:eastAsia="ru-RU"/>
        </w:rPr>
        <w:t>2.2.</w:t>
      </w:r>
      <w:r w:rsidRPr="00885B85">
        <w:rPr>
          <w:sz w:val="22"/>
          <w:szCs w:val="22"/>
          <w:lang w:val="en-US" w:eastAsia="ru-RU"/>
        </w:rPr>
        <w:t> </w:t>
      </w:r>
      <w:r w:rsidRPr="00885B85">
        <w:rPr>
          <w:sz w:val="22"/>
          <w:szCs w:val="22"/>
          <w:lang w:eastAsia="ru-RU"/>
        </w:rPr>
        <w:t>Финансовый сектор</w:t>
      </w:r>
      <w:r w:rsidRPr="00885B85">
        <w:rPr>
          <w:sz w:val="22"/>
          <w:szCs w:val="22"/>
          <w:lang w:eastAsia="ru-RU"/>
        </w:rPr>
        <w:tab/>
      </w:r>
      <w:r w:rsidR="00885B85" w:rsidRPr="00885B85">
        <w:rPr>
          <w:sz w:val="22"/>
          <w:szCs w:val="22"/>
          <w:lang w:eastAsia="ru-RU"/>
        </w:rPr>
        <w:t>104</w:t>
      </w:r>
    </w:p>
    <w:p w:rsidR="00C34A9E" w:rsidRPr="00885B85" w:rsidRDefault="00C34A9E" w:rsidP="008D47D3">
      <w:pPr>
        <w:pStyle w:val="af2"/>
        <w:tabs>
          <w:tab w:val="right" w:leader="dot" w:pos="6096"/>
        </w:tabs>
        <w:spacing w:line="240" w:lineRule="auto"/>
        <w:ind w:left="567" w:firstLine="0"/>
        <w:jc w:val="left"/>
        <w:rPr>
          <w:rFonts w:ascii="Times New Roman" w:hAnsi="Times New Roman"/>
        </w:rPr>
      </w:pPr>
      <w:r w:rsidRPr="00885B85">
        <w:rPr>
          <w:rFonts w:ascii="Times New Roman" w:hAnsi="Times New Roman"/>
        </w:rPr>
        <w:t>2.2.1.</w:t>
      </w:r>
      <w:r w:rsidRPr="00885B85">
        <w:rPr>
          <w:rFonts w:ascii="Times New Roman" w:hAnsi="Times New Roman"/>
          <w:lang w:val="en-US"/>
        </w:rPr>
        <w:t> </w:t>
      </w:r>
      <w:r w:rsidRPr="00885B85">
        <w:rPr>
          <w:rFonts w:ascii="Times New Roman" w:hAnsi="Times New Roman"/>
        </w:rPr>
        <w:t>Налоговая система</w:t>
      </w:r>
      <w:r w:rsidRPr="00885B85">
        <w:rPr>
          <w:rFonts w:ascii="Times New Roman" w:hAnsi="Times New Roman"/>
        </w:rPr>
        <w:tab/>
      </w:r>
      <w:r w:rsidR="00885B85">
        <w:rPr>
          <w:rFonts w:ascii="Times New Roman" w:hAnsi="Times New Roman"/>
        </w:rPr>
        <w:t>104</w:t>
      </w:r>
    </w:p>
    <w:p w:rsidR="00C34A9E" w:rsidRPr="00885B85" w:rsidRDefault="00C34A9E" w:rsidP="008D47D3">
      <w:pPr>
        <w:pStyle w:val="af2"/>
        <w:tabs>
          <w:tab w:val="right" w:leader="dot" w:pos="6096"/>
        </w:tabs>
        <w:spacing w:after="200" w:line="240" w:lineRule="auto"/>
        <w:ind w:left="567" w:firstLine="0"/>
        <w:jc w:val="left"/>
        <w:rPr>
          <w:rFonts w:ascii="Times New Roman" w:hAnsi="Times New Roman"/>
        </w:rPr>
      </w:pPr>
      <w:r w:rsidRPr="00885B85">
        <w:rPr>
          <w:rFonts w:ascii="Times New Roman" w:hAnsi="Times New Roman"/>
        </w:rPr>
        <w:t>2.2.2.</w:t>
      </w:r>
      <w:r w:rsidRPr="00885B85">
        <w:rPr>
          <w:rFonts w:ascii="Times New Roman" w:hAnsi="Times New Roman"/>
          <w:lang w:val="en-US"/>
        </w:rPr>
        <w:t> </w:t>
      </w:r>
      <w:r w:rsidRPr="00885B85">
        <w:rPr>
          <w:rFonts w:ascii="Times New Roman" w:hAnsi="Times New Roman"/>
        </w:rPr>
        <w:t>Бюджет</w:t>
      </w:r>
      <w:r w:rsidRPr="00885B85">
        <w:rPr>
          <w:rFonts w:ascii="Times New Roman" w:hAnsi="Times New Roman"/>
        </w:rPr>
        <w:tab/>
      </w:r>
      <w:r w:rsidR="00885B85">
        <w:rPr>
          <w:rFonts w:ascii="Times New Roman" w:hAnsi="Times New Roman"/>
        </w:rPr>
        <w:t>107</w:t>
      </w:r>
    </w:p>
    <w:p w:rsidR="00C34A9E" w:rsidRPr="00885B85" w:rsidRDefault="00C34A9E" w:rsidP="008D47D3">
      <w:pPr>
        <w:pStyle w:val="af2"/>
        <w:tabs>
          <w:tab w:val="right" w:leader="dot" w:pos="6096"/>
        </w:tabs>
        <w:spacing w:after="200" w:line="240" w:lineRule="auto"/>
        <w:ind w:left="567" w:firstLine="0"/>
        <w:jc w:val="left"/>
        <w:rPr>
          <w:rFonts w:ascii="Times New Roman" w:hAnsi="Times New Roman"/>
        </w:rPr>
      </w:pPr>
      <w:r w:rsidRPr="00885B85">
        <w:rPr>
          <w:rFonts w:ascii="Times New Roman" w:hAnsi="Times New Roman"/>
        </w:rPr>
        <w:t>2.2.3.</w:t>
      </w:r>
      <w:r w:rsidRPr="00885B85">
        <w:rPr>
          <w:rFonts w:ascii="Times New Roman" w:hAnsi="Times New Roman"/>
          <w:lang w:val="en-US"/>
        </w:rPr>
        <w:t> </w:t>
      </w:r>
      <w:r w:rsidRPr="00885B85">
        <w:rPr>
          <w:rFonts w:ascii="Times New Roman" w:hAnsi="Times New Roman"/>
        </w:rPr>
        <w:t>Банковский сектор</w:t>
      </w:r>
      <w:r w:rsidRPr="00885B85">
        <w:rPr>
          <w:rFonts w:ascii="Times New Roman" w:hAnsi="Times New Roman"/>
        </w:rPr>
        <w:tab/>
      </w:r>
      <w:r w:rsidR="00885B85">
        <w:rPr>
          <w:rFonts w:ascii="Times New Roman" w:hAnsi="Times New Roman"/>
        </w:rPr>
        <w:t>109</w:t>
      </w:r>
    </w:p>
    <w:p w:rsidR="00C34A9E" w:rsidRPr="00885B85" w:rsidRDefault="00C34A9E" w:rsidP="008D47D3">
      <w:pPr>
        <w:pStyle w:val="af2"/>
        <w:tabs>
          <w:tab w:val="right" w:leader="dot" w:pos="6096"/>
        </w:tabs>
        <w:spacing w:after="200" w:line="240" w:lineRule="auto"/>
        <w:ind w:left="567" w:firstLine="0"/>
        <w:jc w:val="left"/>
        <w:rPr>
          <w:rFonts w:ascii="Times New Roman" w:hAnsi="Times New Roman"/>
        </w:rPr>
      </w:pPr>
      <w:r w:rsidRPr="00885B85">
        <w:rPr>
          <w:rFonts w:ascii="Times New Roman" w:hAnsi="Times New Roman"/>
        </w:rPr>
        <w:t>2.2.4.</w:t>
      </w:r>
      <w:r w:rsidRPr="00885B85">
        <w:rPr>
          <w:rFonts w:ascii="Times New Roman" w:hAnsi="Times New Roman"/>
          <w:lang w:val="en-US"/>
        </w:rPr>
        <w:t> </w:t>
      </w:r>
      <w:r w:rsidRPr="00885B85">
        <w:rPr>
          <w:rFonts w:ascii="Times New Roman" w:hAnsi="Times New Roman"/>
          <w:lang w:eastAsia="ru-RU"/>
        </w:rPr>
        <w:t>Таможня</w:t>
      </w:r>
      <w:r w:rsidRPr="00885B85">
        <w:rPr>
          <w:rFonts w:ascii="Times New Roman" w:hAnsi="Times New Roman"/>
          <w:lang w:eastAsia="ru-RU"/>
        </w:rPr>
        <w:tab/>
      </w:r>
      <w:r w:rsidR="00885B85">
        <w:rPr>
          <w:rFonts w:ascii="Times New Roman" w:hAnsi="Times New Roman"/>
          <w:lang w:eastAsia="ru-RU"/>
        </w:rPr>
        <w:t>114</w:t>
      </w:r>
    </w:p>
    <w:p w:rsidR="00C34A9E" w:rsidRPr="00885B85" w:rsidRDefault="00C34A9E" w:rsidP="008D47D3">
      <w:pPr>
        <w:pStyle w:val="af2"/>
        <w:tabs>
          <w:tab w:val="right" w:leader="dot" w:pos="6096"/>
        </w:tabs>
        <w:autoSpaceDE w:val="0"/>
        <w:autoSpaceDN w:val="0"/>
        <w:adjustRightInd w:val="0"/>
        <w:spacing w:line="240" w:lineRule="auto"/>
        <w:ind w:left="0" w:firstLine="142"/>
        <w:jc w:val="left"/>
        <w:rPr>
          <w:rFonts w:ascii="Times New Roman" w:hAnsi="Times New Roman"/>
          <w:lang w:val="uk-UA"/>
        </w:rPr>
      </w:pPr>
      <w:r w:rsidRPr="00885B85">
        <w:rPr>
          <w:rFonts w:ascii="Times New Roman" w:hAnsi="Times New Roman"/>
        </w:rPr>
        <w:t xml:space="preserve">2.3. Социальная сфера </w:t>
      </w:r>
      <w:r w:rsidRPr="00885B85">
        <w:rPr>
          <w:rFonts w:ascii="Times New Roman" w:hAnsi="Times New Roman"/>
        </w:rPr>
        <w:tab/>
      </w:r>
      <w:r w:rsidR="00885B85">
        <w:rPr>
          <w:rFonts w:ascii="Times New Roman" w:hAnsi="Times New Roman"/>
        </w:rPr>
        <w:t>116</w:t>
      </w:r>
    </w:p>
    <w:p w:rsidR="00C34A9E" w:rsidRPr="00885B85" w:rsidRDefault="00C34A9E" w:rsidP="008D47D3">
      <w:pPr>
        <w:pStyle w:val="af2"/>
        <w:tabs>
          <w:tab w:val="right" w:leader="dot" w:pos="6096"/>
        </w:tabs>
        <w:spacing w:line="240" w:lineRule="auto"/>
        <w:ind w:left="0" w:firstLine="567"/>
        <w:jc w:val="left"/>
        <w:rPr>
          <w:rFonts w:ascii="Times New Roman" w:hAnsi="Times New Roman"/>
          <w:color w:val="000000"/>
        </w:rPr>
      </w:pPr>
      <w:r w:rsidRPr="00885B85">
        <w:rPr>
          <w:rFonts w:ascii="Times New Roman" w:hAnsi="Times New Roman"/>
          <w:color w:val="000000"/>
        </w:rPr>
        <w:t>2.3.1. Демография</w:t>
      </w:r>
      <w:r w:rsidRPr="00885B85">
        <w:rPr>
          <w:rFonts w:ascii="Times New Roman" w:hAnsi="Times New Roman"/>
          <w:color w:val="000000"/>
        </w:rPr>
        <w:tab/>
      </w:r>
      <w:r w:rsidR="00885B85">
        <w:rPr>
          <w:rFonts w:ascii="Times New Roman" w:hAnsi="Times New Roman"/>
          <w:color w:val="000000"/>
        </w:rPr>
        <w:t>116</w:t>
      </w:r>
    </w:p>
    <w:p w:rsidR="00C34A9E" w:rsidRPr="00885B85" w:rsidRDefault="00C34A9E" w:rsidP="008D47D3">
      <w:pPr>
        <w:pStyle w:val="af2"/>
        <w:tabs>
          <w:tab w:val="right" w:leader="dot" w:pos="6096"/>
        </w:tabs>
        <w:spacing w:line="240" w:lineRule="auto"/>
        <w:ind w:left="0" w:firstLine="567"/>
        <w:jc w:val="left"/>
        <w:rPr>
          <w:rFonts w:ascii="Times New Roman" w:hAnsi="Times New Roman"/>
        </w:rPr>
      </w:pPr>
      <w:r w:rsidRPr="00885B85">
        <w:rPr>
          <w:rFonts w:ascii="Times New Roman" w:hAnsi="Times New Roman"/>
        </w:rPr>
        <w:t>2.3.2. Занятость населения</w:t>
      </w:r>
      <w:r w:rsidRPr="00885B85">
        <w:rPr>
          <w:rFonts w:ascii="Times New Roman" w:hAnsi="Times New Roman"/>
        </w:rPr>
        <w:tab/>
      </w:r>
      <w:r w:rsidR="00885B85">
        <w:rPr>
          <w:rFonts w:ascii="Times New Roman" w:hAnsi="Times New Roman"/>
        </w:rPr>
        <w:t>117</w:t>
      </w:r>
    </w:p>
    <w:p w:rsidR="00C34A9E" w:rsidRPr="00885B85" w:rsidRDefault="00C34A9E" w:rsidP="008D47D3">
      <w:pPr>
        <w:pStyle w:val="af2"/>
        <w:tabs>
          <w:tab w:val="right" w:leader="dot" w:pos="6096"/>
        </w:tabs>
        <w:spacing w:line="240" w:lineRule="auto"/>
        <w:ind w:left="0" w:firstLine="567"/>
        <w:jc w:val="left"/>
        <w:rPr>
          <w:rFonts w:ascii="Times New Roman" w:hAnsi="Times New Roman"/>
        </w:rPr>
      </w:pPr>
      <w:r w:rsidRPr="00885B85">
        <w:rPr>
          <w:rFonts w:ascii="Times New Roman" w:hAnsi="Times New Roman"/>
        </w:rPr>
        <w:t>2.3.3. Доходы населения</w:t>
      </w:r>
      <w:r w:rsidRPr="00885B85">
        <w:rPr>
          <w:rFonts w:ascii="Times New Roman" w:hAnsi="Times New Roman"/>
        </w:rPr>
        <w:tab/>
      </w:r>
      <w:r w:rsidR="00885B85">
        <w:rPr>
          <w:rFonts w:ascii="Times New Roman" w:hAnsi="Times New Roman"/>
        </w:rPr>
        <w:t>118</w:t>
      </w:r>
    </w:p>
    <w:p w:rsidR="00C34A9E" w:rsidRPr="00885B85" w:rsidRDefault="00C34A9E" w:rsidP="008D47D3">
      <w:pPr>
        <w:pStyle w:val="af2"/>
        <w:tabs>
          <w:tab w:val="right" w:leader="dot" w:pos="6096"/>
        </w:tabs>
        <w:spacing w:line="240" w:lineRule="auto"/>
        <w:ind w:left="0" w:firstLine="567"/>
        <w:jc w:val="left"/>
        <w:rPr>
          <w:rFonts w:ascii="Times New Roman" w:hAnsi="Times New Roman"/>
        </w:rPr>
      </w:pPr>
      <w:r w:rsidRPr="00885B85">
        <w:rPr>
          <w:rFonts w:ascii="Times New Roman" w:hAnsi="Times New Roman"/>
        </w:rPr>
        <w:t>2.</w:t>
      </w:r>
      <w:r w:rsidRPr="00885B85">
        <w:rPr>
          <w:rFonts w:ascii="Times New Roman" w:hAnsi="Times New Roman"/>
          <w:color w:val="000000"/>
          <w:lang w:val="uk-UA"/>
        </w:rPr>
        <w:t>3.4. </w:t>
      </w:r>
      <w:r w:rsidRPr="00885B85">
        <w:rPr>
          <w:rFonts w:ascii="Times New Roman" w:hAnsi="Times New Roman"/>
        </w:rPr>
        <w:t>Потребительская корзина</w:t>
      </w:r>
      <w:r w:rsidRPr="00885B85">
        <w:rPr>
          <w:rFonts w:ascii="Times New Roman" w:hAnsi="Times New Roman"/>
        </w:rPr>
        <w:tab/>
      </w:r>
      <w:r w:rsidR="00885B85">
        <w:rPr>
          <w:rFonts w:ascii="Times New Roman" w:hAnsi="Times New Roman"/>
        </w:rPr>
        <w:t>120</w:t>
      </w:r>
    </w:p>
    <w:p w:rsidR="00C34A9E" w:rsidRPr="00885B85" w:rsidRDefault="00C34A9E" w:rsidP="008D47D3">
      <w:pPr>
        <w:pStyle w:val="af2"/>
        <w:tabs>
          <w:tab w:val="right" w:leader="dot" w:pos="6096"/>
        </w:tabs>
        <w:spacing w:line="240" w:lineRule="auto"/>
        <w:ind w:left="0" w:firstLine="567"/>
        <w:jc w:val="left"/>
        <w:rPr>
          <w:rFonts w:ascii="Times New Roman" w:hAnsi="Times New Roman"/>
        </w:rPr>
      </w:pPr>
      <w:r w:rsidRPr="00885B85">
        <w:rPr>
          <w:rFonts w:ascii="Times New Roman" w:hAnsi="Times New Roman"/>
        </w:rPr>
        <w:t>2.3.5. Система образования</w:t>
      </w:r>
      <w:r w:rsidRPr="00885B85">
        <w:rPr>
          <w:rFonts w:ascii="Times New Roman" w:hAnsi="Times New Roman"/>
        </w:rPr>
        <w:tab/>
      </w:r>
      <w:r w:rsidR="00885B85">
        <w:rPr>
          <w:rFonts w:ascii="Times New Roman" w:hAnsi="Times New Roman"/>
        </w:rPr>
        <w:t>126</w:t>
      </w:r>
    </w:p>
    <w:p w:rsidR="00C34A9E" w:rsidRPr="00885B85" w:rsidRDefault="00C34A9E" w:rsidP="008D47D3">
      <w:pPr>
        <w:pStyle w:val="af2"/>
        <w:tabs>
          <w:tab w:val="right" w:leader="dot" w:pos="6096"/>
        </w:tabs>
        <w:spacing w:line="240" w:lineRule="auto"/>
        <w:ind w:left="0" w:firstLine="567"/>
        <w:jc w:val="left"/>
        <w:rPr>
          <w:rFonts w:ascii="Times New Roman" w:hAnsi="Times New Roman"/>
          <w:shd w:val="clear" w:color="auto" w:fill="FFFFFF"/>
        </w:rPr>
      </w:pPr>
      <w:r w:rsidRPr="00885B85">
        <w:rPr>
          <w:rFonts w:ascii="Times New Roman" w:hAnsi="Times New Roman"/>
          <w:shd w:val="clear" w:color="auto" w:fill="FFFFFF"/>
        </w:rPr>
        <w:t>2.3.6. Наука</w:t>
      </w:r>
      <w:r w:rsidRPr="00885B85">
        <w:rPr>
          <w:rFonts w:ascii="Times New Roman" w:hAnsi="Times New Roman"/>
          <w:shd w:val="clear" w:color="auto" w:fill="FFFFFF"/>
        </w:rPr>
        <w:tab/>
      </w:r>
      <w:r w:rsidR="00885B85">
        <w:rPr>
          <w:rFonts w:ascii="Times New Roman" w:hAnsi="Times New Roman"/>
          <w:shd w:val="clear" w:color="auto" w:fill="FFFFFF"/>
        </w:rPr>
        <w:t>129</w:t>
      </w:r>
    </w:p>
    <w:p w:rsidR="00C34A9E" w:rsidRPr="00885B85" w:rsidRDefault="00C34A9E" w:rsidP="008D47D3">
      <w:pPr>
        <w:pStyle w:val="af2"/>
        <w:tabs>
          <w:tab w:val="right" w:leader="dot" w:pos="6096"/>
        </w:tabs>
        <w:spacing w:line="240" w:lineRule="auto"/>
        <w:ind w:left="0" w:firstLine="567"/>
        <w:jc w:val="left"/>
        <w:rPr>
          <w:rFonts w:ascii="Times New Roman" w:hAnsi="Times New Roman"/>
        </w:rPr>
      </w:pPr>
      <w:r w:rsidRPr="00885B85">
        <w:rPr>
          <w:rFonts w:ascii="Times New Roman" w:hAnsi="Times New Roman"/>
        </w:rPr>
        <w:t>2.3.7. Система здравоохранения</w:t>
      </w:r>
      <w:r w:rsidRPr="00885B85">
        <w:rPr>
          <w:rFonts w:ascii="Times New Roman" w:hAnsi="Times New Roman"/>
        </w:rPr>
        <w:tab/>
      </w:r>
      <w:r w:rsidR="00885B85">
        <w:rPr>
          <w:rFonts w:ascii="Times New Roman" w:hAnsi="Times New Roman"/>
        </w:rPr>
        <w:t>139</w:t>
      </w:r>
    </w:p>
    <w:p w:rsidR="00C34A9E" w:rsidRPr="00885B85" w:rsidRDefault="00C34A9E" w:rsidP="008D47D3">
      <w:pPr>
        <w:pStyle w:val="af2"/>
        <w:tabs>
          <w:tab w:val="right" w:leader="dot" w:pos="6096"/>
        </w:tabs>
        <w:spacing w:line="240" w:lineRule="auto"/>
        <w:ind w:left="0" w:firstLine="567"/>
        <w:jc w:val="left"/>
        <w:rPr>
          <w:rFonts w:ascii="Times New Roman" w:hAnsi="Times New Roman"/>
        </w:rPr>
      </w:pPr>
      <w:r w:rsidRPr="00885B85">
        <w:rPr>
          <w:rFonts w:ascii="Times New Roman" w:hAnsi="Times New Roman"/>
          <w:lang w:val="uk-UA"/>
        </w:rPr>
        <w:t xml:space="preserve">2.3.8. </w:t>
      </w:r>
      <w:r w:rsidRPr="00885B85">
        <w:rPr>
          <w:rFonts w:ascii="Times New Roman" w:hAnsi="Times New Roman"/>
        </w:rPr>
        <w:t>Пенсионное обеспечение</w:t>
      </w:r>
      <w:r w:rsidRPr="00885B85">
        <w:rPr>
          <w:rFonts w:ascii="Times New Roman" w:hAnsi="Times New Roman"/>
        </w:rPr>
        <w:tab/>
      </w:r>
      <w:r w:rsidR="00885B85">
        <w:rPr>
          <w:rFonts w:ascii="Times New Roman" w:hAnsi="Times New Roman"/>
        </w:rPr>
        <w:t>139</w:t>
      </w:r>
    </w:p>
    <w:p w:rsidR="00C34A9E" w:rsidRPr="00885B85" w:rsidRDefault="00C34A9E" w:rsidP="008D47D3">
      <w:pPr>
        <w:pStyle w:val="af2"/>
        <w:tabs>
          <w:tab w:val="right" w:leader="dot" w:pos="6096"/>
        </w:tabs>
        <w:spacing w:line="240" w:lineRule="auto"/>
        <w:ind w:left="0" w:firstLine="567"/>
        <w:jc w:val="left"/>
        <w:rPr>
          <w:rFonts w:ascii="Times New Roman" w:hAnsi="Times New Roman"/>
          <w:lang w:val="uk-UA"/>
        </w:rPr>
      </w:pPr>
      <w:r w:rsidRPr="00885B85">
        <w:rPr>
          <w:rFonts w:ascii="Times New Roman" w:hAnsi="Times New Roman"/>
          <w:lang w:val="uk-UA"/>
        </w:rPr>
        <w:t>2.3.9. Государственная социальная помощь</w:t>
      </w:r>
      <w:r w:rsidRPr="00885B85">
        <w:rPr>
          <w:rFonts w:ascii="Times New Roman" w:hAnsi="Times New Roman"/>
          <w:lang w:val="uk-UA"/>
        </w:rPr>
        <w:tab/>
      </w:r>
      <w:r w:rsidR="00885B85">
        <w:rPr>
          <w:rFonts w:ascii="Times New Roman" w:hAnsi="Times New Roman"/>
          <w:lang w:val="uk-UA"/>
        </w:rPr>
        <w:t>142</w:t>
      </w:r>
    </w:p>
    <w:p w:rsidR="00C34A9E" w:rsidRPr="00885B85" w:rsidRDefault="00C34A9E" w:rsidP="008D47D3">
      <w:pPr>
        <w:pStyle w:val="af2"/>
        <w:tabs>
          <w:tab w:val="right" w:leader="dot" w:pos="6096"/>
        </w:tabs>
        <w:spacing w:line="240" w:lineRule="auto"/>
        <w:ind w:left="0" w:firstLine="142"/>
        <w:jc w:val="left"/>
        <w:rPr>
          <w:rFonts w:ascii="Times New Roman" w:hAnsi="Times New Roman"/>
          <w:color w:val="000000"/>
          <w:lang w:val="uk-UA"/>
        </w:rPr>
      </w:pPr>
      <w:r w:rsidRPr="00885B85">
        <w:rPr>
          <w:rFonts w:ascii="Times New Roman" w:hAnsi="Times New Roman"/>
        </w:rPr>
        <w:t>2.4. Государственное управление</w:t>
      </w:r>
      <w:r w:rsidRPr="00885B85">
        <w:rPr>
          <w:rFonts w:ascii="Times New Roman" w:hAnsi="Times New Roman"/>
        </w:rPr>
        <w:tab/>
      </w:r>
      <w:r w:rsidR="00885B85">
        <w:rPr>
          <w:rFonts w:ascii="Times New Roman" w:hAnsi="Times New Roman"/>
        </w:rPr>
        <w:t>146</w:t>
      </w:r>
    </w:p>
    <w:p w:rsidR="00C34A9E" w:rsidRPr="00885B85" w:rsidRDefault="00C34A9E" w:rsidP="008D47D3">
      <w:pPr>
        <w:pStyle w:val="af2"/>
        <w:tabs>
          <w:tab w:val="right" w:leader="dot" w:pos="6096"/>
        </w:tabs>
        <w:spacing w:line="240" w:lineRule="auto"/>
        <w:ind w:left="0" w:firstLine="142"/>
        <w:jc w:val="left"/>
        <w:rPr>
          <w:rFonts w:ascii="Times New Roman" w:hAnsi="Times New Roman"/>
          <w:color w:val="000000"/>
        </w:rPr>
      </w:pPr>
      <w:r w:rsidRPr="00885B85">
        <w:rPr>
          <w:rFonts w:ascii="Times New Roman" w:hAnsi="Times New Roman"/>
          <w:color w:val="000000"/>
        </w:rPr>
        <w:t>2.5. Законодательство</w:t>
      </w:r>
      <w:r w:rsidRPr="00885B85">
        <w:rPr>
          <w:rFonts w:ascii="Times New Roman" w:hAnsi="Times New Roman"/>
          <w:color w:val="000000"/>
        </w:rPr>
        <w:tab/>
      </w:r>
      <w:r w:rsidR="00885B85">
        <w:rPr>
          <w:rFonts w:ascii="Times New Roman" w:hAnsi="Times New Roman"/>
          <w:color w:val="000000"/>
        </w:rPr>
        <w:t>154</w:t>
      </w:r>
    </w:p>
    <w:p w:rsidR="00C34A9E" w:rsidRPr="00885B85" w:rsidRDefault="00C34A9E" w:rsidP="008D47D3">
      <w:pPr>
        <w:tabs>
          <w:tab w:val="right" w:leader="dot" w:pos="6096"/>
        </w:tabs>
        <w:ind w:left="284" w:hanging="284"/>
        <w:contextualSpacing/>
        <w:jc w:val="left"/>
        <w:rPr>
          <w:sz w:val="22"/>
          <w:szCs w:val="22"/>
        </w:rPr>
      </w:pPr>
      <w:r w:rsidRPr="00885B85">
        <w:rPr>
          <w:sz w:val="22"/>
          <w:szCs w:val="22"/>
        </w:rPr>
        <w:t xml:space="preserve">3.  СИСТЕМА ОЦЕНКИ ЭФФЕКТИВНОСТИ </w:t>
      </w:r>
      <w:r w:rsidRPr="00885B85">
        <w:rPr>
          <w:sz w:val="22"/>
          <w:szCs w:val="22"/>
        </w:rPr>
        <w:br/>
        <w:t xml:space="preserve">ЭКОНОМИЧЕСКОЙ СИСТЕМЫ ДНР </w:t>
      </w:r>
      <w:r w:rsidRPr="00885B85">
        <w:rPr>
          <w:sz w:val="22"/>
          <w:szCs w:val="22"/>
        </w:rPr>
        <w:tab/>
      </w:r>
      <w:r w:rsidR="00885B85">
        <w:rPr>
          <w:sz w:val="22"/>
          <w:szCs w:val="22"/>
        </w:rPr>
        <w:t>178</w:t>
      </w:r>
    </w:p>
    <w:p w:rsidR="00C34A9E" w:rsidRPr="00885B85" w:rsidRDefault="00C34A9E" w:rsidP="008D47D3">
      <w:pPr>
        <w:tabs>
          <w:tab w:val="right" w:leader="dot" w:pos="6096"/>
        </w:tabs>
        <w:autoSpaceDE w:val="0"/>
        <w:autoSpaceDN w:val="0"/>
        <w:adjustRightInd w:val="0"/>
        <w:ind w:left="993" w:hanging="426"/>
        <w:jc w:val="left"/>
        <w:rPr>
          <w:color w:val="000000"/>
          <w:sz w:val="22"/>
          <w:szCs w:val="22"/>
        </w:rPr>
      </w:pPr>
      <w:r w:rsidRPr="00885B85">
        <w:rPr>
          <w:sz w:val="22"/>
          <w:szCs w:val="22"/>
        </w:rPr>
        <w:t xml:space="preserve">3.1. Блоки, направления, показатели оценки </w:t>
      </w:r>
      <w:r w:rsidRPr="00885B85">
        <w:rPr>
          <w:sz w:val="22"/>
          <w:szCs w:val="22"/>
        </w:rPr>
        <w:br/>
        <w:t>экономической системы ДНР</w:t>
      </w:r>
      <w:r w:rsidRPr="00885B85">
        <w:rPr>
          <w:sz w:val="22"/>
          <w:szCs w:val="22"/>
        </w:rPr>
        <w:tab/>
      </w:r>
      <w:r w:rsidR="00885B85">
        <w:rPr>
          <w:sz w:val="22"/>
          <w:szCs w:val="22"/>
        </w:rPr>
        <w:t>178</w:t>
      </w:r>
    </w:p>
    <w:p w:rsidR="00C34A9E" w:rsidRPr="00885B85" w:rsidRDefault="00C34A9E" w:rsidP="008D47D3">
      <w:pPr>
        <w:pStyle w:val="2"/>
        <w:tabs>
          <w:tab w:val="right" w:leader="dot" w:pos="6096"/>
        </w:tabs>
        <w:ind w:left="993" w:hanging="426"/>
        <w:jc w:val="left"/>
        <w:rPr>
          <w:i w:val="0"/>
          <w:sz w:val="22"/>
          <w:szCs w:val="22"/>
        </w:rPr>
      </w:pPr>
      <w:r w:rsidRPr="00885B85">
        <w:rPr>
          <w:i w:val="0"/>
          <w:sz w:val="22"/>
          <w:szCs w:val="22"/>
        </w:rPr>
        <w:t xml:space="preserve">3.2. Показатели индекса развития отдельных </w:t>
      </w:r>
      <w:r w:rsidRPr="00885B85">
        <w:rPr>
          <w:i w:val="0"/>
          <w:sz w:val="22"/>
          <w:szCs w:val="22"/>
        </w:rPr>
        <w:br/>
        <w:t xml:space="preserve">отраслей и секторов экономики ДНР </w:t>
      </w:r>
      <w:r w:rsidRPr="00885B85">
        <w:rPr>
          <w:i w:val="0"/>
          <w:sz w:val="22"/>
          <w:szCs w:val="22"/>
        </w:rPr>
        <w:br/>
        <w:t>на основе критериев оценки эффективности эконом</w:t>
      </w:r>
      <w:r w:rsidRPr="00885B85">
        <w:rPr>
          <w:i w:val="0"/>
          <w:sz w:val="22"/>
          <w:szCs w:val="22"/>
        </w:rPr>
        <w:t>и</w:t>
      </w:r>
      <w:r w:rsidRPr="00885B85">
        <w:rPr>
          <w:i w:val="0"/>
          <w:sz w:val="22"/>
          <w:szCs w:val="22"/>
        </w:rPr>
        <w:t xml:space="preserve">ческой системы </w:t>
      </w:r>
      <w:r w:rsidRPr="00885B85">
        <w:rPr>
          <w:i w:val="0"/>
          <w:sz w:val="22"/>
          <w:szCs w:val="22"/>
        </w:rPr>
        <w:tab/>
      </w:r>
      <w:r w:rsidR="00885B85">
        <w:rPr>
          <w:i w:val="0"/>
          <w:sz w:val="22"/>
          <w:szCs w:val="22"/>
        </w:rPr>
        <w:t>184</w:t>
      </w:r>
    </w:p>
    <w:p w:rsidR="00C34A9E" w:rsidRPr="00885B85" w:rsidRDefault="00C34A9E" w:rsidP="008D47D3">
      <w:pPr>
        <w:pStyle w:val="af2"/>
        <w:tabs>
          <w:tab w:val="right" w:leader="dot" w:pos="6096"/>
        </w:tabs>
        <w:spacing w:line="240" w:lineRule="auto"/>
        <w:ind w:left="993" w:hanging="426"/>
        <w:jc w:val="left"/>
        <w:rPr>
          <w:rFonts w:ascii="Times New Roman" w:hAnsi="Times New Roman"/>
        </w:rPr>
      </w:pPr>
      <w:r w:rsidRPr="00885B85">
        <w:rPr>
          <w:rFonts w:ascii="Times New Roman" w:hAnsi="Times New Roman"/>
        </w:rPr>
        <w:t>3.3. Ключевые проблемы бизнес-климата в ДНР</w:t>
      </w:r>
      <w:r w:rsidRPr="00885B85">
        <w:rPr>
          <w:rFonts w:ascii="Times New Roman" w:hAnsi="Times New Roman"/>
        </w:rPr>
        <w:tab/>
      </w:r>
      <w:r w:rsidR="00885B85">
        <w:rPr>
          <w:rFonts w:ascii="Times New Roman" w:hAnsi="Times New Roman"/>
        </w:rPr>
        <w:t>203</w:t>
      </w:r>
    </w:p>
    <w:p w:rsidR="00C34A9E" w:rsidRPr="00885B85" w:rsidRDefault="00C34A9E" w:rsidP="008D47D3">
      <w:pPr>
        <w:pStyle w:val="af2"/>
        <w:tabs>
          <w:tab w:val="right" w:leader="dot" w:pos="6096"/>
        </w:tabs>
        <w:spacing w:line="240" w:lineRule="auto"/>
        <w:ind w:left="284" w:hanging="284"/>
        <w:jc w:val="left"/>
        <w:rPr>
          <w:rFonts w:ascii="Times New Roman" w:hAnsi="Times New Roman"/>
        </w:rPr>
      </w:pPr>
      <w:r w:rsidRPr="00885B85">
        <w:rPr>
          <w:rFonts w:ascii="Times New Roman" w:hAnsi="Times New Roman"/>
        </w:rPr>
        <w:t xml:space="preserve">4.  МАКРОЭКОНОМИЧЕСКИЙ ИНЕРЦИОННЫЙ </w:t>
      </w:r>
      <w:r w:rsidRPr="00885B85">
        <w:rPr>
          <w:rFonts w:ascii="Times New Roman" w:hAnsi="Times New Roman"/>
        </w:rPr>
        <w:br/>
        <w:t xml:space="preserve">ПРОГНОЗ ОСНОВНЫХ ЭКОНОМИЧЕСКИХ </w:t>
      </w:r>
      <w:r w:rsidRPr="00885B85">
        <w:rPr>
          <w:rFonts w:ascii="Times New Roman" w:hAnsi="Times New Roman"/>
        </w:rPr>
        <w:br/>
        <w:t>ПОКАЗАТЕЛЕЙ</w:t>
      </w:r>
      <w:r w:rsidRPr="00885B85">
        <w:rPr>
          <w:rFonts w:ascii="Times New Roman" w:hAnsi="Times New Roman"/>
        </w:rPr>
        <w:tab/>
      </w:r>
      <w:r w:rsidR="00885B85">
        <w:rPr>
          <w:rFonts w:ascii="Times New Roman" w:hAnsi="Times New Roman"/>
        </w:rPr>
        <w:t>215</w:t>
      </w:r>
    </w:p>
    <w:p w:rsidR="00C34A9E" w:rsidRPr="00885B85" w:rsidRDefault="00C34A9E" w:rsidP="008D47D3">
      <w:pPr>
        <w:pStyle w:val="af2"/>
        <w:tabs>
          <w:tab w:val="right" w:leader="dot" w:pos="6096"/>
        </w:tabs>
        <w:spacing w:line="240" w:lineRule="auto"/>
        <w:ind w:left="284" w:hanging="284"/>
        <w:jc w:val="left"/>
        <w:rPr>
          <w:rFonts w:ascii="Times New Roman" w:hAnsi="Times New Roman"/>
        </w:rPr>
      </w:pPr>
      <w:r w:rsidRPr="00885B85">
        <w:rPr>
          <w:rFonts w:ascii="Times New Roman" w:hAnsi="Times New Roman"/>
        </w:rPr>
        <w:t xml:space="preserve">5.  НАПРАВЛЕНИЯ И РЕКОМЕНДАЦИИ </w:t>
      </w:r>
      <w:r w:rsidRPr="00885B85">
        <w:rPr>
          <w:rFonts w:ascii="Times New Roman" w:hAnsi="Times New Roman"/>
        </w:rPr>
        <w:br/>
        <w:t xml:space="preserve">ПО УЛУЧШЕНИЮ СОСТОЯНИЯ ЭКОНОМИКИ </w:t>
      </w:r>
      <w:r w:rsidRPr="00885B85">
        <w:rPr>
          <w:rFonts w:ascii="Times New Roman" w:hAnsi="Times New Roman"/>
        </w:rPr>
        <w:br/>
        <w:t>ДНР</w:t>
      </w:r>
      <w:r w:rsidRPr="00885B85">
        <w:rPr>
          <w:rFonts w:ascii="Times New Roman" w:hAnsi="Times New Roman"/>
        </w:rPr>
        <w:tab/>
      </w:r>
      <w:r w:rsidR="00885B85">
        <w:rPr>
          <w:rFonts w:ascii="Times New Roman" w:hAnsi="Times New Roman"/>
        </w:rPr>
        <w:t>236</w:t>
      </w:r>
    </w:p>
    <w:p w:rsidR="00C34A9E" w:rsidRPr="00885B85" w:rsidRDefault="00C34A9E" w:rsidP="008D47D3">
      <w:pPr>
        <w:pStyle w:val="af2"/>
        <w:tabs>
          <w:tab w:val="right" w:leader="dot" w:pos="6096"/>
        </w:tabs>
        <w:spacing w:line="240" w:lineRule="auto"/>
        <w:ind w:left="0" w:firstLine="0"/>
        <w:jc w:val="left"/>
        <w:rPr>
          <w:rFonts w:ascii="Times New Roman" w:hAnsi="Times New Roman"/>
        </w:rPr>
      </w:pPr>
      <w:r w:rsidRPr="00885B85">
        <w:rPr>
          <w:rFonts w:ascii="Times New Roman" w:hAnsi="Times New Roman"/>
        </w:rPr>
        <w:t>ВЫВОДЫ</w:t>
      </w:r>
      <w:r w:rsidRPr="00885B85">
        <w:rPr>
          <w:rFonts w:ascii="Times New Roman" w:hAnsi="Times New Roman"/>
        </w:rPr>
        <w:tab/>
      </w:r>
      <w:r w:rsidR="00885B85">
        <w:rPr>
          <w:rFonts w:ascii="Times New Roman" w:hAnsi="Times New Roman"/>
        </w:rPr>
        <w:t>251</w:t>
      </w:r>
    </w:p>
    <w:p w:rsidR="00C34A9E" w:rsidRPr="00885B85" w:rsidRDefault="00C34A9E" w:rsidP="008D47D3">
      <w:pPr>
        <w:pStyle w:val="1-7"/>
        <w:tabs>
          <w:tab w:val="right" w:leader="dot" w:pos="6096"/>
        </w:tabs>
        <w:rPr>
          <w:sz w:val="22"/>
          <w:szCs w:val="22"/>
        </w:rPr>
      </w:pPr>
    </w:p>
    <w:p w:rsidR="00C34A9E" w:rsidRPr="00885B85" w:rsidRDefault="00C34A9E" w:rsidP="00C34A9E">
      <w:pPr>
        <w:pStyle w:val="1-4"/>
        <w:rPr>
          <w:sz w:val="22"/>
          <w:szCs w:val="22"/>
          <w:lang w:val="ru-RU"/>
        </w:rPr>
      </w:pPr>
    </w:p>
    <w:p w:rsidR="00C34A9E" w:rsidRDefault="00C34A9E" w:rsidP="00C34A9E">
      <w:pPr>
        <w:pStyle w:val="1-4"/>
        <w:rPr>
          <w:lang w:val="ru-RU"/>
        </w:rPr>
      </w:pPr>
    </w:p>
    <w:p w:rsidR="00C34A9E" w:rsidRDefault="00C34A9E" w:rsidP="00C34A9E">
      <w:pPr>
        <w:pStyle w:val="1-4"/>
        <w:rPr>
          <w:lang w:val="ru-RU"/>
        </w:rPr>
      </w:pPr>
    </w:p>
    <w:p w:rsidR="00C34A9E" w:rsidRDefault="00C34A9E" w:rsidP="00C34A9E">
      <w:pPr>
        <w:pStyle w:val="1-4"/>
        <w:rPr>
          <w:lang w:val="ru-RU"/>
        </w:rPr>
      </w:pPr>
    </w:p>
    <w:p w:rsidR="00C34A9E" w:rsidRDefault="00C34A9E" w:rsidP="00C34A9E">
      <w:pPr>
        <w:pStyle w:val="1-4"/>
        <w:rPr>
          <w:lang w:val="ru-RU"/>
        </w:rPr>
      </w:pPr>
    </w:p>
    <w:p w:rsidR="00C34A9E" w:rsidRDefault="00C34A9E" w:rsidP="00C34A9E">
      <w:pPr>
        <w:pStyle w:val="1-4"/>
        <w:rPr>
          <w:lang w:val="ru-RU"/>
        </w:rPr>
      </w:pPr>
    </w:p>
    <w:p w:rsidR="00C34A9E" w:rsidRDefault="00C34A9E" w:rsidP="00C34A9E">
      <w:pPr>
        <w:pStyle w:val="1-4"/>
        <w:rPr>
          <w:lang w:val="ru-RU"/>
        </w:rPr>
      </w:pPr>
    </w:p>
    <w:p w:rsidR="00444028" w:rsidRPr="004E0C06" w:rsidRDefault="00C34A9E" w:rsidP="00444028">
      <w:pPr>
        <w:pStyle w:val="1-nazvan"/>
        <w:rPr>
          <w:rFonts w:ascii="Times New Roman" w:hAnsi="Times New Roman"/>
        </w:rPr>
      </w:pPr>
      <w:r>
        <w:rPr>
          <w:rFonts w:ascii="Times New Roman" w:hAnsi="Times New Roman"/>
          <w:lang w:val="ru-RU"/>
        </w:rPr>
        <w:br w:type="column"/>
      </w:r>
      <w:r w:rsidR="00444028" w:rsidRPr="004E0C06">
        <w:rPr>
          <w:rFonts w:ascii="Times New Roman" w:hAnsi="Times New Roman"/>
        </w:rPr>
        <w:t>Введение</w:t>
      </w:r>
    </w:p>
    <w:p w:rsidR="00444028" w:rsidRPr="004E0C06" w:rsidRDefault="00444028" w:rsidP="00776043">
      <w:pPr>
        <w:pStyle w:val="1-4"/>
        <w:spacing w:line="216" w:lineRule="auto"/>
        <w:rPr>
          <w:szCs w:val="28"/>
        </w:rPr>
      </w:pPr>
      <w:r w:rsidRPr="004E0C06">
        <w:rPr>
          <w:szCs w:val="28"/>
        </w:rPr>
        <w:t>Экономика независимого Донбасса шестой год фун</w:t>
      </w:r>
      <w:r w:rsidRPr="004E0C06">
        <w:rPr>
          <w:szCs w:val="28"/>
        </w:rPr>
        <w:t>к</w:t>
      </w:r>
      <w:r w:rsidRPr="004E0C06">
        <w:rPr>
          <w:szCs w:val="28"/>
        </w:rPr>
        <w:t>ционирует в непростых сложившихся обстоятельствах, к</w:t>
      </w:r>
      <w:r w:rsidRPr="004E0C06">
        <w:rPr>
          <w:szCs w:val="28"/>
        </w:rPr>
        <w:t>о</w:t>
      </w:r>
      <w:r w:rsidRPr="004E0C06">
        <w:rPr>
          <w:szCs w:val="28"/>
        </w:rPr>
        <w:t>торые вызваны временно отложенным политическим ст</w:t>
      </w:r>
      <w:r w:rsidRPr="004E0C06">
        <w:rPr>
          <w:szCs w:val="28"/>
        </w:rPr>
        <w:t>а</w:t>
      </w:r>
      <w:r w:rsidRPr="004E0C06">
        <w:rPr>
          <w:szCs w:val="28"/>
        </w:rPr>
        <w:t>тусом территории, продолжающимися позиционными в</w:t>
      </w:r>
      <w:r w:rsidRPr="004E0C06">
        <w:rPr>
          <w:szCs w:val="28"/>
        </w:rPr>
        <w:t>о</w:t>
      </w:r>
      <w:r w:rsidRPr="004E0C06">
        <w:rPr>
          <w:szCs w:val="28"/>
        </w:rPr>
        <w:t>енными действиями, оттоком человеческих ресурсов из-за боевых действий, физическим уничтожением капитала предприятий, экономической блокадой со стороны Укра</w:t>
      </w:r>
      <w:r w:rsidRPr="004E0C06">
        <w:rPr>
          <w:szCs w:val="28"/>
        </w:rPr>
        <w:t>и</w:t>
      </w:r>
      <w:r w:rsidRPr="004E0C06">
        <w:rPr>
          <w:szCs w:val="28"/>
        </w:rPr>
        <w:t>ны.</w:t>
      </w:r>
    </w:p>
    <w:p w:rsidR="00444028" w:rsidRPr="004E0C06" w:rsidRDefault="00444028" w:rsidP="00776043">
      <w:pPr>
        <w:pStyle w:val="1-4"/>
        <w:spacing w:line="216" w:lineRule="auto"/>
        <w:rPr>
          <w:szCs w:val="28"/>
        </w:rPr>
      </w:pPr>
      <w:r w:rsidRPr="004E0C06">
        <w:rPr>
          <w:szCs w:val="28"/>
        </w:rPr>
        <w:t>Донецкая Народная Республика при наличии пр</w:t>
      </w:r>
      <w:r w:rsidRPr="004E0C06">
        <w:rPr>
          <w:szCs w:val="28"/>
        </w:rPr>
        <w:t>о</w:t>
      </w:r>
      <w:r w:rsidRPr="004E0C06">
        <w:rPr>
          <w:szCs w:val="28"/>
        </w:rPr>
        <w:t>блемного политического статуса и неполных экономиче</w:t>
      </w:r>
      <w:r w:rsidRPr="004E0C06">
        <w:rPr>
          <w:szCs w:val="28"/>
        </w:rPr>
        <w:t>с</w:t>
      </w:r>
      <w:r w:rsidRPr="004E0C06">
        <w:rPr>
          <w:szCs w:val="28"/>
        </w:rPr>
        <w:t>ких возможностей подтверждает теорию и на практике п</w:t>
      </w:r>
      <w:r w:rsidRPr="004E0C06">
        <w:rPr>
          <w:szCs w:val="28"/>
        </w:rPr>
        <w:t>о</w:t>
      </w:r>
      <w:r w:rsidRPr="004E0C06">
        <w:rPr>
          <w:szCs w:val="28"/>
        </w:rPr>
        <w:t>казывает, что «каждые сложные национальные экономики независимо от размеров пространства являются организ</w:t>
      </w:r>
      <w:r w:rsidRPr="004E0C06">
        <w:rPr>
          <w:szCs w:val="28"/>
        </w:rPr>
        <w:t>о</w:t>
      </w:r>
      <w:r w:rsidRPr="004E0C06">
        <w:rPr>
          <w:szCs w:val="28"/>
        </w:rPr>
        <w:t>ванными экономиками». Изучение проблем управления подобными системами – влияние характеристик на дин</w:t>
      </w:r>
      <w:r w:rsidRPr="004E0C06">
        <w:rPr>
          <w:szCs w:val="28"/>
        </w:rPr>
        <w:t>а</w:t>
      </w:r>
      <w:r w:rsidRPr="004E0C06">
        <w:rPr>
          <w:szCs w:val="28"/>
        </w:rPr>
        <w:t>мику и уровень экономического и общественного развития на локальном уровне территории Республики (сырьевые, добывающие, перерабатывающие, технологические, фин</w:t>
      </w:r>
      <w:r w:rsidRPr="004E0C06">
        <w:rPr>
          <w:szCs w:val="28"/>
        </w:rPr>
        <w:t>а</w:t>
      </w:r>
      <w:r w:rsidRPr="004E0C06">
        <w:rPr>
          <w:szCs w:val="28"/>
        </w:rPr>
        <w:t>нсовые, агломерационные, торговые, интеграционные и прочие) – будет способствовать приобретению нового зн</w:t>
      </w:r>
      <w:r w:rsidRPr="004E0C06">
        <w:rPr>
          <w:szCs w:val="28"/>
        </w:rPr>
        <w:t>а</w:t>
      </w:r>
      <w:r w:rsidRPr="004E0C06">
        <w:rPr>
          <w:szCs w:val="28"/>
        </w:rPr>
        <w:t>ния. Происходящие процессы трансформации экономики Донбасса позволят привлечь внимание ученых, специали</w:t>
      </w:r>
      <w:r w:rsidRPr="004E0C06">
        <w:rPr>
          <w:szCs w:val="28"/>
        </w:rPr>
        <w:t>с</w:t>
      </w:r>
      <w:r w:rsidRPr="004E0C06">
        <w:rPr>
          <w:szCs w:val="28"/>
        </w:rPr>
        <w:t>тов, управленцев к решению методологических проблем его развития для дальнейшего методического и практиче</w:t>
      </w:r>
      <w:r w:rsidRPr="004E0C06">
        <w:rPr>
          <w:szCs w:val="28"/>
        </w:rPr>
        <w:t>с</w:t>
      </w:r>
      <w:r w:rsidRPr="004E0C06">
        <w:rPr>
          <w:szCs w:val="28"/>
        </w:rPr>
        <w:t>кого их решения.</w:t>
      </w:r>
    </w:p>
    <w:p w:rsidR="00776043" w:rsidRPr="004E0C06" w:rsidRDefault="00776043" w:rsidP="00776043">
      <w:pPr>
        <w:pStyle w:val="1-4"/>
        <w:spacing w:line="216" w:lineRule="auto"/>
        <w:rPr>
          <w:szCs w:val="28"/>
        </w:rPr>
      </w:pPr>
      <w:r w:rsidRPr="004E0C06">
        <w:rPr>
          <w:szCs w:val="28"/>
        </w:rPr>
        <w:t>Это третья версия научного доклада</w:t>
      </w:r>
      <w:r w:rsidRPr="004E0C06">
        <w:rPr>
          <w:rStyle w:val="aa"/>
        </w:rPr>
        <w:footnoteReference w:id="1"/>
      </w:r>
      <w:r w:rsidRPr="004E0C06">
        <w:rPr>
          <w:szCs w:val="28"/>
        </w:rPr>
        <w:t xml:space="preserve"> «Экономика Донецкой Народной Республики: состояние, проблемы, пути</w:t>
      </w:r>
    </w:p>
    <w:p w:rsidR="00444028" w:rsidRPr="004E0C06" w:rsidRDefault="00444028" w:rsidP="00776043">
      <w:pPr>
        <w:pStyle w:val="1-4"/>
        <w:spacing w:line="235" w:lineRule="auto"/>
        <w:ind w:firstLine="0"/>
        <w:rPr>
          <w:szCs w:val="28"/>
        </w:rPr>
      </w:pPr>
      <w:r w:rsidRPr="004E0C06">
        <w:rPr>
          <w:szCs w:val="28"/>
        </w:rPr>
        <w:t>решения» с традиционным анализом состояния экономики в 2019 г., структурированн</w:t>
      </w:r>
      <w:r w:rsidR="00C34A9E">
        <w:rPr>
          <w:szCs w:val="28"/>
          <w:lang w:val="ru-RU"/>
        </w:rPr>
        <w:t>ого</w:t>
      </w:r>
      <w:r w:rsidRPr="004E0C06">
        <w:rPr>
          <w:szCs w:val="28"/>
        </w:rPr>
        <w:t>, как и в предыдущих докл</w:t>
      </w:r>
      <w:r w:rsidRPr="004E0C06">
        <w:rPr>
          <w:szCs w:val="28"/>
        </w:rPr>
        <w:t>а</w:t>
      </w:r>
      <w:r w:rsidRPr="004E0C06">
        <w:rPr>
          <w:szCs w:val="28"/>
        </w:rPr>
        <w:t>дах, по отраслям и секторам экономики, который позволит выявить имеющиеся проблемы и определить пути их р</w:t>
      </w:r>
      <w:r w:rsidRPr="004E0C06">
        <w:rPr>
          <w:szCs w:val="28"/>
        </w:rPr>
        <w:t>е</w:t>
      </w:r>
      <w:r w:rsidRPr="004E0C06">
        <w:rPr>
          <w:szCs w:val="28"/>
        </w:rPr>
        <w:t>шения. Представлены новые аспекты исследования: вид</w:t>
      </w:r>
      <w:r w:rsidRPr="004E0C06">
        <w:rPr>
          <w:szCs w:val="28"/>
        </w:rPr>
        <w:t>е</w:t>
      </w:r>
      <w:r w:rsidRPr="004E0C06">
        <w:rPr>
          <w:szCs w:val="28"/>
        </w:rPr>
        <w:t>ние ученых в части количественной оценки развития Ре</w:t>
      </w:r>
      <w:r w:rsidRPr="004E0C06">
        <w:rPr>
          <w:szCs w:val="28"/>
        </w:rPr>
        <w:t>с</w:t>
      </w:r>
      <w:r w:rsidRPr="004E0C06">
        <w:rPr>
          <w:szCs w:val="28"/>
        </w:rPr>
        <w:t>публики; макроэкономический инерционный прогноз по отдельным отраслям и секторам экономики на основе п</w:t>
      </w:r>
      <w:r w:rsidRPr="004E0C06">
        <w:rPr>
          <w:szCs w:val="28"/>
        </w:rPr>
        <w:t>о</w:t>
      </w:r>
      <w:r w:rsidRPr="004E0C06">
        <w:rPr>
          <w:szCs w:val="28"/>
        </w:rPr>
        <w:t>казателей индексов развития этих отраслей с использов</w:t>
      </w:r>
      <w:r w:rsidRPr="004E0C06">
        <w:rPr>
          <w:szCs w:val="28"/>
        </w:rPr>
        <w:t>а</w:t>
      </w:r>
      <w:r w:rsidRPr="004E0C06">
        <w:rPr>
          <w:szCs w:val="28"/>
        </w:rPr>
        <w:t>нием оценки состояния экономической системы Республ</w:t>
      </w:r>
      <w:r w:rsidRPr="004E0C06">
        <w:rPr>
          <w:szCs w:val="28"/>
        </w:rPr>
        <w:t>и</w:t>
      </w:r>
      <w:r w:rsidRPr="004E0C06">
        <w:rPr>
          <w:szCs w:val="28"/>
        </w:rPr>
        <w:t>ки, а также, что существенно, исходя из полученных р</w:t>
      </w:r>
      <w:r w:rsidRPr="004E0C06">
        <w:rPr>
          <w:szCs w:val="28"/>
        </w:rPr>
        <w:t>е</w:t>
      </w:r>
      <w:r w:rsidRPr="004E0C06">
        <w:rPr>
          <w:szCs w:val="28"/>
        </w:rPr>
        <w:t>зультатов</w:t>
      </w:r>
      <w:r w:rsidR="003E68F0" w:rsidRPr="004E0C06">
        <w:rPr>
          <w:szCs w:val="28"/>
          <w:lang w:val="ru-RU"/>
        </w:rPr>
        <w:t> </w:t>
      </w:r>
      <w:r w:rsidRPr="004E0C06">
        <w:rPr>
          <w:szCs w:val="28"/>
        </w:rPr>
        <w:t>– рекомендации по улучшению состояния эк</w:t>
      </w:r>
      <w:r w:rsidRPr="004E0C06">
        <w:rPr>
          <w:szCs w:val="28"/>
        </w:rPr>
        <w:t>о</w:t>
      </w:r>
      <w:r w:rsidRPr="004E0C06">
        <w:rPr>
          <w:szCs w:val="28"/>
        </w:rPr>
        <w:t>номики Республики по анализируемым отраслям и сект</w:t>
      </w:r>
      <w:r w:rsidRPr="004E0C06">
        <w:rPr>
          <w:szCs w:val="28"/>
        </w:rPr>
        <w:t>о</w:t>
      </w:r>
      <w:r w:rsidRPr="004E0C06">
        <w:rPr>
          <w:szCs w:val="28"/>
        </w:rPr>
        <w:t>рам.</w:t>
      </w:r>
    </w:p>
    <w:p w:rsidR="00444028" w:rsidRPr="004E0C06" w:rsidRDefault="00444028" w:rsidP="00776043">
      <w:pPr>
        <w:pStyle w:val="1-4"/>
        <w:spacing w:line="235" w:lineRule="auto"/>
      </w:pPr>
      <w:r w:rsidRPr="004E0C06">
        <w:t>Экономический анализ проведен на основе офици</w:t>
      </w:r>
      <w:r w:rsidRPr="004E0C06">
        <w:t>а</w:t>
      </w:r>
      <w:r w:rsidRPr="004E0C06">
        <w:t>льных данных министерств, ведомств, средств массовой информации Донецкой Народной Республики; официал</w:t>
      </w:r>
      <w:r w:rsidRPr="004E0C06">
        <w:t>ь</w:t>
      </w:r>
      <w:r w:rsidRPr="004E0C06">
        <w:t>ных сайтов с экономической информацией в Российской Федерации, Украине и других странах, прочих данных свободного доступа, имеющих определенную степень ко</w:t>
      </w:r>
      <w:r w:rsidRPr="004E0C06">
        <w:t>р</w:t>
      </w:r>
      <w:r w:rsidRPr="004E0C06">
        <w:t>ректности подачи информации, также представлены собс</w:t>
      </w:r>
      <w:r w:rsidRPr="004E0C06">
        <w:t>т</w:t>
      </w:r>
      <w:r w:rsidRPr="004E0C06">
        <w:t>венные расчеты научных сотрудников Института.</w:t>
      </w:r>
    </w:p>
    <w:p w:rsidR="00444028" w:rsidRPr="004E0C06" w:rsidRDefault="00444028" w:rsidP="00776043">
      <w:pPr>
        <w:pStyle w:val="1-4"/>
        <w:spacing w:line="228" w:lineRule="auto"/>
        <w:rPr>
          <w:szCs w:val="28"/>
        </w:rPr>
      </w:pPr>
      <w:r w:rsidRPr="004E0C06">
        <w:rPr>
          <w:szCs w:val="28"/>
        </w:rPr>
        <w:t>И, конечно, видится перспектива проведения след</w:t>
      </w:r>
      <w:r w:rsidRPr="004E0C06">
        <w:rPr>
          <w:szCs w:val="28"/>
        </w:rPr>
        <w:t>у</w:t>
      </w:r>
      <w:r w:rsidRPr="004E0C06">
        <w:rPr>
          <w:szCs w:val="28"/>
        </w:rPr>
        <w:t>ющих научных исследований в формате подобных нау</w:t>
      </w:r>
      <w:r w:rsidRPr="004E0C06">
        <w:rPr>
          <w:szCs w:val="28"/>
        </w:rPr>
        <w:t>ч</w:t>
      </w:r>
      <w:r w:rsidRPr="004E0C06">
        <w:rPr>
          <w:szCs w:val="28"/>
        </w:rPr>
        <w:t>ных докладов, отражающих состояние экономики ДНР, ее динамику и тренды развития. В октябре 2019 г. в Донецке состоялись два знаковых научных мероприятия. Это Дон</w:t>
      </w:r>
      <w:r w:rsidRPr="004E0C06">
        <w:rPr>
          <w:szCs w:val="28"/>
        </w:rPr>
        <w:t>е</w:t>
      </w:r>
      <w:r w:rsidRPr="004E0C06">
        <w:rPr>
          <w:szCs w:val="28"/>
        </w:rPr>
        <w:t>цкий международный инвестиционный форум и Междун</w:t>
      </w:r>
      <w:r w:rsidRPr="004E0C06">
        <w:rPr>
          <w:szCs w:val="28"/>
        </w:rPr>
        <w:t>а</w:t>
      </w:r>
      <w:r w:rsidRPr="004E0C06">
        <w:rPr>
          <w:szCs w:val="28"/>
        </w:rPr>
        <w:t>родная научно-практическая конференция «Экономика знаний: теория, практика, перспективы развития», посв</w:t>
      </w:r>
      <w:r w:rsidRPr="004E0C06">
        <w:rPr>
          <w:szCs w:val="28"/>
        </w:rPr>
        <w:t>я</w:t>
      </w:r>
      <w:r w:rsidRPr="004E0C06">
        <w:rPr>
          <w:szCs w:val="28"/>
        </w:rPr>
        <w:t xml:space="preserve">щенная 50–летнему юбилею ГУ «Институт экономических исследований», итогами и рекомендациями которых стало </w:t>
      </w:r>
      <w:r w:rsidRPr="004E0C06">
        <w:rPr>
          <w:i/>
          <w:szCs w:val="28"/>
        </w:rPr>
        <w:t>понимание необходимости разработки новой экономиче</w:t>
      </w:r>
      <w:r w:rsidRPr="004E0C06">
        <w:rPr>
          <w:i/>
          <w:szCs w:val="28"/>
        </w:rPr>
        <w:t>с</w:t>
      </w:r>
      <w:r w:rsidRPr="004E0C06">
        <w:rPr>
          <w:i/>
          <w:szCs w:val="28"/>
        </w:rPr>
        <w:t>кой модели развития самостоятельного Донбасса</w:t>
      </w:r>
      <w:r w:rsidRPr="004E0C06">
        <w:rPr>
          <w:szCs w:val="28"/>
        </w:rPr>
        <w:t>, кот</w:t>
      </w:r>
      <w:r w:rsidRPr="004E0C06">
        <w:rPr>
          <w:szCs w:val="28"/>
        </w:rPr>
        <w:t>о</w:t>
      </w:r>
      <w:r w:rsidRPr="004E0C06">
        <w:rPr>
          <w:szCs w:val="28"/>
        </w:rPr>
        <w:t>рый располагает уникальными возможностями для созд</w:t>
      </w:r>
      <w:r w:rsidRPr="004E0C06">
        <w:rPr>
          <w:szCs w:val="28"/>
        </w:rPr>
        <w:t>а</w:t>
      </w:r>
      <w:r w:rsidRPr="004E0C06">
        <w:rPr>
          <w:szCs w:val="28"/>
        </w:rPr>
        <w:t>ния технологических цепочек, запасами природных ресу</w:t>
      </w:r>
      <w:r w:rsidRPr="004E0C06">
        <w:rPr>
          <w:szCs w:val="28"/>
        </w:rPr>
        <w:t>р</w:t>
      </w:r>
      <w:r w:rsidRPr="004E0C06">
        <w:rPr>
          <w:szCs w:val="28"/>
        </w:rPr>
        <w:t xml:space="preserve">сов, мощным производственным и научно-техническим потенциалом. </w:t>
      </w:r>
    </w:p>
    <w:p w:rsidR="00444028" w:rsidRPr="004E0C06" w:rsidRDefault="00444028" w:rsidP="00776043">
      <w:pPr>
        <w:pStyle w:val="1-4"/>
        <w:spacing w:line="228" w:lineRule="auto"/>
        <w:rPr>
          <w:szCs w:val="28"/>
        </w:rPr>
      </w:pPr>
      <w:r w:rsidRPr="004E0C06">
        <w:rPr>
          <w:szCs w:val="28"/>
        </w:rPr>
        <w:t>Фактически речь идет о смене модели экономическ</w:t>
      </w:r>
      <w:r w:rsidRPr="004E0C06">
        <w:rPr>
          <w:szCs w:val="28"/>
        </w:rPr>
        <w:t>о</w:t>
      </w:r>
      <w:r w:rsidRPr="004E0C06">
        <w:rPr>
          <w:szCs w:val="28"/>
        </w:rPr>
        <w:t>го развития, которая позволит решить системную пробл</w:t>
      </w:r>
      <w:r w:rsidRPr="004E0C06">
        <w:rPr>
          <w:szCs w:val="28"/>
        </w:rPr>
        <w:t>е</w:t>
      </w:r>
      <w:r w:rsidRPr="004E0C06">
        <w:rPr>
          <w:szCs w:val="28"/>
        </w:rPr>
        <w:t>му – изменить существующую сырьевую модель и сфо</w:t>
      </w:r>
      <w:r w:rsidRPr="004E0C06">
        <w:rPr>
          <w:szCs w:val="28"/>
        </w:rPr>
        <w:t>р</w:t>
      </w:r>
      <w:r w:rsidRPr="004E0C06">
        <w:rPr>
          <w:szCs w:val="28"/>
        </w:rPr>
        <w:t>мировать модель, позволяющую осуществить инновацио</w:t>
      </w:r>
      <w:r w:rsidRPr="004E0C06">
        <w:rPr>
          <w:szCs w:val="28"/>
        </w:rPr>
        <w:t>н</w:t>
      </w:r>
      <w:r w:rsidRPr="004E0C06">
        <w:rPr>
          <w:szCs w:val="28"/>
        </w:rPr>
        <w:t>ный прорыв в экономике. Республика нуждается в постр</w:t>
      </w:r>
      <w:r w:rsidRPr="004E0C06">
        <w:rPr>
          <w:szCs w:val="28"/>
        </w:rPr>
        <w:t>о</w:t>
      </w:r>
      <w:r w:rsidRPr="004E0C06">
        <w:rPr>
          <w:szCs w:val="28"/>
        </w:rPr>
        <w:t>ении экспортоориентированной многоукладной экономики инновационного типа. Возобновление и обеспечение устойчивых темпов экономического роста требует актив</w:t>
      </w:r>
      <w:r w:rsidRPr="004E0C06">
        <w:rPr>
          <w:szCs w:val="28"/>
        </w:rPr>
        <w:t>и</w:t>
      </w:r>
      <w:r w:rsidRPr="004E0C06">
        <w:rPr>
          <w:szCs w:val="28"/>
        </w:rPr>
        <w:t>зации инвестиционного процесса, что возможно через и</w:t>
      </w:r>
      <w:r w:rsidRPr="004E0C06">
        <w:rPr>
          <w:szCs w:val="28"/>
        </w:rPr>
        <w:t>з</w:t>
      </w:r>
      <w:r w:rsidRPr="004E0C06">
        <w:rPr>
          <w:szCs w:val="28"/>
        </w:rPr>
        <w:t>менение подходов к регулированию и обеспечению усл</w:t>
      </w:r>
      <w:r w:rsidRPr="004E0C06">
        <w:rPr>
          <w:szCs w:val="28"/>
        </w:rPr>
        <w:t>о</w:t>
      </w:r>
      <w:r w:rsidRPr="004E0C06">
        <w:rPr>
          <w:szCs w:val="28"/>
        </w:rPr>
        <w:t>вий функционирования экономики Республики.</w:t>
      </w:r>
    </w:p>
    <w:p w:rsidR="00444028" w:rsidRPr="004E0C06" w:rsidRDefault="00444028" w:rsidP="00776043">
      <w:pPr>
        <w:pStyle w:val="1-4"/>
        <w:spacing w:line="228" w:lineRule="auto"/>
        <w:rPr>
          <w:szCs w:val="28"/>
        </w:rPr>
      </w:pPr>
      <w:r w:rsidRPr="004E0C06">
        <w:rPr>
          <w:szCs w:val="28"/>
        </w:rPr>
        <w:t>Дуалистичный характер экономики Республики пр</w:t>
      </w:r>
      <w:r w:rsidRPr="004E0C06">
        <w:rPr>
          <w:szCs w:val="28"/>
        </w:rPr>
        <w:t>е</w:t>
      </w:r>
      <w:r w:rsidRPr="004E0C06">
        <w:rPr>
          <w:szCs w:val="28"/>
        </w:rPr>
        <w:t>дполагает, с одной стороны, концентрацию ресурсов через создание и поддержку государственных предприятий (ко</w:t>
      </w:r>
      <w:r w:rsidRPr="004E0C06">
        <w:rPr>
          <w:szCs w:val="28"/>
        </w:rPr>
        <w:t>р</w:t>
      </w:r>
      <w:r w:rsidRPr="004E0C06">
        <w:rPr>
          <w:szCs w:val="28"/>
        </w:rPr>
        <w:t>пораций), выступающих основой развития промышленн</w:t>
      </w:r>
      <w:r w:rsidRPr="004E0C06">
        <w:rPr>
          <w:szCs w:val="28"/>
        </w:rPr>
        <w:t>о</w:t>
      </w:r>
      <w:r w:rsidRPr="004E0C06">
        <w:rPr>
          <w:szCs w:val="28"/>
        </w:rPr>
        <w:t>го сектора (т.е. усиление государственного присутствия в экономике). С другой стороны, следует обеспечить экон</w:t>
      </w:r>
      <w:r w:rsidRPr="004E0C06">
        <w:rPr>
          <w:szCs w:val="28"/>
        </w:rPr>
        <w:t>о</w:t>
      </w:r>
      <w:r w:rsidRPr="004E0C06">
        <w:rPr>
          <w:szCs w:val="28"/>
        </w:rPr>
        <w:t>мическую свободу для развития малого и среднего бизн</w:t>
      </w:r>
      <w:r w:rsidRPr="004E0C06">
        <w:rPr>
          <w:szCs w:val="28"/>
        </w:rPr>
        <w:t>е</w:t>
      </w:r>
      <w:r w:rsidRPr="004E0C06">
        <w:rPr>
          <w:szCs w:val="28"/>
        </w:rPr>
        <w:t>са. Государственная политика в области экономического развития должна акцентироваться не на перераспредел</w:t>
      </w:r>
      <w:r w:rsidRPr="004E0C06">
        <w:rPr>
          <w:szCs w:val="28"/>
        </w:rPr>
        <w:t>е</w:t>
      </w:r>
      <w:r w:rsidRPr="004E0C06">
        <w:rPr>
          <w:szCs w:val="28"/>
        </w:rPr>
        <w:t>нии существующих доходов, а на создании условий для формирования новых источников доходов.</w:t>
      </w:r>
    </w:p>
    <w:p w:rsidR="00444028" w:rsidRPr="004E0C06" w:rsidRDefault="00444028" w:rsidP="00776043">
      <w:pPr>
        <w:pStyle w:val="1-4"/>
        <w:spacing w:line="228" w:lineRule="auto"/>
        <w:rPr>
          <w:szCs w:val="28"/>
        </w:rPr>
      </w:pPr>
      <w:r w:rsidRPr="004E0C06">
        <w:rPr>
          <w:szCs w:val="28"/>
        </w:rPr>
        <w:t>Ключевой задачей в структурно-инвестиционной п</w:t>
      </w:r>
      <w:r w:rsidRPr="004E0C06">
        <w:rPr>
          <w:szCs w:val="28"/>
        </w:rPr>
        <w:t>о</w:t>
      </w:r>
      <w:r w:rsidRPr="004E0C06">
        <w:rPr>
          <w:szCs w:val="28"/>
        </w:rPr>
        <w:t>литике</w:t>
      </w:r>
      <w:r w:rsidRPr="004E0C06">
        <w:rPr>
          <w:b/>
          <w:szCs w:val="28"/>
        </w:rPr>
        <w:t xml:space="preserve"> </w:t>
      </w:r>
      <w:r w:rsidRPr="004E0C06">
        <w:rPr>
          <w:szCs w:val="28"/>
        </w:rPr>
        <w:t>Республики должно стать преодоление непредск</w:t>
      </w:r>
      <w:r w:rsidRPr="004E0C06">
        <w:rPr>
          <w:szCs w:val="28"/>
        </w:rPr>
        <w:t>а</w:t>
      </w:r>
      <w:r w:rsidRPr="004E0C06">
        <w:rPr>
          <w:szCs w:val="28"/>
        </w:rPr>
        <w:t>зуемости регулирования экономики и правил ведения би</w:t>
      </w:r>
      <w:r w:rsidRPr="004E0C06">
        <w:rPr>
          <w:szCs w:val="28"/>
        </w:rPr>
        <w:t>з</w:t>
      </w:r>
      <w:r w:rsidRPr="004E0C06">
        <w:rPr>
          <w:szCs w:val="28"/>
        </w:rPr>
        <w:t>неса. Решения в этой сфере должны быть направлены на создание благоприятных условий, позволяющих бизнесу выстраивать долгосрочную стратегию.</w:t>
      </w:r>
    </w:p>
    <w:p w:rsidR="00444028" w:rsidRPr="004E0C06" w:rsidRDefault="00444028" w:rsidP="00776043">
      <w:pPr>
        <w:pStyle w:val="1-4"/>
        <w:spacing w:line="228" w:lineRule="auto"/>
        <w:rPr>
          <w:szCs w:val="28"/>
        </w:rPr>
      </w:pPr>
      <w:r w:rsidRPr="004E0C06">
        <w:rPr>
          <w:szCs w:val="28"/>
        </w:rPr>
        <w:t>Для привлечения иностранных инвестиций необх</w:t>
      </w:r>
      <w:r w:rsidRPr="004E0C06">
        <w:rPr>
          <w:szCs w:val="28"/>
        </w:rPr>
        <w:t>о</w:t>
      </w:r>
      <w:r w:rsidRPr="004E0C06">
        <w:rPr>
          <w:szCs w:val="28"/>
        </w:rPr>
        <w:t>димо, в первую очередь, разработать особые условия вед</w:t>
      </w:r>
      <w:r w:rsidRPr="004E0C06">
        <w:rPr>
          <w:szCs w:val="28"/>
        </w:rPr>
        <w:t>е</w:t>
      </w:r>
      <w:r w:rsidRPr="004E0C06">
        <w:rPr>
          <w:szCs w:val="28"/>
        </w:rPr>
        <w:t>ния бизнеса для инвесторов. Несомненно, привлечение внешних капиталов требует создания альтернативной пл</w:t>
      </w:r>
      <w:r w:rsidRPr="004E0C06">
        <w:rPr>
          <w:szCs w:val="28"/>
        </w:rPr>
        <w:t>а</w:t>
      </w:r>
      <w:r w:rsidRPr="004E0C06">
        <w:rPr>
          <w:szCs w:val="28"/>
        </w:rPr>
        <w:t>тежной системы, обладающей высокой степенью полит</w:t>
      </w:r>
      <w:r w:rsidRPr="004E0C06">
        <w:rPr>
          <w:szCs w:val="28"/>
        </w:rPr>
        <w:t>и</w:t>
      </w:r>
      <w:r w:rsidRPr="004E0C06">
        <w:rPr>
          <w:szCs w:val="28"/>
        </w:rPr>
        <w:t>ческой независимости и совместимости с российскими платежными инструментами. Данный подход позволит минимизировать политически обусловленные риски, св</w:t>
      </w:r>
      <w:r w:rsidRPr="004E0C06">
        <w:rPr>
          <w:szCs w:val="28"/>
        </w:rPr>
        <w:t>я</w:t>
      </w:r>
      <w:r w:rsidRPr="004E0C06">
        <w:rPr>
          <w:szCs w:val="28"/>
        </w:rPr>
        <w:t>занные с ведением бизнеса на территории Республик</w:t>
      </w:r>
      <w:r w:rsidR="00A37D1E">
        <w:rPr>
          <w:szCs w:val="28"/>
          <w:lang w:val="ru-RU"/>
        </w:rPr>
        <w:t>и</w:t>
      </w:r>
      <w:r w:rsidRPr="004E0C06">
        <w:rPr>
          <w:szCs w:val="28"/>
        </w:rPr>
        <w:t xml:space="preserve">, обеспечит оперативность проведения расчетов, может стать шагом к созданию благоприятного инвестиционного климата. </w:t>
      </w:r>
    </w:p>
    <w:p w:rsidR="00444028" w:rsidRPr="004E0C06" w:rsidRDefault="00444028" w:rsidP="00776043">
      <w:pPr>
        <w:pStyle w:val="1-4"/>
        <w:spacing w:line="228" w:lineRule="auto"/>
        <w:rPr>
          <w:szCs w:val="28"/>
        </w:rPr>
      </w:pPr>
      <w:r w:rsidRPr="004E0C06">
        <w:rPr>
          <w:szCs w:val="28"/>
        </w:rPr>
        <w:t>Необходимо на государственном уровне сформир</w:t>
      </w:r>
      <w:r w:rsidRPr="004E0C06">
        <w:rPr>
          <w:szCs w:val="28"/>
        </w:rPr>
        <w:t>о</w:t>
      </w:r>
      <w:r w:rsidRPr="004E0C06">
        <w:rPr>
          <w:szCs w:val="28"/>
        </w:rPr>
        <w:t>вать механизм инновационной деятельности, направле</w:t>
      </w:r>
      <w:r w:rsidRPr="004E0C06">
        <w:rPr>
          <w:szCs w:val="28"/>
        </w:rPr>
        <w:t>н</w:t>
      </w:r>
      <w:r w:rsidRPr="004E0C06">
        <w:rPr>
          <w:szCs w:val="28"/>
        </w:rPr>
        <w:t xml:space="preserve">ный на выработку приоритетов и поддержку </w:t>
      </w:r>
      <w:r w:rsidRPr="004E0C06">
        <w:rPr>
          <w:szCs w:val="28"/>
          <w:lang w:eastAsia="ru-RU"/>
        </w:rPr>
        <w:t>«прорывных» технологий (искусственный интеллект, нано-, био- и рес</w:t>
      </w:r>
      <w:r w:rsidRPr="004E0C06">
        <w:rPr>
          <w:szCs w:val="28"/>
          <w:lang w:eastAsia="ru-RU"/>
        </w:rPr>
        <w:t>у</w:t>
      </w:r>
      <w:r w:rsidRPr="004E0C06">
        <w:rPr>
          <w:szCs w:val="28"/>
          <w:lang w:eastAsia="ru-RU"/>
        </w:rPr>
        <w:t>рсосберегающие технологии, робототехника) через пр</w:t>
      </w:r>
      <w:r w:rsidRPr="004E0C06">
        <w:rPr>
          <w:szCs w:val="28"/>
          <w:lang w:eastAsia="ru-RU"/>
        </w:rPr>
        <w:t>о</w:t>
      </w:r>
      <w:r w:rsidRPr="004E0C06">
        <w:rPr>
          <w:szCs w:val="28"/>
          <w:lang w:eastAsia="ru-RU"/>
        </w:rPr>
        <w:t>граммы развития.</w:t>
      </w:r>
    </w:p>
    <w:p w:rsidR="00444028" w:rsidRPr="004E0C06" w:rsidRDefault="00444028" w:rsidP="00776043">
      <w:pPr>
        <w:pStyle w:val="1-4"/>
        <w:spacing w:line="228" w:lineRule="auto"/>
        <w:rPr>
          <w:szCs w:val="28"/>
        </w:rPr>
      </w:pPr>
      <w:r w:rsidRPr="004E0C06">
        <w:rPr>
          <w:szCs w:val="28"/>
        </w:rPr>
        <w:t>Активизация инвестиционного процесса не может осуществляться без реформирования сложившейся в</w:t>
      </w:r>
      <w:r w:rsidR="000512F7">
        <w:rPr>
          <w:szCs w:val="28"/>
        </w:rPr>
        <w:br/>
      </w:r>
      <w:r w:rsidRPr="004E0C06">
        <w:rPr>
          <w:szCs w:val="28"/>
        </w:rPr>
        <w:t>Республике системы государственного управления.</w:t>
      </w:r>
      <w:r w:rsidR="000512F7">
        <w:rPr>
          <w:szCs w:val="28"/>
        </w:rPr>
        <w:br/>
      </w:r>
      <w:r w:rsidRPr="004E0C06">
        <w:rPr>
          <w:szCs w:val="28"/>
        </w:rPr>
        <w:t>В основе этой реформы должны лежать принципы прозр</w:t>
      </w:r>
      <w:r w:rsidRPr="004E0C06">
        <w:rPr>
          <w:szCs w:val="28"/>
        </w:rPr>
        <w:t>а</w:t>
      </w:r>
      <w:r w:rsidRPr="004E0C06">
        <w:rPr>
          <w:szCs w:val="28"/>
        </w:rPr>
        <w:t>чности и открытости власти по отношении к бизнесу, а о</w:t>
      </w:r>
      <w:r w:rsidRPr="004E0C06">
        <w:rPr>
          <w:szCs w:val="28"/>
        </w:rPr>
        <w:t>с</w:t>
      </w:r>
      <w:r w:rsidRPr="004E0C06">
        <w:rPr>
          <w:szCs w:val="28"/>
        </w:rPr>
        <w:t>новой стать современные информационные технологии.</w:t>
      </w:r>
      <w:r w:rsidR="000512F7">
        <w:rPr>
          <w:szCs w:val="28"/>
        </w:rPr>
        <w:br/>
      </w:r>
      <w:r w:rsidRPr="004E0C06">
        <w:rPr>
          <w:szCs w:val="28"/>
        </w:rPr>
        <w:t>Система государственного управления должна осущест</w:t>
      </w:r>
      <w:r w:rsidRPr="004E0C06">
        <w:rPr>
          <w:szCs w:val="28"/>
        </w:rPr>
        <w:t>в</w:t>
      </w:r>
      <w:r w:rsidRPr="004E0C06">
        <w:rPr>
          <w:szCs w:val="28"/>
        </w:rPr>
        <w:t>лять эффективное прогнозирование, планирование, испо</w:t>
      </w:r>
      <w:r w:rsidRPr="004E0C06">
        <w:rPr>
          <w:szCs w:val="28"/>
        </w:rPr>
        <w:t>л</w:t>
      </w:r>
      <w:r w:rsidRPr="004E0C06">
        <w:rPr>
          <w:szCs w:val="28"/>
        </w:rPr>
        <w:t>нение, мониторинг, анализ и контроль процессов, прои</w:t>
      </w:r>
      <w:r w:rsidRPr="004E0C06">
        <w:rPr>
          <w:szCs w:val="28"/>
        </w:rPr>
        <w:t>с</w:t>
      </w:r>
      <w:r w:rsidRPr="004E0C06">
        <w:rPr>
          <w:szCs w:val="28"/>
        </w:rPr>
        <w:t>ходящих в реальном секторе экономики, а также обеспеч</w:t>
      </w:r>
      <w:r w:rsidRPr="004E0C06">
        <w:rPr>
          <w:szCs w:val="28"/>
        </w:rPr>
        <w:t>и</w:t>
      </w:r>
      <w:r w:rsidRPr="004E0C06">
        <w:rPr>
          <w:szCs w:val="28"/>
        </w:rPr>
        <w:t>вать оценку эффективности деятельности органов испо</w:t>
      </w:r>
      <w:r w:rsidRPr="004E0C06">
        <w:rPr>
          <w:szCs w:val="28"/>
        </w:rPr>
        <w:t>л</w:t>
      </w:r>
      <w:r w:rsidRPr="004E0C06">
        <w:rPr>
          <w:szCs w:val="28"/>
        </w:rPr>
        <w:t>нительной власти.</w:t>
      </w:r>
    </w:p>
    <w:p w:rsidR="00444028" w:rsidRPr="004E0C06" w:rsidRDefault="00444028" w:rsidP="00776043">
      <w:pPr>
        <w:pStyle w:val="1-4"/>
        <w:spacing w:line="228" w:lineRule="auto"/>
        <w:rPr>
          <w:szCs w:val="28"/>
        </w:rPr>
      </w:pPr>
      <w:r w:rsidRPr="004E0C06">
        <w:rPr>
          <w:szCs w:val="28"/>
        </w:rPr>
        <w:t>Необходимо уже думать об этих направлениях иссл</w:t>
      </w:r>
      <w:r w:rsidRPr="004E0C06">
        <w:rPr>
          <w:szCs w:val="28"/>
        </w:rPr>
        <w:t>е</w:t>
      </w:r>
      <w:r w:rsidRPr="004E0C06">
        <w:rPr>
          <w:szCs w:val="28"/>
        </w:rPr>
        <w:t>дований в следующем докладе – в новом ключе создания эффективной действующей модели экономики нового</w:t>
      </w:r>
      <w:r w:rsidR="000512F7">
        <w:rPr>
          <w:szCs w:val="28"/>
        </w:rPr>
        <w:br/>
      </w:r>
      <w:r w:rsidRPr="004E0C06">
        <w:rPr>
          <w:szCs w:val="28"/>
        </w:rPr>
        <w:t>Донбасса.</w:t>
      </w:r>
    </w:p>
    <w:p w:rsidR="00444028" w:rsidRPr="004E0C06" w:rsidRDefault="00444028" w:rsidP="00F65D8E">
      <w:pPr>
        <w:pStyle w:val="1-4"/>
        <w:spacing w:line="218" w:lineRule="auto"/>
        <w:ind w:left="2410" w:firstLine="0"/>
        <w:rPr>
          <w:i/>
          <w:szCs w:val="28"/>
        </w:rPr>
      </w:pPr>
      <w:r w:rsidRPr="004E0C06">
        <w:rPr>
          <w:i/>
          <w:szCs w:val="28"/>
        </w:rPr>
        <w:t>Министр экономического развития</w:t>
      </w:r>
      <w:r w:rsidR="00EF01B6">
        <w:rPr>
          <w:i/>
          <w:szCs w:val="28"/>
        </w:rPr>
        <w:br/>
      </w:r>
      <w:r w:rsidRPr="004E0C06">
        <w:rPr>
          <w:i/>
          <w:szCs w:val="28"/>
        </w:rPr>
        <w:t>ДНР, доктор экономических наук</w:t>
      </w:r>
    </w:p>
    <w:p w:rsidR="00776043" w:rsidRDefault="00444028" w:rsidP="00AD7AE8">
      <w:pPr>
        <w:pStyle w:val="1-4"/>
        <w:spacing w:line="218" w:lineRule="auto"/>
        <w:ind w:left="2268" w:firstLine="0"/>
        <w:jc w:val="right"/>
        <w:rPr>
          <w:i/>
          <w:szCs w:val="28"/>
        </w:rPr>
      </w:pPr>
      <w:r w:rsidRPr="004E0C06">
        <w:rPr>
          <w:i/>
          <w:szCs w:val="28"/>
        </w:rPr>
        <w:t>А.В. Половян</w:t>
      </w:r>
    </w:p>
    <w:p w:rsidR="00AD7AE8" w:rsidRDefault="00AD7AE8">
      <w:pPr>
        <w:ind w:firstLine="0"/>
        <w:jc w:val="left"/>
        <w:rPr>
          <w:iCs/>
          <w:szCs w:val="28"/>
          <w:lang w:val="uk-UA"/>
        </w:rPr>
      </w:pPr>
      <w:r>
        <w:rPr>
          <w:iCs/>
          <w:szCs w:val="28"/>
        </w:rPr>
        <w:br w:type="page"/>
      </w:r>
    </w:p>
    <w:p w:rsidR="00431149" w:rsidRPr="004E0C06" w:rsidRDefault="00431149" w:rsidP="00490B02">
      <w:pPr>
        <w:pStyle w:val="1-2"/>
        <w:rPr>
          <w:rFonts w:ascii="Times New Roman" w:hAnsi="Times New Roman"/>
          <w:b/>
          <w:lang w:val="ru-RU"/>
        </w:rPr>
      </w:pPr>
      <w:r w:rsidRPr="004E0C06">
        <w:rPr>
          <w:rFonts w:ascii="Times New Roman" w:hAnsi="Times New Roman"/>
          <w:b/>
          <w:lang w:val="ru-RU"/>
        </w:rPr>
        <w:t>Научный доклад подготовили:</w:t>
      </w:r>
    </w:p>
    <w:p w:rsidR="00431149" w:rsidRPr="004E0C06" w:rsidRDefault="00431149" w:rsidP="00431149">
      <w:pPr>
        <w:pStyle w:val="1-4"/>
        <w:spacing w:line="221" w:lineRule="auto"/>
        <w:rPr>
          <w:sz w:val="23"/>
          <w:szCs w:val="23"/>
        </w:rPr>
      </w:pPr>
      <w:r w:rsidRPr="004E0C06">
        <w:rPr>
          <w:sz w:val="23"/>
          <w:szCs w:val="23"/>
        </w:rPr>
        <w:t>доктор экономических наук А.В. Половян (введение, раздел 1, пп. 3.1, 3.3, заключение);</w:t>
      </w:r>
    </w:p>
    <w:p w:rsidR="00431149" w:rsidRPr="004E0C06" w:rsidRDefault="00431149" w:rsidP="00431149">
      <w:pPr>
        <w:pStyle w:val="1-4"/>
        <w:spacing w:line="221" w:lineRule="auto"/>
        <w:rPr>
          <w:sz w:val="23"/>
          <w:szCs w:val="23"/>
        </w:rPr>
      </w:pPr>
      <w:r w:rsidRPr="004E0C06">
        <w:rPr>
          <w:sz w:val="23"/>
          <w:szCs w:val="23"/>
        </w:rPr>
        <w:t>доктор экономических наук Р.Н. Лепа (разделы 1,4,5, п.</w:t>
      </w:r>
      <w:r w:rsidRPr="004E0C06">
        <w:rPr>
          <w:sz w:val="23"/>
          <w:szCs w:val="23"/>
          <w:lang w:val="ru-RU"/>
        </w:rPr>
        <w:t> </w:t>
      </w:r>
      <w:r w:rsidRPr="004E0C06">
        <w:rPr>
          <w:sz w:val="23"/>
          <w:szCs w:val="23"/>
        </w:rPr>
        <w:t>3.1, заключение);</w:t>
      </w:r>
    </w:p>
    <w:p w:rsidR="00431149" w:rsidRPr="004E0C06" w:rsidRDefault="00431149" w:rsidP="00431149">
      <w:pPr>
        <w:pStyle w:val="1-4"/>
        <w:spacing w:line="221" w:lineRule="auto"/>
        <w:rPr>
          <w:sz w:val="23"/>
          <w:szCs w:val="23"/>
        </w:rPr>
      </w:pPr>
      <w:r w:rsidRPr="004E0C06">
        <w:rPr>
          <w:sz w:val="23"/>
          <w:szCs w:val="23"/>
        </w:rPr>
        <w:t>доктор экономических наук Г.В. Астапова (разделы 4,5);</w:t>
      </w:r>
    </w:p>
    <w:p w:rsidR="00431149" w:rsidRPr="004E0C06" w:rsidRDefault="00431149" w:rsidP="00431149">
      <w:pPr>
        <w:pStyle w:val="1-4"/>
        <w:spacing w:line="221" w:lineRule="auto"/>
        <w:rPr>
          <w:sz w:val="23"/>
          <w:szCs w:val="23"/>
        </w:rPr>
      </w:pPr>
      <w:r w:rsidRPr="004E0C06">
        <w:rPr>
          <w:sz w:val="23"/>
          <w:szCs w:val="23"/>
        </w:rPr>
        <w:t>доктор экономических наук Л.М. Кузьменко (пп. 2.1.3, 3.2, разделы 4,5);</w:t>
      </w:r>
    </w:p>
    <w:p w:rsidR="00431149" w:rsidRPr="004E0C06" w:rsidRDefault="00431149" w:rsidP="00431149">
      <w:pPr>
        <w:pStyle w:val="1-4"/>
        <w:spacing w:line="221" w:lineRule="auto"/>
        <w:rPr>
          <w:sz w:val="23"/>
          <w:szCs w:val="23"/>
        </w:rPr>
      </w:pPr>
      <w:r w:rsidRPr="004E0C06">
        <w:rPr>
          <w:sz w:val="23"/>
          <w:szCs w:val="23"/>
        </w:rPr>
        <w:t>доктор экономических наук Л.И. Тараш (п. 2.4);</w:t>
      </w:r>
    </w:p>
    <w:p w:rsidR="00431149" w:rsidRPr="004E0C06" w:rsidRDefault="00431149" w:rsidP="00431149">
      <w:pPr>
        <w:pStyle w:val="1-4"/>
        <w:spacing w:line="221" w:lineRule="auto"/>
        <w:rPr>
          <w:sz w:val="23"/>
          <w:szCs w:val="23"/>
        </w:rPr>
      </w:pPr>
      <w:r w:rsidRPr="004E0C06">
        <w:rPr>
          <w:sz w:val="23"/>
          <w:szCs w:val="23"/>
        </w:rPr>
        <w:t>доктор экономических наук Л.Г. Червова (п. 2.4);</w:t>
      </w:r>
    </w:p>
    <w:p w:rsidR="00431149" w:rsidRPr="004E0C06" w:rsidRDefault="00431149" w:rsidP="00431149">
      <w:pPr>
        <w:pStyle w:val="1-4"/>
        <w:spacing w:line="221" w:lineRule="auto"/>
        <w:rPr>
          <w:sz w:val="23"/>
          <w:szCs w:val="23"/>
        </w:rPr>
      </w:pPr>
      <w:r w:rsidRPr="004E0C06">
        <w:rPr>
          <w:sz w:val="23"/>
          <w:szCs w:val="23"/>
        </w:rPr>
        <w:t>кандидат юридических наук О.А. Ашурков (п.2.5);</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А.А. Бачурин (п. 2.1.1</w:t>
      </w:r>
      <w:r w:rsidR="00E660AF" w:rsidRPr="004E0C06">
        <w:rPr>
          <w:sz w:val="23"/>
          <w:szCs w:val="23"/>
          <w:lang w:val="ru-RU"/>
        </w:rPr>
        <w:t>1</w:t>
      </w:r>
      <w:r w:rsidRPr="004E0C06">
        <w:rPr>
          <w:sz w:val="23"/>
          <w:szCs w:val="23"/>
        </w:rPr>
        <w:t>, раздел 4);</w:t>
      </w:r>
    </w:p>
    <w:p w:rsidR="00431149" w:rsidRPr="004E0C06" w:rsidRDefault="00431149" w:rsidP="00431149">
      <w:pPr>
        <w:pStyle w:val="1-4"/>
        <w:spacing w:line="221" w:lineRule="auto"/>
        <w:rPr>
          <w:sz w:val="23"/>
          <w:szCs w:val="23"/>
        </w:rPr>
      </w:pPr>
      <w:r w:rsidRPr="004E0C06">
        <w:rPr>
          <w:sz w:val="23"/>
          <w:szCs w:val="23"/>
        </w:rPr>
        <w:t xml:space="preserve">кандидат экономических наук М.В. Борисенко (п.3.2, разделы 4,5); </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О.А. Бородина (пп. 2.4, 3.2, разделы 4,5);</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Н.Ф. Васильева (п. 2.1.5);</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С.Н. Гриневская (разд</w:t>
      </w:r>
      <w:r w:rsidRPr="004E0C06">
        <w:rPr>
          <w:sz w:val="23"/>
          <w:szCs w:val="23"/>
        </w:rPr>
        <w:t>е</w:t>
      </w:r>
      <w:r w:rsidRPr="004E0C06">
        <w:rPr>
          <w:sz w:val="23"/>
          <w:szCs w:val="23"/>
        </w:rPr>
        <w:t>лы 1,4,5, пп. 2.1.3, 3.1, заключение);</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Р.В. Кузьменко (пп. 2.1.1, 2.1.2, 2.1.5, 2.1.</w:t>
      </w:r>
      <w:r w:rsidR="00E660AF" w:rsidRPr="004E0C06">
        <w:rPr>
          <w:sz w:val="23"/>
          <w:szCs w:val="23"/>
          <w:lang w:val="ru-RU"/>
        </w:rPr>
        <w:t>10</w:t>
      </w:r>
      <w:r w:rsidRPr="004E0C06">
        <w:rPr>
          <w:sz w:val="23"/>
          <w:szCs w:val="23"/>
        </w:rPr>
        <w:t>.3, 2.1.1</w:t>
      </w:r>
      <w:r w:rsidR="00E660AF" w:rsidRPr="004E0C06">
        <w:rPr>
          <w:sz w:val="23"/>
          <w:szCs w:val="23"/>
          <w:lang w:val="ru-RU"/>
        </w:rPr>
        <w:t>1</w:t>
      </w:r>
      <w:r w:rsidRPr="004E0C06">
        <w:rPr>
          <w:sz w:val="23"/>
          <w:szCs w:val="23"/>
        </w:rPr>
        <w:t>, 2.4, 3.2, разделы 4,5);</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С.А. Маковецкий (п. 3.2, разделы 4,5);</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А.В. Матюшин (пп. 2.2.3, разделы 4,5);</w:t>
      </w:r>
    </w:p>
    <w:p w:rsidR="00431149" w:rsidRPr="004E0C06" w:rsidRDefault="00431149" w:rsidP="00431149">
      <w:pPr>
        <w:pStyle w:val="1-4"/>
        <w:spacing w:line="221" w:lineRule="auto"/>
        <w:rPr>
          <w:sz w:val="23"/>
          <w:szCs w:val="23"/>
        </w:rPr>
      </w:pPr>
      <w:r w:rsidRPr="004E0C06">
        <w:rPr>
          <w:sz w:val="23"/>
          <w:szCs w:val="23"/>
        </w:rPr>
        <w:t>кандидат физико-математических наук В.Н. Неспирный (пп. 2.3.6, 2.4);</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Н.А. Орлова (п.2.5);</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Н.А. Перевозчикова (пп.</w:t>
      </w:r>
      <w:r w:rsidRPr="004E0C06">
        <w:rPr>
          <w:sz w:val="23"/>
          <w:szCs w:val="23"/>
          <w:lang w:val="ru-RU"/>
        </w:rPr>
        <w:t> </w:t>
      </w:r>
      <w:r w:rsidRPr="004E0C06">
        <w:rPr>
          <w:sz w:val="23"/>
          <w:szCs w:val="23"/>
        </w:rPr>
        <w:t>2.1.</w:t>
      </w:r>
      <w:r w:rsidR="00E660AF" w:rsidRPr="004E0C06">
        <w:rPr>
          <w:sz w:val="23"/>
          <w:szCs w:val="23"/>
          <w:lang w:val="ru-RU"/>
        </w:rPr>
        <w:t>10</w:t>
      </w:r>
      <w:r w:rsidRPr="004E0C06">
        <w:rPr>
          <w:sz w:val="23"/>
          <w:szCs w:val="23"/>
        </w:rPr>
        <w:t>.4, 2.4, разделы 4,5);</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И.В. Савченко (пп.2.3.1, 2.3.2, 2.3.3, 2.3.5,2.3.7, 2.3.8);</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Л.В. Шабалина (пп. 2.1.7, 2.1.1</w:t>
      </w:r>
      <w:r w:rsidR="00E660AF" w:rsidRPr="004E0C06">
        <w:rPr>
          <w:sz w:val="23"/>
          <w:szCs w:val="23"/>
          <w:lang w:val="ru-RU"/>
        </w:rPr>
        <w:t>2</w:t>
      </w:r>
      <w:r w:rsidRPr="004E0C06">
        <w:rPr>
          <w:sz w:val="23"/>
          <w:szCs w:val="23"/>
        </w:rPr>
        <w:t>, 2.4, 3.2, разделы 4,5);</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Г.А. Шавкун (пп. 2.1.7, 2.1.1</w:t>
      </w:r>
      <w:r w:rsidR="00E660AF" w:rsidRPr="004E0C06">
        <w:rPr>
          <w:sz w:val="23"/>
          <w:szCs w:val="23"/>
          <w:lang w:val="ru-RU"/>
        </w:rPr>
        <w:t>2</w:t>
      </w:r>
      <w:r w:rsidRPr="004E0C06">
        <w:rPr>
          <w:sz w:val="23"/>
          <w:szCs w:val="23"/>
        </w:rPr>
        <w:t>, разделы 4,5);</w:t>
      </w:r>
    </w:p>
    <w:p w:rsidR="00431149" w:rsidRPr="004E0C06" w:rsidRDefault="00431149" w:rsidP="00431149">
      <w:pPr>
        <w:pStyle w:val="1-4"/>
        <w:spacing w:line="221" w:lineRule="auto"/>
        <w:rPr>
          <w:sz w:val="23"/>
          <w:szCs w:val="23"/>
        </w:rPr>
      </w:pPr>
      <w:r w:rsidRPr="004E0C06">
        <w:rPr>
          <w:sz w:val="23"/>
          <w:szCs w:val="23"/>
        </w:rPr>
        <w:t>кандидат экономических наук Н.В. Шемякина (разделы 1,4,5, п. 2.2.1, заключение);</w:t>
      </w:r>
    </w:p>
    <w:p w:rsidR="00431149" w:rsidRPr="004E0C06" w:rsidRDefault="00431149" w:rsidP="00431149">
      <w:pPr>
        <w:pStyle w:val="1-4"/>
        <w:spacing w:line="221" w:lineRule="auto"/>
        <w:rPr>
          <w:sz w:val="23"/>
          <w:szCs w:val="23"/>
        </w:rPr>
      </w:pPr>
      <w:r w:rsidRPr="004E0C06">
        <w:rPr>
          <w:sz w:val="23"/>
          <w:szCs w:val="23"/>
        </w:rPr>
        <w:t>научный сотрудник А.В. Аборчи (п. 2.2.3, разделы 4,5);</w:t>
      </w:r>
    </w:p>
    <w:p w:rsidR="00431149" w:rsidRPr="004E0C06" w:rsidRDefault="00431149" w:rsidP="00431149">
      <w:pPr>
        <w:pStyle w:val="1-4"/>
        <w:spacing w:line="221" w:lineRule="auto"/>
        <w:rPr>
          <w:sz w:val="23"/>
          <w:szCs w:val="23"/>
        </w:rPr>
      </w:pPr>
      <w:r w:rsidRPr="004E0C06">
        <w:rPr>
          <w:sz w:val="23"/>
          <w:szCs w:val="23"/>
        </w:rPr>
        <w:t>научный сотрудник И.А. Коршикова (пп. 2.1.7, 2.1.</w:t>
      </w:r>
      <w:r w:rsidR="00E660AF" w:rsidRPr="004E0C06">
        <w:rPr>
          <w:sz w:val="23"/>
          <w:szCs w:val="23"/>
          <w:lang w:val="ru-RU"/>
        </w:rPr>
        <w:t>10</w:t>
      </w:r>
      <w:r w:rsidRPr="004E0C06">
        <w:rPr>
          <w:sz w:val="23"/>
          <w:szCs w:val="23"/>
        </w:rPr>
        <w:t>.4, 3.2, разделы 4,5);</w:t>
      </w:r>
    </w:p>
    <w:p w:rsidR="00431149" w:rsidRPr="004E0C06" w:rsidRDefault="00431149" w:rsidP="00431149">
      <w:pPr>
        <w:pStyle w:val="1-4"/>
        <w:spacing w:line="221" w:lineRule="auto"/>
        <w:rPr>
          <w:sz w:val="23"/>
          <w:szCs w:val="23"/>
        </w:rPr>
      </w:pPr>
      <w:r w:rsidRPr="004E0C06">
        <w:rPr>
          <w:sz w:val="23"/>
          <w:szCs w:val="23"/>
        </w:rPr>
        <w:t>научный сотрудник А.А. Пономаренко (пп. 2.1.8, 2.2.1, разделы 4,5);</w:t>
      </w:r>
    </w:p>
    <w:p w:rsidR="00431149" w:rsidRPr="004E0C06" w:rsidRDefault="00431149" w:rsidP="00431149">
      <w:pPr>
        <w:pStyle w:val="1-4"/>
        <w:spacing w:line="221" w:lineRule="auto"/>
        <w:rPr>
          <w:sz w:val="23"/>
          <w:szCs w:val="23"/>
        </w:rPr>
      </w:pPr>
      <w:r w:rsidRPr="004E0C06">
        <w:rPr>
          <w:sz w:val="23"/>
          <w:szCs w:val="23"/>
        </w:rPr>
        <w:t>научный сотрудник А.В. Шматько (пп. 2.1.8, 2.2.2, 2.2.3, разделы 4,5);</w:t>
      </w:r>
    </w:p>
    <w:p w:rsidR="00431149" w:rsidRPr="004E0C06" w:rsidRDefault="00431149" w:rsidP="00431149">
      <w:pPr>
        <w:pStyle w:val="1-4"/>
        <w:spacing w:line="221" w:lineRule="auto"/>
        <w:rPr>
          <w:sz w:val="23"/>
          <w:szCs w:val="23"/>
        </w:rPr>
      </w:pPr>
      <w:r w:rsidRPr="004E0C06">
        <w:rPr>
          <w:sz w:val="23"/>
          <w:szCs w:val="23"/>
        </w:rPr>
        <w:t>младший научный сотрудник А.В. Азарова (пп. 2.1.7, 2.1.</w:t>
      </w:r>
      <w:r w:rsidR="00ED150F" w:rsidRPr="004E0C06">
        <w:rPr>
          <w:sz w:val="23"/>
          <w:szCs w:val="23"/>
          <w:lang w:val="ru-RU"/>
        </w:rPr>
        <w:t>10</w:t>
      </w:r>
      <w:r w:rsidRPr="004E0C06">
        <w:rPr>
          <w:sz w:val="23"/>
          <w:szCs w:val="23"/>
        </w:rPr>
        <w:t>.1, разделы 4,5);</w:t>
      </w:r>
    </w:p>
    <w:p w:rsidR="00431149" w:rsidRPr="004E0C06" w:rsidRDefault="00431149" w:rsidP="00431149">
      <w:pPr>
        <w:pStyle w:val="1-4"/>
        <w:spacing w:line="221" w:lineRule="auto"/>
        <w:rPr>
          <w:sz w:val="23"/>
          <w:szCs w:val="23"/>
        </w:rPr>
      </w:pPr>
      <w:r w:rsidRPr="004E0C06">
        <w:rPr>
          <w:sz w:val="23"/>
          <w:szCs w:val="23"/>
        </w:rPr>
        <w:t>младший научный сотрудник А.Е. Высоцкий (раздел 4);</w:t>
      </w:r>
    </w:p>
    <w:p w:rsidR="00431149" w:rsidRPr="004E0C06" w:rsidRDefault="00431149" w:rsidP="00431149">
      <w:pPr>
        <w:pStyle w:val="1-4"/>
        <w:spacing w:line="221" w:lineRule="auto"/>
        <w:rPr>
          <w:sz w:val="23"/>
          <w:szCs w:val="23"/>
        </w:rPr>
      </w:pPr>
      <w:r w:rsidRPr="004E0C06">
        <w:rPr>
          <w:sz w:val="23"/>
          <w:szCs w:val="23"/>
        </w:rPr>
        <w:t>младший научный сотрудник Р.А. Голоднюк (пп. 2.1.1, 2.1.2, 2.1.5, раздел 4);</w:t>
      </w:r>
    </w:p>
    <w:p w:rsidR="00431149" w:rsidRPr="004E0C06" w:rsidRDefault="00431149" w:rsidP="00431149">
      <w:pPr>
        <w:pStyle w:val="1-4"/>
        <w:spacing w:line="221" w:lineRule="auto"/>
        <w:rPr>
          <w:sz w:val="23"/>
          <w:szCs w:val="23"/>
        </w:rPr>
      </w:pPr>
      <w:r w:rsidRPr="004E0C06">
        <w:rPr>
          <w:sz w:val="23"/>
          <w:szCs w:val="23"/>
        </w:rPr>
        <w:t>младший научный сотрудник А.В. Ефименко (пп. 2.1.</w:t>
      </w:r>
      <w:r w:rsidR="00ED150F" w:rsidRPr="004E0C06">
        <w:rPr>
          <w:sz w:val="23"/>
          <w:szCs w:val="23"/>
          <w:lang w:val="ru-RU"/>
        </w:rPr>
        <w:t>10</w:t>
      </w:r>
      <w:r w:rsidRPr="004E0C06">
        <w:rPr>
          <w:sz w:val="23"/>
          <w:szCs w:val="23"/>
        </w:rPr>
        <w:t>.1, 3.2, разделы 4,5);</w:t>
      </w:r>
    </w:p>
    <w:p w:rsidR="00431149" w:rsidRPr="004E0C06" w:rsidRDefault="00431149" w:rsidP="00431149">
      <w:pPr>
        <w:pStyle w:val="1-4"/>
        <w:spacing w:line="221" w:lineRule="auto"/>
        <w:rPr>
          <w:sz w:val="23"/>
          <w:szCs w:val="23"/>
        </w:rPr>
      </w:pPr>
      <w:r w:rsidRPr="004E0C06">
        <w:rPr>
          <w:sz w:val="23"/>
          <w:szCs w:val="23"/>
        </w:rPr>
        <w:t>младший научный сотрудник О.В. Кононенко (пп. 2.2.1);</w:t>
      </w:r>
    </w:p>
    <w:p w:rsidR="00431149" w:rsidRPr="004E0C06" w:rsidRDefault="00431149" w:rsidP="00431149">
      <w:pPr>
        <w:pStyle w:val="1-4"/>
        <w:spacing w:line="221" w:lineRule="auto"/>
        <w:rPr>
          <w:sz w:val="23"/>
          <w:szCs w:val="23"/>
        </w:rPr>
      </w:pPr>
      <w:r w:rsidRPr="004E0C06">
        <w:rPr>
          <w:sz w:val="23"/>
          <w:szCs w:val="23"/>
        </w:rPr>
        <w:t>младший научный сотрудник А.Ю. Ляшенко (пп. 2.1.1, 2.1.5, раздел 4);</w:t>
      </w:r>
    </w:p>
    <w:p w:rsidR="00431149" w:rsidRPr="004E0C06" w:rsidRDefault="00431149" w:rsidP="00431149">
      <w:pPr>
        <w:pStyle w:val="1-4"/>
        <w:spacing w:line="221" w:lineRule="auto"/>
        <w:rPr>
          <w:sz w:val="23"/>
          <w:szCs w:val="23"/>
        </w:rPr>
      </w:pPr>
      <w:r w:rsidRPr="004E0C06">
        <w:rPr>
          <w:sz w:val="23"/>
          <w:szCs w:val="23"/>
        </w:rPr>
        <w:t>младший научный сотрудник К.И. Синицына (пп. 2.1.6, 2.3.4, 3.3, разделы 4,5);</w:t>
      </w:r>
    </w:p>
    <w:p w:rsidR="00431149" w:rsidRPr="004E0C06" w:rsidRDefault="00431149" w:rsidP="00431149">
      <w:pPr>
        <w:pStyle w:val="1-4"/>
        <w:spacing w:line="221" w:lineRule="auto"/>
        <w:rPr>
          <w:sz w:val="23"/>
          <w:szCs w:val="23"/>
        </w:rPr>
      </w:pPr>
      <w:r w:rsidRPr="004E0C06">
        <w:rPr>
          <w:sz w:val="23"/>
          <w:szCs w:val="23"/>
        </w:rPr>
        <w:t>младший научный сотрудник О.В. Ткаченко (пп. 2.1.1</w:t>
      </w:r>
      <w:r w:rsidR="00E660AF" w:rsidRPr="004E0C06">
        <w:rPr>
          <w:sz w:val="23"/>
          <w:szCs w:val="23"/>
          <w:lang w:val="ru-RU"/>
        </w:rPr>
        <w:t>3</w:t>
      </w:r>
      <w:r w:rsidRPr="004E0C06">
        <w:rPr>
          <w:sz w:val="23"/>
          <w:szCs w:val="23"/>
        </w:rPr>
        <w:t>, 2.2.4, 3.3, разделы 4,5);</w:t>
      </w:r>
    </w:p>
    <w:p w:rsidR="00000CB6" w:rsidRPr="00431149" w:rsidRDefault="00000CB6" w:rsidP="00000CB6">
      <w:pPr>
        <w:pStyle w:val="1-4"/>
        <w:spacing w:line="221" w:lineRule="auto"/>
        <w:rPr>
          <w:sz w:val="23"/>
          <w:szCs w:val="23"/>
        </w:rPr>
      </w:pPr>
      <w:r w:rsidRPr="00431149">
        <w:rPr>
          <w:sz w:val="23"/>
          <w:szCs w:val="23"/>
        </w:rPr>
        <w:t xml:space="preserve">младший научный сотрудник А.В. Фирсов (пп. 2.1.4, </w:t>
      </w:r>
      <w:r w:rsidR="000F2E08">
        <w:rPr>
          <w:sz w:val="23"/>
          <w:szCs w:val="23"/>
          <w:lang w:val="ru-RU"/>
        </w:rPr>
        <w:t>раздел 4, 5</w:t>
      </w:r>
      <w:r w:rsidR="005F5CF8">
        <w:rPr>
          <w:sz w:val="23"/>
          <w:szCs w:val="23"/>
          <w:lang w:val="ru-RU"/>
        </w:rPr>
        <w:t>, рисунки</w:t>
      </w:r>
      <w:r w:rsidRPr="00431149">
        <w:rPr>
          <w:sz w:val="23"/>
          <w:szCs w:val="23"/>
        </w:rPr>
        <w:t>);</w:t>
      </w:r>
    </w:p>
    <w:p w:rsidR="00000CB6" w:rsidRPr="00431149" w:rsidRDefault="00000CB6" w:rsidP="00000CB6">
      <w:pPr>
        <w:pStyle w:val="1-4"/>
        <w:spacing w:line="221" w:lineRule="auto"/>
        <w:rPr>
          <w:sz w:val="23"/>
          <w:szCs w:val="23"/>
        </w:rPr>
      </w:pPr>
      <w:r w:rsidRPr="00431149">
        <w:rPr>
          <w:sz w:val="23"/>
          <w:szCs w:val="23"/>
        </w:rPr>
        <w:t>младший научный сотрудник Н.Н. Шеремет (рисунки);</w:t>
      </w:r>
    </w:p>
    <w:p w:rsidR="00431149" w:rsidRPr="004E0C06" w:rsidRDefault="00431149" w:rsidP="00431149">
      <w:pPr>
        <w:pStyle w:val="1-4"/>
        <w:spacing w:line="221" w:lineRule="auto"/>
        <w:rPr>
          <w:sz w:val="23"/>
          <w:szCs w:val="23"/>
        </w:rPr>
      </w:pPr>
      <w:r w:rsidRPr="004E0C06">
        <w:rPr>
          <w:sz w:val="23"/>
          <w:szCs w:val="23"/>
        </w:rPr>
        <w:t>ведущий экономист Л.Н. Абдалян (пп. 2.3.9);</w:t>
      </w:r>
    </w:p>
    <w:p w:rsidR="00431149" w:rsidRPr="004E0C06" w:rsidRDefault="00431149" w:rsidP="00431149">
      <w:pPr>
        <w:pStyle w:val="1-4"/>
        <w:spacing w:line="221" w:lineRule="auto"/>
        <w:rPr>
          <w:sz w:val="23"/>
          <w:szCs w:val="23"/>
        </w:rPr>
      </w:pPr>
      <w:r w:rsidRPr="004E0C06">
        <w:rPr>
          <w:sz w:val="23"/>
          <w:szCs w:val="23"/>
        </w:rPr>
        <w:t>ведущий экономист В.И. Похилько (пп. 2.2.2, 3.3, ра</w:t>
      </w:r>
      <w:r w:rsidRPr="004E0C06">
        <w:rPr>
          <w:sz w:val="23"/>
          <w:szCs w:val="23"/>
        </w:rPr>
        <w:t>з</w:t>
      </w:r>
      <w:r w:rsidRPr="004E0C06">
        <w:rPr>
          <w:sz w:val="23"/>
          <w:szCs w:val="23"/>
        </w:rPr>
        <w:t>делы 4,5);</w:t>
      </w:r>
    </w:p>
    <w:p w:rsidR="00431149" w:rsidRPr="004E0C06" w:rsidRDefault="00431149" w:rsidP="00431149">
      <w:pPr>
        <w:pStyle w:val="1-4"/>
        <w:spacing w:line="221" w:lineRule="auto"/>
        <w:rPr>
          <w:sz w:val="23"/>
          <w:szCs w:val="23"/>
        </w:rPr>
      </w:pPr>
      <w:r w:rsidRPr="004E0C06">
        <w:rPr>
          <w:sz w:val="23"/>
          <w:szCs w:val="23"/>
        </w:rPr>
        <w:t>ведущий экономист Н.В. Стельмахова (пп. 2.1.8, 2.1.</w:t>
      </w:r>
      <w:r w:rsidR="00E660AF" w:rsidRPr="004E0C06">
        <w:rPr>
          <w:sz w:val="23"/>
          <w:szCs w:val="23"/>
          <w:lang w:val="ru-RU"/>
        </w:rPr>
        <w:t>10</w:t>
      </w:r>
      <w:r w:rsidRPr="004E0C06">
        <w:rPr>
          <w:sz w:val="23"/>
          <w:szCs w:val="23"/>
        </w:rPr>
        <w:t>.2, 3.3, разделы 4,5);</w:t>
      </w:r>
    </w:p>
    <w:p w:rsidR="00431149" w:rsidRPr="004E0C06" w:rsidRDefault="00431149" w:rsidP="00431149">
      <w:pPr>
        <w:pStyle w:val="1-4"/>
        <w:spacing w:line="221" w:lineRule="auto"/>
        <w:rPr>
          <w:sz w:val="23"/>
          <w:szCs w:val="23"/>
        </w:rPr>
      </w:pPr>
      <w:r w:rsidRPr="004E0C06">
        <w:rPr>
          <w:sz w:val="23"/>
          <w:szCs w:val="23"/>
        </w:rPr>
        <w:t>главный экономист А.А. Паскевич (п. 2.1.</w:t>
      </w:r>
      <w:r w:rsidR="00ED150F" w:rsidRPr="004E0C06">
        <w:rPr>
          <w:sz w:val="23"/>
          <w:szCs w:val="23"/>
          <w:lang w:val="ru-RU"/>
        </w:rPr>
        <w:t>9</w:t>
      </w:r>
      <w:r w:rsidRPr="004E0C06">
        <w:rPr>
          <w:sz w:val="23"/>
          <w:szCs w:val="23"/>
        </w:rPr>
        <w:t>);</w:t>
      </w:r>
    </w:p>
    <w:p w:rsidR="00431149" w:rsidRPr="004E0C06" w:rsidRDefault="00431149" w:rsidP="00431149">
      <w:pPr>
        <w:pStyle w:val="1-4"/>
        <w:spacing w:line="221" w:lineRule="auto"/>
        <w:rPr>
          <w:sz w:val="23"/>
          <w:szCs w:val="23"/>
        </w:rPr>
      </w:pPr>
      <w:r w:rsidRPr="004E0C06">
        <w:rPr>
          <w:sz w:val="23"/>
          <w:szCs w:val="23"/>
        </w:rPr>
        <w:t>ведущий инженер-программист Н.В. Белоброва (п. 2.1.</w:t>
      </w:r>
      <w:r w:rsidR="00ED150F" w:rsidRPr="004E0C06">
        <w:rPr>
          <w:sz w:val="23"/>
          <w:szCs w:val="23"/>
          <w:lang w:val="ru-RU"/>
        </w:rPr>
        <w:t>9</w:t>
      </w:r>
      <w:r w:rsidRPr="004E0C06">
        <w:rPr>
          <w:sz w:val="23"/>
          <w:szCs w:val="23"/>
        </w:rPr>
        <w:t>, разделы 4,5);</w:t>
      </w:r>
    </w:p>
    <w:p w:rsidR="00431149" w:rsidRPr="004E0C06" w:rsidRDefault="00431149" w:rsidP="00431149">
      <w:pPr>
        <w:pStyle w:val="1-4"/>
        <w:spacing w:line="221" w:lineRule="auto"/>
        <w:rPr>
          <w:sz w:val="23"/>
          <w:szCs w:val="23"/>
        </w:rPr>
      </w:pPr>
      <w:r w:rsidRPr="004E0C06">
        <w:rPr>
          <w:sz w:val="23"/>
          <w:szCs w:val="23"/>
        </w:rPr>
        <w:t>ведущий инженер-программист К.А. Кучерявый (по</w:t>
      </w:r>
      <w:r w:rsidRPr="004E0C06">
        <w:rPr>
          <w:sz w:val="23"/>
          <w:szCs w:val="23"/>
        </w:rPr>
        <w:t>д</w:t>
      </w:r>
      <w:r w:rsidRPr="004E0C06">
        <w:rPr>
          <w:sz w:val="23"/>
          <w:szCs w:val="23"/>
        </w:rPr>
        <w:t>готовка исходных данных для таблиц п. 2.3.6);</w:t>
      </w:r>
    </w:p>
    <w:p w:rsidR="00E171F1" w:rsidRDefault="00431149" w:rsidP="00E171F1">
      <w:pPr>
        <w:pStyle w:val="1-4"/>
        <w:spacing w:line="221" w:lineRule="auto"/>
        <w:rPr>
          <w:sz w:val="23"/>
          <w:szCs w:val="23"/>
        </w:rPr>
      </w:pPr>
      <w:r w:rsidRPr="004E0C06">
        <w:rPr>
          <w:sz w:val="23"/>
          <w:szCs w:val="23"/>
        </w:rPr>
        <w:t>ведущий инженер-программист О.А. Холковская (п. 2.1.</w:t>
      </w:r>
      <w:r w:rsidR="00ED150F" w:rsidRPr="004E0C06">
        <w:rPr>
          <w:sz w:val="23"/>
          <w:szCs w:val="23"/>
          <w:lang w:val="ru-RU"/>
        </w:rPr>
        <w:t>9</w:t>
      </w:r>
      <w:r w:rsidRPr="004E0C06">
        <w:rPr>
          <w:sz w:val="23"/>
          <w:szCs w:val="23"/>
        </w:rPr>
        <w:t>).</w:t>
      </w:r>
      <w:r w:rsidR="00E171F1">
        <w:rPr>
          <w:sz w:val="23"/>
          <w:szCs w:val="23"/>
        </w:rPr>
        <w:br w:type="page"/>
      </w:r>
    </w:p>
    <w:p w:rsidR="002D4C81" w:rsidRPr="004E0C06" w:rsidRDefault="002D4C81" w:rsidP="002D4C81">
      <w:pPr>
        <w:pStyle w:val="1-nazvan"/>
        <w:rPr>
          <w:rFonts w:ascii="Times New Roman" w:hAnsi="Times New Roman"/>
          <w:iCs/>
          <w:shd w:val="clear" w:color="auto" w:fill="FFFFFF"/>
        </w:rPr>
      </w:pPr>
      <w:r w:rsidRPr="004E0C06">
        <w:rPr>
          <w:rFonts w:ascii="Times New Roman" w:hAnsi="Times New Roman"/>
        </w:rPr>
        <w:t xml:space="preserve">1. ОБЩЕЕ СОСТОЯНИЕ ЭКОНОМИКИ ДНР </w:t>
      </w:r>
      <w:r w:rsidRPr="004E0C06">
        <w:rPr>
          <w:rFonts w:ascii="Times New Roman" w:hAnsi="Times New Roman"/>
        </w:rPr>
        <w:br/>
        <w:t>И ОСНОВНЫЕ ТЕНДЕНЦИИ</w:t>
      </w:r>
      <w:r w:rsidRPr="004E0C06">
        <w:rPr>
          <w:rFonts w:ascii="Times New Roman" w:hAnsi="Times New Roman"/>
          <w:lang w:val="ru-RU"/>
        </w:rPr>
        <w:t xml:space="preserve"> РАЗВИТИЯ</w:t>
      </w:r>
    </w:p>
    <w:p w:rsidR="00AD7AE8" w:rsidRDefault="002D4C81" w:rsidP="000512F7">
      <w:pPr>
        <w:pStyle w:val="1-4"/>
      </w:pPr>
      <w:r w:rsidRPr="004E0C06">
        <w:t>На первое полугодие 2019</w:t>
      </w:r>
      <w:r w:rsidRPr="004E0C06">
        <w:rPr>
          <w:lang w:val="ru-RU"/>
        </w:rPr>
        <w:t> </w:t>
      </w:r>
      <w:r w:rsidRPr="004E0C06">
        <w:t xml:space="preserve">г. экономика </w:t>
      </w:r>
      <w:r w:rsidRPr="004E0C06">
        <w:rPr>
          <w:iCs/>
          <w:shd w:val="clear" w:color="auto" w:fill="FFFFFF"/>
        </w:rPr>
        <w:t>ДНР</w:t>
      </w:r>
      <w:r w:rsidRPr="004E0C06">
        <w:t xml:space="preserve"> по</w:t>
      </w:r>
      <w:r w:rsidRPr="004E0C06">
        <w:rPr>
          <w:lang w:val="ru-RU"/>
        </w:rPr>
        <w:t>каз</w:t>
      </w:r>
      <w:r w:rsidRPr="004E0C06">
        <w:rPr>
          <w:lang w:val="ru-RU"/>
        </w:rPr>
        <w:t>ы</w:t>
      </w:r>
      <w:r w:rsidRPr="004E0C06">
        <w:rPr>
          <w:lang w:val="ru-RU"/>
        </w:rPr>
        <w:t>вала</w:t>
      </w:r>
      <w:r w:rsidRPr="004E0C06">
        <w:t xml:space="preserve"> рост показателей, несмотря на имеющиеся сущес</w:t>
      </w:r>
      <w:r w:rsidRPr="004E0C06">
        <w:t>т</w:t>
      </w:r>
      <w:r w:rsidRPr="004E0C06">
        <w:t>венные риски. В январе-мае 2019</w:t>
      </w:r>
      <w:r w:rsidRPr="004E0C06">
        <w:rPr>
          <w:lang w:val="ru-RU"/>
        </w:rPr>
        <w:t> </w:t>
      </w:r>
      <w:r w:rsidRPr="004E0C06">
        <w:t>г., по сравнению с анал</w:t>
      </w:r>
      <w:r w:rsidRPr="004E0C06">
        <w:t>о</w:t>
      </w:r>
      <w:r w:rsidRPr="004E0C06">
        <w:t>гичным периодом 2018</w:t>
      </w:r>
      <w:r w:rsidRPr="004E0C06">
        <w:rPr>
          <w:lang w:val="ru-RU"/>
        </w:rPr>
        <w:t> </w:t>
      </w:r>
      <w:r w:rsidRPr="004E0C06">
        <w:t>г., объем реализации промышле</w:t>
      </w:r>
      <w:r w:rsidRPr="004E0C06">
        <w:t>н</w:t>
      </w:r>
      <w:r w:rsidRPr="004E0C06">
        <w:t xml:space="preserve">ной продукции увеличился более </w:t>
      </w:r>
      <w:r w:rsidRPr="004E0C06">
        <w:rPr>
          <w:lang w:val="ru-RU"/>
        </w:rPr>
        <w:t xml:space="preserve">чем на </w:t>
      </w:r>
      <w:r w:rsidRPr="004E0C06">
        <w:t>7%</w:t>
      </w:r>
      <w:r w:rsidRPr="004E0C06">
        <w:rPr>
          <w:rStyle w:val="aa"/>
          <w:sz w:val="28"/>
          <w:szCs w:val="28"/>
        </w:rPr>
        <w:footnoteReference w:id="2"/>
      </w:r>
      <w:r w:rsidRPr="004E0C06">
        <w:t xml:space="preserve"> (рис.</w:t>
      </w:r>
      <w:r w:rsidRPr="004E0C06">
        <w:rPr>
          <w:lang w:val="ru-RU"/>
        </w:rPr>
        <w:t> </w:t>
      </w:r>
      <w:r w:rsidRPr="004E0C06">
        <w:t>1).</w:t>
      </w:r>
    </w:p>
    <w:p w:rsidR="000512F7" w:rsidRPr="00AD7AE8" w:rsidRDefault="000512F7" w:rsidP="000512F7">
      <w:pPr>
        <w:pStyle w:val="1-4"/>
        <w:ind w:firstLine="0"/>
      </w:pPr>
    </w:p>
    <w:p w:rsidR="00394031" w:rsidRPr="00AD7AE8" w:rsidRDefault="000E4D2C" w:rsidP="00AD7AE8">
      <w:pPr>
        <w:pStyle w:val="1-4"/>
        <w:ind w:firstLine="0"/>
        <w:rPr>
          <w:lang w:val="ru-RU"/>
        </w:rPr>
      </w:pPr>
      <w:r>
        <w:rPr>
          <w:noProof/>
          <w:sz w:val="28"/>
          <w:szCs w:val="28"/>
          <w:lang w:val="ru-RU" w:eastAsia="ru-RU"/>
        </w:rPr>
        <w:drawing>
          <wp:inline distT="0" distB="0" distL="0" distR="0">
            <wp:extent cx="3848100" cy="1590675"/>
            <wp:effectExtent l="19050" t="0" r="0" b="0"/>
            <wp:docPr id="2" name="Рисунок 33" descr="D:\к 232\Мои документы\2019-работа\Экономика ДНР_3.0\Рисунок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к 232\Мои документы\2019-работа\Экономика ДНР_3.0\Рисунок_1.PNG"/>
                    <pic:cNvPicPr>
                      <a:picLocks noChangeAspect="1" noChangeArrowheads="1"/>
                    </pic:cNvPicPr>
                  </pic:nvPicPr>
                  <pic:blipFill>
                    <a:blip r:embed="rId9"/>
                    <a:srcRect/>
                    <a:stretch>
                      <a:fillRect/>
                    </a:stretch>
                  </pic:blipFill>
                  <pic:spPr bwMode="auto">
                    <a:xfrm>
                      <a:off x="0" y="0"/>
                      <a:ext cx="3848100" cy="1590675"/>
                    </a:xfrm>
                    <a:prstGeom prst="rect">
                      <a:avLst/>
                    </a:prstGeom>
                    <a:noFill/>
                    <a:ln w="9525">
                      <a:noFill/>
                      <a:miter lim="800000"/>
                      <a:headEnd/>
                      <a:tailEnd/>
                    </a:ln>
                  </pic:spPr>
                </pic:pic>
              </a:graphicData>
            </a:graphic>
          </wp:inline>
        </w:drawing>
      </w:r>
    </w:p>
    <w:p w:rsidR="00394031" w:rsidRPr="004E0C06" w:rsidRDefault="00394031" w:rsidP="00394031">
      <w:pPr>
        <w:pStyle w:val="1-2"/>
        <w:rPr>
          <w:rFonts w:ascii="Times New Roman" w:hAnsi="Times New Roman"/>
          <w:lang w:val="ru-RU"/>
        </w:rPr>
      </w:pPr>
      <w:r w:rsidRPr="004E0C06">
        <w:rPr>
          <w:rFonts w:ascii="Times New Roman" w:hAnsi="Times New Roman"/>
          <w:lang w:val="ru-RU"/>
        </w:rPr>
        <w:t>Рис.</w:t>
      </w:r>
      <w:r w:rsidR="00E607B0" w:rsidRPr="004E0C06">
        <w:rPr>
          <w:rFonts w:ascii="Times New Roman" w:hAnsi="Times New Roman"/>
          <w:lang w:val="ru-RU"/>
        </w:rPr>
        <w:t> </w:t>
      </w:r>
      <w:r w:rsidRPr="004E0C06">
        <w:rPr>
          <w:rFonts w:ascii="Times New Roman" w:hAnsi="Times New Roman"/>
          <w:lang w:val="ru-RU"/>
        </w:rPr>
        <w:t>1.</w:t>
      </w:r>
      <w:r w:rsidR="00E607B0" w:rsidRPr="004E0C06">
        <w:rPr>
          <w:rFonts w:ascii="Times New Roman" w:hAnsi="Times New Roman"/>
          <w:lang w:val="ru-RU"/>
        </w:rPr>
        <w:t> </w:t>
      </w:r>
      <w:r w:rsidRPr="004E0C06">
        <w:rPr>
          <w:rFonts w:ascii="Times New Roman" w:hAnsi="Times New Roman"/>
          <w:lang w:val="ru-RU"/>
        </w:rPr>
        <w:t xml:space="preserve">Динамика объемов реализации промышленной </w:t>
      </w:r>
      <w:r w:rsidRPr="004E0C06">
        <w:rPr>
          <w:rFonts w:ascii="Times New Roman" w:hAnsi="Times New Roman"/>
          <w:lang w:val="ru-RU"/>
        </w:rPr>
        <w:br/>
        <w:t>продукции в 2016–2019 (5 месяцев) гг.</w:t>
      </w:r>
    </w:p>
    <w:p w:rsidR="00A97841" w:rsidRPr="004E0C06" w:rsidRDefault="00A97841" w:rsidP="00E607B0">
      <w:pPr>
        <w:pStyle w:val="1-4"/>
        <w:ind w:firstLine="0"/>
        <w:rPr>
          <w:lang w:val="ru-RU"/>
        </w:rPr>
      </w:pPr>
    </w:p>
    <w:p w:rsidR="00B657B7" w:rsidRPr="004E0C06" w:rsidRDefault="00B657B7" w:rsidP="00B657B7">
      <w:pPr>
        <w:pStyle w:val="1-4"/>
      </w:pPr>
      <w:r w:rsidRPr="004E0C06">
        <w:t>Улучшению динамики промышленности способств</w:t>
      </w:r>
      <w:r w:rsidRPr="004E0C06">
        <w:t>о</w:t>
      </w:r>
      <w:r w:rsidRPr="004E0C06">
        <w:t>вали результаты работы перерабатывающих отраслей. Так, годовые темпы роста реализации продукции перерабат</w:t>
      </w:r>
      <w:r w:rsidRPr="004E0C06">
        <w:t>ы</w:t>
      </w:r>
      <w:r w:rsidRPr="004E0C06">
        <w:t>вающей промышленности за первое полугодие 2019 г. ув</w:t>
      </w:r>
      <w:r w:rsidRPr="004E0C06">
        <w:t>е</w:t>
      </w:r>
      <w:r w:rsidRPr="004E0C06">
        <w:t>личились почти до 16%. Совокупный вклад данных отра</w:t>
      </w:r>
      <w:r w:rsidRPr="004E0C06">
        <w:t>с</w:t>
      </w:r>
      <w:r w:rsidRPr="004E0C06">
        <w:t>лей в темп роста перерабатывающей промышленности в январе</w:t>
      </w:r>
      <w:r w:rsidR="009E706A" w:rsidRPr="004E0C06">
        <w:rPr>
          <w:lang w:val="ru-RU"/>
        </w:rPr>
        <w:t xml:space="preserve"> </w:t>
      </w:r>
      <w:r w:rsidRPr="004E0C06">
        <w:t>–</w:t>
      </w:r>
      <w:r w:rsidR="009E706A" w:rsidRPr="004E0C06">
        <w:rPr>
          <w:lang w:val="ru-RU"/>
        </w:rPr>
        <w:t xml:space="preserve"> </w:t>
      </w:r>
      <w:r w:rsidRPr="004E0C06">
        <w:t>мае 2019 г. составил более 15 процентных пун</w:t>
      </w:r>
      <w:r w:rsidRPr="004E0C06">
        <w:t>к</w:t>
      </w:r>
      <w:r w:rsidRPr="004E0C06">
        <w:t>тов (рис. 2, табл. 1).</w:t>
      </w:r>
    </w:p>
    <w:p w:rsidR="00E607B0" w:rsidRPr="004E0C06" w:rsidRDefault="00494E06" w:rsidP="00AD7AE8">
      <w:pPr>
        <w:pStyle w:val="1-4"/>
        <w:ind w:firstLine="0"/>
      </w:pPr>
      <w:r>
        <w:rPr>
          <w:noProof/>
          <w:lang w:val="ru-RU" w:eastAsia="ru-RU"/>
        </w:rPr>
        <w:pict>
          <v:group id="Группа 25" o:spid="_x0000_s1027" style="position:absolute;left:0;text-align:left;margin-left:-7.2pt;margin-top:.3pt;width:277.1pt;height:185.7pt;z-index:251781120;mso-width-relative:margin;mso-height-relative:margin" coordorigin=",-304290" coordsize="3519359,235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">
            <v:group id="Группа 21" o:spid="_x0000_s1028" style="position:absolute;top:-43763;width:3519359;height:2098194" coordorigin=",-200282" coordsize="3519359,209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Надпись 91" o:spid="_x0000_s1029" type="#_x0000_t202" style="position:absolute;top:-200282;width:2240280;height:1506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hGcYA&#10;AADbAAAADwAAAGRycy9kb3ducmV2LnhtbESPQWvCQBSE70L/w/IKXkQ3Vmxr6iqlWJXeaqzi7ZF9&#10;TUKzb0N2m8R/7wqCx2FmvmHmy86UoqHaFZYVjEcRCOLU6oIzBfvkc/gKwnlkjaVlUnAmB8vFQ2+O&#10;sbYtf1Oz85kIEHYxKsi9r2IpXZqTQTeyFXHwfm1t0AdZZ1LX2Aa4KeVTFD1LgwWHhRwr+sgp/dv9&#10;GwWnQXb8ct36p51MJ9Vq0yQvB50o1X/s3t9AeOr8PXxrb7WC2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hGcYAAADbAAAADwAAAAAAAAAAAAAAAACYAgAAZHJz&#10;L2Rvd25yZXYueG1sUEsFBgAAAAAEAAQA9QAAAIsDAAAAAA==&#10;" fillcolor="white [3201]" stroked="f" strokeweight=".5pt">
                <v:textbox>
                  <w:txbxContent>
                    <w:p w:rsidR="002C5ABE" w:rsidRPr="0025095D" w:rsidRDefault="002C5ABE" w:rsidP="0034188F">
                      <w:pPr>
                        <w:ind w:firstLine="0"/>
                        <w:rPr>
                          <w:sz w:val="18"/>
                          <w:szCs w:val="18"/>
                        </w:rPr>
                      </w:pPr>
                      <w:r w:rsidRPr="0025095D">
                        <w:rPr>
                          <w:sz w:val="18"/>
                          <w:szCs w:val="18"/>
                        </w:rPr>
                        <w:t>Промышленность</w:t>
                      </w:r>
                    </w:p>
                    <w:p w:rsidR="002C5ABE" w:rsidRPr="0025095D" w:rsidRDefault="002C5ABE" w:rsidP="0034188F">
                      <w:pPr>
                        <w:ind w:firstLine="0"/>
                        <w:rPr>
                          <w:sz w:val="14"/>
                          <w:szCs w:val="14"/>
                        </w:rPr>
                      </w:pPr>
                    </w:p>
                    <w:p w:rsidR="002C5ABE" w:rsidRPr="0025095D" w:rsidRDefault="002C5ABE" w:rsidP="0034188F">
                      <w:pPr>
                        <w:ind w:firstLine="0"/>
                        <w:rPr>
                          <w:sz w:val="18"/>
                          <w:szCs w:val="18"/>
                        </w:rPr>
                      </w:pPr>
                      <w:r w:rsidRPr="0025095D">
                        <w:rPr>
                          <w:sz w:val="18"/>
                          <w:szCs w:val="18"/>
                        </w:rPr>
                        <w:t>Перерабатывающая промышленность</w:t>
                      </w:r>
                    </w:p>
                    <w:p w:rsidR="002C5ABE" w:rsidRPr="0025095D" w:rsidRDefault="002C5ABE" w:rsidP="0034188F">
                      <w:pPr>
                        <w:ind w:firstLine="0"/>
                        <w:rPr>
                          <w:sz w:val="16"/>
                          <w:szCs w:val="16"/>
                        </w:rPr>
                      </w:pPr>
                    </w:p>
                    <w:p w:rsidR="002C5ABE" w:rsidRPr="0025095D" w:rsidRDefault="002C5ABE" w:rsidP="0034188F">
                      <w:pPr>
                        <w:ind w:firstLine="0"/>
                        <w:rPr>
                          <w:sz w:val="18"/>
                          <w:szCs w:val="18"/>
                        </w:rPr>
                      </w:pPr>
                      <w:r w:rsidRPr="0025095D">
                        <w:rPr>
                          <w:sz w:val="18"/>
                          <w:szCs w:val="18"/>
                        </w:rPr>
                        <w:t xml:space="preserve">Добывающая промышленность </w:t>
                      </w:r>
                    </w:p>
                    <w:p w:rsidR="002C5ABE" w:rsidRPr="0025095D" w:rsidRDefault="002C5ABE" w:rsidP="0034188F">
                      <w:pPr>
                        <w:ind w:firstLine="0"/>
                        <w:rPr>
                          <w:sz w:val="18"/>
                          <w:szCs w:val="18"/>
                        </w:rPr>
                      </w:pPr>
                      <w:r w:rsidRPr="0025095D">
                        <w:rPr>
                          <w:sz w:val="18"/>
                          <w:szCs w:val="18"/>
                        </w:rPr>
                        <w:t>и разработка карьер</w:t>
                      </w:r>
                      <w:r>
                        <w:rPr>
                          <w:sz w:val="18"/>
                          <w:szCs w:val="18"/>
                        </w:rPr>
                        <w:t>ов</w:t>
                      </w:r>
                    </w:p>
                    <w:p w:rsidR="002C5ABE" w:rsidRPr="0025095D" w:rsidRDefault="002C5ABE" w:rsidP="0034188F">
                      <w:pPr>
                        <w:ind w:firstLine="0"/>
                        <w:rPr>
                          <w:sz w:val="10"/>
                          <w:szCs w:val="10"/>
                        </w:rPr>
                      </w:pPr>
                    </w:p>
                    <w:p w:rsidR="002C5ABE" w:rsidRPr="0025095D" w:rsidRDefault="002C5ABE" w:rsidP="0034188F">
                      <w:pPr>
                        <w:ind w:firstLine="0"/>
                        <w:rPr>
                          <w:sz w:val="18"/>
                          <w:szCs w:val="18"/>
                        </w:rPr>
                      </w:pPr>
                      <w:r w:rsidRPr="0025095D">
                        <w:rPr>
                          <w:sz w:val="18"/>
                          <w:szCs w:val="18"/>
                        </w:rPr>
                        <w:t xml:space="preserve">Поставка электроэнергии, газа, пара </w:t>
                      </w:r>
                    </w:p>
                    <w:p w:rsidR="002C5ABE" w:rsidRPr="0025095D" w:rsidRDefault="002C5ABE" w:rsidP="0034188F">
                      <w:pPr>
                        <w:ind w:firstLine="0"/>
                        <w:rPr>
                          <w:sz w:val="18"/>
                          <w:szCs w:val="18"/>
                        </w:rPr>
                      </w:pPr>
                      <w:r w:rsidRPr="0025095D">
                        <w:rPr>
                          <w:sz w:val="18"/>
                          <w:szCs w:val="18"/>
                        </w:rPr>
                        <w:t>и кондиционированного воздуха</w:t>
                      </w:r>
                    </w:p>
                    <w:p w:rsidR="002C5ABE" w:rsidRPr="0025095D" w:rsidRDefault="002C5ABE" w:rsidP="0034188F">
                      <w:pPr>
                        <w:ind w:firstLine="0"/>
                        <w:rPr>
                          <w:sz w:val="10"/>
                          <w:szCs w:val="10"/>
                        </w:rPr>
                      </w:pPr>
                    </w:p>
                    <w:p w:rsidR="002C5ABE" w:rsidRPr="0025095D" w:rsidRDefault="002C5ABE" w:rsidP="0034188F">
                      <w:pPr>
                        <w:ind w:firstLine="0"/>
                        <w:rPr>
                          <w:sz w:val="18"/>
                          <w:szCs w:val="18"/>
                        </w:rPr>
                      </w:pPr>
                      <w:r w:rsidRPr="0025095D">
                        <w:rPr>
                          <w:sz w:val="18"/>
                          <w:szCs w:val="18"/>
                        </w:rPr>
                        <w:t xml:space="preserve">Водоснабжение, канализация, </w:t>
                      </w:r>
                    </w:p>
                    <w:p w:rsidR="002C5ABE" w:rsidRPr="0025095D" w:rsidRDefault="002C5ABE" w:rsidP="0034188F">
                      <w:pPr>
                        <w:ind w:firstLine="0"/>
                        <w:rPr>
                          <w:sz w:val="18"/>
                          <w:szCs w:val="18"/>
                        </w:rPr>
                      </w:pPr>
                      <w:r w:rsidRPr="0025095D">
                        <w:rPr>
                          <w:sz w:val="18"/>
                          <w:szCs w:val="18"/>
                        </w:rPr>
                        <w:t>обращение с отходами</w:t>
                      </w:r>
                    </w:p>
                  </w:txbxContent>
                </v:textbox>
              </v:shape>
              <v:shape id="Надпись 12" o:spid="_x0000_s1030" type="#_x0000_t202" style="position:absolute;left:1882041;top:1574320;width:678815;height:323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LOcMA&#10;AADbAAAADwAAAGRycy9kb3ducmV2LnhtbESPQWvCQBCF74X+h2UEb83GQIukWUVLA71JEw8eh+w0&#10;iWZnQ3arMb/eFQRvM7w373uTrUfTiTMNrrWsYBHFIIgrq1uuFezL/G0JwnlkjZ1lUnAlB+vV60uG&#10;qbYX/qVz4WsRQtilqKDxvk+ldFVDBl1ke+Kg/dnBoA/rUEs94CWEm04mcfwhDbYcCA329NVQdSr+&#10;TeDa8vs0bbws84qKrX6fjrvDpNR8Nm4+QXga/dP8uP7RoX4C91/CAH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LOcMAAADbAAAADwAAAAAAAAAAAAAAAACYAgAAZHJzL2Rv&#10;d25yZXYueG1sUEsFBgAAAAAEAAQA9QAAAIgDAAAAAA==&#10;" fillcolor="white [3212]" stroked="f" strokeweight=".5pt">
                <v:textbox>
                  <w:txbxContent>
                    <w:p w:rsidR="002C5ABE" w:rsidRDefault="002C5ABE" w:rsidP="00E607B0">
                      <w:pPr>
                        <w:ind w:firstLine="0"/>
                        <w:jc w:val="left"/>
                        <w:rPr>
                          <w:sz w:val="16"/>
                          <w:szCs w:val="16"/>
                        </w:rPr>
                      </w:pPr>
                      <w:r w:rsidRPr="00E607B0">
                        <w:rPr>
                          <w:sz w:val="16"/>
                          <w:szCs w:val="16"/>
                        </w:rPr>
                        <w:t>янв.-май</w:t>
                      </w:r>
                    </w:p>
                    <w:p w:rsidR="002C5ABE" w:rsidRPr="00E607B0" w:rsidRDefault="002C5ABE" w:rsidP="00E607B0">
                      <w:pPr>
                        <w:ind w:firstLine="0"/>
                        <w:jc w:val="left"/>
                        <w:rPr>
                          <w:sz w:val="16"/>
                          <w:szCs w:val="16"/>
                        </w:rPr>
                      </w:pPr>
                      <w:r w:rsidRPr="00E607B0">
                        <w:rPr>
                          <w:sz w:val="16"/>
                          <w:szCs w:val="16"/>
                        </w:rPr>
                        <w:t>2019 г.</w:t>
                      </w:r>
                    </w:p>
                  </w:txbxContent>
                </v:textbox>
              </v:shape>
              <v:shape id="_x0000_s1031" type="#_x0000_t202" style="position:absolute;left:2690684;top:1564207;width:828675;height:333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2C5ABE" w:rsidRDefault="002C5ABE" w:rsidP="0051756D">
                      <w:pPr>
                        <w:ind w:firstLine="0"/>
                        <w:rPr>
                          <w:color w:val="000000" w:themeColor="text1"/>
                          <w:sz w:val="16"/>
                          <w:szCs w:val="16"/>
                        </w:rPr>
                      </w:pPr>
                      <w:r w:rsidRPr="00E607B0">
                        <w:rPr>
                          <w:color w:val="000000" w:themeColor="text1"/>
                          <w:sz w:val="16"/>
                          <w:szCs w:val="16"/>
                          <w:lang w:val="en-US"/>
                        </w:rPr>
                        <w:t xml:space="preserve">I </w:t>
                      </w:r>
                      <w:r w:rsidRPr="00E607B0">
                        <w:rPr>
                          <w:color w:val="000000" w:themeColor="text1"/>
                          <w:sz w:val="16"/>
                          <w:szCs w:val="16"/>
                        </w:rPr>
                        <w:t>кв.</w:t>
                      </w:r>
                    </w:p>
                    <w:p w:rsidR="002C5ABE" w:rsidRPr="00E607B0" w:rsidRDefault="002C5ABE" w:rsidP="0051756D">
                      <w:pPr>
                        <w:ind w:firstLine="0"/>
                        <w:rPr>
                          <w:color w:val="000000" w:themeColor="text1"/>
                          <w:sz w:val="16"/>
                          <w:szCs w:val="16"/>
                        </w:rPr>
                      </w:pPr>
                      <w:r w:rsidRPr="00E607B0">
                        <w:rPr>
                          <w:color w:val="000000" w:themeColor="text1"/>
                          <w:sz w:val="16"/>
                          <w:szCs w:val="16"/>
                        </w:rPr>
                        <w:t>2020 г.</w:t>
                      </w:r>
                    </w:p>
                  </w:txbxContent>
                </v:textbox>
              </v:shape>
            </v:group>
            <v:shape id="Надпись 20" o:spid="_x0000_s1032" type="#_x0000_t202" style="position:absolute;left:2652584;top:-304290;width:502508;height:22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2C5ABE" w:rsidRPr="0034188F" w:rsidRDefault="002C5ABE" w:rsidP="0034188F">
                    <w:pPr>
                      <w:ind w:firstLine="0"/>
                      <w:rPr>
                        <w:color w:val="000000" w:themeColor="text1"/>
                        <w:sz w:val="18"/>
                        <w:szCs w:val="18"/>
                      </w:rPr>
                    </w:pPr>
                    <w:r w:rsidRPr="0034188F">
                      <w:rPr>
                        <w:color w:val="000000" w:themeColor="text1"/>
                        <w:sz w:val="18"/>
                        <w:szCs w:val="18"/>
                      </w:rPr>
                      <w:t>% г/г</w:t>
                    </w:r>
                  </w:p>
                </w:txbxContent>
              </v:textbox>
            </v:shape>
          </v:group>
        </w:pict>
      </w:r>
      <w:r w:rsidR="000E4D2C">
        <w:rPr>
          <w:noProof/>
          <w:lang w:val="ru-RU" w:eastAsia="ru-RU"/>
        </w:rPr>
        <w:drawing>
          <wp:inline distT="0" distB="0" distL="0" distR="0">
            <wp:extent cx="4281805" cy="2300605"/>
            <wp:effectExtent l="19050" t="0" r="4445" b="0"/>
            <wp:docPr id="3" name="Рисунок 11" descr="D:\к 232\Мои документы\2019-работа\Экономика ДНР_3.0\Рисунок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к 232\Мои документы\2019-работа\Экономика ДНР_3.0\Рисунок_2.PNG"/>
                    <pic:cNvPicPr>
                      <a:picLocks noChangeAspect="1" noChangeArrowheads="1"/>
                    </pic:cNvPicPr>
                  </pic:nvPicPr>
                  <pic:blipFill>
                    <a:blip r:embed="rId10"/>
                    <a:srcRect t="2231"/>
                    <a:stretch>
                      <a:fillRect/>
                    </a:stretch>
                  </pic:blipFill>
                  <pic:spPr bwMode="auto">
                    <a:xfrm>
                      <a:off x="0" y="0"/>
                      <a:ext cx="4281805" cy="2300605"/>
                    </a:xfrm>
                    <a:prstGeom prst="rect">
                      <a:avLst/>
                    </a:prstGeom>
                    <a:noFill/>
                    <a:ln w="9525">
                      <a:noFill/>
                      <a:miter lim="800000"/>
                      <a:headEnd/>
                      <a:tailEnd/>
                    </a:ln>
                  </pic:spPr>
                </pic:pic>
              </a:graphicData>
            </a:graphic>
          </wp:inline>
        </w:drawing>
      </w:r>
    </w:p>
    <w:p w:rsidR="00EF01B6" w:rsidRPr="00EF01B6" w:rsidRDefault="00EF01B6" w:rsidP="00EF01B6">
      <w:pPr>
        <w:pStyle w:val="1-2"/>
        <w:jc w:val="both"/>
        <w:rPr>
          <w:rFonts w:ascii="Times New Roman" w:hAnsi="Times New Roman"/>
          <w:bCs/>
          <w:i w:val="0"/>
          <w:iCs w:val="0"/>
          <w:spacing w:val="-4"/>
          <w:lang w:val="ru-RU"/>
        </w:rPr>
      </w:pPr>
    </w:p>
    <w:p w:rsidR="00124280" w:rsidRPr="004E0C06" w:rsidRDefault="00124280" w:rsidP="00124280">
      <w:pPr>
        <w:pStyle w:val="1-2"/>
        <w:rPr>
          <w:rFonts w:ascii="Times New Roman" w:hAnsi="Times New Roman"/>
          <w:lang w:val="ru-RU"/>
        </w:rPr>
      </w:pPr>
      <w:r w:rsidRPr="004E0C06">
        <w:rPr>
          <w:rFonts w:ascii="Times New Roman" w:hAnsi="Times New Roman"/>
          <w:bCs/>
          <w:spacing w:val="-4"/>
          <w:lang w:val="ru-RU"/>
        </w:rPr>
        <w:t>Рис.</w:t>
      </w:r>
      <w:r w:rsidR="00080A57" w:rsidRPr="004E0C06">
        <w:rPr>
          <w:rFonts w:ascii="Times New Roman" w:hAnsi="Times New Roman"/>
          <w:bCs/>
          <w:spacing w:val="-4"/>
          <w:lang w:val="ru-RU"/>
        </w:rPr>
        <w:t xml:space="preserve"> 2. Р</w:t>
      </w:r>
      <w:r w:rsidRPr="004E0C06">
        <w:rPr>
          <w:rFonts w:ascii="Times New Roman" w:hAnsi="Times New Roman"/>
          <w:spacing w:val="-4"/>
          <w:lang w:val="ru-RU"/>
        </w:rPr>
        <w:t>еализаци</w:t>
      </w:r>
      <w:r w:rsidR="00000CB6">
        <w:rPr>
          <w:rFonts w:ascii="Times New Roman" w:hAnsi="Times New Roman"/>
          <w:spacing w:val="-4"/>
          <w:lang w:val="ru-RU"/>
        </w:rPr>
        <w:t>я</w:t>
      </w:r>
      <w:r w:rsidRPr="004E0C06">
        <w:rPr>
          <w:rFonts w:ascii="Times New Roman" w:hAnsi="Times New Roman"/>
          <w:spacing w:val="-4"/>
          <w:lang w:val="ru-RU"/>
        </w:rPr>
        <w:t xml:space="preserve"> промышленной продукции</w:t>
      </w:r>
      <w:r w:rsidR="00000CB6">
        <w:rPr>
          <w:rFonts w:ascii="Times New Roman" w:hAnsi="Times New Roman"/>
          <w:spacing w:val="-4"/>
          <w:lang w:val="ru-RU"/>
        </w:rPr>
        <w:br/>
      </w:r>
      <w:r w:rsidR="00AD7AE8">
        <w:rPr>
          <w:rFonts w:ascii="Times New Roman" w:hAnsi="Times New Roman"/>
          <w:spacing w:val="-4"/>
          <w:lang w:val="ru-RU"/>
        </w:rPr>
        <w:t xml:space="preserve"> </w:t>
      </w:r>
      <w:r w:rsidRPr="004E0C06">
        <w:rPr>
          <w:rFonts w:ascii="Times New Roman" w:hAnsi="Times New Roman"/>
          <w:spacing w:val="-4"/>
          <w:lang w:val="ru-RU"/>
        </w:rPr>
        <w:t>в 2019</w:t>
      </w:r>
      <w:r w:rsidR="00A37D1E">
        <w:rPr>
          <w:rFonts w:ascii="Times New Roman" w:hAnsi="Times New Roman"/>
          <w:spacing w:val="-4"/>
          <w:lang w:val="ru-RU"/>
        </w:rPr>
        <w:t>–</w:t>
      </w:r>
      <w:r w:rsidR="00000CB6">
        <w:rPr>
          <w:rFonts w:ascii="Times New Roman" w:hAnsi="Times New Roman"/>
          <w:spacing w:val="-4"/>
          <w:lang w:val="ru-RU"/>
        </w:rPr>
        <w:t>2020 г</w:t>
      </w:r>
      <w:r w:rsidRPr="004E0C06">
        <w:rPr>
          <w:rFonts w:ascii="Times New Roman" w:hAnsi="Times New Roman"/>
          <w:spacing w:val="-4"/>
          <w:lang w:val="ru-RU"/>
        </w:rPr>
        <w:t>г.</w:t>
      </w:r>
      <w:r w:rsidRPr="004E0C06">
        <w:rPr>
          <w:rFonts w:ascii="Times New Roman" w:hAnsi="Times New Roman"/>
          <w:bCs/>
          <w:spacing w:val="-4"/>
          <w:lang w:val="ru-RU"/>
        </w:rPr>
        <w:t xml:space="preserve">, </w:t>
      </w:r>
      <w:r w:rsidRPr="004E0C06">
        <w:rPr>
          <w:rFonts w:ascii="Times New Roman" w:hAnsi="Times New Roman"/>
          <w:spacing w:val="-4"/>
          <w:lang w:val="ru-RU"/>
        </w:rPr>
        <w:t>%</w:t>
      </w:r>
      <w:r w:rsidRPr="004E0C06">
        <w:rPr>
          <w:rFonts w:ascii="Times New Roman" w:hAnsi="Times New Roman"/>
          <w:lang w:val="ru-RU"/>
        </w:rPr>
        <w:t xml:space="preserve"> </w:t>
      </w:r>
    </w:p>
    <w:p w:rsidR="00695CC0" w:rsidRPr="00AD7AE8" w:rsidRDefault="00695CC0" w:rsidP="00AD7AE8">
      <w:pPr>
        <w:pStyle w:val="1-4"/>
        <w:ind w:firstLine="0"/>
        <w:rPr>
          <w:lang w:val="ru-RU"/>
        </w:rPr>
      </w:pPr>
    </w:p>
    <w:p w:rsidR="002D78A9" w:rsidRPr="00251C2D" w:rsidRDefault="002D78A9" w:rsidP="00AD7AE8">
      <w:pPr>
        <w:pStyle w:val="1-0"/>
        <w:spacing w:before="0" w:after="0"/>
        <w:rPr>
          <w:sz w:val="22"/>
          <w:szCs w:val="22"/>
        </w:rPr>
      </w:pPr>
      <w:r w:rsidRPr="00251C2D">
        <w:rPr>
          <w:sz w:val="22"/>
          <w:szCs w:val="22"/>
        </w:rPr>
        <w:t>Таблица</w:t>
      </w:r>
      <w:r w:rsidR="00B85262" w:rsidRPr="00251C2D">
        <w:rPr>
          <w:sz w:val="22"/>
          <w:szCs w:val="22"/>
          <w:lang w:val="ru-RU"/>
        </w:rPr>
        <w:t> </w:t>
      </w:r>
      <w:r w:rsidRPr="00251C2D">
        <w:rPr>
          <w:sz w:val="22"/>
          <w:szCs w:val="22"/>
        </w:rPr>
        <w:t>1</w:t>
      </w:r>
    </w:p>
    <w:p w:rsidR="002D78A9" w:rsidRPr="00AD7AE8" w:rsidRDefault="002D78A9" w:rsidP="00AD7AE8">
      <w:pPr>
        <w:pStyle w:val="13"/>
        <w:spacing w:after="0"/>
        <w:rPr>
          <w:bCs/>
          <w:szCs w:val="24"/>
        </w:rPr>
      </w:pPr>
      <w:r w:rsidRPr="00AD7AE8">
        <w:rPr>
          <w:szCs w:val="24"/>
        </w:rPr>
        <w:t>Динамика реализации промышленной продукции</w:t>
      </w:r>
      <w:r w:rsidR="00E171F1">
        <w:rPr>
          <w:szCs w:val="24"/>
          <w:lang w:val="ru-RU"/>
        </w:rPr>
        <w:br/>
      </w:r>
      <w:r w:rsidRPr="00AD7AE8">
        <w:rPr>
          <w:szCs w:val="24"/>
        </w:rPr>
        <w:t>в 2017–2019 гг.</w:t>
      </w:r>
    </w:p>
    <w:tbl>
      <w:tblPr>
        <w:tblStyle w:val="ad"/>
        <w:tblW w:w="6091" w:type="dxa"/>
        <w:jc w:val="center"/>
        <w:tblLayout w:type="fixed"/>
        <w:tblLook w:val="04A0"/>
      </w:tblPr>
      <w:tblGrid>
        <w:gridCol w:w="2689"/>
        <w:gridCol w:w="1170"/>
        <w:gridCol w:w="740"/>
        <w:gridCol w:w="740"/>
        <w:gridCol w:w="752"/>
      </w:tblGrid>
      <w:tr w:rsidR="001C74CB" w:rsidRPr="004E0C06" w:rsidTr="0017380D">
        <w:trPr>
          <w:trHeight w:val="109"/>
          <w:jc w:val="center"/>
        </w:trPr>
        <w:tc>
          <w:tcPr>
            <w:tcW w:w="2689" w:type="dxa"/>
            <w:vAlign w:val="center"/>
          </w:tcPr>
          <w:p w:rsidR="002D78A9" w:rsidRPr="004E0C06" w:rsidRDefault="002D78A9" w:rsidP="002D78A9">
            <w:pPr>
              <w:pStyle w:val="1--"/>
            </w:pPr>
          </w:p>
        </w:tc>
        <w:tc>
          <w:tcPr>
            <w:tcW w:w="1170" w:type="dxa"/>
            <w:vAlign w:val="center"/>
          </w:tcPr>
          <w:p w:rsidR="002D78A9" w:rsidRPr="004E0C06" w:rsidRDefault="00E607B0" w:rsidP="002D78A9">
            <w:pPr>
              <w:pStyle w:val="1--"/>
              <w:jc w:val="center"/>
            </w:pPr>
            <w:r w:rsidRPr="004E0C06">
              <w:rPr>
                <w:lang w:val="ru-RU"/>
              </w:rPr>
              <w:t>я</w:t>
            </w:r>
            <w:r w:rsidR="002D78A9" w:rsidRPr="004E0C06">
              <w:t>нварь-май 2019 г.</w:t>
            </w:r>
          </w:p>
        </w:tc>
        <w:tc>
          <w:tcPr>
            <w:tcW w:w="740" w:type="dxa"/>
            <w:vAlign w:val="center"/>
          </w:tcPr>
          <w:p w:rsidR="002D78A9" w:rsidRPr="004E0C06" w:rsidRDefault="002D78A9" w:rsidP="002D78A9">
            <w:pPr>
              <w:pStyle w:val="1--"/>
              <w:jc w:val="center"/>
            </w:pPr>
            <w:r w:rsidRPr="004E0C06">
              <w:t>1 кв. 2019 г.</w:t>
            </w:r>
          </w:p>
        </w:tc>
        <w:tc>
          <w:tcPr>
            <w:tcW w:w="740" w:type="dxa"/>
            <w:vAlign w:val="center"/>
          </w:tcPr>
          <w:p w:rsidR="002D78A9" w:rsidRPr="004E0C06" w:rsidRDefault="002D78A9" w:rsidP="002D78A9">
            <w:pPr>
              <w:pStyle w:val="1--"/>
              <w:jc w:val="center"/>
            </w:pPr>
            <w:r w:rsidRPr="004E0C06">
              <w:t>2018 г.</w:t>
            </w:r>
          </w:p>
        </w:tc>
        <w:tc>
          <w:tcPr>
            <w:tcW w:w="752" w:type="dxa"/>
            <w:vAlign w:val="center"/>
          </w:tcPr>
          <w:p w:rsidR="002D78A9" w:rsidRPr="004E0C06" w:rsidRDefault="002D78A9" w:rsidP="002D78A9">
            <w:pPr>
              <w:pStyle w:val="1--"/>
              <w:jc w:val="center"/>
            </w:pPr>
            <w:r w:rsidRPr="004E0C06">
              <w:t>2017 г.</w:t>
            </w:r>
          </w:p>
        </w:tc>
      </w:tr>
      <w:tr w:rsidR="001C74CB" w:rsidRPr="004E0C06" w:rsidTr="00E171F1">
        <w:trPr>
          <w:trHeight w:val="132"/>
          <w:jc w:val="center"/>
        </w:trPr>
        <w:tc>
          <w:tcPr>
            <w:tcW w:w="2689" w:type="dxa"/>
            <w:vAlign w:val="center"/>
          </w:tcPr>
          <w:p w:rsidR="002D78A9" w:rsidRPr="004E0C06" w:rsidRDefault="002D78A9" w:rsidP="00BF7E97">
            <w:pPr>
              <w:pStyle w:val="1--"/>
              <w:jc w:val="left"/>
            </w:pPr>
            <w:r w:rsidRPr="004E0C06">
              <w:t>Промышленность</w:t>
            </w:r>
          </w:p>
        </w:tc>
        <w:tc>
          <w:tcPr>
            <w:tcW w:w="1170" w:type="dxa"/>
            <w:vAlign w:val="center"/>
          </w:tcPr>
          <w:p w:rsidR="002D78A9" w:rsidRPr="004E0C06" w:rsidRDefault="002D78A9" w:rsidP="00F54487">
            <w:pPr>
              <w:pStyle w:val="1--"/>
              <w:jc w:val="center"/>
            </w:pPr>
            <w:r w:rsidRPr="004E0C06">
              <w:t>7,3</w:t>
            </w:r>
          </w:p>
        </w:tc>
        <w:tc>
          <w:tcPr>
            <w:tcW w:w="740" w:type="dxa"/>
            <w:vAlign w:val="center"/>
          </w:tcPr>
          <w:p w:rsidR="002D78A9" w:rsidRPr="004E0C06" w:rsidRDefault="002D78A9" w:rsidP="00F54487">
            <w:pPr>
              <w:pStyle w:val="1--"/>
              <w:jc w:val="center"/>
            </w:pPr>
            <w:r w:rsidRPr="004E0C06">
              <w:t>1,0</w:t>
            </w:r>
          </w:p>
        </w:tc>
        <w:tc>
          <w:tcPr>
            <w:tcW w:w="740" w:type="dxa"/>
            <w:vAlign w:val="center"/>
          </w:tcPr>
          <w:p w:rsidR="002D78A9" w:rsidRPr="004E0C06" w:rsidRDefault="002D78A9" w:rsidP="00F54487">
            <w:pPr>
              <w:pStyle w:val="1--"/>
              <w:jc w:val="center"/>
            </w:pPr>
            <w:r w:rsidRPr="004E0C06">
              <w:t>47,1</w:t>
            </w:r>
          </w:p>
        </w:tc>
        <w:tc>
          <w:tcPr>
            <w:tcW w:w="752" w:type="dxa"/>
            <w:vAlign w:val="center"/>
          </w:tcPr>
          <w:p w:rsidR="002D78A9" w:rsidRPr="004E0C06" w:rsidRDefault="002D78A9" w:rsidP="00F54487">
            <w:pPr>
              <w:pStyle w:val="1--"/>
              <w:jc w:val="center"/>
            </w:pPr>
            <w:r w:rsidRPr="004E0C06">
              <w:t>0,9</w:t>
            </w:r>
          </w:p>
        </w:tc>
      </w:tr>
      <w:tr w:rsidR="001C74CB" w:rsidRPr="004E0C06" w:rsidTr="00E171F1">
        <w:trPr>
          <w:trHeight w:val="136"/>
          <w:jc w:val="center"/>
        </w:trPr>
        <w:tc>
          <w:tcPr>
            <w:tcW w:w="2689" w:type="dxa"/>
            <w:vAlign w:val="center"/>
          </w:tcPr>
          <w:p w:rsidR="002D78A9" w:rsidRPr="004E0C06" w:rsidRDefault="002D78A9" w:rsidP="00BF7E97">
            <w:pPr>
              <w:pStyle w:val="1--"/>
              <w:jc w:val="left"/>
            </w:pPr>
            <w:r w:rsidRPr="004E0C06">
              <w:t>Добывающая промышленность и разработка карьеров</w:t>
            </w:r>
          </w:p>
        </w:tc>
        <w:tc>
          <w:tcPr>
            <w:tcW w:w="1170" w:type="dxa"/>
            <w:vAlign w:val="center"/>
          </w:tcPr>
          <w:p w:rsidR="002D78A9" w:rsidRPr="004E0C06" w:rsidRDefault="002D78A9" w:rsidP="00F54487">
            <w:pPr>
              <w:pStyle w:val="1--"/>
              <w:jc w:val="center"/>
            </w:pPr>
            <w:r w:rsidRPr="004E0C06">
              <w:t>2,9</w:t>
            </w:r>
          </w:p>
        </w:tc>
        <w:tc>
          <w:tcPr>
            <w:tcW w:w="740" w:type="dxa"/>
            <w:vAlign w:val="center"/>
          </w:tcPr>
          <w:p w:rsidR="002D78A9" w:rsidRPr="004E0C06" w:rsidRDefault="002D78A9" w:rsidP="00F54487">
            <w:pPr>
              <w:pStyle w:val="1--"/>
              <w:jc w:val="center"/>
            </w:pPr>
            <w:r w:rsidRPr="004E0C06">
              <w:t>3,7</w:t>
            </w:r>
          </w:p>
        </w:tc>
        <w:tc>
          <w:tcPr>
            <w:tcW w:w="740" w:type="dxa"/>
            <w:vAlign w:val="center"/>
          </w:tcPr>
          <w:p w:rsidR="002D78A9" w:rsidRPr="004E0C06" w:rsidRDefault="002D78A9" w:rsidP="00F54487">
            <w:pPr>
              <w:pStyle w:val="1--"/>
              <w:jc w:val="center"/>
            </w:pPr>
            <w:r w:rsidRPr="004E0C06">
              <w:t>32,8</w:t>
            </w:r>
          </w:p>
        </w:tc>
        <w:tc>
          <w:tcPr>
            <w:tcW w:w="752" w:type="dxa"/>
            <w:vAlign w:val="center"/>
          </w:tcPr>
          <w:p w:rsidR="002D78A9" w:rsidRPr="004E0C06" w:rsidRDefault="002D78A9" w:rsidP="00F54487">
            <w:pPr>
              <w:pStyle w:val="1--"/>
              <w:jc w:val="center"/>
            </w:pPr>
            <w:r w:rsidRPr="004E0C06">
              <w:t>22,4</w:t>
            </w:r>
          </w:p>
        </w:tc>
      </w:tr>
      <w:tr w:rsidR="001C74CB" w:rsidRPr="004E0C06" w:rsidTr="00E171F1">
        <w:trPr>
          <w:trHeight w:val="398"/>
          <w:jc w:val="center"/>
        </w:trPr>
        <w:tc>
          <w:tcPr>
            <w:tcW w:w="2689" w:type="dxa"/>
            <w:vAlign w:val="center"/>
          </w:tcPr>
          <w:p w:rsidR="002D78A9" w:rsidRPr="004E0C06" w:rsidRDefault="002D78A9" w:rsidP="00BF7E97">
            <w:pPr>
              <w:pStyle w:val="1--"/>
              <w:jc w:val="left"/>
            </w:pPr>
            <w:r w:rsidRPr="004E0C06">
              <w:t>Перерабатывающая промы</w:t>
            </w:r>
            <w:r w:rsidRPr="004E0C06">
              <w:t>ш</w:t>
            </w:r>
            <w:r w:rsidRPr="004E0C06">
              <w:t xml:space="preserve">ленность </w:t>
            </w:r>
          </w:p>
        </w:tc>
        <w:tc>
          <w:tcPr>
            <w:tcW w:w="1170" w:type="dxa"/>
            <w:vAlign w:val="center"/>
          </w:tcPr>
          <w:p w:rsidR="002D78A9" w:rsidRPr="004E0C06" w:rsidRDefault="002D78A9" w:rsidP="00F54487">
            <w:pPr>
              <w:pStyle w:val="1--"/>
              <w:jc w:val="center"/>
            </w:pPr>
            <w:r w:rsidRPr="004E0C06">
              <w:t>15,7</w:t>
            </w:r>
          </w:p>
        </w:tc>
        <w:tc>
          <w:tcPr>
            <w:tcW w:w="740" w:type="dxa"/>
            <w:vAlign w:val="center"/>
          </w:tcPr>
          <w:p w:rsidR="002D78A9" w:rsidRPr="004E0C06" w:rsidRDefault="002D78A9" w:rsidP="00F54487">
            <w:pPr>
              <w:pStyle w:val="1--"/>
              <w:jc w:val="center"/>
            </w:pPr>
            <w:r w:rsidRPr="004E0C06">
              <w:t>7,7</w:t>
            </w:r>
          </w:p>
        </w:tc>
        <w:tc>
          <w:tcPr>
            <w:tcW w:w="740" w:type="dxa"/>
            <w:vAlign w:val="center"/>
          </w:tcPr>
          <w:p w:rsidR="002D78A9" w:rsidRPr="004E0C06" w:rsidRDefault="002D78A9" w:rsidP="00F54487">
            <w:pPr>
              <w:pStyle w:val="1--"/>
              <w:jc w:val="center"/>
            </w:pPr>
            <w:r w:rsidRPr="004E0C06">
              <w:t>77,5</w:t>
            </w:r>
          </w:p>
        </w:tc>
        <w:tc>
          <w:tcPr>
            <w:tcW w:w="752" w:type="dxa"/>
            <w:vAlign w:val="center"/>
          </w:tcPr>
          <w:p w:rsidR="002D78A9" w:rsidRPr="004E0C06" w:rsidRDefault="002D78A9" w:rsidP="00F54487">
            <w:pPr>
              <w:pStyle w:val="1--"/>
              <w:jc w:val="center"/>
            </w:pPr>
            <w:r w:rsidRPr="004E0C06">
              <w:t>–19,2</w:t>
            </w:r>
          </w:p>
        </w:tc>
      </w:tr>
      <w:tr w:rsidR="001C74CB" w:rsidRPr="004E0C06" w:rsidTr="00E171F1">
        <w:trPr>
          <w:trHeight w:val="275"/>
          <w:jc w:val="center"/>
        </w:trPr>
        <w:tc>
          <w:tcPr>
            <w:tcW w:w="2689" w:type="dxa"/>
            <w:vAlign w:val="center"/>
          </w:tcPr>
          <w:p w:rsidR="002D78A9" w:rsidRPr="004E0C06" w:rsidRDefault="002D78A9" w:rsidP="00BF7E97">
            <w:pPr>
              <w:pStyle w:val="1--"/>
              <w:jc w:val="left"/>
            </w:pPr>
            <w:r w:rsidRPr="004E0C06">
              <w:t>Поставка электроэнергии, газа, пара и кондиционированного воздуха</w:t>
            </w:r>
          </w:p>
        </w:tc>
        <w:tc>
          <w:tcPr>
            <w:tcW w:w="1170" w:type="dxa"/>
            <w:vAlign w:val="center"/>
          </w:tcPr>
          <w:p w:rsidR="002D78A9" w:rsidRPr="004E0C06" w:rsidRDefault="002D78A9" w:rsidP="00F54487">
            <w:pPr>
              <w:pStyle w:val="1--"/>
              <w:jc w:val="center"/>
            </w:pPr>
            <w:r w:rsidRPr="004E0C06">
              <w:t>–5,3</w:t>
            </w:r>
          </w:p>
        </w:tc>
        <w:tc>
          <w:tcPr>
            <w:tcW w:w="740" w:type="dxa"/>
            <w:vAlign w:val="center"/>
          </w:tcPr>
          <w:p w:rsidR="002D78A9" w:rsidRPr="004E0C06" w:rsidRDefault="002D78A9" w:rsidP="00F54487">
            <w:pPr>
              <w:pStyle w:val="1--"/>
              <w:jc w:val="center"/>
            </w:pPr>
            <w:r w:rsidRPr="004E0C06">
              <w:t>–9,7</w:t>
            </w:r>
          </w:p>
        </w:tc>
        <w:tc>
          <w:tcPr>
            <w:tcW w:w="740" w:type="dxa"/>
            <w:vAlign w:val="center"/>
          </w:tcPr>
          <w:p w:rsidR="002D78A9" w:rsidRPr="004E0C06" w:rsidRDefault="002D78A9" w:rsidP="00F54487">
            <w:pPr>
              <w:pStyle w:val="1--"/>
              <w:jc w:val="center"/>
            </w:pPr>
            <w:r w:rsidRPr="004E0C06">
              <w:t>12,8</w:t>
            </w:r>
          </w:p>
        </w:tc>
        <w:tc>
          <w:tcPr>
            <w:tcW w:w="752" w:type="dxa"/>
            <w:vAlign w:val="center"/>
          </w:tcPr>
          <w:p w:rsidR="002D78A9" w:rsidRPr="004E0C06" w:rsidRDefault="002D78A9" w:rsidP="00F54487">
            <w:pPr>
              <w:pStyle w:val="1--"/>
              <w:jc w:val="center"/>
            </w:pPr>
            <w:r w:rsidRPr="004E0C06">
              <w:t>38,4</w:t>
            </w:r>
          </w:p>
        </w:tc>
      </w:tr>
      <w:tr w:rsidR="001C74CB" w:rsidRPr="004E0C06" w:rsidTr="00E171F1">
        <w:trPr>
          <w:trHeight w:val="142"/>
          <w:jc w:val="center"/>
        </w:trPr>
        <w:tc>
          <w:tcPr>
            <w:tcW w:w="2689" w:type="dxa"/>
            <w:vAlign w:val="center"/>
          </w:tcPr>
          <w:p w:rsidR="002D78A9" w:rsidRPr="004E0C06" w:rsidRDefault="002D78A9" w:rsidP="00BF7E97">
            <w:pPr>
              <w:pStyle w:val="1--"/>
              <w:jc w:val="left"/>
            </w:pPr>
            <w:r w:rsidRPr="004E0C06">
              <w:t>Водоснабжение, канализация, обращение с отходами</w:t>
            </w:r>
          </w:p>
        </w:tc>
        <w:tc>
          <w:tcPr>
            <w:tcW w:w="1170" w:type="dxa"/>
            <w:vAlign w:val="center"/>
          </w:tcPr>
          <w:p w:rsidR="002D78A9" w:rsidRPr="004E0C06" w:rsidRDefault="002D78A9" w:rsidP="00F54487">
            <w:pPr>
              <w:pStyle w:val="1--"/>
              <w:jc w:val="center"/>
            </w:pPr>
            <w:r w:rsidRPr="004E0C06">
              <w:t>–11,4</w:t>
            </w:r>
          </w:p>
        </w:tc>
        <w:tc>
          <w:tcPr>
            <w:tcW w:w="740" w:type="dxa"/>
            <w:vAlign w:val="center"/>
          </w:tcPr>
          <w:p w:rsidR="002D78A9" w:rsidRPr="004E0C06" w:rsidRDefault="002D78A9" w:rsidP="00F54487">
            <w:pPr>
              <w:pStyle w:val="1--"/>
              <w:jc w:val="center"/>
            </w:pPr>
            <w:r w:rsidRPr="004E0C06">
              <w:t>–9,3</w:t>
            </w:r>
          </w:p>
        </w:tc>
        <w:tc>
          <w:tcPr>
            <w:tcW w:w="740" w:type="dxa"/>
            <w:vAlign w:val="center"/>
          </w:tcPr>
          <w:p w:rsidR="002D78A9" w:rsidRPr="004E0C06" w:rsidRDefault="002D78A9" w:rsidP="00F54487">
            <w:pPr>
              <w:pStyle w:val="1--"/>
              <w:jc w:val="center"/>
            </w:pPr>
            <w:r w:rsidRPr="004E0C06">
              <w:t>–12,6</w:t>
            </w:r>
          </w:p>
        </w:tc>
        <w:tc>
          <w:tcPr>
            <w:tcW w:w="752" w:type="dxa"/>
            <w:vAlign w:val="center"/>
          </w:tcPr>
          <w:p w:rsidR="002D78A9" w:rsidRPr="004E0C06" w:rsidRDefault="002D78A9" w:rsidP="00F54487">
            <w:pPr>
              <w:pStyle w:val="1--"/>
              <w:jc w:val="center"/>
            </w:pPr>
            <w:r w:rsidRPr="004E0C06">
              <w:t>22,2</w:t>
            </w:r>
          </w:p>
        </w:tc>
      </w:tr>
    </w:tbl>
    <w:p w:rsidR="00AD7AE8" w:rsidRDefault="00AD7AE8" w:rsidP="00AD7AE8">
      <w:pPr>
        <w:pStyle w:val="1-4"/>
        <w:ind w:firstLine="0"/>
      </w:pPr>
    </w:p>
    <w:p w:rsidR="0017380D" w:rsidRDefault="00A654F6" w:rsidP="0017380D">
      <w:pPr>
        <w:pStyle w:val="1-4"/>
      </w:pPr>
      <w:r w:rsidRPr="004E0C06">
        <w:t>В 2019 г. в структуре реализации промышленной продукции наибольшую долю занимает перерабатыва</w:t>
      </w:r>
      <w:r w:rsidRPr="004E0C06">
        <w:t>ю</w:t>
      </w:r>
      <w:r w:rsidRPr="004E0C06">
        <w:t>щая промышленность – 61%, показывающая прирост в действующих ценах более чем на 15% относительно ан</w:t>
      </w:r>
      <w:r w:rsidRPr="004E0C06">
        <w:t>а</w:t>
      </w:r>
      <w:r w:rsidRPr="004E0C06">
        <w:t>логичного периода 2018 г. (рис. 3). Основные е</w:t>
      </w:r>
      <w:r w:rsidR="001B3B31" w:rsidRPr="004E0C06">
        <w:t>е</w:t>
      </w:r>
      <w:r w:rsidRPr="004E0C06">
        <w:t xml:space="preserve"> отрасли – металлургия (36,4% от всей реализованной промышленной продукции), производство пищевых продуктов, напитков и табачных изделий (12,5%), производство кокса и проду</w:t>
      </w:r>
      <w:r w:rsidRPr="004E0C06">
        <w:t>к</w:t>
      </w:r>
      <w:r w:rsidRPr="004E0C06">
        <w:t>тов переработки (6,8%)</w:t>
      </w:r>
      <w:r w:rsidRPr="004E0C06">
        <w:rPr>
          <w:rStyle w:val="aa"/>
        </w:rPr>
        <w:footnoteReference w:id="3"/>
      </w:r>
      <w:r w:rsidRPr="004E0C06">
        <w:t>.</w:t>
      </w:r>
    </w:p>
    <w:p w:rsidR="00E60AAF" w:rsidRPr="004E0C06" w:rsidRDefault="00E60AAF" w:rsidP="0017380D">
      <w:pPr>
        <w:pStyle w:val="1-4"/>
        <w:ind w:firstLine="0"/>
      </w:pPr>
    </w:p>
    <w:p w:rsidR="00A654F6" w:rsidRPr="004E0C06" w:rsidRDefault="000E4D2C" w:rsidP="00877973">
      <w:pPr>
        <w:pStyle w:val="Default"/>
        <w:jc w:val="both"/>
        <w:rPr>
          <w:rFonts w:ascii="Times New Roman" w:hAnsi="Times New Roman" w:cs="Times New Roman"/>
          <w:color w:val="auto"/>
          <w:sz w:val="28"/>
          <w:szCs w:val="28"/>
        </w:rPr>
      </w:pPr>
      <w:r>
        <w:rPr>
          <w:rFonts w:ascii="Times New Roman" w:hAnsi="Times New Roman" w:cs="Times New Roman"/>
          <w:noProof/>
          <w:color w:val="auto"/>
          <w:sz w:val="28"/>
          <w:szCs w:val="28"/>
          <w:lang w:eastAsia="ru-RU"/>
        </w:rPr>
        <w:drawing>
          <wp:inline distT="0" distB="0" distL="0" distR="0">
            <wp:extent cx="3900805" cy="1343025"/>
            <wp:effectExtent l="19050" t="0" r="4445" b="0"/>
            <wp:docPr id="4" name="Рисунок 5" descr="D:\к 232\Мои документы\2019-работа\Экономика ДНР_3.0\Рисунок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 232\Мои документы\2019-работа\Экономика ДНР_3.0\Рисунок_6.PNG"/>
                    <pic:cNvPicPr>
                      <a:picLocks noChangeAspect="1" noChangeArrowheads="1"/>
                    </pic:cNvPicPr>
                  </pic:nvPicPr>
                  <pic:blipFill>
                    <a:blip r:embed="rId11"/>
                    <a:srcRect r="-81" b="-142"/>
                    <a:stretch>
                      <a:fillRect/>
                    </a:stretch>
                  </pic:blipFill>
                  <pic:spPr bwMode="auto">
                    <a:xfrm>
                      <a:off x="0" y="0"/>
                      <a:ext cx="3900805" cy="1343025"/>
                    </a:xfrm>
                    <a:prstGeom prst="rect">
                      <a:avLst/>
                    </a:prstGeom>
                    <a:noFill/>
                    <a:ln w="9525">
                      <a:noFill/>
                      <a:miter lim="800000"/>
                      <a:headEnd/>
                      <a:tailEnd/>
                    </a:ln>
                  </pic:spPr>
                </pic:pic>
              </a:graphicData>
            </a:graphic>
          </wp:inline>
        </w:drawing>
      </w:r>
    </w:p>
    <w:p w:rsidR="00877973" w:rsidRPr="004E0C06" w:rsidRDefault="00877973" w:rsidP="00877973">
      <w:pPr>
        <w:pStyle w:val="1-2"/>
        <w:jc w:val="both"/>
        <w:rPr>
          <w:rFonts w:ascii="Times New Roman" w:hAnsi="Times New Roman"/>
          <w:i w:val="0"/>
          <w:iCs w:val="0"/>
          <w:lang w:val="ru-RU"/>
        </w:rPr>
      </w:pPr>
    </w:p>
    <w:p w:rsidR="00695CC0" w:rsidRPr="004E0C06" w:rsidRDefault="00695CC0" w:rsidP="001264FC">
      <w:pPr>
        <w:pStyle w:val="1-2"/>
        <w:rPr>
          <w:rFonts w:ascii="Times New Roman" w:hAnsi="Times New Roman"/>
          <w:bCs/>
          <w:lang w:val="ru-RU"/>
        </w:rPr>
      </w:pPr>
      <w:r w:rsidRPr="004E0C06">
        <w:rPr>
          <w:rFonts w:ascii="Times New Roman" w:hAnsi="Times New Roman"/>
          <w:lang w:val="ru-RU"/>
        </w:rPr>
        <w:t>Рис.</w:t>
      </w:r>
      <w:r w:rsidR="00F730DC" w:rsidRPr="004E0C06">
        <w:rPr>
          <w:rFonts w:ascii="Times New Roman" w:hAnsi="Times New Roman"/>
          <w:lang w:val="ru-RU"/>
        </w:rPr>
        <w:t> </w:t>
      </w:r>
      <w:r w:rsidRPr="004E0C06">
        <w:rPr>
          <w:rFonts w:ascii="Times New Roman" w:hAnsi="Times New Roman"/>
          <w:lang w:val="ru-RU"/>
        </w:rPr>
        <w:t>3</w:t>
      </w:r>
      <w:r w:rsidR="00860AC8" w:rsidRPr="004E0C06">
        <w:rPr>
          <w:rFonts w:ascii="Times New Roman" w:hAnsi="Times New Roman"/>
          <w:lang w:val="ru-RU"/>
        </w:rPr>
        <w:t>.</w:t>
      </w:r>
      <w:r w:rsidR="00F730DC" w:rsidRPr="004E0C06">
        <w:rPr>
          <w:rFonts w:ascii="Times New Roman" w:hAnsi="Times New Roman"/>
          <w:lang w:val="ru-RU"/>
        </w:rPr>
        <w:t> </w:t>
      </w:r>
      <w:r w:rsidRPr="004E0C06">
        <w:rPr>
          <w:rFonts w:ascii="Times New Roman" w:hAnsi="Times New Roman"/>
          <w:lang w:val="ru-RU"/>
        </w:rPr>
        <w:t xml:space="preserve">Структура реализации и темпы прироста </w:t>
      </w:r>
      <w:r w:rsidR="00185FF2" w:rsidRPr="004E0C06">
        <w:rPr>
          <w:rFonts w:ascii="Times New Roman" w:hAnsi="Times New Roman"/>
          <w:lang w:val="ru-RU"/>
        </w:rPr>
        <w:br/>
      </w:r>
      <w:r w:rsidRPr="004E0C06">
        <w:rPr>
          <w:rFonts w:ascii="Times New Roman" w:hAnsi="Times New Roman"/>
          <w:lang w:val="ru-RU"/>
        </w:rPr>
        <w:t xml:space="preserve">реализации промышленной продукции ДНР в </w:t>
      </w:r>
      <w:r w:rsidRPr="004E0C06">
        <w:rPr>
          <w:rFonts w:ascii="Times New Roman" w:hAnsi="Times New Roman"/>
          <w:bCs/>
          <w:lang w:val="ru-RU"/>
        </w:rPr>
        <w:t>2019</w:t>
      </w:r>
      <w:r w:rsidR="006F5FB2" w:rsidRPr="004E0C06">
        <w:rPr>
          <w:rFonts w:ascii="Times New Roman" w:hAnsi="Times New Roman"/>
          <w:bCs/>
          <w:lang w:val="ru-RU"/>
        </w:rPr>
        <w:t xml:space="preserve"> </w:t>
      </w:r>
      <w:r w:rsidRPr="004E0C06">
        <w:rPr>
          <w:rFonts w:ascii="Times New Roman" w:hAnsi="Times New Roman"/>
          <w:bCs/>
          <w:lang w:val="ru-RU"/>
        </w:rPr>
        <w:t>г.</w:t>
      </w:r>
      <w:r w:rsidR="00185FF2" w:rsidRPr="004E0C06">
        <w:rPr>
          <w:rFonts w:ascii="Times New Roman" w:hAnsi="Times New Roman"/>
          <w:bCs/>
          <w:lang w:val="ru-RU"/>
        </w:rPr>
        <w:br/>
      </w:r>
      <w:r w:rsidRPr="004E0C06">
        <w:rPr>
          <w:rFonts w:ascii="Times New Roman" w:hAnsi="Times New Roman"/>
          <w:bCs/>
          <w:lang w:val="ru-RU"/>
        </w:rPr>
        <w:t>(5 месяцев</w:t>
      </w:r>
      <w:r w:rsidR="001463F4" w:rsidRPr="004E0C06">
        <w:rPr>
          <w:rFonts w:ascii="Times New Roman" w:hAnsi="Times New Roman"/>
          <w:bCs/>
          <w:lang w:val="ru-RU"/>
        </w:rPr>
        <w:t>, в действующих ценах)</w:t>
      </w:r>
    </w:p>
    <w:p w:rsidR="00695CC0" w:rsidRPr="004E0C06" w:rsidRDefault="00695CC0" w:rsidP="00F730DC">
      <w:pPr>
        <w:pStyle w:val="1-4"/>
        <w:ind w:firstLine="0"/>
        <w:rPr>
          <w:iCs/>
          <w:lang w:val="ru-RU"/>
        </w:rPr>
      </w:pPr>
    </w:p>
    <w:p w:rsidR="00A654F6" w:rsidRPr="004E0C06" w:rsidRDefault="0017380D" w:rsidP="0017380D">
      <w:pPr>
        <w:pStyle w:val="1-4"/>
      </w:pPr>
      <w:r w:rsidRPr="004E0C06">
        <w:t>Рост реализации продукции перерабатывающей пр</w:t>
      </w:r>
      <w:r w:rsidRPr="004E0C06">
        <w:t>о</w:t>
      </w:r>
      <w:r w:rsidRPr="004E0C06">
        <w:t xml:space="preserve">мышленности в 2019 г. основывался на положительной динамике в ключевых отраслях: металлургии, пищевой </w:t>
      </w:r>
      <w:r w:rsidR="00A654F6" w:rsidRPr="004E0C06">
        <w:t>промышленности (на 13,6%), машиностроении (на 50%), производстве резиновых и пластмассовых изделий (на 20,2%), производстве бумаги и полиграфической деятел</w:t>
      </w:r>
      <w:r w:rsidR="00A654F6" w:rsidRPr="004E0C06">
        <w:t>ь</w:t>
      </w:r>
      <w:r w:rsidR="00A654F6" w:rsidRPr="004E0C06">
        <w:t>ности (на 8,3%), производстве одежды, текстильной пр</w:t>
      </w:r>
      <w:r w:rsidR="00A654F6" w:rsidRPr="004E0C06">
        <w:t>о</w:t>
      </w:r>
      <w:r w:rsidR="00A654F6" w:rsidRPr="004E0C06">
        <w:t>дукции, кожи и изделий из не</w:t>
      </w:r>
      <w:r w:rsidR="001B3B31" w:rsidRPr="004E0C06">
        <w:t>е</w:t>
      </w:r>
      <w:r w:rsidR="00A654F6" w:rsidRPr="004E0C06">
        <w:t xml:space="preserve"> (на 22,6%)</w:t>
      </w:r>
      <w:r w:rsidR="00A654F6" w:rsidRPr="004E0C06">
        <w:rPr>
          <w:rStyle w:val="aa"/>
          <w:iCs/>
          <w:sz w:val="28"/>
          <w:shd w:val="clear" w:color="auto" w:fill="FFFFFF"/>
        </w:rPr>
        <w:footnoteReference w:id="4"/>
      </w:r>
      <w:r w:rsidR="00A654F6" w:rsidRPr="004E0C06">
        <w:t>.</w:t>
      </w:r>
    </w:p>
    <w:p w:rsidR="00444110" w:rsidRPr="004E0C06" w:rsidRDefault="00A654F6" w:rsidP="00F730DC">
      <w:pPr>
        <w:pStyle w:val="1-4"/>
        <w:spacing w:after="240"/>
      </w:pPr>
      <w:r w:rsidRPr="004E0C06">
        <w:t>Наиболее весомую долю в увеличении роста во всех перерабатывающих отраслях промышленности в 2019 г. имеет металлургический комплекс ДНР (рис. 4).</w:t>
      </w:r>
    </w:p>
    <w:p w:rsidR="00185FF2" w:rsidRPr="004E0C06" w:rsidRDefault="00494E06" w:rsidP="00F730DC">
      <w:pPr>
        <w:pStyle w:val="af8"/>
        <w:shd w:val="clear" w:color="auto" w:fill="FFFFFF"/>
        <w:spacing w:before="0" w:beforeAutospacing="0" w:after="0" w:afterAutospacing="0"/>
        <w:ind w:left="-284"/>
        <w:jc w:val="center"/>
        <w:textAlignment w:val="baseline"/>
        <w:rPr>
          <w:sz w:val="28"/>
          <w:szCs w:val="28"/>
        </w:rPr>
      </w:pPr>
      <w:r w:rsidRPr="00494E06">
        <w:rPr>
          <w:noProof/>
        </w:rPr>
        <w:pict>
          <v:shape id="Надпись 23" o:spid="_x0000_s1033" type="#_x0000_t202" style="position:absolute;left:0;text-align:left;margin-left:485.2pt;margin-top:104.45pt;width:282.6pt;height:87pt;z-index:2516817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" fillcolor="white [3201]" stroked="f" strokeweight=".5pt">
            <v:textbox style="layout-flow:vertical;mso-layout-flow-alt:bottom-to-top">
              <w:txbxContent>
                <w:p w:rsidR="002C5ABE" w:rsidRDefault="002C5ABE" w:rsidP="00234889">
                  <w:pPr>
                    <w:ind w:firstLine="0"/>
                    <w:jc w:val="right"/>
                    <w:rPr>
                      <w:sz w:val="14"/>
                      <w:szCs w:val="14"/>
                    </w:rPr>
                  </w:pPr>
                  <w:r>
                    <w:rPr>
                      <w:sz w:val="14"/>
                      <w:szCs w:val="14"/>
                    </w:rPr>
                    <w:t>Металлургия</w:t>
                  </w:r>
                </w:p>
                <w:p w:rsidR="002C5ABE" w:rsidRDefault="002C5ABE" w:rsidP="00234889">
                  <w:pPr>
                    <w:ind w:firstLine="0"/>
                    <w:jc w:val="right"/>
                    <w:rPr>
                      <w:sz w:val="14"/>
                      <w:szCs w:val="14"/>
                    </w:rPr>
                  </w:pPr>
                  <w:r>
                    <w:rPr>
                      <w:sz w:val="14"/>
                      <w:szCs w:val="14"/>
                    </w:rPr>
                    <w:t xml:space="preserve"> </w:t>
                  </w:r>
                </w:p>
                <w:p w:rsidR="002C5ABE" w:rsidRDefault="002C5ABE" w:rsidP="00234889">
                  <w:pPr>
                    <w:ind w:firstLine="0"/>
                    <w:jc w:val="right"/>
                    <w:rPr>
                      <w:sz w:val="14"/>
                      <w:szCs w:val="14"/>
                    </w:rPr>
                  </w:pPr>
                </w:p>
                <w:p w:rsidR="002C5ABE" w:rsidRDefault="002C5ABE" w:rsidP="00234889">
                  <w:pPr>
                    <w:ind w:firstLine="0"/>
                    <w:jc w:val="right"/>
                    <w:rPr>
                      <w:sz w:val="14"/>
                      <w:szCs w:val="14"/>
                    </w:rPr>
                  </w:pPr>
                  <w:r>
                    <w:rPr>
                      <w:sz w:val="14"/>
                      <w:szCs w:val="14"/>
                    </w:rPr>
                    <w:t>Пищевая</w:t>
                  </w:r>
                  <w:r>
                    <w:rPr>
                      <w:sz w:val="14"/>
                      <w:szCs w:val="14"/>
                    </w:rPr>
                    <w:br/>
                    <w:t xml:space="preserve">промышленность     </w:t>
                  </w:r>
                </w:p>
                <w:p w:rsidR="002C5ABE" w:rsidRDefault="002C5ABE" w:rsidP="00234889">
                  <w:pPr>
                    <w:ind w:firstLine="0"/>
                    <w:jc w:val="right"/>
                    <w:rPr>
                      <w:sz w:val="14"/>
                      <w:szCs w:val="14"/>
                    </w:rPr>
                  </w:pPr>
                </w:p>
                <w:p w:rsidR="002C5ABE" w:rsidRDefault="002C5ABE" w:rsidP="00234889">
                  <w:pPr>
                    <w:ind w:firstLine="0"/>
                    <w:jc w:val="right"/>
                    <w:rPr>
                      <w:sz w:val="14"/>
                      <w:szCs w:val="14"/>
                    </w:rPr>
                  </w:pPr>
                </w:p>
                <w:p w:rsidR="002C5ABE" w:rsidRDefault="002C5ABE" w:rsidP="00234889">
                  <w:pPr>
                    <w:ind w:firstLine="0"/>
                    <w:jc w:val="right"/>
                    <w:rPr>
                      <w:sz w:val="14"/>
                      <w:szCs w:val="14"/>
                    </w:rPr>
                  </w:pPr>
                  <w:r>
                    <w:rPr>
                      <w:sz w:val="14"/>
                      <w:szCs w:val="14"/>
                    </w:rPr>
                    <w:t>Машиностроение</w:t>
                  </w:r>
                </w:p>
                <w:p w:rsidR="002C5ABE" w:rsidRDefault="002C5ABE" w:rsidP="00234889">
                  <w:pPr>
                    <w:ind w:firstLine="0"/>
                    <w:jc w:val="right"/>
                    <w:rPr>
                      <w:sz w:val="14"/>
                      <w:szCs w:val="14"/>
                    </w:rPr>
                  </w:pPr>
                </w:p>
                <w:p w:rsidR="002C5ABE" w:rsidRDefault="002C5ABE" w:rsidP="00234889">
                  <w:pPr>
                    <w:ind w:firstLine="0"/>
                    <w:jc w:val="right"/>
                    <w:rPr>
                      <w:sz w:val="14"/>
                      <w:szCs w:val="14"/>
                    </w:rPr>
                  </w:pPr>
                </w:p>
                <w:p w:rsidR="002C5ABE" w:rsidRDefault="002C5ABE" w:rsidP="00234889">
                  <w:pPr>
                    <w:ind w:firstLine="0"/>
                    <w:jc w:val="right"/>
                    <w:rPr>
                      <w:sz w:val="14"/>
                      <w:szCs w:val="14"/>
                    </w:rPr>
                  </w:pPr>
                  <w:r>
                    <w:rPr>
                      <w:sz w:val="14"/>
                      <w:szCs w:val="14"/>
                    </w:rPr>
                    <w:t>Кокс и нефтепродукты</w:t>
                  </w:r>
                </w:p>
                <w:p w:rsidR="002C5ABE" w:rsidRDefault="002C5ABE" w:rsidP="00234889">
                  <w:pPr>
                    <w:ind w:firstLine="0"/>
                    <w:jc w:val="right"/>
                    <w:rPr>
                      <w:sz w:val="14"/>
                      <w:szCs w:val="14"/>
                    </w:rPr>
                  </w:pPr>
                </w:p>
                <w:p w:rsidR="002C5ABE" w:rsidRDefault="002C5ABE" w:rsidP="00234889">
                  <w:pPr>
                    <w:ind w:firstLine="0"/>
                    <w:jc w:val="right"/>
                    <w:rPr>
                      <w:sz w:val="14"/>
                      <w:szCs w:val="14"/>
                    </w:rPr>
                  </w:pPr>
                  <w:r>
                    <w:rPr>
                      <w:sz w:val="14"/>
                      <w:szCs w:val="14"/>
                    </w:rPr>
                    <w:t>Целлюлозно-бумажная</w:t>
                  </w:r>
                  <w:r>
                    <w:rPr>
                      <w:sz w:val="14"/>
                      <w:szCs w:val="14"/>
                    </w:rPr>
                    <w:br/>
                    <w:t>промышленность</w:t>
                  </w:r>
                </w:p>
                <w:p w:rsidR="002C5ABE" w:rsidRDefault="002C5ABE" w:rsidP="00234889">
                  <w:pPr>
                    <w:ind w:firstLine="0"/>
                    <w:jc w:val="right"/>
                    <w:rPr>
                      <w:sz w:val="14"/>
                      <w:szCs w:val="14"/>
                    </w:rPr>
                  </w:pPr>
                </w:p>
                <w:p w:rsidR="002C5ABE" w:rsidRDefault="002C5ABE" w:rsidP="00234889">
                  <w:pPr>
                    <w:ind w:firstLine="0"/>
                    <w:jc w:val="right"/>
                    <w:rPr>
                      <w:sz w:val="14"/>
                      <w:szCs w:val="14"/>
                    </w:rPr>
                  </w:pPr>
                  <w:r>
                    <w:rPr>
                      <w:sz w:val="14"/>
                      <w:szCs w:val="14"/>
                    </w:rPr>
                    <w:t xml:space="preserve">Неметаллическая </w:t>
                  </w:r>
                  <w:r>
                    <w:rPr>
                      <w:sz w:val="14"/>
                      <w:szCs w:val="14"/>
                    </w:rPr>
                    <w:br/>
                    <w:t>минеральная продукции</w:t>
                  </w:r>
                </w:p>
                <w:p w:rsidR="002C5ABE" w:rsidRDefault="002C5ABE" w:rsidP="00234889">
                  <w:pPr>
                    <w:ind w:firstLine="0"/>
                    <w:jc w:val="right"/>
                    <w:rPr>
                      <w:sz w:val="14"/>
                      <w:szCs w:val="14"/>
                    </w:rPr>
                  </w:pPr>
                  <w:r>
                    <w:rPr>
                      <w:sz w:val="14"/>
                      <w:szCs w:val="14"/>
                    </w:rPr>
                    <w:t xml:space="preserve">  </w:t>
                  </w:r>
                </w:p>
                <w:p w:rsidR="002C5ABE" w:rsidRDefault="002C5ABE" w:rsidP="00234889">
                  <w:pPr>
                    <w:ind w:firstLine="0"/>
                    <w:jc w:val="right"/>
                    <w:rPr>
                      <w:sz w:val="14"/>
                      <w:szCs w:val="14"/>
                    </w:rPr>
                  </w:pPr>
                </w:p>
                <w:p w:rsidR="002C5ABE" w:rsidRDefault="002C5ABE" w:rsidP="00234889">
                  <w:pPr>
                    <w:ind w:firstLine="0"/>
                    <w:jc w:val="right"/>
                    <w:rPr>
                      <w:sz w:val="14"/>
                      <w:szCs w:val="14"/>
                    </w:rPr>
                  </w:pPr>
                  <w:r>
                    <w:rPr>
                      <w:sz w:val="14"/>
                      <w:szCs w:val="14"/>
                    </w:rPr>
                    <w:t>Химический комплекс</w:t>
                  </w:r>
                </w:p>
                <w:p w:rsidR="002C5ABE" w:rsidRDefault="002C5ABE" w:rsidP="00234889">
                  <w:pPr>
                    <w:ind w:firstLine="0"/>
                    <w:jc w:val="right"/>
                    <w:rPr>
                      <w:sz w:val="14"/>
                      <w:szCs w:val="14"/>
                    </w:rPr>
                  </w:pPr>
                  <w:r>
                    <w:rPr>
                      <w:sz w:val="14"/>
                      <w:szCs w:val="14"/>
                    </w:rPr>
                    <w:t xml:space="preserve">  </w:t>
                  </w:r>
                </w:p>
                <w:p w:rsidR="002C5ABE" w:rsidRDefault="002C5ABE" w:rsidP="00234889">
                  <w:pPr>
                    <w:ind w:firstLine="0"/>
                    <w:jc w:val="right"/>
                    <w:rPr>
                      <w:sz w:val="14"/>
                      <w:szCs w:val="14"/>
                    </w:rPr>
                  </w:pPr>
                </w:p>
                <w:p w:rsidR="002C5ABE" w:rsidRDefault="002C5ABE" w:rsidP="00234889">
                  <w:pPr>
                    <w:ind w:firstLine="0"/>
                    <w:jc w:val="right"/>
                    <w:rPr>
                      <w:sz w:val="14"/>
                      <w:szCs w:val="14"/>
                    </w:rPr>
                  </w:pPr>
                  <w:r>
                    <w:rPr>
                      <w:sz w:val="14"/>
                      <w:szCs w:val="14"/>
                    </w:rPr>
                    <w:t>Прочие виды переработки</w:t>
                  </w:r>
                </w:p>
                <w:p w:rsidR="002C5ABE" w:rsidRDefault="002C5ABE" w:rsidP="00234889">
                  <w:pPr>
                    <w:ind w:firstLine="0"/>
                    <w:jc w:val="right"/>
                    <w:rPr>
                      <w:sz w:val="14"/>
                      <w:szCs w:val="14"/>
                    </w:rPr>
                  </w:pPr>
                  <w:r>
                    <w:rPr>
                      <w:sz w:val="14"/>
                      <w:szCs w:val="14"/>
                    </w:rPr>
                    <w:t xml:space="preserve"> </w:t>
                  </w:r>
                </w:p>
                <w:p w:rsidR="002C5ABE" w:rsidRDefault="002C5ABE" w:rsidP="00234889">
                  <w:pPr>
                    <w:ind w:firstLine="0"/>
                    <w:jc w:val="right"/>
                    <w:rPr>
                      <w:sz w:val="14"/>
                      <w:szCs w:val="14"/>
                    </w:rPr>
                  </w:pPr>
                </w:p>
                <w:p w:rsidR="002C5ABE" w:rsidRDefault="002C5ABE" w:rsidP="00234889">
                  <w:pPr>
                    <w:ind w:firstLine="0"/>
                    <w:jc w:val="right"/>
                    <w:rPr>
                      <w:sz w:val="14"/>
                      <w:szCs w:val="14"/>
                    </w:rPr>
                  </w:pPr>
                  <w:r>
                    <w:rPr>
                      <w:sz w:val="14"/>
                      <w:szCs w:val="14"/>
                    </w:rPr>
                    <w:t>Легкая промышленность</w:t>
                  </w:r>
                  <w:r>
                    <w:rPr>
                      <w:sz w:val="14"/>
                      <w:szCs w:val="14"/>
                    </w:rPr>
                    <w:br/>
                  </w:r>
                  <w:r>
                    <w:rPr>
                      <w:sz w:val="14"/>
                      <w:szCs w:val="14"/>
                    </w:rPr>
                    <w:br/>
                  </w:r>
                </w:p>
                <w:p w:rsidR="002C5ABE" w:rsidRPr="00FE7489" w:rsidRDefault="002C5ABE" w:rsidP="00234889">
                  <w:pPr>
                    <w:ind w:firstLine="0"/>
                    <w:jc w:val="right"/>
                    <w:rPr>
                      <w:sz w:val="14"/>
                      <w:szCs w:val="14"/>
                    </w:rPr>
                  </w:pPr>
                  <w:r>
                    <w:rPr>
                      <w:sz w:val="14"/>
                      <w:szCs w:val="14"/>
                    </w:rPr>
                    <w:t>Фармацевтика</w:t>
                  </w:r>
                  <w:r>
                    <w:rPr>
                      <w:sz w:val="14"/>
                      <w:szCs w:val="14"/>
                    </w:rPr>
                    <w:br/>
                  </w:r>
                  <w:r>
                    <w:rPr>
                      <w:sz w:val="14"/>
                      <w:szCs w:val="14"/>
                    </w:rPr>
                    <w:br/>
                    <w:t xml:space="preserve">Перерабатывающая </w:t>
                  </w:r>
                  <w:r>
                    <w:rPr>
                      <w:sz w:val="14"/>
                      <w:szCs w:val="14"/>
                    </w:rPr>
                    <w:br/>
                    <w:t>отрасль</w:t>
                  </w:r>
                </w:p>
              </w:txbxContent>
            </v:textbox>
            <w10:wrap anchorx="margin"/>
          </v:shape>
        </w:pict>
      </w:r>
      <w:r w:rsidR="000E4D2C">
        <w:rPr>
          <w:noProof/>
          <w:sz w:val="28"/>
          <w:szCs w:val="28"/>
        </w:rPr>
        <w:drawing>
          <wp:inline distT="0" distB="0" distL="0" distR="0">
            <wp:extent cx="4043680" cy="2453005"/>
            <wp:effectExtent l="19050" t="0" r="0" b="0"/>
            <wp:docPr id="5" name="Рисунок 3" descr="D:\к 232\Мои документы\2019-работа\Экономика ДНР_3.0\Рисунок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к 232\Мои документы\2019-работа\Экономика ДНР_3.0\Рисунок_4.PNG"/>
                    <pic:cNvPicPr>
                      <a:picLocks noChangeAspect="1" noChangeArrowheads="1"/>
                    </pic:cNvPicPr>
                  </pic:nvPicPr>
                  <pic:blipFill>
                    <a:blip r:embed="rId12"/>
                    <a:srcRect/>
                    <a:stretch>
                      <a:fillRect/>
                    </a:stretch>
                  </pic:blipFill>
                  <pic:spPr bwMode="auto">
                    <a:xfrm>
                      <a:off x="0" y="0"/>
                      <a:ext cx="4043680" cy="2453005"/>
                    </a:xfrm>
                    <a:prstGeom prst="rect">
                      <a:avLst/>
                    </a:prstGeom>
                    <a:noFill/>
                    <a:ln w="9525">
                      <a:noFill/>
                      <a:miter lim="800000"/>
                      <a:headEnd/>
                      <a:tailEnd/>
                    </a:ln>
                  </pic:spPr>
                </pic:pic>
              </a:graphicData>
            </a:graphic>
          </wp:inline>
        </w:drawing>
      </w:r>
      <w:r w:rsidR="00185FF2" w:rsidRPr="004E0C06">
        <w:rPr>
          <w:bCs/>
          <w:i/>
          <w:iCs/>
        </w:rPr>
        <w:t>Рис.</w:t>
      </w:r>
      <w:r w:rsidR="00F730DC" w:rsidRPr="004E0C06">
        <w:rPr>
          <w:bCs/>
          <w:i/>
          <w:iCs/>
        </w:rPr>
        <w:t> </w:t>
      </w:r>
      <w:r w:rsidR="00185FF2" w:rsidRPr="004E0C06">
        <w:rPr>
          <w:bCs/>
          <w:i/>
          <w:iCs/>
        </w:rPr>
        <w:t>4.</w:t>
      </w:r>
      <w:r w:rsidR="00F730DC" w:rsidRPr="004E0C06">
        <w:rPr>
          <w:i/>
          <w:iCs/>
        </w:rPr>
        <w:t> </w:t>
      </w:r>
      <w:r w:rsidR="00185FF2" w:rsidRPr="004E0C06">
        <w:rPr>
          <w:i/>
          <w:iCs/>
        </w:rPr>
        <w:t xml:space="preserve">Доля отраслей промышленности </w:t>
      </w:r>
      <w:r w:rsidR="00444110" w:rsidRPr="004E0C06">
        <w:rPr>
          <w:i/>
          <w:iCs/>
        </w:rPr>
        <w:br/>
      </w:r>
      <w:r w:rsidR="00185FF2" w:rsidRPr="004E0C06">
        <w:rPr>
          <w:i/>
          <w:iCs/>
        </w:rPr>
        <w:t xml:space="preserve">при формировании объема реализации продукции </w:t>
      </w:r>
      <w:r w:rsidR="00444110" w:rsidRPr="004E0C06">
        <w:rPr>
          <w:i/>
          <w:iCs/>
        </w:rPr>
        <w:br/>
      </w:r>
      <w:r w:rsidR="00185FF2" w:rsidRPr="004E0C06">
        <w:rPr>
          <w:i/>
          <w:iCs/>
        </w:rPr>
        <w:t xml:space="preserve">перерабатывающей промышленности ДНР </w:t>
      </w:r>
      <w:r w:rsidR="00444110" w:rsidRPr="004E0C06">
        <w:rPr>
          <w:i/>
          <w:iCs/>
        </w:rPr>
        <w:br/>
      </w:r>
      <w:r w:rsidR="00185FF2" w:rsidRPr="004E0C06">
        <w:rPr>
          <w:i/>
          <w:iCs/>
        </w:rPr>
        <w:t>в январе-мае 2019 г. (процентные пункты)</w:t>
      </w:r>
    </w:p>
    <w:p w:rsidR="00444110" w:rsidRPr="004E0C06" w:rsidRDefault="00444110" w:rsidP="00F730DC">
      <w:pPr>
        <w:pStyle w:val="1-2"/>
        <w:jc w:val="both"/>
        <w:rPr>
          <w:rFonts w:ascii="Times New Roman" w:hAnsi="Times New Roman"/>
          <w:i w:val="0"/>
          <w:iCs w:val="0"/>
          <w:lang w:val="ru-RU"/>
        </w:rPr>
      </w:pPr>
    </w:p>
    <w:p w:rsidR="00444110" w:rsidRPr="004E0C06" w:rsidRDefault="00444110" w:rsidP="00444110">
      <w:pPr>
        <w:pStyle w:val="1-4"/>
      </w:pPr>
      <w:r w:rsidRPr="004E0C06">
        <w:t>За 2019 г. также выросло на 5,5% количество реал</w:t>
      </w:r>
      <w:r w:rsidRPr="004E0C06">
        <w:t>и</w:t>
      </w:r>
      <w:r w:rsidRPr="004E0C06">
        <w:t>зованных услуг предприятиями, чьим основным видом д</w:t>
      </w:r>
      <w:r w:rsidRPr="004E0C06">
        <w:t>е</w:t>
      </w:r>
      <w:r w:rsidRPr="004E0C06">
        <w:t>ятельности является их предоставление. Из всего объ</w:t>
      </w:r>
      <w:r w:rsidR="001B3B31" w:rsidRPr="004E0C06">
        <w:t>е</w:t>
      </w:r>
      <w:r w:rsidRPr="004E0C06">
        <w:t>ма оказанных услуг больше всего (43,7%) приходится на тр</w:t>
      </w:r>
      <w:r w:rsidRPr="004E0C06">
        <w:t>а</w:t>
      </w:r>
      <w:r w:rsidRPr="004E0C06">
        <w:t>нспортные, почтовые, курьерские и складские</w:t>
      </w:r>
      <w:r w:rsidRPr="004E0C06">
        <w:rPr>
          <w:iCs/>
          <w:vertAlign w:val="superscript"/>
        </w:rPr>
        <w:footnoteReference w:id="5"/>
      </w:r>
      <w:r w:rsidRPr="004E0C06">
        <w:t>.</w:t>
      </w:r>
    </w:p>
    <w:p w:rsidR="007A10EC" w:rsidRPr="004E0C06" w:rsidRDefault="00444110" w:rsidP="00AD7AE8">
      <w:pPr>
        <w:pStyle w:val="1-4"/>
        <w:rPr>
          <w:shd w:val="clear" w:color="auto" w:fill="FFFFFF"/>
        </w:rPr>
      </w:pPr>
      <w:r w:rsidRPr="004E0C06">
        <w:t>П</w:t>
      </w:r>
      <w:r w:rsidRPr="004E0C06">
        <w:rPr>
          <w:shd w:val="clear" w:color="auto" w:fill="FFFFFF"/>
        </w:rPr>
        <w:t>о итогам 2018</w:t>
      </w:r>
      <w:r w:rsidRPr="004E0C06">
        <w:rPr>
          <w:shd w:val="clear" w:color="auto" w:fill="FFFFFF"/>
          <w:lang w:val="ru-RU"/>
        </w:rPr>
        <w:t> </w:t>
      </w:r>
      <w:r w:rsidRPr="004E0C06">
        <w:rPr>
          <w:shd w:val="clear" w:color="auto" w:fill="FFFFFF"/>
        </w:rPr>
        <w:t>г. в структуре экономики Республики наибольший удельный вес приходился на перерабатыва</w:t>
      </w:r>
      <w:r w:rsidRPr="004E0C06">
        <w:rPr>
          <w:shd w:val="clear" w:color="auto" w:fill="FFFFFF"/>
        </w:rPr>
        <w:t>ю</w:t>
      </w:r>
      <w:r w:rsidRPr="004E0C06">
        <w:rPr>
          <w:shd w:val="clear" w:color="auto" w:fill="FFFFFF"/>
        </w:rPr>
        <w:t>щую промышленность – около 40%, 29% – на оптовую и розничную торговлю, 18% – на поставку электроэнергии, газа, пара и кондиционированного воздуха, 6% – на доб</w:t>
      </w:r>
      <w:r w:rsidRPr="004E0C06">
        <w:rPr>
          <w:shd w:val="clear" w:color="auto" w:fill="FFFFFF"/>
        </w:rPr>
        <w:t>ы</w:t>
      </w:r>
      <w:r w:rsidRPr="004E0C06">
        <w:rPr>
          <w:shd w:val="clear" w:color="auto" w:fill="FFFFFF"/>
        </w:rPr>
        <w:t>вающую промышленность, 2% – на транспорт, складское хозяйство, почтовую деятельность</w:t>
      </w:r>
      <w:r w:rsidRPr="004E0C06">
        <w:rPr>
          <w:shd w:val="clear" w:color="auto" w:fill="FFFFFF"/>
          <w:lang w:val="ru-RU"/>
        </w:rPr>
        <w:t xml:space="preserve"> </w:t>
      </w:r>
      <w:r w:rsidRPr="004E0C06">
        <w:t>(рис.</w:t>
      </w:r>
      <w:r w:rsidRPr="004E0C06">
        <w:rPr>
          <w:lang w:val="ru-RU"/>
        </w:rPr>
        <w:t> </w:t>
      </w:r>
      <w:r w:rsidRPr="004E0C06">
        <w:t>5)</w:t>
      </w:r>
      <w:r w:rsidRPr="004E0C06">
        <w:rPr>
          <w:shd w:val="clear" w:color="auto" w:fill="FFFFFF"/>
        </w:rPr>
        <w:t>.</w:t>
      </w:r>
    </w:p>
    <w:p w:rsidR="00132D0D" w:rsidRPr="004E0C06" w:rsidRDefault="000E4D2C" w:rsidP="00AD7AE8">
      <w:pPr>
        <w:pStyle w:val="af2"/>
        <w:spacing w:line="240" w:lineRule="auto"/>
        <w:ind w:left="-142" w:right="-113" w:firstLine="0"/>
        <w:rPr>
          <w:rFonts w:ascii="Times New Roman" w:hAnsi="Times New Roman"/>
          <w:iCs/>
          <w:sz w:val="28"/>
          <w:shd w:val="clear" w:color="auto" w:fill="FFFFFF"/>
        </w:rPr>
      </w:pPr>
      <w:r>
        <w:rPr>
          <w:rFonts w:ascii="Times New Roman" w:hAnsi="Times New Roman"/>
          <w:noProof/>
          <w:sz w:val="28"/>
          <w:shd w:val="clear" w:color="auto" w:fill="FFFFFF"/>
          <w:lang w:eastAsia="ru-RU"/>
        </w:rPr>
        <w:drawing>
          <wp:inline distT="0" distB="0" distL="0" distR="0">
            <wp:extent cx="3943350" cy="1914525"/>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a:srcRect l="-2669" t="-6894" r="-17" b="-7310"/>
                    <a:stretch>
                      <a:fillRect/>
                    </a:stretch>
                  </pic:blipFill>
                  <pic:spPr bwMode="auto">
                    <a:xfrm>
                      <a:off x="0" y="0"/>
                      <a:ext cx="3943350" cy="1914525"/>
                    </a:xfrm>
                    <a:prstGeom prst="rect">
                      <a:avLst/>
                    </a:prstGeom>
                    <a:noFill/>
                    <a:ln w="9525">
                      <a:noFill/>
                      <a:miter lim="800000"/>
                      <a:headEnd/>
                      <a:tailEnd/>
                    </a:ln>
                  </pic:spPr>
                </pic:pic>
              </a:graphicData>
            </a:graphic>
          </wp:inline>
        </w:drawing>
      </w:r>
    </w:p>
    <w:p w:rsidR="00C2092D" w:rsidRPr="004E0C06" w:rsidRDefault="00C2092D" w:rsidP="00AD7AE8">
      <w:pPr>
        <w:pStyle w:val="1-2"/>
        <w:rPr>
          <w:rFonts w:ascii="Times New Roman" w:hAnsi="Times New Roman"/>
          <w:shd w:val="clear" w:color="auto" w:fill="FFFFFF"/>
          <w:lang w:val="ru-RU"/>
        </w:rPr>
      </w:pPr>
      <w:r w:rsidRPr="004E0C06">
        <w:rPr>
          <w:rFonts w:ascii="Times New Roman" w:hAnsi="Times New Roman"/>
          <w:shd w:val="clear" w:color="auto" w:fill="FFFFFF"/>
          <w:lang w:val="ru-RU"/>
        </w:rPr>
        <w:t>Рис.</w:t>
      </w:r>
      <w:r w:rsidR="00F730DC" w:rsidRPr="004E0C06">
        <w:rPr>
          <w:rFonts w:ascii="Times New Roman" w:hAnsi="Times New Roman"/>
          <w:shd w:val="clear" w:color="auto" w:fill="FFFFFF"/>
          <w:lang w:val="ru-RU"/>
        </w:rPr>
        <w:t> </w:t>
      </w:r>
      <w:r w:rsidRPr="004E0C06">
        <w:rPr>
          <w:rFonts w:ascii="Times New Roman" w:hAnsi="Times New Roman"/>
          <w:shd w:val="clear" w:color="auto" w:fill="FFFFFF"/>
          <w:lang w:val="ru-RU"/>
        </w:rPr>
        <w:t>5.</w:t>
      </w:r>
      <w:r w:rsidR="00F730DC" w:rsidRPr="004E0C06">
        <w:rPr>
          <w:rFonts w:ascii="Times New Roman" w:hAnsi="Times New Roman"/>
          <w:shd w:val="clear" w:color="auto" w:fill="FFFFFF"/>
          <w:lang w:val="ru-RU"/>
        </w:rPr>
        <w:t> </w:t>
      </w:r>
      <w:r w:rsidRPr="004E0C06">
        <w:rPr>
          <w:rFonts w:ascii="Times New Roman" w:hAnsi="Times New Roman"/>
          <w:shd w:val="clear" w:color="auto" w:fill="FFFFFF"/>
          <w:lang w:val="ru-RU"/>
        </w:rPr>
        <w:t>Структура экономики ДНР в 2018 г.</w:t>
      </w:r>
    </w:p>
    <w:p w:rsidR="00444110" w:rsidRPr="004E0C06" w:rsidRDefault="00444110" w:rsidP="00AD7AE8">
      <w:pPr>
        <w:pStyle w:val="1-4"/>
        <w:ind w:firstLine="0"/>
        <w:rPr>
          <w:lang w:eastAsia="ru-RU"/>
        </w:rPr>
      </w:pPr>
    </w:p>
    <w:p w:rsidR="00CB3B6A" w:rsidRDefault="00444110" w:rsidP="00AD7AE8">
      <w:pPr>
        <w:pStyle w:val="1-4"/>
        <w:rPr>
          <w:lang w:eastAsia="ru-RU"/>
        </w:rPr>
      </w:pPr>
      <w:r w:rsidRPr="004E0C06">
        <w:rPr>
          <w:lang w:eastAsia="ru-RU"/>
        </w:rPr>
        <w:t>В структуре реализованной промышленной проду</w:t>
      </w:r>
      <w:r w:rsidRPr="004E0C06">
        <w:rPr>
          <w:lang w:eastAsia="ru-RU"/>
        </w:rPr>
        <w:t>к</w:t>
      </w:r>
      <w:r w:rsidRPr="004E0C06">
        <w:rPr>
          <w:lang w:eastAsia="ru-RU"/>
        </w:rPr>
        <w:t>ции 60% приходилось на продукцию перерабатывающей промышленности; 28% – на предприятия по поставке эле</w:t>
      </w:r>
      <w:r w:rsidRPr="004E0C06">
        <w:rPr>
          <w:lang w:eastAsia="ru-RU"/>
        </w:rPr>
        <w:t>к</w:t>
      </w:r>
      <w:r w:rsidRPr="004E0C06">
        <w:rPr>
          <w:lang w:eastAsia="ru-RU"/>
        </w:rPr>
        <w:t>троэнергии, газа, пара и кондиционированного воздуха; 10%</w:t>
      </w:r>
      <w:r w:rsidR="00132D0D" w:rsidRPr="004E0C06">
        <w:rPr>
          <w:lang w:val="ru-RU" w:eastAsia="ru-RU"/>
        </w:rPr>
        <w:t> </w:t>
      </w:r>
      <w:r w:rsidRPr="004E0C06">
        <w:rPr>
          <w:lang w:eastAsia="ru-RU"/>
        </w:rPr>
        <w:t>– на добывающую промышленность и разработку к</w:t>
      </w:r>
      <w:r w:rsidRPr="004E0C06">
        <w:rPr>
          <w:lang w:eastAsia="ru-RU"/>
        </w:rPr>
        <w:t>а</w:t>
      </w:r>
      <w:r w:rsidRPr="004E0C06">
        <w:rPr>
          <w:lang w:eastAsia="ru-RU"/>
        </w:rPr>
        <w:t xml:space="preserve">рьеров; 2% – на водоснабжение, канализацию, обращение с отходами </w:t>
      </w:r>
      <w:r w:rsidRPr="004E0C06">
        <w:t>(рис. 6)</w:t>
      </w:r>
      <w:r w:rsidRPr="004E0C06">
        <w:rPr>
          <w:lang w:eastAsia="ru-RU"/>
        </w:rPr>
        <w:t>.</w:t>
      </w:r>
    </w:p>
    <w:p w:rsidR="00AD7AE8" w:rsidRPr="00AD7AE8" w:rsidRDefault="00AD7AE8" w:rsidP="00AD7AE8">
      <w:pPr>
        <w:pStyle w:val="1-4"/>
        <w:ind w:firstLine="0"/>
        <w:rPr>
          <w:lang w:eastAsia="ru-RU"/>
        </w:rPr>
      </w:pPr>
    </w:p>
    <w:p w:rsidR="00CB3B6A" w:rsidRPr="004E0C06" w:rsidRDefault="00494E06" w:rsidP="007A10EC">
      <w:pPr>
        <w:pStyle w:val="1-4"/>
        <w:ind w:left="-284" w:firstLine="0"/>
        <w:jc w:val="center"/>
        <w:rPr>
          <w:lang w:eastAsia="ru-RU"/>
        </w:rPr>
      </w:pPr>
      <w:r>
        <w:rPr>
          <w:noProof/>
          <w:lang w:val="ru-RU" w:eastAsia="ru-RU"/>
        </w:rPr>
        <w:pict>
          <v:shape id="Надпись 2" o:spid="_x0000_s1034" type="#_x0000_t202" style="position:absolute;left:0;text-align:left;margin-left:171.3pt;margin-top:7.65pt;width:39.75pt;height:18.8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" filled="f" stroked="f" strokeweight=".5pt">
            <v:textbox>
              <w:txbxContent>
                <w:p w:rsidR="002C5ABE" w:rsidRPr="00333E05" w:rsidRDefault="002C5ABE" w:rsidP="00FB4675">
                  <w:pPr>
                    <w:ind w:firstLine="0"/>
                    <w:jc w:val="left"/>
                    <w:rPr>
                      <w:sz w:val="19"/>
                      <w:szCs w:val="19"/>
                    </w:rPr>
                  </w:pPr>
                  <w:r w:rsidRPr="00333E05">
                    <w:rPr>
                      <w:sz w:val="19"/>
                      <w:szCs w:val="19"/>
                    </w:rPr>
                    <w:t>2%</w:t>
                  </w:r>
                </w:p>
              </w:txbxContent>
            </v:textbox>
          </v:shape>
        </w:pict>
      </w:r>
      <w:r w:rsidR="000E4D2C">
        <w:rPr>
          <w:noProof/>
          <w:sz w:val="28"/>
          <w:szCs w:val="28"/>
          <w:lang w:val="ru-RU" w:eastAsia="ru-RU"/>
        </w:rPr>
        <w:drawing>
          <wp:inline distT="0" distB="0" distL="0" distR="0">
            <wp:extent cx="4210050" cy="1476375"/>
            <wp:effectExtent l="0" t="0" r="0" b="0"/>
            <wp:docPr id="7"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4"/>
                    <a:srcRect l="-4672" t="-2203" r="-3877" b="-5461"/>
                    <a:stretch>
                      <a:fillRect/>
                    </a:stretch>
                  </pic:blipFill>
                  <pic:spPr bwMode="auto">
                    <a:xfrm>
                      <a:off x="0" y="0"/>
                      <a:ext cx="4210050" cy="1476375"/>
                    </a:xfrm>
                    <a:prstGeom prst="rect">
                      <a:avLst/>
                    </a:prstGeom>
                    <a:noFill/>
                    <a:ln w="9525">
                      <a:noFill/>
                      <a:miter lim="800000"/>
                      <a:headEnd/>
                      <a:tailEnd/>
                    </a:ln>
                  </pic:spPr>
                </pic:pic>
              </a:graphicData>
            </a:graphic>
          </wp:inline>
        </w:drawing>
      </w:r>
    </w:p>
    <w:p w:rsidR="00CB3B6A" w:rsidRPr="00AD7AE8" w:rsidRDefault="00CB3B6A" w:rsidP="00AD7AE8">
      <w:pPr>
        <w:pStyle w:val="1-4"/>
        <w:ind w:firstLine="0"/>
        <w:jc w:val="center"/>
        <w:rPr>
          <w:i/>
        </w:rPr>
      </w:pPr>
      <w:r w:rsidRPr="004E0C06">
        <w:rPr>
          <w:i/>
        </w:rPr>
        <w:t>Рис.</w:t>
      </w:r>
      <w:r w:rsidR="00F730DC" w:rsidRPr="004E0C06">
        <w:rPr>
          <w:i/>
          <w:lang w:val="ru-RU"/>
        </w:rPr>
        <w:t> </w:t>
      </w:r>
      <w:r w:rsidRPr="004E0C06">
        <w:rPr>
          <w:i/>
        </w:rPr>
        <w:t>6.</w:t>
      </w:r>
      <w:r w:rsidR="00F730DC" w:rsidRPr="004E0C06">
        <w:rPr>
          <w:i/>
          <w:lang w:val="ru-RU"/>
        </w:rPr>
        <w:t> </w:t>
      </w:r>
      <w:r w:rsidRPr="004E0C06">
        <w:rPr>
          <w:i/>
        </w:rPr>
        <w:t>Структура реализованной продукции ДНР в 2018</w:t>
      </w:r>
      <w:r w:rsidR="00D4193D" w:rsidRPr="004E0C06">
        <w:rPr>
          <w:i/>
          <w:lang w:val="ru-RU"/>
        </w:rPr>
        <w:t xml:space="preserve"> </w:t>
      </w:r>
      <w:r w:rsidRPr="004E0C06">
        <w:rPr>
          <w:i/>
        </w:rPr>
        <w:t>г.</w:t>
      </w:r>
    </w:p>
    <w:p w:rsidR="00332274" w:rsidRPr="004E0C06" w:rsidRDefault="00332274" w:rsidP="00000CB6">
      <w:pPr>
        <w:pStyle w:val="1-4"/>
        <w:spacing w:line="228" w:lineRule="auto"/>
        <w:rPr>
          <w:shd w:val="clear" w:color="auto" w:fill="FFFFFF"/>
        </w:rPr>
      </w:pPr>
      <w:r w:rsidRPr="004E0C06">
        <w:rPr>
          <w:shd w:val="clear" w:color="auto" w:fill="FFFFFF"/>
        </w:rPr>
        <w:t>В общем объ</w:t>
      </w:r>
      <w:r w:rsidR="001B3B31" w:rsidRPr="004E0C06">
        <w:rPr>
          <w:shd w:val="clear" w:color="auto" w:fill="FFFFFF"/>
        </w:rPr>
        <w:t>е</w:t>
      </w:r>
      <w:r w:rsidRPr="004E0C06">
        <w:rPr>
          <w:shd w:val="clear" w:color="auto" w:fill="FFFFFF"/>
        </w:rPr>
        <w:t>ме реализации продукции всех отра</w:t>
      </w:r>
      <w:r w:rsidRPr="004E0C06">
        <w:rPr>
          <w:shd w:val="clear" w:color="auto" w:fill="FFFFFF"/>
        </w:rPr>
        <w:t>с</w:t>
      </w:r>
      <w:r w:rsidRPr="004E0C06">
        <w:rPr>
          <w:shd w:val="clear" w:color="auto" w:fill="FFFFFF"/>
        </w:rPr>
        <w:t xml:space="preserve">лей экономики ДНР промышленность занимает около 63%. </w:t>
      </w:r>
      <w:r w:rsidRPr="004E0C06">
        <w:rPr>
          <w:lang w:eastAsia="ru-RU"/>
        </w:rPr>
        <w:t>Промышленные предприятия в 2018</w:t>
      </w:r>
      <w:r w:rsidRPr="004E0C06">
        <w:rPr>
          <w:lang w:val="ru-RU" w:eastAsia="ru-RU"/>
        </w:rPr>
        <w:t> </w:t>
      </w:r>
      <w:r w:rsidRPr="004E0C06">
        <w:rPr>
          <w:lang w:eastAsia="ru-RU"/>
        </w:rPr>
        <w:t>г. реализовали прод</w:t>
      </w:r>
      <w:r w:rsidRPr="004E0C06">
        <w:rPr>
          <w:lang w:eastAsia="ru-RU"/>
        </w:rPr>
        <w:t>у</w:t>
      </w:r>
      <w:r w:rsidRPr="004E0C06">
        <w:rPr>
          <w:lang w:eastAsia="ru-RU"/>
        </w:rPr>
        <w:t>кции (товаров, услуг) в действующих ценах на 47% бол</w:t>
      </w:r>
      <w:r w:rsidRPr="004E0C06">
        <w:rPr>
          <w:lang w:eastAsia="ru-RU"/>
        </w:rPr>
        <w:t>ь</w:t>
      </w:r>
      <w:r w:rsidRPr="004E0C06">
        <w:rPr>
          <w:lang w:eastAsia="ru-RU"/>
        </w:rPr>
        <w:t>ше, чем в 2017</w:t>
      </w:r>
      <w:r w:rsidRPr="004E0C06">
        <w:rPr>
          <w:lang w:val="ru-RU" w:eastAsia="ru-RU"/>
        </w:rPr>
        <w:t> </w:t>
      </w:r>
      <w:r w:rsidRPr="004E0C06">
        <w:rPr>
          <w:lang w:eastAsia="ru-RU"/>
        </w:rPr>
        <w:t>г. Изменения обусловлены, в том числе, значительным ростом металлургического производства, доля которого в общем объеме реализации промышленной продукции составила 37%. Увеличение объемов реализ</w:t>
      </w:r>
      <w:r w:rsidRPr="004E0C06">
        <w:rPr>
          <w:lang w:eastAsia="ru-RU"/>
        </w:rPr>
        <w:t>а</w:t>
      </w:r>
      <w:r w:rsidRPr="004E0C06">
        <w:rPr>
          <w:lang w:eastAsia="ru-RU"/>
        </w:rPr>
        <w:t>ции также обусловлено ростом показателей отраслей: эл</w:t>
      </w:r>
      <w:r w:rsidRPr="004E0C06">
        <w:rPr>
          <w:lang w:eastAsia="ru-RU"/>
        </w:rPr>
        <w:t>е</w:t>
      </w:r>
      <w:r w:rsidRPr="004E0C06">
        <w:rPr>
          <w:lang w:eastAsia="ru-RU"/>
        </w:rPr>
        <w:t>ктроэнергетики и энергоснабжения, пищевой промышле</w:t>
      </w:r>
      <w:r w:rsidRPr="004E0C06">
        <w:rPr>
          <w:lang w:eastAsia="ru-RU"/>
        </w:rPr>
        <w:t>н</w:t>
      </w:r>
      <w:r w:rsidRPr="004E0C06">
        <w:rPr>
          <w:lang w:eastAsia="ru-RU"/>
        </w:rPr>
        <w:t>ности, угледобывающей промышленности, коксохимиче</w:t>
      </w:r>
      <w:r w:rsidRPr="004E0C06">
        <w:rPr>
          <w:lang w:eastAsia="ru-RU"/>
        </w:rPr>
        <w:t>с</w:t>
      </w:r>
      <w:r w:rsidRPr="004E0C06">
        <w:rPr>
          <w:lang w:eastAsia="ru-RU"/>
        </w:rPr>
        <w:t>кой промыш</w:t>
      </w:r>
      <w:r w:rsidRPr="004E0C06">
        <w:rPr>
          <w:lang w:eastAsia="ru-RU"/>
        </w:rPr>
        <w:softHyphen/>
        <w:t>ленности.</w:t>
      </w:r>
    </w:p>
    <w:p w:rsidR="00332274" w:rsidRPr="004E0C06" w:rsidRDefault="00332274" w:rsidP="00000CB6">
      <w:pPr>
        <w:pStyle w:val="1-4"/>
        <w:spacing w:line="228" w:lineRule="auto"/>
        <w:rPr>
          <w:szCs w:val="28"/>
          <w:lang w:eastAsia="ru-RU"/>
        </w:rPr>
      </w:pPr>
      <w:r w:rsidRPr="004E0C06">
        <w:rPr>
          <w:szCs w:val="28"/>
          <w:lang w:eastAsia="ru-RU"/>
        </w:rPr>
        <w:t>Доля перерабатывающей промышленности повыс</w:t>
      </w:r>
      <w:r w:rsidRPr="004E0C06">
        <w:rPr>
          <w:szCs w:val="28"/>
          <w:lang w:eastAsia="ru-RU"/>
        </w:rPr>
        <w:t>и</w:t>
      </w:r>
      <w:r w:rsidRPr="004E0C06">
        <w:rPr>
          <w:szCs w:val="28"/>
          <w:lang w:eastAsia="ru-RU"/>
        </w:rPr>
        <w:t>лась на 10,2 п.п. – в основном за сч</w:t>
      </w:r>
      <w:r w:rsidR="001B3B31" w:rsidRPr="004E0C06">
        <w:rPr>
          <w:szCs w:val="28"/>
          <w:lang w:eastAsia="ru-RU"/>
        </w:rPr>
        <w:t>е</w:t>
      </w:r>
      <w:r w:rsidRPr="004E0C06">
        <w:rPr>
          <w:szCs w:val="28"/>
          <w:lang w:eastAsia="ru-RU"/>
        </w:rPr>
        <w:t>т роста доли объ</w:t>
      </w:r>
      <w:r w:rsidR="001B3B31" w:rsidRPr="004E0C06">
        <w:rPr>
          <w:szCs w:val="28"/>
          <w:lang w:eastAsia="ru-RU"/>
        </w:rPr>
        <w:t>е</w:t>
      </w:r>
      <w:r w:rsidRPr="004E0C06">
        <w:rPr>
          <w:szCs w:val="28"/>
          <w:lang w:eastAsia="ru-RU"/>
        </w:rPr>
        <w:t>мов реализации в металлургическом производстве на 11,2 п.п., снизилась доля добывающей промышленности на 1,1 п.п. и предприятий по поставке электроэнергии, газа, пара и ко</w:t>
      </w:r>
      <w:r w:rsidRPr="004E0C06">
        <w:rPr>
          <w:szCs w:val="28"/>
          <w:lang w:eastAsia="ru-RU"/>
        </w:rPr>
        <w:t>н</w:t>
      </w:r>
      <w:r w:rsidRPr="004E0C06">
        <w:rPr>
          <w:szCs w:val="28"/>
          <w:lang w:eastAsia="ru-RU"/>
        </w:rPr>
        <w:t>диционированного воздуха – на 8,7 п.п.</w:t>
      </w:r>
    </w:p>
    <w:p w:rsidR="00D908AC" w:rsidRPr="00333E05" w:rsidRDefault="00332274" w:rsidP="00000CB6">
      <w:pPr>
        <w:pStyle w:val="1-4"/>
        <w:spacing w:line="228" w:lineRule="auto"/>
      </w:pPr>
      <w:r w:rsidRPr="004E0C06">
        <w:rPr>
          <w:szCs w:val="28"/>
        </w:rPr>
        <w:t>В общей структуре экономики внутренняя торговля занимала 29%. Объ</w:t>
      </w:r>
      <w:r w:rsidR="001B3B31" w:rsidRPr="004E0C06">
        <w:rPr>
          <w:szCs w:val="28"/>
        </w:rPr>
        <w:t>е</w:t>
      </w:r>
      <w:r w:rsidRPr="004E0C06">
        <w:rPr>
          <w:szCs w:val="28"/>
        </w:rPr>
        <w:t xml:space="preserve">м оптового товарооборота увеличился почти на 14% в 2018 г. по сравнению с 2017 г., а в 2019 г. </w:t>
      </w:r>
      <w:r w:rsidR="00B469BD">
        <w:sym w:font="Symbol" w:char="F02D"/>
      </w:r>
      <w:r w:rsidRPr="004E0C06">
        <w:rPr>
          <w:szCs w:val="28"/>
        </w:rPr>
        <w:t xml:space="preserve"> на 4,9%; объ</w:t>
      </w:r>
      <w:r w:rsidR="001B3B31" w:rsidRPr="004E0C06">
        <w:rPr>
          <w:szCs w:val="28"/>
        </w:rPr>
        <w:t>е</w:t>
      </w:r>
      <w:r w:rsidRPr="004E0C06">
        <w:rPr>
          <w:szCs w:val="28"/>
        </w:rPr>
        <w:t xml:space="preserve">м розничного товарооборота вырос на 17% в 2018 г. и на 17,1% в 2019 г. по сравнению с предыдущим </w:t>
      </w:r>
      <w:r w:rsidRPr="00333E05">
        <w:t>годом. В структуре внутреннего товарооборота 40% зан</w:t>
      </w:r>
      <w:r w:rsidRPr="00333E05">
        <w:t>и</w:t>
      </w:r>
      <w:r w:rsidRPr="00333E05">
        <w:t>мал розничный товарооборот, оптовый – 60% (рис. 7).</w:t>
      </w:r>
    </w:p>
    <w:p w:rsidR="00D908AC" w:rsidRPr="00333E05" w:rsidRDefault="000E4D2C" w:rsidP="00333E05">
      <w:pPr>
        <w:pStyle w:val="1-4"/>
        <w:ind w:firstLine="0"/>
        <w:rPr>
          <w:iCs/>
        </w:rPr>
      </w:pPr>
      <w:r>
        <w:rPr>
          <w:noProof/>
          <w:lang w:val="ru-RU" w:eastAsia="ru-RU"/>
        </w:rPr>
        <w:drawing>
          <wp:inline distT="0" distB="0" distL="0" distR="0">
            <wp:extent cx="3796030" cy="1504950"/>
            <wp:effectExtent l="0" t="0" r="0" b="0"/>
            <wp:docPr id="8"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5"/>
                    <a:srcRect l="-7704" t="-9477" b="-7503"/>
                    <a:stretch>
                      <a:fillRect/>
                    </a:stretch>
                  </pic:blipFill>
                  <pic:spPr bwMode="auto">
                    <a:xfrm>
                      <a:off x="0" y="0"/>
                      <a:ext cx="3796030" cy="1504950"/>
                    </a:xfrm>
                    <a:prstGeom prst="rect">
                      <a:avLst/>
                    </a:prstGeom>
                    <a:noFill/>
                    <a:ln w="9525">
                      <a:noFill/>
                      <a:miter lim="800000"/>
                      <a:headEnd/>
                      <a:tailEnd/>
                    </a:ln>
                  </pic:spPr>
                </pic:pic>
              </a:graphicData>
            </a:graphic>
          </wp:inline>
        </w:drawing>
      </w:r>
    </w:p>
    <w:p w:rsidR="00D908AC" w:rsidRPr="00333E05" w:rsidRDefault="00D908AC" w:rsidP="00333E05">
      <w:pPr>
        <w:pStyle w:val="1-2"/>
        <w:rPr>
          <w:rFonts w:ascii="Times New Roman" w:hAnsi="Times New Roman"/>
          <w:lang w:val="ru-RU"/>
        </w:rPr>
      </w:pPr>
      <w:r w:rsidRPr="00333E05">
        <w:rPr>
          <w:rFonts w:ascii="Times New Roman" w:hAnsi="Times New Roman"/>
          <w:lang w:val="ru-RU"/>
        </w:rPr>
        <w:t>Рис.</w:t>
      </w:r>
      <w:r w:rsidR="00F730DC" w:rsidRPr="00333E05">
        <w:rPr>
          <w:rFonts w:ascii="Times New Roman" w:hAnsi="Times New Roman"/>
          <w:lang w:val="ru-RU"/>
        </w:rPr>
        <w:t> </w:t>
      </w:r>
      <w:r w:rsidRPr="00333E05">
        <w:rPr>
          <w:rFonts w:ascii="Times New Roman" w:hAnsi="Times New Roman"/>
          <w:lang w:val="ru-RU"/>
        </w:rPr>
        <w:t>7.</w:t>
      </w:r>
      <w:r w:rsidR="00F730DC" w:rsidRPr="00333E05">
        <w:rPr>
          <w:rFonts w:ascii="Times New Roman" w:hAnsi="Times New Roman"/>
          <w:lang w:val="ru-RU"/>
        </w:rPr>
        <w:t> </w:t>
      </w:r>
      <w:r w:rsidRPr="00333E05">
        <w:rPr>
          <w:rFonts w:ascii="Times New Roman" w:hAnsi="Times New Roman"/>
          <w:lang w:val="ru-RU"/>
        </w:rPr>
        <w:t>Внутренний товарооборот ДНР в 2018 г.</w:t>
      </w:r>
    </w:p>
    <w:p w:rsidR="00C7407E" w:rsidRPr="00A37D1E" w:rsidRDefault="00C7407E" w:rsidP="00333E05">
      <w:pPr>
        <w:pStyle w:val="1-4"/>
      </w:pPr>
      <w:r w:rsidRPr="00A37D1E">
        <w:t>Внешний товарооборот, в частности, товарооборот между ДНР и РФ в 2018 г. вырос в два раза в сравнении с 2017 г. и составил около 160 </w:t>
      </w:r>
      <w:r w:rsidR="00FB4675" w:rsidRPr="00A37D1E">
        <w:t>млрд</w:t>
      </w:r>
      <w:r w:rsidRPr="00A37D1E">
        <w:t> руб. Востребованными на внешних рынках продолжают оставаться уголь, металл, холодильное оборудование, кондитерские изделия</w:t>
      </w:r>
      <w:r w:rsidRPr="00A37D1E">
        <w:rPr>
          <w:rStyle w:val="aa"/>
        </w:rPr>
        <w:footnoteReference w:id="6"/>
      </w:r>
      <w:r w:rsidRPr="00A37D1E">
        <w:t>.</w:t>
      </w:r>
    </w:p>
    <w:p w:rsidR="00C7407E" w:rsidRPr="00A37D1E" w:rsidRDefault="00C7407E" w:rsidP="00C7407E">
      <w:pPr>
        <w:pStyle w:val="1-4"/>
        <w:rPr>
          <w:iCs/>
          <w:lang w:eastAsia="ru-RU"/>
        </w:rPr>
      </w:pPr>
      <w:r w:rsidRPr="00A37D1E">
        <w:t>Динамика индекса потребительских цен в 2018 г., о</w:t>
      </w:r>
      <w:r w:rsidRPr="00A37D1E">
        <w:t>т</w:t>
      </w:r>
      <w:r w:rsidRPr="00A37D1E">
        <w:t xml:space="preserve">ражающего изменение </w:t>
      </w:r>
      <w:r w:rsidRPr="00A37D1E">
        <w:rPr>
          <w:shd w:val="clear" w:color="auto" w:fill="FFFFFF"/>
        </w:rPr>
        <w:t xml:space="preserve">уровня </w:t>
      </w:r>
      <w:r w:rsidRPr="00A37D1E">
        <w:rPr>
          <w:bCs/>
          <w:shd w:val="clear" w:color="auto" w:fill="FFFFFF"/>
        </w:rPr>
        <w:t>цен</w:t>
      </w:r>
      <w:r w:rsidRPr="00A37D1E">
        <w:rPr>
          <w:shd w:val="clear" w:color="auto" w:fill="FFFFFF"/>
        </w:rPr>
        <w:t xml:space="preserve"> и являющегося одним из показателей уровня жизни, </w:t>
      </w:r>
      <w:r w:rsidRPr="00A37D1E">
        <w:t>показывает незначительное повышение до 108,2% (</w:t>
      </w:r>
      <w:r w:rsidRPr="00A37D1E">
        <w:rPr>
          <w:iCs/>
          <w:lang w:eastAsia="ru-RU"/>
        </w:rPr>
        <w:t>рис.</w:t>
      </w:r>
      <w:r w:rsidRPr="00A37D1E">
        <w:t> </w:t>
      </w:r>
      <w:r w:rsidRPr="00A37D1E">
        <w:rPr>
          <w:iCs/>
          <w:lang w:eastAsia="ru-RU"/>
        </w:rPr>
        <w:t>8).</w:t>
      </w:r>
    </w:p>
    <w:p w:rsidR="00D908AC" w:rsidRPr="004E0C06" w:rsidRDefault="00815218" w:rsidP="00333E05">
      <w:pPr>
        <w:pStyle w:val="1-4"/>
      </w:pPr>
      <w:r w:rsidRPr="00A37D1E">
        <w:t>При этом важно наблюдать и динамику индекс</w:t>
      </w:r>
      <w:r w:rsidRPr="00A37D1E">
        <w:rPr>
          <w:lang w:val="ru-RU"/>
        </w:rPr>
        <w:t>а</w:t>
      </w:r>
      <w:r w:rsidRPr="00A37D1E">
        <w:t xml:space="preserve"> цен производителей, отражающ</w:t>
      </w:r>
      <w:r w:rsidRPr="00A37D1E">
        <w:rPr>
          <w:lang w:val="ru-RU"/>
        </w:rPr>
        <w:t>его</w:t>
      </w:r>
      <w:r w:rsidRPr="00A37D1E">
        <w:t xml:space="preserve"> отпускные цены</w:t>
      </w:r>
      <w:r w:rsidR="00B469BD" w:rsidRPr="00A37D1E">
        <w:rPr>
          <w:lang w:val="ru-RU"/>
        </w:rPr>
        <w:t xml:space="preserve"> </w:t>
      </w:r>
      <w:r w:rsidRPr="00A37D1E">
        <w:t>промы</w:t>
      </w:r>
      <w:r w:rsidRPr="00A37D1E">
        <w:t>ш</w:t>
      </w:r>
      <w:r w:rsidRPr="00A37D1E">
        <w:t>ленных предприятий и показывающ</w:t>
      </w:r>
      <w:r w:rsidRPr="00A37D1E">
        <w:rPr>
          <w:lang w:val="ru-RU"/>
        </w:rPr>
        <w:t>его</w:t>
      </w:r>
      <w:r w:rsidRPr="00A37D1E">
        <w:t xml:space="preserve"> изменение</w:t>
      </w:r>
      <w:r w:rsidRPr="00A37D1E">
        <w:br/>
      </w:r>
      <w:r w:rsidR="00575717" w:rsidRPr="00A37D1E">
        <w:t>цен на товары и услуги на оптовом уровне</w:t>
      </w:r>
      <w:r w:rsidR="00575717" w:rsidRPr="004E0C06">
        <w:t xml:space="preserve"> реализации.</w:t>
      </w:r>
      <w:r w:rsidR="00333E05">
        <w:br/>
      </w:r>
    </w:p>
    <w:p w:rsidR="00BF746B" w:rsidRPr="004E0C06" w:rsidRDefault="000E4D2C" w:rsidP="00F730DC">
      <w:pPr>
        <w:pStyle w:val="1-4"/>
        <w:ind w:firstLine="0"/>
        <w:rPr>
          <w:iCs/>
          <w:sz w:val="28"/>
          <w:szCs w:val="28"/>
          <w:lang w:eastAsia="ru-RU"/>
        </w:rPr>
      </w:pPr>
      <w:r>
        <w:rPr>
          <w:noProof/>
          <w:sz w:val="28"/>
          <w:szCs w:val="28"/>
          <w:lang w:val="ru-RU" w:eastAsia="ru-RU"/>
        </w:rPr>
        <w:drawing>
          <wp:inline distT="0" distB="0" distL="0" distR="0">
            <wp:extent cx="3876675" cy="2247900"/>
            <wp:effectExtent l="0" t="0" r="9525" b="0"/>
            <wp:docPr id="9"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16"/>
                    <a:srcRect l="-313" t="-861" r="-34" b="-4213"/>
                    <a:stretch>
                      <a:fillRect/>
                    </a:stretch>
                  </pic:blipFill>
                  <pic:spPr bwMode="auto">
                    <a:xfrm>
                      <a:off x="0" y="0"/>
                      <a:ext cx="3876675" cy="2247900"/>
                    </a:xfrm>
                    <a:prstGeom prst="rect">
                      <a:avLst/>
                    </a:prstGeom>
                    <a:noFill/>
                    <a:ln w="9525">
                      <a:noFill/>
                      <a:miter lim="800000"/>
                      <a:headEnd/>
                      <a:tailEnd/>
                    </a:ln>
                  </pic:spPr>
                </pic:pic>
              </a:graphicData>
            </a:graphic>
          </wp:inline>
        </w:drawing>
      </w:r>
    </w:p>
    <w:p w:rsidR="00F730DC" w:rsidRPr="004E0C06" w:rsidRDefault="00BF746B" w:rsidP="001C74CB">
      <w:pPr>
        <w:pStyle w:val="1-2"/>
        <w:rPr>
          <w:rFonts w:ascii="Times New Roman" w:hAnsi="Times New Roman"/>
          <w:lang w:val="ru-RU"/>
        </w:rPr>
      </w:pPr>
      <w:r w:rsidRPr="004E0C06">
        <w:rPr>
          <w:rFonts w:ascii="Times New Roman" w:hAnsi="Times New Roman"/>
          <w:lang w:val="ru-RU"/>
        </w:rPr>
        <w:t>Рис.</w:t>
      </w:r>
      <w:r w:rsidR="00F730DC" w:rsidRPr="004E0C06">
        <w:rPr>
          <w:rFonts w:ascii="Times New Roman" w:hAnsi="Times New Roman"/>
          <w:lang w:val="ru-RU"/>
        </w:rPr>
        <w:t> </w:t>
      </w:r>
      <w:r w:rsidRPr="004E0C06">
        <w:rPr>
          <w:rFonts w:ascii="Times New Roman" w:hAnsi="Times New Roman"/>
          <w:lang w:val="ru-RU"/>
        </w:rPr>
        <w:t>8.</w:t>
      </w:r>
      <w:r w:rsidR="00F730DC" w:rsidRPr="004E0C06">
        <w:rPr>
          <w:rFonts w:ascii="Times New Roman" w:hAnsi="Times New Roman"/>
          <w:lang w:val="ru-RU"/>
        </w:rPr>
        <w:t> </w:t>
      </w:r>
      <w:r w:rsidRPr="004E0C06">
        <w:rPr>
          <w:rFonts w:ascii="Times New Roman" w:hAnsi="Times New Roman"/>
          <w:lang w:val="ru-RU"/>
        </w:rPr>
        <w:t xml:space="preserve">Динамика индекса потребительских цен и индекса цен производителей промышленной продукции </w:t>
      </w:r>
      <w:r w:rsidR="000B70D4" w:rsidRPr="004E0C06">
        <w:rPr>
          <w:rFonts w:ascii="Times New Roman" w:hAnsi="Times New Roman"/>
          <w:lang w:val="ru-RU"/>
        </w:rPr>
        <w:br/>
      </w:r>
      <w:r w:rsidRPr="004E0C06">
        <w:rPr>
          <w:rFonts w:ascii="Times New Roman" w:hAnsi="Times New Roman"/>
          <w:lang w:val="ru-RU"/>
        </w:rPr>
        <w:t xml:space="preserve">в ДНР </w:t>
      </w:r>
      <w:r w:rsidR="00394031" w:rsidRPr="004E0C06">
        <w:rPr>
          <w:rFonts w:ascii="Times New Roman" w:hAnsi="Times New Roman"/>
          <w:lang w:val="ru-RU"/>
        </w:rPr>
        <w:t xml:space="preserve">в </w:t>
      </w:r>
      <w:r w:rsidRPr="004E0C06">
        <w:rPr>
          <w:rFonts w:ascii="Times New Roman" w:hAnsi="Times New Roman"/>
          <w:lang w:val="ru-RU"/>
        </w:rPr>
        <w:t>2018 г.</w:t>
      </w:r>
    </w:p>
    <w:p w:rsidR="0056734D" w:rsidRPr="004E0C06" w:rsidRDefault="00333E05" w:rsidP="00405E79">
      <w:pPr>
        <w:pStyle w:val="1-4"/>
        <w:spacing w:line="228" w:lineRule="auto"/>
        <w:ind w:firstLine="0"/>
        <w:rPr>
          <w:iCs/>
        </w:rPr>
      </w:pPr>
      <w:r w:rsidRPr="004E0C06">
        <w:t xml:space="preserve">Этот </w:t>
      </w:r>
      <w:r w:rsidR="0056734D" w:rsidRPr="004E0C06">
        <w:t>индекс растет в ДНР практически синхронно индексу потребительских цен , что свидетельствует о положител</w:t>
      </w:r>
      <w:r w:rsidR="0056734D" w:rsidRPr="004E0C06">
        <w:t>ь</w:t>
      </w:r>
      <w:r w:rsidR="0056734D" w:rsidRPr="004E0C06">
        <w:t>ных тенденциях в экономике ДНР в части отсутствия угроз роста потребительской инфляции.</w:t>
      </w:r>
    </w:p>
    <w:p w:rsidR="0056734D" w:rsidRPr="004E0C06" w:rsidRDefault="0056734D" w:rsidP="00405E79">
      <w:pPr>
        <w:pStyle w:val="1-4"/>
        <w:spacing w:line="228" w:lineRule="auto"/>
        <w:rPr>
          <w:iCs/>
          <w:lang w:eastAsia="ru-RU"/>
        </w:rPr>
      </w:pPr>
      <w:r w:rsidRPr="004E0C06">
        <w:rPr>
          <w:lang w:eastAsia="ru-RU"/>
        </w:rPr>
        <w:t xml:space="preserve">Положительным фактором является то, что </w:t>
      </w:r>
      <w:r w:rsidRPr="004E0C06">
        <w:rPr>
          <w:iCs/>
          <w:lang w:eastAsia="ru-RU"/>
        </w:rPr>
        <w:t>индекс реальной заработной платы (с учетом изменения потреб</w:t>
      </w:r>
      <w:r w:rsidRPr="004E0C06">
        <w:rPr>
          <w:iCs/>
          <w:lang w:eastAsia="ru-RU"/>
        </w:rPr>
        <w:t>и</w:t>
      </w:r>
      <w:r w:rsidRPr="004E0C06">
        <w:rPr>
          <w:iCs/>
          <w:lang w:eastAsia="ru-RU"/>
        </w:rPr>
        <w:t>тельских цен) составил около 108% в 2018 г. Средняя зар</w:t>
      </w:r>
      <w:r w:rsidRPr="004E0C06">
        <w:rPr>
          <w:iCs/>
          <w:lang w:eastAsia="ru-RU"/>
        </w:rPr>
        <w:t>а</w:t>
      </w:r>
      <w:r w:rsidRPr="004E0C06">
        <w:rPr>
          <w:iCs/>
          <w:lang w:eastAsia="ru-RU"/>
        </w:rPr>
        <w:t>ботная плата штатных работников составила почти 11 тыс. руб. и увеличилась на 12%, в т.ч. в промышленности – рост на 17%, в сельском, лесном и рыбном хозяйстве – рост на 16%, в строительстве – рост на 3,6%, в сфере опт</w:t>
      </w:r>
      <w:r w:rsidRPr="004E0C06">
        <w:rPr>
          <w:iCs/>
          <w:lang w:eastAsia="ru-RU"/>
        </w:rPr>
        <w:t>о</w:t>
      </w:r>
      <w:r w:rsidRPr="004E0C06">
        <w:rPr>
          <w:iCs/>
          <w:lang w:eastAsia="ru-RU"/>
        </w:rPr>
        <w:t>вой и розничной торговли – рост на 7%, в сфере транспо</w:t>
      </w:r>
      <w:r w:rsidRPr="004E0C06">
        <w:rPr>
          <w:iCs/>
          <w:lang w:eastAsia="ru-RU"/>
        </w:rPr>
        <w:t>р</w:t>
      </w:r>
      <w:r w:rsidRPr="004E0C06">
        <w:rPr>
          <w:iCs/>
          <w:lang w:eastAsia="ru-RU"/>
        </w:rPr>
        <w:t>та, складского хозяйства, почтовой и курьерской деятел</w:t>
      </w:r>
      <w:r w:rsidRPr="004E0C06">
        <w:rPr>
          <w:iCs/>
          <w:lang w:eastAsia="ru-RU"/>
        </w:rPr>
        <w:t>ь</w:t>
      </w:r>
      <w:r w:rsidRPr="004E0C06">
        <w:rPr>
          <w:iCs/>
          <w:lang w:eastAsia="ru-RU"/>
        </w:rPr>
        <w:t>ности</w:t>
      </w:r>
      <w:r w:rsidR="000B70D4" w:rsidRPr="004E0C06">
        <w:rPr>
          <w:iCs/>
          <w:lang w:val="ru-RU" w:eastAsia="ru-RU"/>
        </w:rPr>
        <w:t> </w:t>
      </w:r>
      <w:r w:rsidRPr="004E0C06">
        <w:rPr>
          <w:iCs/>
          <w:lang w:eastAsia="ru-RU"/>
        </w:rPr>
        <w:t>– рост на 32%</w:t>
      </w:r>
      <w:r w:rsidRPr="004E0C06">
        <w:rPr>
          <w:rStyle w:val="aa"/>
          <w:iCs/>
          <w:lang w:eastAsia="ru-RU"/>
        </w:rPr>
        <w:footnoteReference w:id="7"/>
      </w:r>
      <w:r w:rsidRPr="004E0C06">
        <w:rPr>
          <w:iCs/>
          <w:lang w:eastAsia="ru-RU"/>
        </w:rPr>
        <w:t xml:space="preserve">. </w:t>
      </w:r>
      <w:r w:rsidRPr="004E0C06">
        <w:rPr>
          <w:shd w:val="clear" w:color="auto" w:fill="FFFFFF"/>
        </w:rPr>
        <w:t>В 2019–2020 </w:t>
      </w:r>
      <w:r w:rsidR="00952B5B">
        <w:rPr>
          <w:shd w:val="clear" w:color="auto" w:fill="FFFFFF"/>
          <w:lang w:val="ru-RU"/>
        </w:rPr>
        <w:t>г</w:t>
      </w:r>
      <w:r w:rsidRPr="004E0C06">
        <w:rPr>
          <w:shd w:val="clear" w:color="auto" w:fill="FFFFFF"/>
        </w:rPr>
        <w:t>г. (с 1.07.2019</w:t>
      </w:r>
      <w:r w:rsidR="00952B5B">
        <w:rPr>
          <w:shd w:val="clear" w:color="auto" w:fill="FFFFFF"/>
          <w:lang w:val="ru-RU"/>
        </w:rPr>
        <w:t xml:space="preserve"> г.</w:t>
      </w:r>
      <w:r w:rsidRPr="004E0C06">
        <w:rPr>
          <w:shd w:val="clear" w:color="auto" w:fill="FFFFFF"/>
        </w:rPr>
        <w:t>; с 1.01.2020 г.) анонсировано повышение заработной платы и пенсий отдельным категориям населения ДНР, что при условии реализации имеет некоторую перспективу улу</w:t>
      </w:r>
      <w:r w:rsidRPr="004E0C06">
        <w:rPr>
          <w:shd w:val="clear" w:color="auto" w:fill="FFFFFF"/>
        </w:rPr>
        <w:t>ч</w:t>
      </w:r>
      <w:r w:rsidRPr="004E0C06">
        <w:rPr>
          <w:shd w:val="clear" w:color="auto" w:fill="FFFFFF"/>
        </w:rPr>
        <w:t>шения жизни в Донбассе</w:t>
      </w:r>
      <w:r w:rsidRPr="004E0C06">
        <w:rPr>
          <w:rStyle w:val="aa"/>
          <w:shd w:val="clear" w:color="auto" w:fill="FFFFFF"/>
        </w:rPr>
        <w:footnoteReference w:id="8"/>
      </w:r>
      <w:r w:rsidRPr="004E0C06">
        <w:rPr>
          <w:shd w:val="clear" w:color="auto" w:fill="FFFFFF"/>
        </w:rPr>
        <w:t>. В 2019 г. индекс реальной зар</w:t>
      </w:r>
      <w:r w:rsidRPr="004E0C06">
        <w:rPr>
          <w:shd w:val="clear" w:color="auto" w:fill="FFFFFF"/>
        </w:rPr>
        <w:t>а</w:t>
      </w:r>
      <w:r w:rsidRPr="004E0C06">
        <w:rPr>
          <w:shd w:val="clear" w:color="auto" w:fill="FFFFFF"/>
        </w:rPr>
        <w:t>ботной платы составил 109,6% к 2018 г., а средняя зарпл</w:t>
      </w:r>
      <w:r w:rsidRPr="004E0C06">
        <w:rPr>
          <w:shd w:val="clear" w:color="auto" w:fill="FFFFFF"/>
        </w:rPr>
        <w:t>а</w:t>
      </w:r>
      <w:r w:rsidRPr="004E0C06">
        <w:rPr>
          <w:shd w:val="clear" w:color="auto" w:fill="FFFFFF"/>
        </w:rPr>
        <w:t>та штатных работников увеличилась на 17,4%</w:t>
      </w:r>
      <w:r w:rsidRPr="004E0C06">
        <w:rPr>
          <w:rStyle w:val="aa"/>
          <w:iCs/>
          <w:shd w:val="clear" w:color="auto" w:fill="FFFFFF"/>
        </w:rPr>
        <w:footnoteReference w:id="9"/>
      </w:r>
      <w:r w:rsidRPr="004E0C06">
        <w:rPr>
          <w:shd w:val="clear" w:color="auto" w:fill="FFFFFF"/>
        </w:rPr>
        <w:t>.</w:t>
      </w:r>
    </w:p>
    <w:p w:rsidR="0056734D" w:rsidRPr="004E0C06" w:rsidRDefault="0056734D" w:rsidP="0056734D">
      <w:pPr>
        <w:pStyle w:val="1-4"/>
      </w:pPr>
      <w:r w:rsidRPr="004E0C06">
        <w:rPr>
          <w:lang w:eastAsia="ru-RU"/>
        </w:rPr>
        <w:t>Негативным фактором является снижение эффекти</w:t>
      </w:r>
      <w:r w:rsidRPr="004E0C06">
        <w:rPr>
          <w:lang w:eastAsia="ru-RU"/>
        </w:rPr>
        <w:t>в</w:t>
      </w:r>
      <w:r w:rsidRPr="004E0C06">
        <w:rPr>
          <w:lang w:eastAsia="ru-RU"/>
        </w:rPr>
        <w:t>ности использования трудовых ресурсов в 2018 г. по сра</w:t>
      </w:r>
      <w:r w:rsidRPr="004E0C06">
        <w:rPr>
          <w:lang w:eastAsia="ru-RU"/>
        </w:rPr>
        <w:t>в</w:t>
      </w:r>
      <w:r w:rsidRPr="004E0C06">
        <w:rPr>
          <w:lang w:eastAsia="ru-RU"/>
        </w:rPr>
        <w:t>нению с 2017 г. Так, ВВП в расчете на 1 час отработанного времени всеми работниками снизился на 6,2%, что свид</w:t>
      </w:r>
      <w:r w:rsidRPr="004E0C06">
        <w:rPr>
          <w:lang w:eastAsia="ru-RU"/>
        </w:rPr>
        <w:t>е</w:t>
      </w:r>
      <w:r w:rsidRPr="004E0C06">
        <w:rPr>
          <w:lang w:eastAsia="ru-RU"/>
        </w:rPr>
        <w:t>тельствует об экстенсивном характере экономического р</w:t>
      </w:r>
      <w:r w:rsidRPr="004E0C06">
        <w:rPr>
          <w:lang w:eastAsia="ru-RU"/>
        </w:rPr>
        <w:t>о</w:t>
      </w:r>
      <w:r w:rsidRPr="004E0C06">
        <w:rPr>
          <w:lang w:eastAsia="ru-RU"/>
        </w:rPr>
        <w:t>ста и проблемах с загрузкой производственных мощно</w:t>
      </w:r>
      <w:r w:rsidRPr="004E0C06">
        <w:rPr>
          <w:lang w:eastAsia="ru-RU"/>
        </w:rPr>
        <w:t>с</w:t>
      </w:r>
      <w:r w:rsidRPr="004E0C06">
        <w:rPr>
          <w:lang w:eastAsia="ru-RU"/>
        </w:rPr>
        <w:t xml:space="preserve">тей. Также необходимо отметить, что демонстрируемый рост экономических показателей в ДНР справедлив </w:t>
      </w:r>
      <w:r w:rsidRPr="004E0C06">
        <w:t>по о</w:t>
      </w:r>
      <w:r w:rsidRPr="004E0C06">
        <w:t>т</w:t>
      </w:r>
      <w:r w:rsidRPr="004E0C06">
        <w:t>ношению к предыдущему аналогичному периоду</w:t>
      </w:r>
      <w:r w:rsidR="0023740B">
        <w:rPr>
          <w:lang w:val="ru-RU"/>
        </w:rPr>
        <w:t>,</w:t>
      </w:r>
      <w:r w:rsidRPr="004E0C06">
        <w:t xml:space="preserve"> начиная с 2015 г.</w:t>
      </w:r>
    </w:p>
    <w:p w:rsidR="0056734D" w:rsidRPr="004E0C06" w:rsidRDefault="0056734D" w:rsidP="0056734D">
      <w:pPr>
        <w:pStyle w:val="1-4"/>
        <w:rPr>
          <w:lang w:eastAsia="ru-RU"/>
        </w:rPr>
      </w:pPr>
      <w:r w:rsidRPr="004E0C06">
        <w:rPr>
          <w:lang w:eastAsia="ru-RU"/>
        </w:rPr>
        <w:t>По итогам 2018 г. предприятиями ДНР за счет всех источников финансирования освоено почти на 37% больше капитальных инвестиций, чем за прошлый период, при этом значительная часть инвестиций была направлена в материальные активы. Следует отметить, что по сравн</w:t>
      </w:r>
      <w:r w:rsidRPr="004E0C06">
        <w:rPr>
          <w:lang w:eastAsia="ru-RU"/>
        </w:rPr>
        <w:t>е</w:t>
      </w:r>
      <w:r w:rsidRPr="004E0C06">
        <w:rPr>
          <w:lang w:eastAsia="ru-RU"/>
        </w:rPr>
        <w:t xml:space="preserve">нию с 2017 г. удельный вес инвестиций в нематериальные активы вырос на 6,3 п.п. Источниками финансирования в основном выступали сами предприятия и организации </w:t>
      </w:r>
      <w:r w:rsidRPr="004E0C06">
        <w:rPr>
          <w:iCs/>
          <w:lang w:eastAsia="ru-RU"/>
        </w:rPr>
        <w:t xml:space="preserve">– </w:t>
      </w:r>
      <w:r w:rsidRPr="004E0C06">
        <w:rPr>
          <w:lang w:eastAsia="ru-RU"/>
        </w:rPr>
        <w:t>87%, за счет средств республиканского и местных бюдж</w:t>
      </w:r>
      <w:r w:rsidRPr="004E0C06">
        <w:rPr>
          <w:lang w:eastAsia="ru-RU"/>
        </w:rPr>
        <w:t>е</w:t>
      </w:r>
      <w:r w:rsidRPr="004E0C06">
        <w:rPr>
          <w:lang w:eastAsia="ru-RU"/>
        </w:rPr>
        <w:t>тов финансировалось 7,7% и 2,2% активов соответственно. Капитальных инвестиций иностранных инвесторов осво</w:t>
      </w:r>
      <w:r w:rsidRPr="004E0C06">
        <w:rPr>
          <w:lang w:eastAsia="ru-RU"/>
        </w:rPr>
        <w:t>е</w:t>
      </w:r>
      <w:r w:rsidRPr="004E0C06">
        <w:rPr>
          <w:lang w:eastAsia="ru-RU"/>
        </w:rPr>
        <w:t>но на 1,6% больше, чем в 2017 г.</w:t>
      </w:r>
    </w:p>
    <w:p w:rsidR="0056734D" w:rsidRPr="004E0C06" w:rsidRDefault="0056734D" w:rsidP="0056734D">
      <w:pPr>
        <w:pStyle w:val="1-4"/>
        <w:rPr>
          <w:lang w:eastAsia="ru-RU"/>
        </w:rPr>
      </w:pPr>
      <w:r w:rsidRPr="004E0C06">
        <w:rPr>
          <w:bCs/>
        </w:rPr>
        <w:t>Необходимо отметить основные экономические пр</w:t>
      </w:r>
      <w:r w:rsidRPr="004E0C06">
        <w:rPr>
          <w:bCs/>
        </w:rPr>
        <w:t>о</w:t>
      </w:r>
      <w:r w:rsidRPr="004E0C06">
        <w:rPr>
          <w:bCs/>
        </w:rPr>
        <w:t>блемы, осложненные длительным временным лагом их н</w:t>
      </w:r>
      <w:r w:rsidRPr="004E0C06">
        <w:rPr>
          <w:bCs/>
        </w:rPr>
        <w:t>е</w:t>
      </w:r>
      <w:r w:rsidRPr="004E0C06">
        <w:rPr>
          <w:bCs/>
        </w:rPr>
        <w:t>разрешаемости в течение 5 лет, препятствующие развитию ДНР:</w:t>
      </w:r>
    </w:p>
    <w:p w:rsidR="0056734D" w:rsidRPr="004E0C06" w:rsidRDefault="0056734D" w:rsidP="0056734D">
      <w:pPr>
        <w:pStyle w:val="1-4"/>
      </w:pPr>
      <w:r w:rsidRPr="004E0C06">
        <w:t>долговременная экономическая блокада территории со стороны Украины. Вопросы снятия экономической бл</w:t>
      </w:r>
      <w:r w:rsidRPr="004E0C06">
        <w:t>о</w:t>
      </w:r>
      <w:r w:rsidRPr="004E0C06">
        <w:t>кады пока остаются на стадии декларирования и обсужд</w:t>
      </w:r>
      <w:r w:rsidRPr="004E0C06">
        <w:t>е</w:t>
      </w:r>
      <w:r w:rsidRPr="004E0C06">
        <w:t>ния</w:t>
      </w:r>
      <w:r w:rsidRPr="004E0C06">
        <w:rPr>
          <w:rStyle w:val="aa"/>
          <w:bCs/>
        </w:rPr>
        <w:footnoteReference w:id="10"/>
      </w:r>
      <w:r w:rsidRPr="004E0C06">
        <w:rPr>
          <w:vertAlign w:val="superscript"/>
        </w:rPr>
        <w:t>,</w:t>
      </w:r>
      <w:r w:rsidRPr="004E0C06">
        <w:rPr>
          <w:rStyle w:val="aa"/>
          <w:bCs/>
        </w:rPr>
        <w:footnoteReference w:id="11"/>
      </w:r>
      <w:r w:rsidRPr="004E0C06">
        <w:rPr>
          <w:vertAlign w:val="superscript"/>
        </w:rPr>
        <w:t>,</w:t>
      </w:r>
      <w:r w:rsidRPr="004E0C06">
        <w:rPr>
          <w:rStyle w:val="aa"/>
          <w:bCs/>
        </w:rPr>
        <w:footnoteReference w:id="12"/>
      </w:r>
      <w:r w:rsidRPr="004E0C06">
        <w:t xml:space="preserve"> в связи с испытываемыми экономическими тру</w:t>
      </w:r>
      <w:r w:rsidRPr="004E0C06">
        <w:t>д</w:t>
      </w:r>
      <w:r w:rsidRPr="004E0C06">
        <w:t>ностями каждой из сторон конфликта (Украина</w:t>
      </w:r>
      <w:r w:rsidR="0017380D">
        <w:rPr>
          <w:lang w:val="ru-RU"/>
        </w:rPr>
        <w:t>, ДНР</w:t>
      </w:r>
      <w:r w:rsidRPr="004E0C06">
        <w:rPr>
          <w:rStyle w:val="aa"/>
          <w:bCs/>
        </w:rPr>
        <w:footnoteReference w:id="13"/>
      </w:r>
      <w:r w:rsidRPr="004E0C06">
        <w:rPr>
          <w:vertAlign w:val="superscript"/>
        </w:rPr>
        <w:t>,</w:t>
      </w:r>
      <w:r w:rsidR="00B04473">
        <w:rPr>
          <w:rStyle w:val="aa"/>
        </w:rPr>
        <w:footnoteReference w:id="14"/>
      </w:r>
      <w:r w:rsidR="00B04473">
        <w:rPr>
          <w:vertAlign w:val="superscript"/>
          <w:lang w:val="ru-RU"/>
        </w:rPr>
        <w:t>,</w:t>
      </w:r>
      <w:r w:rsidRPr="004E0C06">
        <w:rPr>
          <w:rStyle w:val="aa"/>
          <w:bCs/>
        </w:rPr>
        <w:footnoteReference w:id="15"/>
      </w:r>
      <w:r w:rsidRPr="004E0C06">
        <w:t>), но имеют малую вероятность ее прекращения;</w:t>
      </w:r>
    </w:p>
    <w:p w:rsidR="0056734D" w:rsidRPr="004E0C06" w:rsidRDefault="0056734D" w:rsidP="0056734D">
      <w:pPr>
        <w:pStyle w:val="1-4"/>
      </w:pPr>
      <w:r w:rsidRPr="004E0C06">
        <w:t>утрата имевшихся позиций на внешних рынках, что привело к разрушению производственных цепочек и фо</w:t>
      </w:r>
      <w:r w:rsidRPr="004E0C06">
        <w:t>р</w:t>
      </w:r>
      <w:r w:rsidRPr="004E0C06">
        <w:t>мированию неполных промышленных комплексов ДНР;</w:t>
      </w:r>
    </w:p>
    <w:p w:rsidR="0056734D" w:rsidRPr="004E0C06" w:rsidRDefault="0056734D" w:rsidP="0056734D">
      <w:pPr>
        <w:pStyle w:val="1-4"/>
      </w:pPr>
      <w:r w:rsidRPr="004E0C06">
        <w:t>небольшая емкость внутреннего рынка ДНР для ре</w:t>
      </w:r>
      <w:r w:rsidRPr="004E0C06">
        <w:t>а</w:t>
      </w:r>
      <w:r w:rsidRPr="004E0C06">
        <w:t>лизации товаров собственного производства в связи с с</w:t>
      </w:r>
      <w:r w:rsidRPr="004E0C06">
        <w:t>у</w:t>
      </w:r>
      <w:r w:rsidRPr="004E0C06">
        <w:t>ществующей структурой экономики Республики, ориент</w:t>
      </w:r>
      <w:r w:rsidRPr="004E0C06">
        <w:t>и</w:t>
      </w:r>
      <w:r w:rsidRPr="004E0C06">
        <w:t>рованной на поставки на внешние рынки, что влечет пр</w:t>
      </w:r>
      <w:r w:rsidRPr="004E0C06">
        <w:t>о</w:t>
      </w:r>
      <w:r w:rsidRPr="004E0C06">
        <w:t>блему обеспечения сбыта продукции;</w:t>
      </w:r>
    </w:p>
    <w:p w:rsidR="0056734D" w:rsidRPr="004E0C06" w:rsidRDefault="0056734D" w:rsidP="0056734D">
      <w:pPr>
        <w:pStyle w:val="1-4"/>
      </w:pPr>
      <w:r w:rsidRPr="004E0C06">
        <w:t>недореформированная экономика, которой не хватает функционирующих рынков;</w:t>
      </w:r>
    </w:p>
    <w:p w:rsidR="0056734D" w:rsidRPr="004E0C06" w:rsidRDefault="0056734D" w:rsidP="0056734D">
      <w:pPr>
        <w:pStyle w:val="1-4"/>
      </w:pPr>
      <w:r w:rsidRPr="004E0C06">
        <w:t>незагруженность предприятий в полном объеме об</w:t>
      </w:r>
      <w:r w:rsidRPr="004E0C06">
        <w:t>у</w:t>
      </w:r>
      <w:r w:rsidRPr="004E0C06">
        <w:t>славливает проблему обеспечения занятости населения Р</w:t>
      </w:r>
      <w:r w:rsidRPr="004E0C06">
        <w:t>е</w:t>
      </w:r>
      <w:r w:rsidRPr="004E0C06">
        <w:t>спублики, оттоку квалифицированных кадров и работосп</w:t>
      </w:r>
      <w:r w:rsidRPr="004E0C06">
        <w:t>о</w:t>
      </w:r>
      <w:r w:rsidRPr="004E0C06">
        <w:t>собного населения и препятствует экономическому возр</w:t>
      </w:r>
      <w:r w:rsidRPr="004E0C06">
        <w:t>о</w:t>
      </w:r>
      <w:r w:rsidRPr="004E0C06">
        <w:t>ждению региона;</w:t>
      </w:r>
    </w:p>
    <w:p w:rsidR="0056734D" w:rsidRPr="004E0C06" w:rsidRDefault="0056734D" w:rsidP="0056734D">
      <w:pPr>
        <w:pStyle w:val="1-4"/>
      </w:pPr>
      <w:r w:rsidRPr="004E0C06">
        <w:t>недостаточность объемов производства сельского х</w:t>
      </w:r>
      <w:r w:rsidRPr="004E0C06">
        <w:t>о</w:t>
      </w:r>
      <w:r w:rsidRPr="004E0C06">
        <w:t>зяйства по некоторым позициям, создающая риски само</w:t>
      </w:r>
      <w:r w:rsidRPr="004E0C06">
        <w:t>о</w:t>
      </w:r>
      <w:r w:rsidRPr="004E0C06">
        <w:t>беспечения продовольствием (кроме пшеницы, которой мы себя полностью обеспечиваем) и влияющая на степень обеспечения продовольственной безопасности Республ</w:t>
      </w:r>
      <w:r w:rsidRPr="004E0C06">
        <w:t>и</w:t>
      </w:r>
      <w:r w:rsidRPr="004E0C06">
        <w:t>ки;</w:t>
      </w:r>
    </w:p>
    <w:p w:rsidR="0056734D" w:rsidRPr="004E0C06" w:rsidRDefault="0056734D" w:rsidP="0056734D">
      <w:pPr>
        <w:pStyle w:val="1-4"/>
        <w:rPr>
          <w:shd w:val="clear" w:color="auto" w:fill="FFFFFF"/>
        </w:rPr>
      </w:pPr>
      <w:r w:rsidRPr="004E0C06">
        <w:t>непрозрачность управления финансовыми и пром</w:t>
      </w:r>
      <w:r w:rsidRPr="004E0C06">
        <w:t>ы</w:t>
      </w:r>
      <w:r w:rsidRPr="004E0C06">
        <w:t>шленными активами территории;</w:t>
      </w:r>
    </w:p>
    <w:p w:rsidR="0056734D" w:rsidRPr="004E0C06" w:rsidRDefault="0056734D" w:rsidP="0056734D">
      <w:pPr>
        <w:pStyle w:val="1-4"/>
        <w:rPr>
          <w:shd w:val="clear" w:color="auto" w:fill="FFFFFF"/>
        </w:rPr>
      </w:pPr>
      <w:r w:rsidRPr="004E0C06">
        <w:rPr>
          <w:shd w:val="clear" w:color="auto" w:fill="FFFFFF"/>
        </w:rPr>
        <w:t>несформированность сбалансированной системы н</w:t>
      </w:r>
      <w:r w:rsidRPr="004E0C06">
        <w:rPr>
          <w:shd w:val="clear" w:color="auto" w:fill="FFFFFF"/>
        </w:rPr>
        <w:t>а</w:t>
      </w:r>
      <w:r w:rsidRPr="004E0C06">
        <w:rPr>
          <w:shd w:val="clear" w:color="auto" w:fill="FFFFFF"/>
        </w:rPr>
        <w:t>логообложения, основная задача которой заключается в выведении из «тени» части реального сектора экономики, доля которого составляет порядка 30%</w:t>
      </w:r>
      <w:r w:rsidRPr="004E0C06">
        <w:rPr>
          <w:rStyle w:val="aa"/>
          <w:shd w:val="clear" w:color="auto" w:fill="FFFFFF"/>
        </w:rPr>
        <w:footnoteReference w:id="16"/>
      </w:r>
      <w:r w:rsidRPr="004E0C06">
        <w:rPr>
          <w:shd w:val="clear" w:color="auto" w:fill="FFFFFF"/>
        </w:rPr>
        <w:t>;</w:t>
      </w:r>
    </w:p>
    <w:p w:rsidR="0056734D" w:rsidRPr="004E0C06" w:rsidRDefault="0056734D" w:rsidP="0056734D">
      <w:pPr>
        <w:pStyle w:val="1-4"/>
      </w:pPr>
      <w:r w:rsidRPr="004E0C06">
        <w:t>отсутствие притока инвестиционных средств в эк</w:t>
      </w:r>
      <w:r w:rsidRPr="004E0C06">
        <w:t>о</w:t>
      </w:r>
      <w:r w:rsidRPr="004E0C06">
        <w:t>номику ДНР, обусловленного, кроме наличия юридически неурегулированного статуса территории, несовершенством финансово-экономического сектора и сферы развития ба</w:t>
      </w:r>
      <w:r w:rsidRPr="004E0C06">
        <w:t>н</w:t>
      </w:r>
      <w:r w:rsidRPr="004E0C06">
        <w:t>ковской системы;</w:t>
      </w:r>
    </w:p>
    <w:p w:rsidR="0056734D" w:rsidRPr="004E0C06" w:rsidRDefault="0056734D" w:rsidP="0056734D">
      <w:pPr>
        <w:pStyle w:val="1-4"/>
      </w:pPr>
      <w:r w:rsidRPr="004E0C06">
        <w:t>отсутствие проработанной программы развития те</w:t>
      </w:r>
      <w:r w:rsidRPr="004E0C06">
        <w:t>р</w:t>
      </w:r>
      <w:r w:rsidRPr="004E0C06">
        <w:t>ритории (имеется в наличии проект программы социально-экономического развития ДНР);</w:t>
      </w:r>
    </w:p>
    <w:p w:rsidR="0056734D" w:rsidRPr="004E0C06" w:rsidRDefault="0056734D" w:rsidP="0056734D">
      <w:pPr>
        <w:pStyle w:val="1-4"/>
      </w:pPr>
      <w:r w:rsidRPr="004E0C06">
        <w:t>неэффективно работающие институты современного государственного управления;</w:t>
      </w:r>
    </w:p>
    <w:p w:rsidR="0056734D" w:rsidRPr="004E0C06" w:rsidRDefault="0056734D" w:rsidP="0056734D">
      <w:pPr>
        <w:pStyle w:val="1-4"/>
      </w:pPr>
      <w:r w:rsidRPr="004E0C06">
        <w:t>несформированная правовая система.</w:t>
      </w:r>
    </w:p>
    <w:p w:rsidR="0056734D" w:rsidRPr="004E0C06" w:rsidRDefault="0056734D" w:rsidP="0056734D">
      <w:pPr>
        <w:pStyle w:val="1-4"/>
      </w:pPr>
      <w:r w:rsidRPr="004E0C06">
        <w:t>Для решения некоторых аспектов данных проблем в 2019 г. заявлены мероприятия по восстановлению и разв</w:t>
      </w:r>
      <w:r w:rsidRPr="004E0C06">
        <w:t>и</w:t>
      </w:r>
      <w:r w:rsidRPr="004E0C06">
        <w:t>тию экономики и социальной сферы ДНР, которые, в осн</w:t>
      </w:r>
      <w:r w:rsidRPr="004E0C06">
        <w:t>о</w:t>
      </w:r>
      <w:r w:rsidRPr="004E0C06">
        <w:t>вном, ориентированы на повышение конкурентоспособн</w:t>
      </w:r>
      <w:r w:rsidRPr="004E0C06">
        <w:t>о</w:t>
      </w:r>
      <w:r w:rsidRPr="004E0C06">
        <w:t>сти территорий, поддержку местных промышленных пре</w:t>
      </w:r>
      <w:r w:rsidRPr="004E0C06">
        <w:t>д</w:t>
      </w:r>
      <w:r w:rsidRPr="004E0C06">
        <w:t>приятий с ориентацией на достижение показателей разв</w:t>
      </w:r>
      <w:r w:rsidRPr="004E0C06">
        <w:t>и</w:t>
      </w:r>
      <w:r w:rsidRPr="004E0C06">
        <w:t>тия промышленности на уровне довоенного периода и со</w:t>
      </w:r>
      <w:r w:rsidRPr="004E0C06">
        <w:t>з</w:t>
      </w:r>
      <w:r w:rsidRPr="004E0C06">
        <w:t>дание условий для роста благосостояния населения</w:t>
      </w:r>
      <w:r w:rsidRPr="004E0C06">
        <w:rPr>
          <w:rStyle w:val="aa"/>
        </w:rPr>
        <w:footnoteReference w:id="17"/>
      </w:r>
      <w:r w:rsidRPr="004E0C06">
        <w:t>. Так, на 2019</w:t>
      </w:r>
      <w:r w:rsidRPr="004E0C06">
        <w:rPr>
          <w:lang w:val="en-US"/>
        </w:rPr>
        <w:t> </w:t>
      </w:r>
      <w:r w:rsidRPr="004E0C06">
        <w:t>г. приоритетами обозначены</w:t>
      </w:r>
      <w:r w:rsidRPr="004E0C06">
        <w:rPr>
          <w:rStyle w:val="aa"/>
        </w:rPr>
        <w:footnoteReference w:id="18"/>
      </w:r>
      <w:r w:rsidRPr="004E0C06">
        <w:t>: экономическое ра</w:t>
      </w:r>
      <w:r w:rsidRPr="004E0C06">
        <w:t>з</w:t>
      </w:r>
      <w:r w:rsidRPr="004E0C06">
        <w:t>витие Республики путем масштабного перезапуска пр</w:t>
      </w:r>
      <w:r w:rsidRPr="004E0C06">
        <w:t>о</w:t>
      </w:r>
      <w:r w:rsidRPr="004E0C06">
        <w:t>мышленности на основе разработанных дорожных карт развития металлургических, коксохимических, машинос</w:t>
      </w:r>
      <w:r w:rsidRPr="004E0C06">
        <w:t>т</w:t>
      </w:r>
      <w:r w:rsidRPr="004E0C06">
        <w:t>роительных и горнодобывающих предприятий; совершен</w:t>
      </w:r>
      <w:r w:rsidRPr="004E0C06">
        <w:t>с</w:t>
      </w:r>
      <w:r w:rsidRPr="004E0C06">
        <w:t>твование финансово-экономического сектора, сферы ра</w:t>
      </w:r>
      <w:r w:rsidRPr="004E0C06">
        <w:t>з</w:t>
      </w:r>
      <w:r w:rsidRPr="004E0C06">
        <w:t>вития банковской системы; повышение благосостояния граждан ДНР.</w:t>
      </w:r>
    </w:p>
    <w:p w:rsidR="0056734D" w:rsidRPr="004E0C06" w:rsidRDefault="0056734D" w:rsidP="00E134C0">
      <w:pPr>
        <w:pStyle w:val="1-4"/>
      </w:pPr>
      <w:r w:rsidRPr="004E0C06">
        <w:t>Детализированное представление о проблемах на м</w:t>
      </w:r>
      <w:r w:rsidRPr="004E0C06">
        <w:t>а</w:t>
      </w:r>
      <w:r w:rsidRPr="004E0C06">
        <w:t>кро</w:t>
      </w:r>
      <w:r w:rsidRPr="004E0C06">
        <w:rPr>
          <w:lang w:val="ru-RU"/>
        </w:rPr>
        <w:t>-</w:t>
      </w:r>
      <w:r w:rsidRPr="004E0C06">
        <w:t xml:space="preserve"> и микроуровнях экономики ДНР</w:t>
      </w:r>
      <w:r w:rsidRPr="004E0C06">
        <w:rPr>
          <w:lang w:val="ru-RU"/>
        </w:rPr>
        <w:t>, в какой-то мере,</w:t>
      </w:r>
      <w:r w:rsidRPr="004E0C06">
        <w:t xml:space="preserve"> можно будет составить на основании данных переписи н</w:t>
      </w:r>
      <w:r w:rsidRPr="004E0C06">
        <w:t>а</w:t>
      </w:r>
      <w:r w:rsidRPr="004E0C06">
        <w:t>селения Республики</w:t>
      </w:r>
      <w:r w:rsidR="009C1758" w:rsidRPr="004E0C06">
        <w:rPr>
          <w:lang w:val="ru-RU"/>
        </w:rPr>
        <w:t xml:space="preserve">, </w:t>
      </w:r>
      <w:r w:rsidRPr="004E0C06">
        <w:rPr>
          <w:rStyle w:val="af7"/>
          <w:b w:val="0"/>
          <w:bCs/>
        </w:rPr>
        <w:t>основанной на индивидуальных опросах граждан</w:t>
      </w:r>
      <w:r w:rsidRPr="004E0C06">
        <w:rPr>
          <w:rStyle w:val="aa"/>
          <w:sz w:val="28"/>
          <w:szCs w:val="28"/>
        </w:rPr>
        <w:footnoteReference w:id="19"/>
      </w:r>
      <w:r w:rsidRPr="004E0C06">
        <w:rPr>
          <w:rStyle w:val="af7"/>
          <w:bCs/>
          <w:vertAlign w:val="superscript"/>
        </w:rPr>
        <w:t>,</w:t>
      </w:r>
      <w:r w:rsidRPr="004E0C06">
        <w:rPr>
          <w:rStyle w:val="aa"/>
          <w:bCs/>
          <w:sz w:val="28"/>
          <w:szCs w:val="28"/>
        </w:rPr>
        <w:footnoteReference w:id="20"/>
      </w:r>
      <w:r w:rsidRPr="004E0C06">
        <w:rPr>
          <w:rStyle w:val="af7"/>
          <w:bCs/>
          <w:vertAlign w:val="superscript"/>
        </w:rPr>
        <w:t>,</w:t>
      </w:r>
      <w:r w:rsidRPr="004E0C06">
        <w:rPr>
          <w:rStyle w:val="aa"/>
          <w:bCs/>
          <w:sz w:val="28"/>
          <w:szCs w:val="28"/>
        </w:rPr>
        <w:footnoteReference w:id="21"/>
      </w:r>
      <w:r w:rsidRPr="004E0C06">
        <w:t>,</w:t>
      </w:r>
      <w:r w:rsidRPr="004E0C06">
        <w:rPr>
          <w:rStyle w:val="af7"/>
          <w:b w:val="0"/>
          <w:bCs/>
        </w:rPr>
        <w:t xml:space="preserve"> являющейся достоверным исто</w:t>
      </w:r>
      <w:r w:rsidRPr="004E0C06">
        <w:rPr>
          <w:rStyle w:val="af7"/>
          <w:b w:val="0"/>
          <w:bCs/>
        </w:rPr>
        <w:t>ч</w:t>
      </w:r>
      <w:r w:rsidRPr="004E0C06">
        <w:rPr>
          <w:rStyle w:val="af7"/>
          <w:b w:val="0"/>
          <w:bCs/>
        </w:rPr>
        <w:t xml:space="preserve">ником информации. </w:t>
      </w:r>
      <w:r w:rsidRPr="004E0C06">
        <w:rPr>
          <w:rStyle w:val="aff"/>
          <w:i w:val="0"/>
        </w:rPr>
        <w:t>Показатели, полученные посредством переписи, допустимо применять при планировании б</w:t>
      </w:r>
      <w:r w:rsidRPr="004E0C06">
        <w:rPr>
          <w:rStyle w:val="aff"/>
          <w:i w:val="0"/>
        </w:rPr>
        <w:t>ю</w:t>
      </w:r>
      <w:r w:rsidRPr="004E0C06">
        <w:rPr>
          <w:rStyle w:val="aff"/>
          <w:i w:val="0"/>
        </w:rPr>
        <w:t>джета, в области социального обеспечения, здравоохран</w:t>
      </w:r>
      <w:r w:rsidRPr="004E0C06">
        <w:rPr>
          <w:rStyle w:val="aff"/>
          <w:i w:val="0"/>
        </w:rPr>
        <w:t>е</w:t>
      </w:r>
      <w:r w:rsidRPr="004E0C06">
        <w:rPr>
          <w:rStyle w:val="aff"/>
          <w:i w:val="0"/>
        </w:rPr>
        <w:t>ния и образования, распределении рынков труда, в жил</w:t>
      </w:r>
      <w:r w:rsidRPr="004E0C06">
        <w:rPr>
          <w:rStyle w:val="aff"/>
          <w:i w:val="0"/>
        </w:rPr>
        <w:t>и</w:t>
      </w:r>
      <w:r w:rsidRPr="004E0C06">
        <w:rPr>
          <w:rStyle w:val="aff"/>
          <w:i w:val="0"/>
        </w:rPr>
        <w:t>щно-коммунальной сфере, в промышленности для привл</w:t>
      </w:r>
      <w:r w:rsidRPr="004E0C06">
        <w:rPr>
          <w:rStyle w:val="aff"/>
          <w:i w:val="0"/>
        </w:rPr>
        <w:t>е</w:t>
      </w:r>
      <w:r w:rsidRPr="004E0C06">
        <w:rPr>
          <w:rStyle w:val="aff"/>
          <w:i w:val="0"/>
        </w:rPr>
        <w:t>чения инвестиций,</w:t>
      </w:r>
      <w:r w:rsidRPr="004E0C06">
        <w:t xml:space="preserve"> что позволит предоставить информ</w:t>
      </w:r>
      <w:r w:rsidRPr="004E0C06">
        <w:t>а</w:t>
      </w:r>
      <w:r w:rsidRPr="004E0C06">
        <w:t>цию об основных характеристиках трудовых ресурсов и дать оценку потребительскому рынку, а также</w:t>
      </w:r>
      <w:r w:rsidRPr="004E0C06">
        <w:rPr>
          <w:rStyle w:val="aff"/>
          <w:i w:val="0"/>
        </w:rPr>
        <w:t xml:space="preserve"> в иных сф</w:t>
      </w:r>
      <w:r w:rsidRPr="004E0C06">
        <w:rPr>
          <w:rStyle w:val="aff"/>
          <w:i w:val="0"/>
        </w:rPr>
        <w:t>е</w:t>
      </w:r>
      <w:r w:rsidRPr="004E0C06">
        <w:rPr>
          <w:rStyle w:val="aff"/>
          <w:i w:val="0"/>
        </w:rPr>
        <w:t>рах экономической и социальной политики. Отмечаем, что для осуществления эффективных государственных прео</w:t>
      </w:r>
      <w:r w:rsidRPr="004E0C06">
        <w:rPr>
          <w:rStyle w:val="aff"/>
          <w:i w:val="0"/>
        </w:rPr>
        <w:t>б</w:t>
      </w:r>
      <w:r w:rsidRPr="004E0C06">
        <w:rPr>
          <w:rStyle w:val="aff"/>
          <w:i w:val="0"/>
        </w:rPr>
        <w:t>разований, проводимых в Республике, требуется обосн</w:t>
      </w:r>
      <w:r w:rsidRPr="004E0C06">
        <w:rPr>
          <w:rStyle w:val="aff"/>
          <w:i w:val="0"/>
        </w:rPr>
        <w:t>о</w:t>
      </w:r>
      <w:r w:rsidRPr="004E0C06">
        <w:rPr>
          <w:rStyle w:val="aff"/>
          <w:i w:val="0"/>
        </w:rPr>
        <w:t>ванное планирование на основе статистических данных, отражающих реалии социально-экономического полож</w:t>
      </w:r>
      <w:r w:rsidRPr="004E0C06">
        <w:rPr>
          <w:rStyle w:val="aff"/>
          <w:i w:val="0"/>
        </w:rPr>
        <w:t>е</w:t>
      </w:r>
      <w:r w:rsidRPr="004E0C06">
        <w:rPr>
          <w:rStyle w:val="aff"/>
          <w:i w:val="0"/>
        </w:rPr>
        <w:t>ния, с последующей корректировкой имеющихся программ развития городов и районов ДНР, исходя из данных пер</w:t>
      </w:r>
      <w:r w:rsidRPr="004E0C06">
        <w:rPr>
          <w:rStyle w:val="aff"/>
          <w:i w:val="0"/>
        </w:rPr>
        <w:t>е</w:t>
      </w:r>
      <w:r w:rsidRPr="004E0C06">
        <w:rPr>
          <w:rStyle w:val="aff"/>
          <w:i w:val="0"/>
        </w:rPr>
        <w:t>писи.</w:t>
      </w:r>
    </w:p>
    <w:p w:rsidR="0056734D" w:rsidRPr="004E0C06" w:rsidRDefault="0056734D" w:rsidP="00A113F1">
      <w:pPr>
        <w:pStyle w:val="1-4"/>
        <w:spacing w:line="228" w:lineRule="auto"/>
        <w:rPr>
          <w:rStyle w:val="HTML1"/>
          <w:i w:val="0"/>
        </w:rPr>
      </w:pPr>
      <w:r w:rsidRPr="004E0C06">
        <w:rPr>
          <w:rStyle w:val="HTML1"/>
          <w:i w:val="0"/>
        </w:rPr>
        <w:t>Таким образом, анализируя экономику ДНР за пять лет самостоятельности нового Донбасса</w:t>
      </w:r>
      <w:r w:rsidRPr="004E0C06">
        <w:rPr>
          <w:rStyle w:val="aa"/>
        </w:rPr>
        <w:footnoteReference w:id="22"/>
      </w:r>
      <w:r w:rsidRPr="00FB3518">
        <w:rPr>
          <w:rStyle w:val="HTML1"/>
          <w:i w:val="0"/>
        </w:rPr>
        <w:t xml:space="preserve">, </w:t>
      </w:r>
      <w:r w:rsidRPr="004E0C06">
        <w:rPr>
          <w:rStyle w:val="HTML1"/>
          <w:i w:val="0"/>
        </w:rPr>
        <w:t>можно отметить рост показателей ключевых отраслей экономики, полож</w:t>
      </w:r>
      <w:r w:rsidRPr="004E0C06">
        <w:rPr>
          <w:rStyle w:val="HTML1"/>
          <w:i w:val="0"/>
        </w:rPr>
        <w:t>и</w:t>
      </w:r>
      <w:r w:rsidRPr="004E0C06">
        <w:rPr>
          <w:rStyle w:val="HTML1"/>
          <w:i w:val="0"/>
        </w:rPr>
        <w:t>тельную динамику производства основных видов пром</w:t>
      </w:r>
      <w:r w:rsidRPr="004E0C06">
        <w:rPr>
          <w:rStyle w:val="HTML1"/>
          <w:i w:val="0"/>
        </w:rPr>
        <w:t>ы</w:t>
      </w:r>
      <w:r w:rsidRPr="004E0C06">
        <w:rPr>
          <w:rStyle w:val="HTML1"/>
          <w:i w:val="0"/>
        </w:rPr>
        <w:t>шленной продукции, ускорение темпов роста объема ре</w:t>
      </w:r>
      <w:r w:rsidRPr="004E0C06">
        <w:rPr>
          <w:rStyle w:val="HTML1"/>
          <w:i w:val="0"/>
        </w:rPr>
        <w:t>а</w:t>
      </w:r>
      <w:r w:rsidRPr="004E0C06">
        <w:rPr>
          <w:rStyle w:val="HTML1"/>
          <w:i w:val="0"/>
        </w:rPr>
        <w:t>лизованных услуг и товарооборота, увеличение среднем</w:t>
      </w:r>
      <w:r w:rsidRPr="004E0C06">
        <w:rPr>
          <w:rStyle w:val="HTML1"/>
          <w:i w:val="0"/>
        </w:rPr>
        <w:t>е</w:t>
      </w:r>
      <w:r w:rsidRPr="004E0C06">
        <w:rPr>
          <w:rStyle w:val="HTML1"/>
          <w:i w:val="0"/>
        </w:rPr>
        <w:t>сячной заработной платы, что позволяет сделать вывод об имеющихся перспективах возможного улучшения соци</w:t>
      </w:r>
      <w:r w:rsidRPr="004E0C06">
        <w:rPr>
          <w:rStyle w:val="HTML1"/>
          <w:i w:val="0"/>
        </w:rPr>
        <w:t>а</w:t>
      </w:r>
      <w:r w:rsidRPr="004E0C06">
        <w:rPr>
          <w:rStyle w:val="HTML1"/>
          <w:i w:val="0"/>
        </w:rPr>
        <w:t>льно-экономического положения Республики, преодоления спада уровня жизни и повышения благосостояния граждан на основании имеющихся прогнозных данных до 2024 г.</w:t>
      </w:r>
      <w:r w:rsidRPr="004E0C06">
        <w:rPr>
          <w:rStyle w:val="aa"/>
        </w:rPr>
        <w:footnoteReference w:id="23"/>
      </w:r>
    </w:p>
    <w:p w:rsidR="0056734D" w:rsidRDefault="0056734D" w:rsidP="00A113F1">
      <w:pPr>
        <w:pStyle w:val="1-4"/>
        <w:spacing w:line="228" w:lineRule="auto"/>
        <w:rPr>
          <w:rStyle w:val="HTML1"/>
          <w:i w:val="0"/>
        </w:rPr>
      </w:pPr>
      <w:r w:rsidRPr="004E0C06">
        <w:rPr>
          <w:rStyle w:val="HTML1"/>
          <w:i w:val="0"/>
        </w:rPr>
        <w:t>Далее представлен детальный обзор состояния отд</w:t>
      </w:r>
      <w:r w:rsidRPr="004E0C06">
        <w:rPr>
          <w:rStyle w:val="HTML1"/>
          <w:i w:val="0"/>
        </w:rPr>
        <w:t>е</w:t>
      </w:r>
      <w:r w:rsidRPr="004E0C06">
        <w:rPr>
          <w:rStyle w:val="HTML1"/>
          <w:i w:val="0"/>
        </w:rPr>
        <w:t>льных отраслей и секторов экономики ДНР.</w:t>
      </w:r>
    </w:p>
    <w:p w:rsidR="00BF765D" w:rsidRDefault="00BF765D" w:rsidP="00BF765D">
      <w:pPr>
        <w:pStyle w:val="1-4"/>
        <w:spacing w:line="228" w:lineRule="auto"/>
        <w:ind w:firstLine="0"/>
        <w:rPr>
          <w:rStyle w:val="HTML1"/>
          <w:i w:val="0"/>
        </w:rPr>
      </w:pPr>
    </w:p>
    <w:p w:rsidR="0056734D" w:rsidRPr="004E0C06" w:rsidRDefault="0056734D" w:rsidP="00A113F1">
      <w:pPr>
        <w:pStyle w:val="1-nazvan"/>
        <w:spacing w:after="160"/>
        <w:rPr>
          <w:rFonts w:ascii="Times New Roman" w:hAnsi="Times New Roman"/>
        </w:rPr>
      </w:pPr>
      <w:r w:rsidRPr="004E0C06">
        <w:rPr>
          <w:rFonts w:ascii="Times New Roman" w:hAnsi="Times New Roman"/>
        </w:rPr>
        <w:t>2. АНАЛИЗ СОСТОЯНИЯ ОТДЕЛЬНЫХ</w:t>
      </w:r>
      <w:r w:rsidR="00575717" w:rsidRPr="004E0C06">
        <w:rPr>
          <w:rFonts w:ascii="Times New Roman" w:hAnsi="Times New Roman"/>
        </w:rPr>
        <w:br/>
      </w:r>
      <w:r w:rsidRPr="004E0C06">
        <w:rPr>
          <w:rFonts w:ascii="Times New Roman" w:hAnsi="Times New Roman"/>
        </w:rPr>
        <w:t xml:space="preserve">ОТРАСЛЕЙ И </w:t>
      </w:r>
      <w:r w:rsidR="005F2C1B">
        <w:rPr>
          <w:rFonts w:ascii="Times New Roman" w:hAnsi="Times New Roman"/>
          <w:lang w:val="ru-RU"/>
        </w:rPr>
        <w:t xml:space="preserve">СЕКТОРОВ </w:t>
      </w:r>
      <w:r w:rsidRPr="004E0C06">
        <w:rPr>
          <w:rFonts w:ascii="Times New Roman" w:hAnsi="Times New Roman"/>
        </w:rPr>
        <w:t>ЭКОНОМИКИ</w:t>
      </w:r>
    </w:p>
    <w:p w:rsidR="0056734D" w:rsidRPr="004E0C06" w:rsidRDefault="0056734D" w:rsidP="00A113F1">
      <w:pPr>
        <w:pStyle w:val="1-4"/>
        <w:ind w:firstLine="0"/>
        <w:jc w:val="center"/>
        <w:rPr>
          <w:b/>
        </w:rPr>
      </w:pPr>
      <w:r w:rsidRPr="004E0C06">
        <w:rPr>
          <w:b/>
        </w:rPr>
        <w:t>2.1</w:t>
      </w:r>
      <w:r w:rsidR="00575717" w:rsidRPr="004E0C06">
        <w:rPr>
          <w:b/>
          <w:lang w:val="ru-RU"/>
        </w:rPr>
        <w:t>.</w:t>
      </w:r>
      <w:r w:rsidR="001C74CB" w:rsidRPr="004E0C06">
        <w:rPr>
          <w:b/>
          <w:lang w:val="ru-RU"/>
        </w:rPr>
        <w:t> </w:t>
      </w:r>
      <w:r w:rsidRPr="004E0C06">
        <w:rPr>
          <w:b/>
        </w:rPr>
        <w:t>Промышленность</w:t>
      </w:r>
    </w:p>
    <w:p w:rsidR="00A113F1" w:rsidRPr="004E0C06" w:rsidRDefault="00A113F1" w:rsidP="001C74CB">
      <w:pPr>
        <w:pStyle w:val="1-4"/>
        <w:ind w:firstLine="0"/>
        <w:rPr>
          <w:b/>
          <w:sz w:val="16"/>
          <w:szCs w:val="16"/>
        </w:rPr>
      </w:pPr>
    </w:p>
    <w:p w:rsidR="00902A76" w:rsidRPr="004E0C06" w:rsidRDefault="00902A76" w:rsidP="00902A76">
      <w:pPr>
        <w:pStyle w:val="1-4"/>
      </w:pPr>
      <w:r w:rsidRPr="004E0C06">
        <w:rPr>
          <w:b/>
          <w:i/>
        </w:rPr>
        <w:t>2.1.1.</w:t>
      </w:r>
      <w:r w:rsidR="00D313B3" w:rsidRPr="004E0C06">
        <w:rPr>
          <w:b/>
          <w:i/>
          <w:lang w:val="ru-RU"/>
        </w:rPr>
        <w:t> </w:t>
      </w:r>
      <w:r w:rsidRPr="004E0C06">
        <w:rPr>
          <w:b/>
          <w:i/>
        </w:rPr>
        <w:t>Металлургия.</w:t>
      </w:r>
      <w:r w:rsidRPr="004E0C06">
        <w:t xml:space="preserve"> В настоящее время в отрасли работает порядка 50 предприятий. Численность занятых в отрасли увеличилась с 21 тыс. до 27 тыс. человек. Полож</w:t>
      </w:r>
      <w:r w:rsidRPr="004E0C06">
        <w:t>и</w:t>
      </w:r>
      <w:r w:rsidRPr="004E0C06">
        <w:t>тельная динамика наблюдается как на государственных предприятиях, так и на предприятиях частной формы соб</w:t>
      </w:r>
      <w:r w:rsidRPr="004E0C06">
        <w:t>с</w:t>
      </w:r>
      <w:r w:rsidRPr="004E0C06">
        <w:t>твенности.</w:t>
      </w:r>
    </w:p>
    <w:p w:rsidR="00BF765D" w:rsidRPr="00BF765D" w:rsidRDefault="00043045" w:rsidP="00BF765D">
      <w:pPr>
        <w:pStyle w:val="1-4"/>
      </w:pPr>
      <w:r w:rsidRPr="004E0C06">
        <w:t>Доля металлургических предприятий в структуре промышленности Республики за три года увеличилась с 23% до 45% (практически до довоенного уровня)</w:t>
      </w:r>
      <w:r w:rsidRPr="004E0C06">
        <w:rPr>
          <w:vertAlign w:val="superscript"/>
        </w:rPr>
        <w:footnoteReference w:id="24"/>
      </w:r>
      <w:r w:rsidRPr="004E0C06">
        <w:t>.</w:t>
      </w:r>
      <w:r w:rsidR="00FB4675" w:rsidRPr="004E0C06">
        <w:rPr>
          <w:lang w:val="ru-RU"/>
        </w:rPr>
        <w:t xml:space="preserve"> </w:t>
      </w:r>
      <w:r w:rsidR="00902A76" w:rsidRPr="004E0C06">
        <w:t>Объем реализованной продукции за 5 месяцев 2018 г. по сравн</w:t>
      </w:r>
      <w:r w:rsidR="00902A76" w:rsidRPr="004E0C06">
        <w:t>е</w:t>
      </w:r>
      <w:r w:rsidR="00902A76" w:rsidRPr="004E0C06">
        <w:t xml:space="preserve">нию с аналогичным периодом 2017 г. увеличился в 4 раза и составил в денежном выражении более 42 </w:t>
      </w:r>
      <w:r w:rsidR="00FB4675" w:rsidRPr="004E0C06">
        <w:t>млрд</w:t>
      </w:r>
      <w:r w:rsidR="00902A76" w:rsidRPr="004E0C06">
        <w:t xml:space="preserve"> руб. Объем экспорта металлургической продукции за 5 месяцев 2018 г. по сравнению с аналогичным периодом 2017 г. увеличился в 20 раз и составил 24,5 </w:t>
      </w:r>
      <w:r w:rsidR="00FB4675" w:rsidRPr="004E0C06">
        <w:t>млрд</w:t>
      </w:r>
      <w:r w:rsidR="00902A76" w:rsidRPr="004E0C06">
        <w:t xml:space="preserve"> руб. Металлургическая пр</w:t>
      </w:r>
      <w:r w:rsidR="00902A76" w:rsidRPr="004E0C06">
        <w:t>о</w:t>
      </w:r>
      <w:r w:rsidR="00902A76" w:rsidRPr="004E0C06">
        <w:t>дукция реализуется на территории ДНР, России, ЛНР и в странах Таможенного союза.</w:t>
      </w:r>
    </w:p>
    <w:p w:rsidR="00BD7FDF" w:rsidRPr="004E0C06" w:rsidRDefault="00494E06" w:rsidP="00BF765D">
      <w:pPr>
        <w:tabs>
          <w:tab w:val="left" w:pos="3667"/>
        </w:tabs>
        <w:ind w:left="-426" w:right="-113" w:firstLine="0"/>
        <w:contextualSpacing/>
        <w:jc w:val="right"/>
        <w:rPr>
          <w:sz w:val="28"/>
          <w:szCs w:val="28"/>
        </w:rPr>
      </w:pPr>
      <w:r w:rsidRPr="00494E06">
        <w:rPr>
          <w:noProof/>
          <w:lang w:eastAsia="ru-RU"/>
        </w:rPr>
        <w:pict>
          <v:shape id="Надпись 24" o:spid="_x0000_s1035" type="#_x0000_t202" style="position:absolute;left:0;text-align:left;margin-left:23.55pt;margin-top:5.4pt;width:40.75pt;height:96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" filled="f" stroked="f" strokeweight=".5pt">
            <v:textbox>
              <w:txbxContent>
                <w:p w:rsidR="002C5ABE" w:rsidRPr="0084190A" w:rsidRDefault="002C5ABE" w:rsidP="004B35FB">
                  <w:pPr>
                    <w:spacing w:line="288" w:lineRule="auto"/>
                    <w:ind w:firstLine="0"/>
                    <w:jc w:val="right"/>
                    <w:rPr>
                      <w:sz w:val="13"/>
                      <w:szCs w:val="13"/>
                    </w:rPr>
                  </w:pPr>
                  <w:r w:rsidRPr="0084190A">
                    <w:rPr>
                      <w:sz w:val="13"/>
                      <w:szCs w:val="13"/>
                    </w:rPr>
                    <w:t>3000</w:t>
                  </w:r>
                </w:p>
                <w:p w:rsidR="002C5ABE" w:rsidRPr="0084190A" w:rsidRDefault="002C5ABE" w:rsidP="004B35FB">
                  <w:pPr>
                    <w:spacing w:line="288" w:lineRule="auto"/>
                    <w:ind w:firstLine="0"/>
                    <w:jc w:val="right"/>
                    <w:rPr>
                      <w:sz w:val="13"/>
                      <w:szCs w:val="13"/>
                    </w:rPr>
                  </w:pPr>
                  <w:r w:rsidRPr="0084190A">
                    <w:rPr>
                      <w:sz w:val="13"/>
                      <w:szCs w:val="13"/>
                    </w:rPr>
                    <w:t>2500</w:t>
                  </w:r>
                </w:p>
                <w:p w:rsidR="002C5ABE" w:rsidRPr="0084190A" w:rsidRDefault="002C5ABE" w:rsidP="004B35FB">
                  <w:pPr>
                    <w:spacing w:line="288" w:lineRule="auto"/>
                    <w:ind w:firstLine="0"/>
                    <w:jc w:val="right"/>
                    <w:rPr>
                      <w:sz w:val="13"/>
                      <w:szCs w:val="13"/>
                    </w:rPr>
                  </w:pPr>
                  <w:r w:rsidRPr="0084190A">
                    <w:rPr>
                      <w:sz w:val="13"/>
                      <w:szCs w:val="13"/>
                    </w:rPr>
                    <w:t>2000</w:t>
                  </w:r>
                </w:p>
                <w:p w:rsidR="002C5ABE" w:rsidRPr="0084190A" w:rsidRDefault="002C5ABE" w:rsidP="004B35FB">
                  <w:pPr>
                    <w:spacing w:line="288" w:lineRule="auto"/>
                    <w:ind w:firstLine="0"/>
                    <w:jc w:val="right"/>
                    <w:rPr>
                      <w:sz w:val="13"/>
                      <w:szCs w:val="13"/>
                    </w:rPr>
                  </w:pPr>
                  <w:r w:rsidRPr="0084190A">
                    <w:rPr>
                      <w:sz w:val="13"/>
                      <w:szCs w:val="13"/>
                    </w:rPr>
                    <w:t>1500</w:t>
                  </w:r>
                </w:p>
                <w:p w:rsidR="002C5ABE" w:rsidRPr="0084190A" w:rsidRDefault="002C5ABE" w:rsidP="004B35FB">
                  <w:pPr>
                    <w:spacing w:line="288" w:lineRule="auto"/>
                    <w:ind w:firstLine="0"/>
                    <w:jc w:val="right"/>
                    <w:rPr>
                      <w:sz w:val="13"/>
                      <w:szCs w:val="13"/>
                    </w:rPr>
                  </w:pPr>
                  <w:r w:rsidRPr="0084190A">
                    <w:rPr>
                      <w:sz w:val="13"/>
                      <w:szCs w:val="13"/>
                    </w:rPr>
                    <w:t>1000</w:t>
                  </w:r>
                </w:p>
                <w:p w:rsidR="002C5ABE" w:rsidRPr="0084190A" w:rsidRDefault="002C5ABE" w:rsidP="004B35FB">
                  <w:pPr>
                    <w:spacing w:line="288" w:lineRule="auto"/>
                    <w:ind w:firstLine="0"/>
                    <w:jc w:val="right"/>
                    <w:rPr>
                      <w:sz w:val="13"/>
                      <w:szCs w:val="13"/>
                    </w:rPr>
                  </w:pPr>
                  <w:r w:rsidRPr="0084190A">
                    <w:rPr>
                      <w:sz w:val="13"/>
                      <w:szCs w:val="13"/>
                    </w:rPr>
                    <w:t>500</w:t>
                  </w:r>
                </w:p>
                <w:p w:rsidR="002C5ABE" w:rsidRPr="0084190A" w:rsidRDefault="002C5ABE" w:rsidP="004B35FB">
                  <w:pPr>
                    <w:spacing w:line="288" w:lineRule="auto"/>
                    <w:ind w:firstLine="0"/>
                    <w:jc w:val="right"/>
                    <w:rPr>
                      <w:sz w:val="14"/>
                      <w:szCs w:val="14"/>
                    </w:rPr>
                  </w:pPr>
                  <w:r w:rsidRPr="0084190A">
                    <w:rPr>
                      <w:sz w:val="13"/>
                      <w:szCs w:val="13"/>
                    </w:rPr>
                    <w:t>0</w:t>
                  </w:r>
                </w:p>
              </w:txbxContent>
            </v:textbox>
          </v:shape>
        </w:pict>
      </w:r>
      <w:r w:rsidR="000E4D2C">
        <w:rPr>
          <w:noProof/>
          <w:sz w:val="28"/>
          <w:szCs w:val="28"/>
          <w:lang w:eastAsia="ru-RU"/>
        </w:rPr>
        <w:drawing>
          <wp:inline distT="0" distB="0" distL="0" distR="0">
            <wp:extent cx="4177030" cy="1676400"/>
            <wp:effectExtent l="0" t="0" r="0" b="0"/>
            <wp:docPr id="10"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17"/>
                    <a:srcRect l="-5208" t="-7552" r="-2843" b="-3195"/>
                    <a:stretch>
                      <a:fillRect/>
                    </a:stretch>
                  </pic:blipFill>
                  <pic:spPr bwMode="auto">
                    <a:xfrm>
                      <a:off x="0" y="0"/>
                      <a:ext cx="4177030" cy="1676400"/>
                    </a:xfrm>
                    <a:prstGeom prst="rect">
                      <a:avLst/>
                    </a:prstGeom>
                    <a:noFill/>
                    <a:ln w="9525">
                      <a:noFill/>
                      <a:miter lim="800000"/>
                      <a:headEnd/>
                      <a:tailEnd/>
                    </a:ln>
                  </pic:spPr>
                </pic:pic>
              </a:graphicData>
            </a:graphic>
          </wp:inline>
        </w:drawing>
      </w:r>
    </w:p>
    <w:p w:rsidR="00D313B3" w:rsidRPr="004E0C06" w:rsidRDefault="00D313B3" w:rsidP="00BF765D">
      <w:pPr>
        <w:pStyle w:val="13"/>
        <w:spacing w:after="0"/>
        <w:rPr>
          <w:szCs w:val="24"/>
        </w:rPr>
      </w:pPr>
      <w:r w:rsidRPr="004E0C06">
        <w:rPr>
          <w:szCs w:val="24"/>
        </w:rPr>
        <w:t>Рис. 9.</w:t>
      </w:r>
      <w:r w:rsidRPr="004E0C06">
        <w:rPr>
          <w:szCs w:val="24"/>
          <w:lang w:val="ru-RU"/>
        </w:rPr>
        <w:t> </w:t>
      </w:r>
      <w:r w:rsidRPr="004E0C06">
        <w:rPr>
          <w:szCs w:val="24"/>
        </w:rPr>
        <w:t>Динамика производства основных видо</w:t>
      </w:r>
      <w:r w:rsidRPr="004E0C06">
        <w:rPr>
          <w:szCs w:val="24"/>
          <w:lang w:val="ru-RU"/>
        </w:rPr>
        <w:t>в</w:t>
      </w:r>
      <w:r w:rsidRPr="004E0C06">
        <w:rPr>
          <w:szCs w:val="24"/>
          <w:lang w:val="ru-RU"/>
        </w:rPr>
        <w:br/>
      </w:r>
      <w:r w:rsidRPr="004E0C06">
        <w:rPr>
          <w:szCs w:val="24"/>
        </w:rPr>
        <w:t>металлургической продукции в ДНР</w:t>
      </w:r>
      <w:r w:rsidRPr="004E0C06">
        <w:rPr>
          <w:rStyle w:val="aa"/>
          <w:szCs w:val="24"/>
        </w:rPr>
        <w:footnoteReference w:id="25"/>
      </w:r>
    </w:p>
    <w:p w:rsidR="00B21054" w:rsidRPr="004E0C06" w:rsidRDefault="00B21054" w:rsidP="00BF765D">
      <w:pPr>
        <w:pStyle w:val="1-4"/>
        <w:ind w:firstLine="0"/>
      </w:pPr>
    </w:p>
    <w:p w:rsidR="00902A76" w:rsidRPr="004E0C06" w:rsidRDefault="00902A76" w:rsidP="00BF765D">
      <w:pPr>
        <w:pStyle w:val="1-4"/>
      </w:pPr>
      <w:r w:rsidRPr="004E0C06">
        <w:t>В 2018 г. возобновил свою работу Харцызский тру</w:t>
      </w:r>
      <w:r w:rsidRPr="004E0C06">
        <w:t>б</w:t>
      </w:r>
      <w:r w:rsidRPr="004E0C06">
        <w:t>ный завод (ХТЗ). Перезапустить производственный пр</w:t>
      </w:r>
      <w:r w:rsidRPr="004E0C06">
        <w:t>о</w:t>
      </w:r>
      <w:r w:rsidRPr="004E0C06">
        <w:t>цесс на ХТЗ удалось после восстановления полного цикла производства на Алчевском металлургическом комбинате, расположенном в ЛНР, который также находится под вн</w:t>
      </w:r>
      <w:r w:rsidRPr="004E0C06">
        <w:t>е</w:t>
      </w:r>
      <w:r w:rsidRPr="004E0C06">
        <w:t>шним управлением «Внешторгсервиса». Сегодня на заводе работают 1453 сотрудника. ХТЗ известен как единстве</w:t>
      </w:r>
      <w:r w:rsidRPr="004E0C06">
        <w:t>н</w:t>
      </w:r>
      <w:r w:rsidRPr="004E0C06">
        <w:t>ный в ДНР производитель прямошовных электросварных труб диаметрами от 478 мм до 1422 мм для магистральных трубопроводов и тепловых сетей. Проектные мощности производства рассчитаны на изготовление до 600 тыс. тонн труб в год.</w:t>
      </w:r>
    </w:p>
    <w:p w:rsidR="00E540FF" w:rsidRPr="004E0C06" w:rsidRDefault="000E4D2C" w:rsidP="0084190A">
      <w:pPr>
        <w:spacing w:line="360" w:lineRule="auto"/>
        <w:ind w:left="-142" w:firstLine="0"/>
        <w:contextualSpacing/>
        <w:rPr>
          <w:sz w:val="28"/>
          <w:szCs w:val="28"/>
        </w:rPr>
      </w:pPr>
      <w:r>
        <w:rPr>
          <w:noProof/>
          <w:sz w:val="28"/>
          <w:szCs w:val="28"/>
          <w:lang w:eastAsia="ru-RU"/>
        </w:rPr>
        <w:drawing>
          <wp:inline distT="0" distB="0" distL="0" distR="0">
            <wp:extent cx="4010025" cy="1304925"/>
            <wp:effectExtent l="0" t="0" r="0" b="0"/>
            <wp:docPr id="1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8"/>
                    <a:srcRect l="-1709" r="-1097" b="-49"/>
                    <a:stretch>
                      <a:fillRect/>
                    </a:stretch>
                  </pic:blipFill>
                  <pic:spPr bwMode="auto">
                    <a:xfrm>
                      <a:off x="0" y="0"/>
                      <a:ext cx="4010025" cy="1304925"/>
                    </a:xfrm>
                    <a:prstGeom prst="rect">
                      <a:avLst/>
                    </a:prstGeom>
                    <a:noFill/>
                    <a:ln w="9525">
                      <a:noFill/>
                      <a:miter lim="800000"/>
                      <a:headEnd/>
                      <a:tailEnd/>
                    </a:ln>
                  </pic:spPr>
                </pic:pic>
              </a:graphicData>
            </a:graphic>
          </wp:inline>
        </w:drawing>
      </w:r>
    </w:p>
    <w:p w:rsidR="008A7B9A" w:rsidRPr="004E0C06" w:rsidRDefault="00B0774D" w:rsidP="00D313B3">
      <w:pPr>
        <w:pStyle w:val="1-2"/>
        <w:rPr>
          <w:rFonts w:ascii="Times New Roman" w:hAnsi="Times New Roman"/>
          <w:lang w:val="ru-RU"/>
        </w:rPr>
      </w:pPr>
      <w:r w:rsidRPr="004E0C06">
        <w:rPr>
          <w:rFonts w:ascii="Times New Roman" w:hAnsi="Times New Roman"/>
          <w:lang w:val="ru-RU"/>
        </w:rPr>
        <w:t>Рис.</w:t>
      </w:r>
      <w:r w:rsidR="00017A73" w:rsidRPr="004E0C06">
        <w:rPr>
          <w:rFonts w:ascii="Times New Roman" w:hAnsi="Times New Roman"/>
          <w:lang w:val="ru-RU"/>
        </w:rPr>
        <w:t> </w:t>
      </w:r>
      <w:r w:rsidR="00D313B3" w:rsidRPr="004E0C06">
        <w:rPr>
          <w:rFonts w:ascii="Times New Roman" w:hAnsi="Times New Roman"/>
          <w:lang w:val="ru-RU"/>
        </w:rPr>
        <w:t>10</w:t>
      </w:r>
      <w:r w:rsidR="00E540FF" w:rsidRPr="004E0C06">
        <w:rPr>
          <w:rFonts w:ascii="Times New Roman" w:hAnsi="Times New Roman"/>
          <w:lang w:val="ru-RU"/>
        </w:rPr>
        <w:t>.</w:t>
      </w:r>
      <w:r w:rsidR="00017A73" w:rsidRPr="004E0C06">
        <w:rPr>
          <w:rFonts w:ascii="Times New Roman" w:hAnsi="Times New Roman"/>
          <w:lang w:val="ru-RU"/>
        </w:rPr>
        <w:t> </w:t>
      </w:r>
      <w:r w:rsidR="00E540FF" w:rsidRPr="004E0C06">
        <w:rPr>
          <w:rFonts w:ascii="Times New Roman" w:hAnsi="Times New Roman"/>
          <w:lang w:val="ru-RU"/>
        </w:rPr>
        <w:t>Объем реализации продукции предприятий</w:t>
      </w:r>
      <w:r w:rsidRPr="004E0C06">
        <w:rPr>
          <w:rFonts w:ascii="Times New Roman" w:hAnsi="Times New Roman"/>
          <w:lang w:val="ru-RU"/>
        </w:rPr>
        <w:br/>
      </w:r>
      <w:r w:rsidR="00E540FF" w:rsidRPr="004E0C06">
        <w:rPr>
          <w:rFonts w:ascii="Times New Roman" w:hAnsi="Times New Roman"/>
          <w:lang w:val="ru-RU"/>
        </w:rPr>
        <w:t>металлургического комплекса ДНР</w:t>
      </w:r>
      <w:r w:rsidR="00767656">
        <w:rPr>
          <w:rFonts w:ascii="Times New Roman" w:hAnsi="Times New Roman"/>
          <w:lang w:val="ru-RU"/>
        </w:rPr>
        <w:t xml:space="preserve">, </w:t>
      </w:r>
      <w:r w:rsidR="00C4731C" w:rsidRPr="00C4731C">
        <w:rPr>
          <w:rFonts w:ascii="Times New Roman" w:hAnsi="Times New Roman"/>
          <w:lang w:val="ru-RU"/>
        </w:rPr>
        <w:t>млрд руб.</w:t>
      </w:r>
    </w:p>
    <w:p w:rsidR="00D313B3" w:rsidRPr="004E0C06" w:rsidRDefault="00D313B3" w:rsidP="00D313B3">
      <w:pPr>
        <w:pStyle w:val="1-2"/>
        <w:jc w:val="both"/>
        <w:rPr>
          <w:rFonts w:ascii="Times New Roman" w:hAnsi="Times New Roman"/>
          <w:i w:val="0"/>
          <w:iCs w:val="0"/>
          <w:lang w:val="ru-RU"/>
        </w:rPr>
      </w:pPr>
    </w:p>
    <w:p w:rsidR="008A7B9A" w:rsidRPr="004E0C06" w:rsidRDefault="008A7B9A" w:rsidP="007E70B2">
      <w:pPr>
        <w:pStyle w:val="1-4"/>
        <w:spacing w:line="247" w:lineRule="auto"/>
        <w:rPr>
          <w:b/>
        </w:rPr>
      </w:pPr>
      <w:r w:rsidRPr="004E0C06">
        <w:rPr>
          <w:b/>
          <w:i/>
        </w:rPr>
        <w:t>2.1.2.</w:t>
      </w:r>
      <w:r w:rsidR="00D313B3" w:rsidRPr="004E0C06">
        <w:rPr>
          <w:b/>
          <w:i/>
          <w:lang w:val="ru-RU"/>
        </w:rPr>
        <w:t> </w:t>
      </w:r>
      <w:r w:rsidRPr="004E0C06">
        <w:rPr>
          <w:b/>
          <w:i/>
        </w:rPr>
        <w:t>Угольная отрасль.</w:t>
      </w:r>
      <w:r w:rsidRPr="001851B6">
        <w:rPr>
          <w:bCs/>
        </w:rPr>
        <w:t xml:space="preserve"> </w:t>
      </w:r>
      <w:r w:rsidRPr="004E0C06">
        <w:t>С учетом того, что ряд шахт остались под контролем Украины, а районы добычи, при</w:t>
      </w:r>
      <w:r w:rsidRPr="004E0C06">
        <w:t>б</w:t>
      </w:r>
      <w:r w:rsidRPr="004E0C06">
        <w:t>лиженные к линии фронта</w:t>
      </w:r>
      <w:r w:rsidR="005F2C1B">
        <w:rPr>
          <w:lang w:val="ru-RU"/>
        </w:rPr>
        <w:t>,</w:t>
      </w:r>
      <w:r w:rsidRPr="004E0C06">
        <w:t xml:space="preserve"> получили множество повре</w:t>
      </w:r>
      <w:r w:rsidRPr="004E0C06">
        <w:t>ж</w:t>
      </w:r>
      <w:r w:rsidRPr="004E0C06">
        <w:t>дений, достижение довоенного уровня угледобычи нево</w:t>
      </w:r>
      <w:r w:rsidRPr="004E0C06">
        <w:t>з</w:t>
      </w:r>
      <w:r w:rsidRPr="004E0C06">
        <w:t>можно. Вместе с тем запасы качественного и легко доб</w:t>
      </w:r>
      <w:r w:rsidRPr="004E0C06">
        <w:t>ы</w:t>
      </w:r>
      <w:r w:rsidRPr="004E0C06">
        <w:t>ваемого угля уже выбраны, оставшийся уголь залегает в местах со сложной геологией, имеет высокую зольность и требует большого капитала для его добычи и переработки. Нельзя игнорировать тот факт, что традиционные технол</w:t>
      </w:r>
      <w:r w:rsidRPr="004E0C06">
        <w:t>о</w:t>
      </w:r>
      <w:r w:rsidRPr="004E0C06">
        <w:t>гии добычи угля на шахтах ДНР уже устарели, а износ оборудования выработал 2–3 нормативных срока эксплу</w:t>
      </w:r>
      <w:r w:rsidRPr="004E0C06">
        <w:t>а</w:t>
      </w:r>
      <w:r w:rsidRPr="004E0C06">
        <w:t>тации.</w:t>
      </w:r>
      <w:r w:rsidRPr="004E0C06">
        <w:rPr>
          <w:bCs/>
        </w:rPr>
        <w:t xml:space="preserve"> </w:t>
      </w:r>
      <w:r w:rsidRPr="004E0C06">
        <w:t>Но главная проблема заключается в реализации угля. Отсутствие рынков сбыта связано с экономической блокадой и непризнанностью Республики. Необходимо учитывать и тот факт, что Российская Федерация, как единственный крупный партнер, является одним из лид</w:t>
      </w:r>
      <w:r w:rsidRPr="004E0C06">
        <w:t>е</w:t>
      </w:r>
      <w:r w:rsidRPr="004E0C06">
        <w:t>ров по мировым запасам угля и себестоимость его добычи гораздо ниже, чем в ДНР. Угольная отрасль Донбасса ор</w:t>
      </w:r>
      <w:r w:rsidRPr="004E0C06">
        <w:t>и</w:t>
      </w:r>
      <w:r w:rsidRPr="004E0C06">
        <w:t>ентировалась, в основном, на украинского потребителя, но с учетом экономической блокады со стороны Украины в</w:t>
      </w:r>
      <w:r w:rsidRPr="004E0C06">
        <w:t>о</w:t>
      </w:r>
      <w:r w:rsidRPr="004E0C06">
        <w:t>прос относительно поиска новых рынков сбыта стоит ос</w:t>
      </w:r>
      <w:r w:rsidRPr="004E0C06">
        <w:t>о</w:t>
      </w:r>
      <w:r w:rsidRPr="004E0C06">
        <w:t>бо остро. Использование угля исключительно для респу</w:t>
      </w:r>
      <w:r w:rsidRPr="004E0C06">
        <w:t>б</w:t>
      </w:r>
      <w:r w:rsidRPr="004E0C06">
        <w:t>ликанской промышленности вызовет существенное огр</w:t>
      </w:r>
      <w:r w:rsidRPr="004E0C06">
        <w:t>а</w:t>
      </w:r>
      <w:r w:rsidRPr="004E0C06">
        <w:t>ничение использования не только потенциальных возмо</w:t>
      </w:r>
      <w:r w:rsidRPr="004E0C06">
        <w:t>ж</w:t>
      </w:r>
      <w:r w:rsidRPr="004E0C06">
        <w:t>ностей угольной отрасли, но и действующих мощностей других отраслей промышленности Республики, а с учетом того, что текущий уровень угледобычи позволяет более чем в полной мере удовлетворять потребности ДНР, изл</w:t>
      </w:r>
      <w:r w:rsidRPr="004E0C06">
        <w:t>и</w:t>
      </w:r>
      <w:r w:rsidRPr="004E0C06">
        <w:t>шек следует экспортировать, поэтому вопрос поиска новых рынков сбыта стоит особенно остро.</w:t>
      </w:r>
    </w:p>
    <w:p w:rsidR="008A7B9A" w:rsidRPr="004E0C06" w:rsidRDefault="008A7B9A" w:rsidP="007E70B2">
      <w:pPr>
        <w:pStyle w:val="1-4"/>
        <w:spacing w:line="247" w:lineRule="auto"/>
      </w:pPr>
      <w:r w:rsidRPr="004E0C06">
        <w:t>Поэтому помимо ряда проблем, таких как задолже</w:t>
      </w:r>
      <w:r w:rsidRPr="004E0C06">
        <w:t>н</w:t>
      </w:r>
      <w:r w:rsidRPr="004E0C06">
        <w:t>ность по заработной плате, повреждения на многих ша</w:t>
      </w:r>
      <w:r w:rsidRPr="004E0C06">
        <w:t>х</w:t>
      </w:r>
      <w:r w:rsidRPr="004E0C06">
        <w:t>тах, недостаточное обеспечение спецодеждой, высокий уровень износа оборудования, отток высококвалифицир</w:t>
      </w:r>
      <w:r w:rsidRPr="004E0C06">
        <w:t>о</w:t>
      </w:r>
      <w:r w:rsidRPr="004E0C06">
        <w:t>ванных специалистов, необходимо решать главную задачу – поиск новых рынков сбыта.</w:t>
      </w:r>
    </w:p>
    <w:p w:rsidR="008A7B9A" w:rsidRPr="004E0C06" w:rsidRDefault="008A7B9A" w:rsidP="007E70B2">
      <w:pPr>
        <w:pStyle w:val="1-4"/>
        <w:spacing w:line="247" w:lineRule="auto"/>
      </w:pPr>
      <w:r w:rsidRPr="004E0C06">
        <w:t>Несмотря на все вышеперечисленные проблемы, в отрасли наблюдается положительная стабильная динамика, однако для серьезного рывка и последующего прогресса необходимо комплексное обновление оборудования, что, в свою очередь, позволит не только увеличить объемы угл</w:t>
      </w:r>
      <w:r w:rsidRPr="004E0C06">
        <w:t>е</w:t>
      </w:r>
      <w:r w:rsidRPr="004E0C06">
        <w:t>добычи, но и упростить сам процесс работы.</w:t>
      </w:r>
    </w:p>
    <w:p w:rsidR="008A7B9A" w:rsidRPr="004E0C06" w:rsidRDefault="008A7B9A" w:rsidP="007E70B2">
      <w:pPr>
        <w:pStyle w:val="1-4"/>
        <w:spacing w:line="247" w:lineRule="auto"/>
        <w:rPr>
          <w:b/>
        </w:rPr>
      </w:pPr>
      <w:r w:rsidRPr="004E0C06">
        <w:rPr>
          <w:b/>
          <w:i/>
        </w:rPr>
        <w:t>2.1.3.</w:t>
      </w:r>
      <w:r w:rsidR="00E02A79" w:rsidRPr="004E0C06">
        <w:rPr>
          <w:b/>
          <w:i/>
          <w:lang w:val="ru-RU"/>
        </w:rPr>
        <w:t> </w:t>
      </w:r>
      <w:r w:rsidRPr="004E0C06">
        <w:rPr>
          <w:b/>
          <w:i/>
        </w:rPr>
        <w:t>Машиностроение.</w:t>
      </w:r>
      <w:r w:rsidRPr="004E0C06">
        <w:rPr>
          <w:bCs/>
        </w:rPr>
        <w:t xml:space="preserve"> </w:t>
      </w:r>
      <w:r w:rsidRPr="004E0C06">
        <w:t>Машиностроительный ко</w:t>
      </w:r>
      <w:r w:rsidRPr="004E0C06">
        <w:t>м</w:t>
      </w:r>
      <w:r w:rsidRPr="004E0C06">
        <w:t>плекс ДНР в 2019 г. ориентирован на производство машин и оборудования для базовых отраслей промышленности (угольной, металлургии, энергетики, сельского хозяйства, транспорта) и товаров народного потребления.</w:t>
      </w:r>
      <w:r w:rsidRPr="004E0C06">
        <w:rPr>
          <w:lang w:eastAsia="ru-RU"/>
        </w:rPr>
        <w:t xml:space="preserve"> Выпуска</w:t>
      </w:r>
      <w:r w:rsidRPr="004E0C06">
        <w:rPr>
          <w:lang w:eastAsia="ru-RU"/>
        </w:rPr>
        <w:t>е</w:t>
      </w:r>
      <w:r w:rsidRPr="004E0C06">
        <w:rPr>
          <w:lang w:eastAsia="ru-RU"/>
        </w:rPr>
        <w:t>мая продукция машиностроительных предприятий Респу</w:t>
      </w:r>
      <w:r w:rsidRPr="004E0C06">
        <w:rPr>
          <w:lang w:eastAsia="ru-RU"/>
        </w:rPr>
        <w:t>б</w:t>
      </w:r>
      <w:r w:rsidRPr="004E0C06">
        <w:rPr>
          <w:lang w:eastAsia="ru-RU"/>
        </w:rPr>
        <w:t>лики включает в себя: бытовые холодильные и морозил</w:t>
      </w:r>
      <w:r w:rsidRPr="004E0C06">
        <w:rPr>
          <w:lang w:eastAsia="ru-RU"/>
        </w:rPr>
        <w:t>ь</w:t>
      </w:r>
      <w:r w:rsidRPr="004E0C06">
        <w:rPr>
          <w:lang w:eastAsia="ru-RU"/>
        </w:rPr>
        <w:t>ные приборы, машины бурильные и проходческие, тран</w:t>
      </w:r>
      <w:r w:rsidRPr="004E0C06">
        <w:rPr>
          <w:lang w:eastAsia="ru-RU"/>
        </w:rPr>
        <w:t>с</w:t>
      </w:r>
      <w:r w:rsidRPr="004E0C06">
        <w:rPr>
          <w:lang w:eastAsia="ru-RU"/>
        </w:rPr>
        <w:t>форматоры взрывозащищенные, вентиляторы, подъемн</w:t>
      </w:r>
      <w:r w:rsidRPr="004E0C06">
        <w:rPr>
          <w:lang w:eastAsia="ru-RU"/>
        </w:rPr>
        <w:t>и</w:t>
      </w:r>
      <w:r w:rsidRPr="004E0C06">
        <w:rPr>
          <w:lang w:eastAsia="ru-RU"/>
        </w:rPr>
        <w:t>ки, элеваторы и конвейеры, ленты конвейерные и пр.</w:t>
      </w:r>
    </w:p>
    <w:p w:rsidR="008A7B9A" w:rsidRPr="004E0C06" w:rsidRDefault="008A7B9A" w:rsidP="007E70B2">
      <w:pPr>
        <w:pStyle w:val="1-4"/>
        <w:spacing w:line="247" w:lineRule="auto"/>
      </w:pPr>
      <w:r w:rsidRPr="004E0C06">
        <w:t>На начало 2019 г. в ДНР зарегистрировано 38 пред</w:t>
      </w:r>
      <w:r w:rsidRPr="004E0C06">
        <w:t>п</w:t>
      </w:r>
      <w:r w:rsidRPr="004E0C06">
        <w:t>риятий, относящихся к машиностроительной отрасли. В Республике работают предприятия, которые являются по</w:t>
      </w:r>
      <w:r w:rsidRPr="004E0C06">
        <w:t>т</w:t>
      </w:r>
      <w:r w:rsidRPr="004E0C06">
        <w:t>ребителями продукции машиностроительной отрасли или поставщиками сырья для нее. Совершенствование экон</w:t>
      </w:r>
      <w:r w:rsidRPr="004E0C06">
        <w:t>о</w:t>
      </w:r>
      <w:r w:rsidRPr="004E0C06">
        <w:t>мических отношений между ними, возобновление кооп</w:t>
      </w:r>
      <w:r w:rsidRPr="004E0C06">
        <w:t>е</w:t>
      </w:r>
      <w:r w:rsidRPr="004E0C06">
        <w:t>рационных связей позволит повышать эффективность пр</w:t>
      </w:r>
      <w:r w:rsidRPr="004E0C06">
        <w:t>о</w:t>
      </w:r>
      <w:r w:rsidRPr="004E0C06">
        <w:t>изводства в машиностроительной отрасли и улучшать уд</w:t>
      </w:r>
      <w:r w:rsidRPr="004E0C06">
        <w:t>о</w:t>
      </w:r>
      <w:r w:rsidRPr="004E0C06">
        <w:t>влетворение потребностей других отраслей, использу</w:t>
      </w:r>
      <w:r w:rsidRPr="004E0C06">
        <w:t>ю</w:t>
      </w:r>
      <w:r w:rsidRPr="004E0C06">
        <w:t>щих продукцию машиностроения. На некоторых машино</w:t>
      </w:r>
      <w:r w:rsidRPr="004E0C06">
        <w:t>с</w:t>
      </w:r>
      <w:r w:rsidRPr="004E0C06">
        <w:t>троительных предприятиях имеется уникальное оборуд</w:t>
      </w:r>
      <w:r w:rsidRPr="004E0C06">
        <w:t>о</w:t>
      </w:r>
      <w:r w:rsidRPr="004E0C06">
        <w:t>вание и используются современные технологии</w:t>
      </w:r>
      <w:r w:rsidRPr="004E0C06">
        <w:rPr>
          <w:rStyle w:val="aa"/>
        </w:rPr>
        <w:footnoteReference w:id="26"/>
      </w:r>
      <w:r w:rsidRPr="004E0C06">
        <w:t>, однако доля продукции машиностроения ДНР в общем объеме производства составляет всего около 1,5% (до войны этот показатель был 5%). Мощности примерно тридцати раб</w:t>
      </w:r>
      <w:r w:rsidRPr="004E0C06">
        <w:t>о</w:t>
      </w:r>
      <w:r w:rsidRPr="004E0C06">
        <w:t>тающих машиностроительных заводов загружены не более чем на четверть.</w:t>
      </w:r>
    </w:p>
    <w:p w:rsidR="008A7B9A" w:rsidRPr="004E0C06" w:rsidRDefault="008A7B9A" w:rsidP="007E70B2">
      <w:pPr>
        <w:pStyle w:val="1-4"/>
        <w:spacing w:line="247" w:lineRule="auto"/>
      </w:pPr>
      <w:r w:rsidRPr="004E0C06">
        <w:t>Объем реализованной продукции предприятиями г</w:t>
      </w:r>
      <w:r w:rsidRPr="004E0C06">
        <w:t>о</w:t>
      </w:r>
      <w:r w:rsidRPr="004E0C06">
        <w:t>рного машиностроения в 2015 г. составил 600 </w:t>
      </w:r>
      <w:r w:rsidR="00FB4675" w:rsidRPr="004E0C06">
        <w:t>млн</w:t>
      </w:r>
      <w:r w:rsidRPr="004E0C06">
        <w:t> руб. Учитывая внутренний спрос, в 2018 г. предполагалось ув</w:t>
      </w:r>
      <w:r w:rsidRPr="004E0C06">
        <w:t>е</w:t>
      </w:r>
      <w:r w:rsidRPr="004E0C06">
        <w:t>личить объем производства горнодобывающей и прохо</w:t>
      </w:r>
      <w:r w:rsidRPr="004E0C06">
        <w:t>д</w:t>
      </w:r>
      <w:r w:rsidRPr="004E0C06">
        <w:t>ческой техники, однако состояние угольной отрасли в ц</w:t>
      </w:r>
      <w:r w:rsidRPr="004E0C06">
        <w:t>е</w:t>
      </w:r>
      <w:r w:rsidRPr="004E0C06">
        <w:t>лом, отсутствие у шахт финансовых средств на приобрет</w:t>
      </w:r>
      <w:r w:rsidRPr="004E0C06">
        <w:t>е</w:t>
      </w:r>
      <w:r w:rsidRPr="004E0C06">
        <w:t>ние новой техники не позволяет значительно увеличивать объем производимой продукции. Известно, что угольное, тяж</w:t>
      </w:r>
      <w:r w:rsidR="001B3B31" w:rsidRPr="004E0C06">
        <w:t>е</w:t>
      </w:r>
      <w:r w:rsidRPr="004E0C06">
        <w:t>лое машиностроение зависит от сырьевой базы и р</w:t>
      </w:r>
      <w:r w:rsidRPr="004E0C06">
        <w:t>а</w:t>
      </w:r>
      <w:r w:rsidRPr="004E0C06">
        <w:t>йонов потребления. Поэтому для Республики очень ва</w:t>
      </w:r>
      <w:r w:rsidRPr="004E0C06">
        <w:t>ж</w:t>
      </w:r>
      <w:r w:rsidRPr="004E0C06">
        <w:t>ным является возможность приобретения шахтами прод</w:t>
      </w:r>
      <w:r w:rsidRPr="004E0C06">
        <w:t>у</w:t>
      </w:r>
      <w:r w:rsidRPr="004E0C06">
        <w:t>кции собственного производства. Это означает, что нео</w:t>
      </w:r>
      <w:r w:rsidRPr="004E0C06">
        <w:t>б</w:t>
      </w:r>
      <w:r w:rsidRPr="004E0C06">
        <w:t>ходимо развивать внутренний рынок. Собственно, вся эк</w:t>
      </w:r>
      <w:r w:rsidRPr="004E0C06">
        <w:t>о</w:t>
      </w:r>
      <w:r w:rsidRPr="004E0C06">
        <w:t>номическая политика должна исходить из потребностей внутреннего рынка, есть необходимость в изучении и уч</w:t>
      </w:r>
      <w:r w:rsidRPr="004E0C06">
        <w:t>е</w:t>
      </w:r>
      <w:r w:rsidRPr="004E0C06">
        <w:t>те потенциала Республики.</w:t>
      </w:r>
    </w:p>
    <w:p w:rsidR="008A7B9A" w:rsidRDefault="008A7B9A" w:rsidP="007E70B2">
      <w:pPr>
        <w:pStyle w:val="1-4"/>
        <w:spacing w:line="247" w:lineRule="auto"/>
      </w:pPr>
      <w:r w:rsidRPr="004E0C06">
        <w:t>Объ</w:t>
      </w:r>
      <w:r w:rsidR="001B3B31" w:rsidRPr="004E0C06">
        <w:t>е</w:t>
      </w:r>
      <w:r w:rsidRPr="004E0C06">
        <w:t>м реализации продукции машиностроения в 2018 г. составил 2,758 </w:t>
      </w:r>
      <w:r w:rsidR="00FB4675" w:rsidRPr="004E0C06">
        <w:t>млрд</w:t>
      </w:r>
      <w:r w:rsidRPr="004E0C06">
        <w:t> руб., (прирост 0,7 </w:t>
      </w:r>
      <w:r w:rsidR="00FB4675" w:rsidRPr="004E0C06">
        <w:t>млрд</w:t>
      </w:r>
      <w:r w:rsidRPr="004E0C06">
        <w:t> руб.). Экспорт продукции машиностроения увеличился по сра</w:t>
      </w:r>
      <w:r w:rsidRPr="004E0C06">
        <w:t>в</w:t>
      </w:r>
      <w:r w:rsidRPr="004E0C06">
        <w:t>нению с 2016 г. в 2 раза и составил 1,937 </w:t>
      </w:r>
      <w:r w:rsidR="00FB4675" w:rsidRPr="004E0C06">
        <w:t>млрд</w:t>
      </w:r>
      <w:r w:rsidRPr="004E0C06">
        <w:t> руб.</w:t>
      </w:r>
      <w:r w:rsidRPr="004E0C06">
        <w:rPr>
          <w:rStyle w:val="aa"/>
          <w:sz w:val="28"/>
          <w:szCs w:val="28"/>
        </w:rPr>
        <w:footnoteReference w:id="27"/>
      </w:r>
      <w:r w:rsidRPr="004E0C06">
        <w:t xml:space="preserve"> (рис. 1</w:t>
      </w:r>
      <w:r w:rsidR="00E02A79" w:rsidRPr="004E0C06">
        <w:rPr>
          <w:lang w:val="ru-RU"/>
        </w:rPr>
        <w:t>1</w:t>
      </w:r>
      <w:r w:rsidRPr="004E0C06">
        <w:t>).</w:t>
      </w:r>
    </w:p>
    <w:p w:rsidR="00F60359" w:rsidRPr="004E0C06" w:rsidRDefault="00F60359" w:rsidP="007E70B2">
      <w:pPr>
        <w:pStyle w:val="1-4"/>
        <w:spacing w:line="247" w:lineRule="auto"/>
      </w:pPr>
    </w:p>
    <w:p w:rsidR="001C588B" w:rsidRPr="004E0C06" w:rsidRDefault="00494E06" w:rsidP="00B70B7B">
      <w:pPr>
        <w:pStyle w:val="1-4"/>
        <w:ind w:firstLine="0"/>
        <w:rPr>
          <w:i/>
        </w:rPr>
      </w:pPr>
      <w:r w:rsidRPr="00494E06">
        <w:rPr>
          <w:noProof/>
          <w:lang w:val="ru-RU" w:eastAsia="ru-RU"/>
        </w:rPr>
        <w:pict>
          <v:shape id="Надпись 43" o:spid="_x0000_s1036" type="#_x0000_t202" style="position:absolute;left:0;text-align:left;margin-left:17.3pt;margin-top:1.95pt;width:95.1pt;height:19.7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" filled="f" stroked="f" strokeweight=".5pt">
            <v:textbox>
              <w:txbxContent>
                <w:p w:rsidR="002C5ABE" w:rsidRPr="001B3B31" w:rsidRDefault="002C5ABE" w:rsidP="001B3B31">
                  <w:pPr>
                    <w:ind w:firstLine="0"/>
                    <w:jc w:val="left"/>
                    <w:rPr>
                      <w:sz w:val="18"/>
                      <w:szCs w:val="18"/>
                    </w:rPr>
                  </w:pPr>
                  <w:r w:rsidRPr="001B3B31">
                    <w:rPr>
                      <w:rStyle w:val="af6"/>
                      <w:sz w:val="18"/>
                      <w:szCs w:val="18"/>
                    </w:rPr>
                    <w:t>объем реализации</w:t>
                  </w:r>
                </w:p>
              </w:txbxContent>
            </v:textbox>
          </v:shape>
        </w:pict>
      </w:r>
      <w:r w:rsidR="000E4D2C">
        <w:rPr>
          <w:noProof/>
          <w:sz w:val="28"/>
          <w:szCs w:val="28"/>
          <w:lang w:val="ru-RU" w:eastAsia="ru-RU"/>
        </w:rPr>
        <w:drawing>
          <wp:inline distT="0" distB="0" distL="0" distR="0">
            <wp:extent cx="3905250" cy="2190750"/>
            <wp:effectExtent l="0" t="0" r="0" b="0"/>
            <wp:docPr id="1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a:srcRect l="-2431" t="-3555" r="-2397" b="-4080"/>
                    <a:stretch>
                      <a:fillRect/>
                    </a:stretch>
                  </pic:blipFill>
                  <pic:spPr bwMode="auto">
                    <a:xfrm>
                      <a:off x="0" y="0"/>
                      <a:ext cx="3905250" cy="2190750"/>
                    </a:xfrm>
                    <a:prstGeom prst="rect">
                      <a:avLst/>
                    </a:prstGeom>
                    <a:noFill/>
                    <a:ln w="9525">
                      <a:noFill/>
                      <a:miter lim="800000"/>
                      <a:headEnd/>
                      <a:tailEnd/>
                    </a:ln>
                  </pic:spPr>
                </pic:pic>
              </a:graphicData>
            </a:graphic>
          </wp:inline>
        </w:drawing>
      </w:r>
    </w:p>
    <w:p w:rsidR="00F60359" w:rsidRDefault="00F60359" w:rsidP="00145607">
      <w:pPr>
        <w:pStyle w:val="1-2"/>
        <w:rPr>
          <w:rStyle w:val="af6"/>
          <w:rFonts w:ascii="Times New Roman" w:hAnsi="Times New Roman"/>
          <w:sz w:val="24"/>
          <w:lang w:val="ru-RU"/>
        </w:rPr>
      </w:pPr>
      <w:bookmarkStart w:id="1" w:name="_Hlk34906926"/>
    </w:p>
    <w:p w:rsidR="00145607" w:rsidRPr="004E0C06" w:rsidRDefault="00145607" w:rsidP="00145607">
      <w:pPr>
        <w:pStyle w:val="1-2"/>
        <w:rPr>
          <w:rFonts w:ascii="Times New Roman" w:hAnsi="Times New Roman"/>
          <w:lang w:val="ru-RU"/>
        </w:rPr>
      </w:pPr>
      <w:r w:rsidRPr="004E0C06">
        <w:rPr>
          <w:rStyle w:val="af6"/>
          <w:rFonts w:ascii="Times New Roman" w:hAnsi="Times New Roman"/>
          <w:sz w:val="24"/>
          <w:lang w:val="ru-RU"/>
        </w:rPr>
        <w:t>Рис.</w:t>
      </w:r>
      <w:r w:rsidR="00981637">
        <w:rPr>
          <w:rStyle w:val="af6"/>
          <w:rFonts w:ascii="Times New Roman" w:hAnsi="Times New Roman"/>
          <w:sz w:val="24"/>
          <w:lang w:val="ru-RU"/>
        </w:rPr>
        <w:t> </w:t>
      </w:r>
      <w:r w:rsidRPr="004E0C06">
        <w:rPr>
          <w:rStyle w:val="af6"/>
          <w:rFonts w:ascii="Times New Roman" w:hAnsi="Times New Roman"/>
          <w:sz w:val="24"/>
          <w:lang w:val="ru-RU"/>
        </w:rPr>
        <w:t>1</w:t>
      </w:r>
      <w:r w:rsidR="00E02A79" w:rsidRPr="004E0C06">
        <w:rPr>
          <w:rStyle w:val="af6"/>
          <w:rFonts w:ascii="Times New Roman" w:hAnsi="Times New Roman"/>
          <w:sz w:val="24"/>
          <w:lang w:val="ru-RU"/>
        </w:rPr>
        <w:t>1</w:t>
      </w:r>
      <w:r w:rsidRPr="004E0C06">
        <w:rPr>
          <w:rStyle w:val="af6"/>
          <w:rFonts w:ascii="Times New Roman" w:hAnsi="Times New Roman"/>
          <w:sz w:val="24"/>
          <w:lang w:val="ru-RU"/>
        </w:rPr>
        <w:t>.</w:t>
      </w:r>
      <w:r w:rsidR="00981637">
        <w:rPr>
          <w:rStyle w:val="af6"/>
          <w:rFonts w:ascii="Times New Roman" w:hAnsi="Times New Roman"/>
          <w:sz w:val="24"/>
          <w:lang w:val="ru-RU"/>
        </w:rPr>
        <w:t> </w:t>
      </w:r>
      <w:r w:rsidRPr="004E0C06">
        <w:rPr>
          <w:rStyle w:val="af6"/>
          <w:rFonts w:ascii="Times New Roman" w:hAnsi="Times New Roman"/>
          <w:sz w:val="24"/>
          <w:lang w:val="ru-RU"/>
        </w:rPr>
        <w:t xml:space="preserve">Динамика объемов реализации экспорта </w:t>
      </w:r>
      <w:r w:rsidR="00C75EF2" w:rsidRPr="004E0C06">
        <w:rPr>
          <w:rStyle w:val="af6"/>
          <w:rFonts w:ascii="Times New Roman" w:hAnsi="Times New Roman"/>
          <w:sz w:val="24"/>
          <w:lang w:val="ru-RU"/>
        </w:rPr>
        <w:br/>
      </w:r>
      <w:r w:rsidRPr="004E0C06">
        <w:rPr>
          <w:rStyle w:val="af6"/>
          <w:rFonts w:ascii="Times New Roman" w:hAnsi="Times New Roman"/>
          <w:sz w:val="24"/>
          <w:lang w:val="ru-RU"/>
        </w:rPr>
        <w:t>продукции машиностроения ДНР в 2015</w:t>
      </w:r>
      <w:r w:rsidR="00FD7D8E" w:rsidRPr="004E0C06">
        <w:rPr>
          <w:rStyle w:val="af6"/>
          <w:rFonts w:ascii="Times New Roman" w:hAnsi="Times New Roman"/>
          <w:sz w:val="24"/>
          <w:lang w:val="ru-RU"/>
        </w:rPr>
        <w:t>–</w:t>
      </w:r>
      <w:r w:rsidRPr="004E0C06">
        <w:rPr>
          <w:rStyle w:val="af6"/>
          <w:rFonts w:ascii="Times New Roman" w:hAnsi="Times New Roman"/>
          <w:sz w:val="24"/>
          <w:lang w:val="ru-RU"/>
        </w:rPr>
        <w:t>2018 г</w:t>
      </w:r>
      <w:r w:rsidRPr="004E0C06">
        <w:rPr>
          <w:rFonts w:ascii="Times New Roman" w:hAnsi="Times New Roman"/>
          <w:lang w:val="ru-RU"/>
        </w:rPr>
        <w:t>г.</w:t>
      </w:r>
    </w:p>
    <w:bookmarkEnd w:id="1"/>
    <w:p w:rsidR="00E91ECE" w:rsidRPr="004E0C06" w:rsidRDefault="00E91ECE" w:rsidP="00E02A79">
      <w:pPr>
        <w:pStyle w:val="1-2"/>
        <w:jc w:val="both"/>
        <w:rPr>
          <w:rFonts w:ascii="Times New Roman" w:hAnsi="Times New Roman"/>
          <w:i w:val="0"/>
          <w:iCs w:val="0"/>
          <w:lang w:val="ru-RU"/>
        </w:rPr>
      </w:pPr>
    </w:p>
    <w:p w:rsidR="00275637" w:rsidRDefault="00275637" w:rsidP="00BC0EFB">
      <w:pPr>
        <w:pStyle w:val="1-4"/>
        <w:spacing w:line="247" w:lineRule="auto"/>
      </w:pPr>
      <w:r w:rsidRPr="004E0C06">
        <w:t>Объем республиканского рынка продукции машин</w:t>
      </w:r>
      <w:r w:rsidRPr="004E0C06">
        <w:t>о</w:t>
      </w:r>
      <w:r w:rsidRPr="004E0C06">
        <w:t>строения в 2017 г. составил 4,5 млрд руб., увеличился по сравнению с 2016 г. на 0,2 млрд руб. Увеличилось прои</w:t>
      </w:r>
      <w:r w:rsidRPr="004E0C06">
        <w:t>з</w:t>
      </w:r>
      <w:r w:rsidRPr="004E0C06">
        <w:t>водство таких видов продукции: холодильников и мороз</w:t>
      </w:r>
      <w:r w:rsidRPr="004E0C06">
        <w:t>и</w:t>
      </w:r>
      <w:r w:rsidRPr="004E0C06">
        <w:t>льников бытовых на 15,6%, промышленных вентиляторов – на 23,8%, трансформаторов электрических – на 71,5%, емкостей металлических вместимостью более 300 л – в 2,1 раза.</w:t>
      </w:r>
    </w:p>
    <w:p w:rsidR="008D10B2" w:rsidRPr="004E0C06" w:rsidRDefault="00F60359" w:rsidP="00BC0EFB">
      <w:pPr>
        <w:pStyle w:val="1-4"/>
        <w:spacing w:line="247" w:lineRule="auto"/>
      </w:pPr>
      <w:r>
        <w:rPr>
          <w:lang w:val="ru-RU"/>
        </w:rPr>
        <w:t>В</w:t>
      </w:r>
      <w:r w:rsidR="008D10B2" w:rsidRPr="004E0C06">
        <w:t xml:space="preserve"> 2018</w:t>
      </w:r>
      <w:r w:rsidR="008D10B2" w:rsidRPr="004E0C06">
        <w:rPr>
          <w:lang w:val="ru-RU"/>
        </w:rPr>
        <w:t> </w:t>
      </w:r>
      <w:r w:rsidR="008D10B2" w:rsidRPr="004E0C06">
        <w:t>г. объ</w:t>
      </w:r>
      <w:r w:rsidR="001B3B31" w:rsidRPr="004E0C06">
        <w:t>е</w:t>
      </w:r>
      <w:r w:rsidR="008D10B2" w:rsidRPr="004E0C06">
        <w:t>м реализации продукции машиностр</w:t>
      </w:r>
      <w:r w:rsidR="008D10B2" w:rsidRPr="004E0C06">
        <w:t>о</w:t>
      </w:r>
      <w:r w:rsidR="008D10B2" w:rsidRPr="004E0C06">
        <w:t>ения составил 3,574</w:t>
      </w:r>
      <w:r w:rsidR="008D10B2" w:rsidRPr="004E0C06">
        <w:rPr>
          <w:lang w:val="ru-RU"/>
        </w:rPr>
        <w:t> </w:t>
      </w:r>
      <w:r w:rsidR="00FB4675" w:rsidRPr="004E0C06">
        <w:t>млрд</w:t>
      </w:r>
      <w:r w:rsidR="008D10B2" w:rsidRPr="004E0C06">
        <w:rPr>
          <w:lang w:val="ru-RU"/>
        </w:rPr>
        <w:t> </w:t>
      </w:r>
      <w:r w:rsidR="008D10B2" w:rsidRPr="004E0C06">
        <w:t>руб., более 70%</w:t>
      </w:r>
      <w:r w:rsidR="008D10B2" w:rsidRPr="004E0C06">
        <w:rPr>
          <w:rStyle w:val="aa"/>
        </w:rPr>
        <w:footnoteReference w:id="28"/>
      </w:r>
      <w:r w:rsidR="008D10B2" w:rsidRPr="004E0C06">
        <w:t xml:space="preserve"> продукции машиностроительной отрасли ДНР экспортируется, из них 95% экспортного объ</w:t>
      </w:r>
      <w:r w:rsidR="001B3B31" w:rsidRPr="004E0C06">
        <w:t>е</w:t>
      </w:r>
      <w:r w:rsidR="008D10B2" w:rsidRPr="004E0C06">
        <w:t>ма приходится на РФ. При этом чи</w:t>
      </w:r>
      <w:r w:rsidR="008D10B2" w:rsidRPr="004E0C06">
        <w:t>с</w:t>
      </w:r>
      <w:r w:rsidR="008D10B2" w:rsidRPr="004E0C06">
        <w:t>ленность работающих на предприятиях машиностроител</w:t>
      </w:r>
      <w:r w:rsidR="008D10B2" w:rsidRPr="004E0C06">
        <w:t>ь</w:t>
      </w:r>
      <w:r w:rsidR="008D10B2" w:rsidRPr="004E0C06">
        <w:t>ной отрасли более 7</w:t>
      </w:r>
      <w:r w:rsidR="008D10B2" w:rsidRPr="004E0C06">
        <w:rPr>
          <w:lang w:val="ru-RU"/>
        </w:rPr>
        <w:t> </w:t>
      </w:r>
      <w:r w:rsidR="008D10B2" w:rsidRPr="004E0C06">
        <w:t>тыс.</w:t>
      </w:r>
      <w:r w:rsidR="008D10B2" w:rsidRPr="004E0C06">
        <w:rPr>
          <w:lang w:val="ru-RU"/>
        </w:rPr>
        <w:t> </w:t>
      </w:r>
      <w:r w:rsidR="008D10B2" w:rsidRPr="004E0C06">
        <w:t>чел., среднемесячная заработная плата в отрасли – 12,6</w:t>
      </w:r>
      <w:r w:rsidR="008D10B2" w:rsidRPr="004E0C06">
        <w:rPr>
          <w:lang w:val="ru-RU"/>
        </w:rPr>
        <w:t> </w:t>
      </w:r>
      <w:r w:rsidR="008D10B2" w:rsidRPr="004E0C06">
        <w:t>тыс.</w:t>
      </w:r>
      <w:r w:rsidR="008D10B2" w:rsidRPr="004E0C06">
        <w:rPr>
          <w:lang w:val="ru-RU"/>
        </w:rPr>
        <w:t> </w:t>
      </w:r>
      <w:r w:rsidR="008D10B2" w:rsidRPr="004E0C06">
        <w:t>руб.</w:t>
      </w:r>
      <w:r w:rsidR="008D10B2" w:rsidRPr="004E0C06">
        <w:rPr>
          <w:rStyle w:val="aa"/>
        </w:rPr>
        <w:footnoteReference w:id="29"/>
      </w:r>
      <w:r w:rsidR="008D10B2" w:rsidRPr="004E0C06">
        <w:rPr>
          <w:lang w:val="ru-RU"/>
        </w:rPr>
        <w:t xml:space="preserve"> </w:t>
      </w:r>
      <w:r w:rsidR="008D10B2" w:rsidRPr="004E0C06">
        <w:t>В настоящее время м</w:t>
      </w:r>
      <w:r w:rsidR="008D10B2" w:rsidRPr="004E0C06">
        <w:t>а</w:t>
      </w:r>
      <w:r w:rsidR="008D10B2" w:rsidRPr="004E0C06">
        <w:t>шиностроительный сектор ДНР в значительной степени представлен производством горнодобывающих и шахтных машин, сбыт которых ориентирован на предприятия уг</w:t>
      </w:r>
      <w:r w:rsidR="008D10B2" w:rsidRPr="004E0C06">
        <w:t>о</w:t>
      </w:r>
      <w:r w:rsidR="008D10B2" w:rsidRPr="004E0C06">
        <w:t>льной отрасли. Данный сектор промышленности предста</w:t>
      </w:r>
      <w:r w:rsidR="008D10B2" w:rsidRPr="004E0C06">
        <w:t>в</w:t>
      </w:r>
      <w:r w:rsidR="008D10B2" w:rsidRPr="004E0C06">
        <w:t>лен такими предприятиями</w:t>
      </w:r>
      <w:r w:rsidR="008D10B2" w:rsidRPr="004E0C06">
        <w:rPr>
          <w:lang w:val="ru-RU"/>
        </w:rPr>
        <w:t>,</w:t>
      </w:r>
      <w:r w:rsidR="008D10B2" w:rsidRPr="004E0C06">
        <w:t xml:space="preserve"> как ООО </w:t>
      </w:r>
      <w:r w:rsidR="008D10B2" w:rsidRPr="004E0C06">
        <w:rPr>
          <w:lang w:val="ru-RU"/>
        </w:rPr>
        <w:t>«</w:t>
      </w:r>
      <w:r w:rsidR="008D10B2" w:rsidRPr="004E0C06">
        <w:t>Донбассуглемаш</w:t>
      </w:r>
      <w:r w:rsidR="008D10B2" w:rsidRPr="004E0C06">
        <w:rPr>
          <w:lang w:val="ru-RU"/>
        </w:rPr>
        <w:t>»</w:t>
      </w:r>
      <w:r w:rsidR="008D10B2" w:rsidRPr="004E0C06">
        <w:t xml:space="preserve">, ГП </w:t>
      </w:r>
      <w:r w:rsidR="008D10B2" w:rsidRPr="004E0C06">
        <w:rPr>
          <w:lang w:val="ru-RU"/>
        </w:rPr>
        <w:t>«</w:t>
      </w:r>
      <w:r w:rsidR="008D10B2" w:rsidRPr="004E0C06">
        <w:t>Донецкгормаш</w:t>
      </w:r>
      <w:r w:rsidR="008D10B2" w:rsidRPr="004E0C06">
        <w:rPr>
          <w:lang w:val="ru-RU"/>
        </w:rPr>
        <w:t>»</w:t>
      </w:r>
      <w:r w:rsidR="008D10B2" w:rsidRPr="004E0C06">
        <w:t>, ООО «Научно-производственное о</w:t>
      </w:r>
      <w:r w:rsidR="008D10B2" w:rsidRPr="004E0C06">
        <w:t>б</w:t>
      </w:r>
      <w:r w:rsidR="008D10B2" w:rsidRPr="004E0C06">
        <w:t xml:space="preserve">ъединение «Ясиноватский машиностроительный завод», ЧАО </w:t>
      </w:r>
      <w:r w:rsidR="008D10B2" w:rsidRPr="004E0C06">
        <w:rPr>
          <w:lang w:val="ru-RU"/>
        </w:rPr>
        <w:t>«</w:t>
      </w:r>
      <w:r w:rsidR="008D10B2" w:rsidRPr="004E0C06">
        <w:t xml:space="preserve">Горловский машиностроительный завод </w:t>
      </w:r>
      <w:r w:rsidR="008D10B2" w:rsidRPr="004E0C06">
        <w:rPr>
          <w:lang w:val="ru-RU"/>
        </w:rPr>
        <w:t>«</w:t>
      </w:r>
      <w:r w:rsidR="008D10B2" w:rsidRPr="004E0C06">
        <w:t>Униве</w:t>
      </w:r>
      <w:r w:rsidR="008D10B2" w:rsidRPr="004E0C06">
        <w:t>р</w:t>
      </w:r>
      <w:r w:rsidR="008D10B2" w:rsidRPr="004E0C06">
        <w:t>сал</w:t>
      </w:r>
      <w:r w:rsidR="008D10B2" w:rsidRPr="004E0C06">
        <w:rPr>
          <w:lang w:val="ru-RU"/>
        </w:rPr>
        <w:t>»</w:t>
      </w:r>
      <w:r w:rsidR="008D10B2" w:rsidRPr="004E0C06">
        <w:t xml:space="preserve">, ООО </w:t>
      </w:r>
      <w:r w:rsidR="008D10B2" w:rsidRPr="004E0C06">
        <w:rPr>
          <w:lang w:val="ru-RU"/>
        </w:rPr>
        <w:t>«</w:t>
      </w:r>
      <w:r w:rsidR="008D10B2" w:rsidRPr="004E0C06">
        <w:t xml:space="preserve">Машиностроительный завод </w:t>
      </w:r>
      <w:r w:rsidR="008D10B2" w:rsidRPr="004E0C06">
        <w:rPr>
          <w:lang w:val="ru-RU"/>
        </w:rPr>
        <w:t>«</w:t>
      </w:r>
      <w:r w:rsidR="008D10B2" w:rsidRPr="004E0C06">
        <w:t>Буран</w:t>
      </w:r>
      <w:r w:rsidR="008D10B2" w:rsidRPr="004E0C06">
        <w:rPr>
          <w:lang w:val="ru-RU"/>
        </w:rPr>
        <w:t>»</w:t>
      </w:r>
      <w:r w:rsidR="008D10B2" w:rsidRPr="004E0C06">
        <w:t xml:space="preserve">, ООО </w:t>
      </w:r>
      <w:r w:rsidR="008D10B2" w:rsidRPr="004E0C06">
        <w:rPr>
          <w:lang w:val="ru-RU"/>
        </w:rPr>
        <w:t>«</w:t>
      </w:r>
      <w:r w:rsidR="008D10B2" w:rsidRPr="004E0C06">
        <w:t>Новогорловский машиностроительный завод</w:t>
      </w:r>
      <w:r w:rsidR="008D10B2" w:rsidRPr="004E0C06">
        <w:rPr>
          <w:lang w:val="ru-RU"/>
        </w:rPr>
        <w:t>»</w:t>
      </w:r>
      <w:r w:rsidR="008D10B2" w:rsidRPr="004E0C06">
        <w:t>. Данные предприятия специализируются на производстве и ремонте машин и оборудования для добывающей промышленности и строительства, а также производят запасные части к ним.</w:t>
      </w:r>
    </w:p>
    <w:p w:rsidR="008D10B2" w:rsidRPr="004E0C06" w:rsidRDefault="008D10B2" w:rsidP="00BC0EFB">
      <w:pPr>
        <w:pStyle w:val="1-4"/>
        <w:spacing w:line="247" w:lineRule="auto"/>
      </w:pPr>
      <w:r w:rsidRPr="004E0C06">
        <w:t>Рост реализации в перерабатывающей промышле</w:t>
      </w:r>
      <w:r w:rsidRPr="004E0C06">
        <w:t>н</w:t>
      </w:r>
      <w:r w:rsidRPr="004E0C06">
        <w:t xml:space="preserve">ности в январе-мае 2019 г. основывался в первую очередь на положительной динамике в ключевых отраслях – </w:t>
      </w:r>
      <w:r w:rsidRPr="004E0C06">
        <w:rPr>
          <w:bCs/>
        </w:rPr>
        <w:t>м</w:t>
      </w:r>
      <w:r w:rsidRPr="004E0C06">
        <w:rPr>
          <w:bCs/>
        </w:rPr>
        <w:t>е</w:t>
      </w:r>
      <w:r w:rsidRPr="004E0C06">
        <w:rPr>
          <w:bCs/>
        </w:rPr>
        <w:t>таллургии, пищевой промышленности, машиностроении, производстве кокса и продуктов нефтепереработки</w:t>
      </w:r>
      <w:r w:rsidRPr="004E0C06">
        <w:t>. В пе</w:t>
      </w:r>
      <w:r w:rsidRPr="004E0C06">
        <w:t>р</w:t>
      </w:r>
      <w:r w:rsidRPr="004E0C06">
        <w:t>вой половине 2019 г. машиностроительная отрасль пок</w:t>
      </w:r>
      <w:r w:rsidRPr="004E0C06">
        <w:t>а</w:t>
      </w:r>
      <w:r w:rsidRPr="004E0C06">
        <w:t>зывает наиболее высокий результат среди перерабатыв</w:t>
      </w:r>
      <w:r w:rsidRPr="004E0C06">
        <w:t>а</w:t>
      </w:r>
      <w:r w:rsidRPr="004E0C06">
        <w:t>ющих отраслей промышленности ДНР, (по сравнению с аналогичным периодом 2018 г.).</w:t>
      </w:r>
    </w:p>
    <w:p w:rsidR="008D10B2" w:rsidRPr="004E0C06" w:rsidRDefault="008D10B2" w:rsidP="00BC0EFB">
      <w:pPr>
        <w:pStyle w:val="1-4"/>
        <w:spacing w:line="247" w:lineRule="auto"/>
      </w:pPr>
      <w:r w:rsidRPr="004E0C06">
        <w:t>В январе–мае 2019 г. по сравнению с аналогичным периодом 2018 г. отмечено увеличение объемов произво</w:t>
      </w:r>
      <w:r w:rsidRPr="004E0C06">
        <w:t>д</w:t>
      </w:r>
      <w:r w:rsidRPr="004E0C06">
        <w:t xml:space="preserve">ства такой продукции </w:t>
      </w:r>
      <w:r w:rsidRPr="004E0C06">
        <w:rPr>
          <w:bCs/>
        </w:rPr>
        <w:t>машиностроения:</w:t>
      </w:r>
      <w:r w:rsidRPr="004E0C06">
        <w:t xml:space="preserve"> </w:t>
      </w:r>
      <w:r w:rsidRPr="004E0C06">
        <w:rPr>
          <w:iCs/>
        </w:rPr>
        <w:t xml:space="preserve">холодильники и морозильники бытовые </w:t>
      </w:r>
      <w:r w:rsidRPr="004E0C06">
        <w:t xml:space="preserve">– </w:t>
      </w:r>
      <w:r w:rsidRPr="004E0C06">
        <w:rPr>
          <w:bCs/>
        </w:rPr>
        <w:t>в 2,4 раза;</w:t>
      </w:r>
      <w:r w:rsidRPr="004E0C06">
        <w:rPr>
          <w:iCs/>
        </w:rPr>
        <w:t xml:space="preserve"> машины для обрабо</w:t>
      </w:r>
      <w:r w:rsidRPr="004E0C06">
        <w:rPr>
          <w:iCs/>
        </w:rPr>
        <w:t>т</w:t>
      </w:r>
      <w:r w:rsidRPr="004E0C06">
        <w:rPr>
          <w:iCs/>
        </w:rPr>
        <w:t xml:space="preserve">ки грунта, камня, руд </w:t>
      </w:r>
      <w:r w:rsidRPr="004E0C06">
        <w:t xml:space="preserve">– </w:t>
      </w:r>
      <w:r w:rsidRPr="004E0C06">
        <w:rPr>
          <w:bCs/>
        </w:rPr>
        <w:t>в 1,5 раза.</w:t>
      </w:r>
    </w:p>
    <w:p w:rsidR="008D10B2" w:rsidRPr="004E0C06" w:rsidRDefault="008D10B2" w:rsidP="00BC0EFB">
      <w:pPr>
        <w:pStyle w:val="1-4"/>
        <w:spacing w:line="247" w:lineRule="auto"/>
      </w:pPr>
      <w:r w:rsidRPr="004E0C06">
        <w:t>Совокупный вклад отраслей в перерабатывающей промышленности в январе–мае 2019 г. составил 15 п.п. Доля машиностроительной отрасли составила почти 1,8 п.п. Внутренний рынок для машиностроительной отр</w:t>
      </w:r>
      <w:r w:rsidRPr="004E0C06">
        <w:t>а</w:t>
      </w:r>
      <w:r w:rsidRPr="004E0C06">
        <w:t>сли, специализирующейся на производстве и ремонте го</w:t>
      </w:r>
      <w:r w:rsidRPr="004E0C06">
        <w:t>р</w:t>
      </w:r>
      <w:r w:rsidRPr="004E0C06">
        <w:t>ношахтного оборудования, невелик из-за отсутствия фин</w:t>
      </w:r>
      <w:r w:rsidRPr="004E0C06">
        <w:t>а</w:t>
      </w:r>
      <w:r w:rsidRPr="004E0C06">
        <w:t>нсовых средств на поддержку угольных предприятий из бюджета Республики. Среди работающих шахт остались только крупные и объединения, в меньшей степени пос</w:t>
      </w:r>
      <w:r w:rsidRPr="004E0C06">
        <w:t>т</w:t>
      </w:r>
      <w:r w:rsidRPr="004E0C06">
        <w:t>радавшие от боевых действий, но и у них недостаточно средств на техническое перевооружение.</w:t>
      </w:r>
    </w:p>
    <w:p w:rsidR="008D10B2" w:rsidRPr="004E0C06" w:rsidRDefault="008D10B2" w:rsidP="00BC0EFB">
      <w:pPr>
        <w:pStyle w:val="1-4"/>
        <w:spacing w:line="247" w:lineRule="auto"/>
      </w:pPr>
      <w:r w:rsidRPr="004E0C06">
        <w:t>Машиностроительные предприятия ДНР, специал</w:t>
      </w:r>
      <w:r w:rsidRPr="004E0C06">
        <w:t>и</w:t>
      </w:r>
      <w:r w:rsidRPr="004E0C06">
        <w:t>зирующиеся в горном машиностроении и встроенные в ц</w:t>
      </w:r>
      <w:r w:rsidRPr="004E0C06">
        <w:t>е</w:t>
      </w:r>
      <w:r w:rsidRPr="004E0C06">
        <w:t>почку добавленной стоимости «уголь-кокс-металл-машиностроение», снизили объемы производства в 3–4 раза по сравнению с довоенным периодом. Но даже в складывающихся условиях роль горношахтного машино</w:t>
      </w:r>
      <w:r w:rsidRPr="004E0C06">
        <w:t>с</w:t>
      </w:r>
      <w:r w:rsidRPr="004E0C06">
        <w:t>троения для ДНР является некоторым образом локомот</w:t>
      </w:r>
      <w:r w:rsidRPr="004E0C06">
        <w:t>и</w:t>
      </w:r>
      <w:r w:rsidRPr="004E0C06">
        <w:t>вом, который способствует выводу экономики на более качественный уровень. Обладая уникальным производс</w:t>
      </w:r>
      <w:r w:rsidRPr="004E0C06">
        <w:t>т</w:t>
      </w:r>
      <w:r w:rsidRPr="004E0C06">
        <w:t>венным комплексом в сфере производства горных машин, Республика имеет возможность защиты от неблагоприя</w:t>
      </w:r>
      <w:r w:rsidRPr="004E0C06">
        <w:t>т</w:t>
      </w:r>
      <w:r w:rsidRPr="004E0C06">
        <w:t>ных экономических условий и различных кризисов и не зависеть от непопулярных действий внешней среды. Но для этого нужны высококвалифицированные специалисты, подготовку которых может и должен осуществлять ГОУ ВПО «Донецкий национальный технический универс</w:t>
      </w:r>
      <w:r w:rsidRPr="004E0C06">
        <w:t>и</w:t>
      </w:r>
      <w:r w:rsidRPr="004E0C06">
        <w:t>тет». Однако в современных условиях тенденция к сниж</w:t>
      </w:r>
      <w:r w:rsidRPr="004E0C06">
        <w:t>е</w:t>
      </w:r>
      <w:r w:rsidRPr="004E0C06">
        <w:t>нию объемов производства и соответствующего сокращ</w:t>
      </w:r>
      <w:r w:rsidRPr="004E0C06">
        <w:t>е</w:t>
      </w:r>
      <w:r w:rsidRPr="004E0C06">
        <w:t>ния персонала приводит к потере квалифицированных к</w:t>
      </w:r>
      <w:r w:rsidRPr="004E0C06">
        <w:t>а</w:t>
      </w:r>
      <w:r w:rsidRPr="004E0C06">
        <w:t>дров, а вместе с ними и научно-технического персонала. Надо добиваться сбалансированности в выпуске специал</w:t>
      </w:r>
      <w:r w:rsidRPr="004E0C06">
        <w:t>и</w:t>
      </w:r>
      <w:r w:rsidRPr="004E0C06">
        <w:t>стов и их потребности для предприятий ДНР, таких, кот</w:t>
      </w:r>
      <w:r w:rsidRPr="004E0C06">
        <w:t>о</w:t>
      </w:r>
      <w:r w:rsidRPr="004E0C06">
        <w:t>рые смогут постепенно вывести экономику в нужном н</w:t>
      </w:r>
      <w:r w:rsidRPr="004E0C06">
        <w:t>а</w:t>
      </w:r>
      <w:r w:rsidRPr="004E0C06">
        <w:t xml:space="preserve">правлении развития. </w:t>
      </w:r>
    </w:p>
    <w:p w:rsidR="008D10B2" w:rsidRPr="004E0C06" w:rsidRDefault="008D10B2" w:rsidP="00BC0EFB">
      <w:pPr>
        <w:pStyle w:val="1-4"/>
        <w:spacing w:line="247" w:lineRule="auto"/>
      </w:pPr>
      <w:r w:rsidRPr="004E0C06">
        <w:t>Одним из таких предприятий является ООО «Нау</w:t>
      </w:r>
      <w:r w:rsidRPr="004E0C06">
        <w:t>ч</w:t>
      </w:r>
      <w:r w:rsidRPr="004E0C06">
        <w:t>но-производственное объединение «Ясиноватский маш</w:t>
      </w:r>
      <w:r w:rsidRPr="004E0C06">
        <w:t>и</w:t>
      </w:r>
      <w:r w:rsidRPr="004E0C06">
        <w:t>ностроительный завод» (ООО «НПО «ЯМЗ»), на котором собирают, ремонтируют и обслуживают сложную технику для шахт. В настоящее время предприятие специализиру</w:t>
      </w:r>
      <w:r w:rsidRPr="004E0C06">
        <w:t>е</w:t>
      </w:r>
      <w:r w:rsidRPr="004E0C06">
        <w:t>тся на производстве горнопроходческих комбайнов двух видов. Следует отметить, что значительным риском для предприятия является его расположение вблизи линии в</w:t>
      </w:r>
      <w:r w:rsidRPr="004E0C06">
        <w:t>о</w:t>
      </w:r>
      <w:r w:rsidRPr="004E0C06">
        <w:t>енного разграничения (в результате боевых действий пр</w:t>
      </w:r>
      <w:r w:rsidRPr="004E0C06">
        <w:t>е</w:t>
      </w:r>
      <w:r w:rsidRPr="004E0C06">
        <w:t>дприятие понесло убытки на сумму более 100 </w:t>
      </w:r>
      <w:r w:rsidR="00FB4675" w:rsidRPr="004E0C06">
        <w:t>млн</w:t>
      </w:r>
      <w:r w:rsidRPr="004E0C06">
        <w:t> руб.).</w:t>
      </w:r>
      <w:r w:rsidR="00100F4F">
        <w:br/>
      </w:r>
      <w:r w:rsidR="00100F4F">
        <w:rPr>
          <w:lang w:val="ru-RU"/>
        </w:rPr>
        <w:t>З</w:t>
      </w:r>
      <w:r w:rsidRPr="004E0C06">
        <w:t>а период с 2015 г. по настоящее время завод выпустил 33 единицы комбайнов проходческих (КСП-35–18 шт., КСП-32–13 шт., КСП-42–2 шт.), три добычных комбайна (ПК-8МА), четыре погрузочных машины (МПЛ-22–1 шт., 1ППН-5–1 шт.; КС-2У/40–1 шт., 2КС-2У/40–1 шт.), а также были проведены капитальные ремонты 22 угольных ко</w:t>
      </w:r>
      <w:r w:rsidRPr="004E0C06">
        <w:t>м</w:t>
      </w:r>
      <w:r w:rsidRPr="004E0C06">
        <w:t>байнов.</w:t>
      </w:r>
    </w:p>
    <w:p w:rsidR="008D10B2" w:rsidRPr="004E0C06" w:rsidRDefault="008D10B2" w:rsidP="00BC0EFB">
      <w:pPr>
        <w:pStyle w:val="1-4"/>
        <w:spacing w:line="247" w:lineRule="auto"/>
      </w:pPr>
      <w:r w:rsidRPr="004E0C06">
        <w:t>ООО «НПО «ЯМЗ» практически не прекращал эк</w:t>
      </w:r>
      <w:r w:rsidRPr="004E0C06">
        <w:t>о</w:t>
      </w:r>
      <w:r w:rsidRPr="004E0C06">
        <w:t>номических связей с РФ даже с началом боевых действий, что помогало ему осуществлять, хоть и не полностью, з</w:t>
      </w:r>
      <w:r w:rsidRPr="004E0C06">
        <w:t>а</w:t>
      </w:r>
      <w:r w:rsidRPr="004E0C06">
        <w:t>грузку производственных мощностей. В настоящее время завод восстановил производство сервисных мощностей в РФ, что позволило значительную часть оборудования по</w:t>
      </w:r>
      <w:r w:rsidRPr="004E0C06">
        <w:t>с</w:t>
      </w:r>
      <w:r w:rsidRPr="004E0C06">
        <w:t>тавлять в Кузбасс. Продукция ООО «НПО «ЯМЗ» полно</w:t>
      </w:r>
      <w:r w:rsidRPr="004E0C06">
        <w:t>с</w:t>
      </w:r>
      <w:r w:rsidRPr="004E0C06">
        <w:t>тью сертифицирована на рынке РФ. Комбайны проходче</w:t>
      </w:r>
      <w:r w:rsidRPr="004E0C06">
        <w:t>с</w:t>
      </w:r>
      <w:r w:rsidRPr="004E0C06">
        <w:t>кие и другое оборудование реализу</w:t>
      </w:r>
      <w:r w:rsidR="00F60359">
        <w:rPr>
          <w:lang w:val="ru-RU"/>
        </w:rPr>
        <w:t>ю</w:t>
      </w:r>
      <w:r w:rsidRPr="004E0C06">
        <w:t>тся на рынке горно-шахтного оборудования Таможенного союза. Для прои</w:t>
      </w:r>
      <w:r w:rsidRPr="004E0C06">
        <w:t>з</w:t>
      </w:r>
      <w:r w:rsidRPr="004E0C06">
        <w:t>водства продукции используется сырье исключительно российского производителя, производится закупка таких материалов, как резино-технические изделия, электродв</w:t>
      </w:r>
      <w:r w:rsidRPr="004E0C06">
        <w:t>и</w:t>
      </w:r>
      <w:r w:rsidRPr="004E0C06">
        <w:t>гатели, устройства управления. Для эффективного разв</w:t>
      </w:r>
      <w:r w:rsidRPr="004E0C06">
        <w:t>и</w:t>
      </w:r>
      <w:r w:rsidRPr="004E0C06">
        <w:t>тия рынка горно-шахтного оборудования была создана д</w:t>
      </w:r>
      <w:r w:rsidRPr="004E0C06">
        <w:t>и</w:t>
      </w:r>
      <w:r w:rsidRPr="004E0C06">
        <w:t>лерская сеть, работа которой позволяет увеличивать объ</w:t>
      </w:r>
      <w:r w:rsidRPr="004E0C06">
        <w:t>е</w:t>
      </w:r>
      <w:r w:rsidRPr="004E0C06">
        <w:t>мы реализации продукции. Так, например, доход от реал</w:t>
      </w:r>
      <w:r w:rsidRPr="004E0C06">
        <w:t>и</w:t>
      </w:r>
      <w:r w:rsidRPr="004E0C06">
        <w:t>зованной продукции в 2018 г. в два раза превысил данный показатель 2017 г., что подтверждает эффективность де</w:t>
      </w:r>
      <w:r w:rsidRPr="004E0C06">
        <w:t>я</w:t>
      </w:r>
      <w:r w:rsidRPr="004E0C06">
        <w:t>тельности завода за период 2014–2018 гг. В 2019 г. перед предприятием стоит задача увеличить доход от реализации продукции еще вдвое от показателя 2018 г., на предпри</w:t>
      </w:r>
      <w:r w:rsidRPr="004E0C06">
        <w:t>я</w:t>
      </w:r>
      <w:r w:rsidRPr="004E0C06">
        <w:t>тии осваиваются новые виды продукции – изготовлен м</w:t>
      </w:r>
      <w:r w:rsidRPr="004E0C06">
        <w:t>о</w:t>
      </w:r>
      <w:r w:rsidRPr="004E0C06">
        <w:t>дернизированный проходческий комбайн КСП–35. По ср</w:t>
      </w:r>
      <w:r w:rsidRPr="004E0C06">
        <w:t>а</w:t>
      </w:r>
      <w:r w:rsidRPr="004E0C06">
        <w:t>внению с предыдущими моделями КСП–35 обладает б</w:t>
      </w:r>
      <w:r w:rsidRPr="004E0C06">
        <w:t>о</w:t>
      </w:r>
      <w:r w:rsidRPr="004E0C06">
        <w:t>льшей эффективностью резания, низким удельным давл</w:t>
      </w:r>
      <w:r w:rsidRPr="004E0C06">
        <w:t>е</w:t>
      </w:r>
      <w:r w:rsidRPr="004E0C06">
        <w:t>нием на грунт, что актуально при слабых почвах, прост</w:t>
      </w:r>
      <w:r w:rsidRPr="004E0C06">
        <w:t>о</w:t>
      </w:r>
      <w:r w:rsidRPr="004E0C06">
        <w:t>той в обслуживании. Машина предназначена для эксплу</w:t>
      </w:r>
      <w:r w:rsidRPr="004E0C06">
        <w:t>а</w:t>
      </w:r>
      <w:r w:rsidRPr="004E0C06">
        <w:t>тации в шахтах, опасных выделяемым газом и угольной пылью</w:t>
      </w:r>
      <w:r w:rsidR="00F60359">
        <w:rPr>
          <w:lang w:val="ru-RU"/>
        </w:rPr>
        <w:t>. К</w:t>
      </w:r>
      <w:r w:rsidRPr="004E0C06">
        <w:t>омбайн был представлен на международной сп</w:t>
      </w:r>
      <w:r w:rsidRPr="004E0C06">
        <w:t>е</w:t>
      </w:r>
      <w:r w:rsidRPr="004E0C06">
        <w:t>циализированной выставке технологий горных разработок «Уголь России и Майнинг 2017» в г. Новокузнецке (РФ).</w:t>
      </w:r>
    </w:p>
    <w:p w:rsidR="008D10B2" w:rsidRPr="004E0C06" w:rsidRDefault="008D10B2" w:rsidP="00C27B53">
      <w:pPr>
        <w:pStyle w:val="1-4"/>
        <w:spacing w:line="233" w:lineRule="auto"/>
        <w:rPr>
          <w:i/>
        </w:rPr>
      </w:pPr>
      <w:r w:rsidRPr="004E0C06">
        <w:t>Машиностроительное предприятие ООО «ПП То</w:t>
      </w:r>
      <w:r w:rsidRPr="004E0C06">
        <w:t>ч</w:t>
      </w:r>
      <w:r w:rsidRPr="004E0C06">
        <w:t>маш», кроме ремонта сложных заводских станков для пр</w:t>
      </w:r>
      <w:r w:rsidRPr="004E0C06">
        <w:t>о</w:t>
      </w:r>
      <w:r w:rsidRPr="004E0C06">
        <w:t>мышленности, с целью увеличения видов выполняемых работ освоило восстановление конструктивных элементов двигателей внутреннего сгорания, а также работы по ре</w:t>
      </w:r>
      <w:r w:rsidRPr="004E0C06">
        <w:t>с</w:t>
      </w:r>
      <w:r w:rsidRPr="004E0C06">
        <w:t>таврации различных изделий как для общего машиностр</w:t>
      </w:r>
      <w:r w:rsidRPr="004E0C06">
        <w:t>о</w:t>
      </w:r>
      <w:r w:rsidRPr="004E0C06">
        <w:t>ения, так и автопредприятий. Предприятием, в рамках со</w:t>
      </w:r>
      <w:r w:rsidRPr="004E0C06">
        <w:t>г</w:t>
      </w:r>
      <w:r w:rsidRPr="004E0C06">
        <w:t>ласования с РФ, получен разрешительный документ</w:t>
      </w:r>
      <w:r w:rsidRPr="004E0C06">
        <w:rPr>
          <w:rStyle w:val="aa"/>
        </w:rPr>
        <w:footnoteReference w:id="30"/>
      </w:r>
      <w:r w:rsidRPr="004E0C06">
        <w:t xml:space="preserve"> (и</w:t>
      </w:r>
      <w:r w:rsidRPr="004E0C06">
        <w:t>м</w:t>
      </w:r>
      <w:r w:rsidRPr="004E0C06">
        <w:t>порт машиностроительной продукции), дающий право вв</w:t>
      </w:r>
      <w:r w:rsidRPr="004E0C06">
        <w:t>о</w:t>
      </w:r>
      <w:r w:rsidRPr="004E0C06">
        <w:t>за в ДНР оборудования с числовым программным упра</w:t>
      </w:r>
      <w:r w:rsidRPr="004E0C06">
        <w:t>в</w:t>
      </w:r>
      <w:r w:rsidRPr="004E0C06">
        <w:t>лением, заниматься их поставками, установкой и модерн</w:t>
      </w:r>
      <w:r w:rsidRPr="004E0C06">
        <w:t>и</w:t>
      </w:r>
      <w:r w:rsidRPr="004E0C06">
        <w:t>зацией на территориях ДНР и ЛНР. Предприятие имеет значительные кооперационные связи, из официальной и</w:t>
      </w:r>
      <w:r w:rsidRPr="004E0C06">
        <w:t>н</w:t>
      </w:r>
      <w:r w:rsidRPr="004E0C06">
        <w:t>формации известно, что</w:t>
      </w:r>
      <w:r w:rsidRPr="004E0C06">
        <w:rPr>
          <w:i/>
        </w:rPr>
        <w:t xml:space="preserve"> </w:t>
      </w:r>
      <w:r w:rsidRPr="004E0C06">
        <w:t>в ДНР 80% предприятий машин</w:t>
      </w:r>
      <w:r w:rsidRPr="004E0C06">
        <w:t>о</w:t>
      </w:r>
      <w:r w:rsidRPr="004E0C06">
        <w:t>строения являются партн</w:t>
      </w:r>
      <w:r w:rsidR="001B3B31" w:rsidRPr="004E0C06">
        <w:t>е</w:t>
      </w:r>
      <w:r w:rsidRPr="004E0C06">
        <w:t>рами «ПП Точмаш»</w:t>
      </w:r>
      <w:r w:rsidRPr="004E0C06">
        <w:rPr>
          <w:rStyle w:val="aa"/>
        </w:rPr>
        <w:footnoteReference w:id="31"/>
      </w:r>
      <w:r w:rsidRPr="004E0C06">
        <w:t>, в частно</w:t>
      </w:r>
      <w:r w:rsidRPr="004E0C06">
        <w:t>с</w:t>
      </w:r>
      <w:r w:rsidRPr="004E0C06">
        <w:t>ти</w:t>
      </w:r>
      <w:r w:rsidR="00E02A79" w:rsidRPr="004E0C06">
        <w:rPr>
          <w:lang w:val="ru-RU"/>
        </w:rPr>
        <w:t>,</w:t>
      </w:r>
      <w:r w:rsidRPr="004E0C06">
        <w:t xml:space="preserve"> подписан договор на изготовление деталей с Макеев</w:t>
      </w:r>
      <w:r w:rsidRPr="004E0C06">
        <w:t>с</w:t>
      </w:r>
      <w:r w:rsidRPr="004E0C06">
        <w:t>ким металлургическим заводом.</w:t>
      </w:r>
    </w:p>
    <w:p w:rsidR="008D10B2" w:rsidRPr="004E0C06" w:rsidRDefault="008D10B2" w:rsidP="00C27B53">
      <w:pPr>
        <w:pStyle w:val="1-4"/>
        <w:spacing w:line="233" w:lineRule="auto"/>
      </w:pPr>
      <w:r w:rsidRPr="004E0C06">
        <w:t>На территории ДНР работает также завод «Дон</w:t>
      </w:r>
      <w:r w:rsidRPr="004E0C06">
        <w:t>Ф</w:t>
      </w:r>
      <w:r w:rsidRPr="004E0C06">
        <w:t>рост», который является единственным производителем бытовых холодильных приборов в Республике. Большая часть продукции (более 90%)</w:t>
      </w:r>
      <w:r w:rsidR="00357C9F" w:rsidRPr="004E0C06">
        <w:rPr>
          <w:lang w:val="ru-RU"/>
        </w:rPr>
        <w:t>,</w:t>
      </w:r>
      <w:r w:rsidRPr="004E0C06">
        <w:t xml:space="preserve"> выпускаемой этим заводом, экспортируется в РФ</w:t>
      </w:r>
      <w:r w:rsidRPr="004E0C06">
        <w:rPr>
          <w:rStyle w:val="aa"/>
        </w:rPr>
        <w:footnoteReference w:id="32"/>
      </w:r>
      <w:r w:rsidRPr="004E0C06">
        <w:t>. В настоящее время на заводе «Д</w:t>
      </w:r>
      <w:r w:rsidRPr="004E0C06">
        <w:t>о</w:t>
      </w:r>
      <w:r w:rsidRPr="004E0C06">
        <w:t>нфрост» разработаны и внедрены новые модели бытовых холодильников – NRT 144, NRT 145. Отметим, что до 2014 г. Донецкий завод холодильников «Норд» был одним из крупнейших производителей холодильников и бытовой техники в Восточной Европе. Технические и технологич</w:t>
      </w:r>
      <w:r w:rsidRPr="004E0C06">
        <w:t>е</w:t>
      </w:r>
      <w:r w:rsidRPr="004E0C06">
        <w:t>ские новшества завода разрабатывались институтом, кот</w:t>
      </w:r>
      <w:r w:rsidRPr="004E0C06">
        <w:t>о</w:t>
      </w:r>
      <w:r w:rsidRPr="004E0C06">
        <w:t>рый входил в состав объединения «Норд», разработки по совершенствованию управлением поддерживались иссл</w:t>
      </w:r>
      <w:r w:rsidRPr="004E0C06">
        <w:t>е</w:t>
      </w:r>
      <w:r w:rsidRPr="004E0C06">
        <w:t>дованиями Института экономики промышленности НАНУ, правопреемником научных исследований которого в н</w:t>
      </w:r>
      <w:r w:rsidRPr="004E0C06">
        <w:t>а</w:t>
      </w:r>
      <w:r w:rsidRPr="004E0C06">
        <w:t>стоящее время является Институт экономических исслед</w:t>
      </w:r>
      <w:r w:rsidRPr="004E0C06">
        <w:t>о</w:t>
      </w:r>
      <w:r w:rsidRPr="004E0C06">
        <w:t>ваний.</w:t>
      </w:r>
    </w:p>
    <w:p w:rsidR="008D10B2" w:rsidRPr="004E0C06" w:rsidRDefault="008D10B2" w:rsidP="00C27B53">
      <w:pPr>
        <w:pStyle w:val="1-4"/>
        <w:spacing w:line="233" w:lineRule="auto"/>
      </w:pPr>
      <w:r w:rsidRPr="004E0C06">
        <w:t>На Донецком заводе «Электроисточник», единстве</w:t>
      </w:r>
      <w:r w:rsidRPr="004E0C06">
        <w:t>н</w:t>
      </w:r>
      <w:r w:rsidRPr="004E0C06">
        <w:t>ном производителе аккумуляторных батарей, выпускаются новые модели аккумуляторов марки «GT Power» для всех видов автотракторной, мотоциклетной техники и теплов</w:t>
      </w:r>
      <w:r w:rsidRPr="004E0C06">
        <w:t>о</w:t>
      </w:r>
      <w:r w:rsidRPr="004E0C06">
        <w:t>зов. Производство батарей осуществляется с применением новейших технологий, что позволило увеличить гаранти</w:t>
      </w:r>
      <w:r w:rsidRPr="004E0C06">
        <w:t>й</w:t>
      </w:r>
      <w:r w:rsidRPr="004E0C06">
        <w:t>ный срок их службы.</w:t>
      </w:r>
    </w:p>
    <w:p w:rsidR="008D10B2" w:rsidRPr="004E0C06" w:rsidRDefault="008D10B2" w:rsidP="00C27B53">
      <w:pPr>
        <w:pStyle w:val="1-4"/>
        <w:spacing w:line="233" w:lineRule="auto"/>
      </w:pPr>
      <w:r w:rsidRPr="004E0C06">
        <w:t>Машиностроительный завод «Донбасс-Агромаш»</w:t>
      </w:r>
      <w:r w:rsidR="00A4144C">
        <w:rPr>
          <w:lang w:val="ru-RU"/>
        </w:rPr>
        <w:t>,</w:t>
      </w:r>
      <w:r w:rsidRPr="004E0C06">
        <w:t xml:space="preserve"> изготавливающий сельскохозяйственную технику и запа</w:t>
      </w:r>
      <w:r w:rsidRPr="004E0C06">
        <w:t>с</w:t>
      </w:r>
      <w:r w:rsidRPr="004E0C06">
        <w:t>ные части к ней, является конкурентоспособным аналог</w:t>
      </w:r>
      <w:r w:rsidRPr="004E0C06">
        <w:t>и</w:t>
      </w:r>
      <w:r w:rsidRPr="004E0C06">
        <w:t>чным предприятиям РФ. На начало 2019 г. предприятие освоило выпуск новых современных моделей дискаторов, используемых в аграрной отрасли. Продукция этого пре</w:t>
      </w:r>
      <w:r w:rsidRPr="004E0C06">
        <w:t>д</w:t>
      </w:r>
      <w:r w:rsidRPr="004E0C06">
        <w:t>приятия является востребованной в аграрно-промышленном комплексе ДНР, в планах которого макс</w:t>
      </w:r>
      <w:r w:rsidRPr="004E0C06">
        <w:t>и</w:t>
      </w:r>
      <w:r w:rsidRPr="004E0C06">
        <w:t>мальное обеспечение продуктами сельского хозяйства н</w:t>
      </w:r>
      <w:r w:rsidRPr="004E0C06">
        <w:t>а</w:t>
      </w:r>
      <w:r w:rsidRPr="004E0C06">
        <w:t>селения Республики.</w:t>
      </w:r>
    </w:p>
    <w:p w:rsidR="008D10B2" w:rsidRPr="004E0C06" w:rsidRDefault="008D10B2" w:rsidP="00C27B53">
      <w:pPr>
        <w:pStyle w:val="1-4"/>
        <w:spacing w:line="233" w:lineRule="auto"/>
      </w:pPr>
      <w:r w:rsidRPr="004E0C06">
        <w:t>С целью сохранения промышленного потенциала машиностроительных предприятий ДНР, в первую очередь специализирующихся на производстве горно-шахтного оборудования, загрузки их производственных мощностей, ведется поиск вариантов их перепрофилирования на др</w:t>
      </w:r>
      <w:r w:rsidRPr="004E0C06">
        <w:t>у</w:t>
      </w:r>
      <w:r w:rsidRPr="004E0C06">
        <w:t>гие, более востребованные направления производства. Р</w:t>
      </w:r>
      <w:r w:rsidRPr="004E0C06">
        <w:t>е</w:t>
      </w:r>
      <w:r w:rsidRPr="004E0C06">
        <w:t>ализуются проекты по организации крупноузловой сборки. Например, ГП «Донецкий энергозавод», который в 2018 г. по сравнению с 2017 г. в 2 раза увеличил поставки обор</w:t>
      </w:r>
      <w:r w:rsidRPr="004E0C06">
        <w:t>у</w:t>
      </w:r>
      <w:r w:rsidRPr="004E0C06">
        <w:t>дования в РФ, изготовил первую усовершенствованную комплектную трансформаторную силовую подстанцию типа «энергопоезд» КТПВ-Д. На предприятии разработана програм</w:t>
      </w:r>
      <w:r w:rsidR="007A59AD">
        <w:softHyphen/>
      </w:r>
      <w:r w:rsidRPr="004E0C06">
        <w:t>ма развития с учетом загрузки имеющихся мощн</w:t>
      </w:r>
      <w:r w:rsidRPr="004E0C06">
        <w:t>о</w:t>
      </w:r>
      <w:r w:rsidRPr="004E0C06">
        <w:t>стей как по новым направлениям, так и по модернизации серийно выпускаемого оборудования, сбыт осуществляе</w:t>
      </w:r>
      <w:r w:rsidRPr="004E0C06">
        <w:t>т</w:t>
      </w:r>
      <w:r w:rsidRPr="004E0C06">
        <w:t>ся в РФ и Казахстан. Впервые за 15 лет предприятие нач</w:t>
      </w:r>
      <w:r w:rsidRPr="004E0C06">
        <w:t>а</w:t>
      </w:r>
      <w:r w:rsidRPr="004E0C06">
        <w:t>ло набор специалистов и технического персонала.</w:t>
      </w:r>
    </w:p>
    <w:p w:rsidR="008D10B2" w:rsidRPr="004E0C06" w:rsidRDefault="008D10B2" w:rsidP="00C27B53">
      <w:pPr>
        <w:pStyle w:val="1-4"/>
        <w:spacing w:line="233" w:lineRule="auto"/>
      </w:pPr>
      <w:r w:rsidRPr="004E0C06">
        <w:t>В рамках договора с представителями РФ «Донецкий энергозавод» поставляет на экспорт оборудование</w:t>
      </w:r>
      <w:r w:rsidRPr="004E0C06">
        <w:rPr>
          <w:lang w:val="ru-RU"/>
        </w:rPr>
        <w:t xml:space="preserve"> </w:t>
      </w:r>
      <w:r w:rsidRPr="004E0C06">
        <w:t>– взр</w:t>
      </w:r>
      <w:r w:rsidRPr="004E0C06">
        <w:t>ы</w:t>
      </w:r>
      <w:r w:rsidRPr="004E0C06">
        <w:t>возащищенные трансформаторные подстанции номиналом 250 и 400 кВА</w:t>
      </w:r>
      <w:r w:rsidRPr="004E0C06">
        <w:rPr>
          <w:rStyle w:val="aa"/>
        </w:rPr>
        <w:footnoteReference w:id="33"/>
      </w:r>
      <w:r w:rsidRPr="004E0C06">
        <w:t>. В первом полугодии 2019</w:t>
      </w:r>
      <w:r w:rsidRPr="004E0C06">
        <w:rPr>
          <w:lang w:val="ru-RU"/>
        </w:rPr>
        <w:t> </w:t>
      </w:r>
      <w:r w:rsidRPr="004E0C06">
        <w:t>г. отправлено партнерам из РФ порядка 20-ти единиц различного обор</w:t>
      </w:r>
      <w:r w:rsidRPr="004E0C06">
        <w:t>у</w:t>
      </w:r>
      <w:r w:rsidRPr="004E0C06">
        <w:t>дования для горной промышленности. В 2019</w:t>
      </w:r>
      <w:r w:rsidRPr="004E0C06">
        <w:rPr>
          <w:lang w:val="ru-RU"/>
        </w:rPr>
        <w:t> </w:t>
      </w:r>
      <w:r w:rsidRPr="004E0C06">
        <w:t>г. продукция «Донецкого энергозавода» была представлена каталогом предприятия, размещенном на стенде партнеров ООО</w:t>
      </w:r>
      <w:r w:rsidR="00E02A79" w:rsidRPr="004E0C06">
        <w:rPr>
          <w:lang w:val="ru-RU"/>
        </w:rPr>
        <w:t> </w:t>
      </w:r>
      <w:r w:rsidRPr="004E0C06">
        <w:t xml:space="preserve">«Промимпекс» </w:t>
      </w:r>
      <w:r w:rsidRPr="004E0C06">
        <w:rPr>
          <w:lang w:val="ru-RU"/>
        </w:rPr>
        <w:t>(</w:t>
      </w:r>
      <w:r w:rsidRPr="004E0C06">
        <w:t>г.</w:t>
      </w:r>
      <w:r w:rsidRPr="004E0C06">
        <w:rPr>
          <w:lang w:val="ru-RU"/>
        </w:rPr>
        <w:t> </w:t>
      </w:r>
      <w:r w:rsidRPr="004E0C06">
        <w:t>Белгород</w:t>
      </w:r>
      <w:r w:rsidRPr="004E0C06">
        <w:rPr>
          <w:lang w:val="ru-RU"/>
        </w:rPr>
        <w:t>)</w:t>
      </w:r>
      <w:r w:rsidRPr="004E0C06">
        <w:t xml:space="preserve"> на Международной вы</w:t>
      </w:r>
      <w:r w:rsidRPr="004E0C06">
        <w:t>с</w:t>
      </w:r>
      <w:r w:rsidRPr="004E0C06">
        <w:t>тавке машин и оборудования для добычи, обогащения и транспортировки полезных ископаемых «Mining World Russia» в Москве</w:t>
      </w:r>
      <w:r w:rsidRPr="004E0C06">
        <w:rPr>
          <w:rStyle w:val="aa"/>
        </w:rPr>
        <w:footnoteReference w:id="34"/>
      </w:r>
      <w:r w:rsidRPr="004E0C06">
        <w:t xml:space="preserve">. </w:t>
      </w:r>
    </w:p>
    <w:p w:rsidR="008D10B2" w:rsidRPr="004E0C06" w:rsidRDefault="008D10B2" w:rsidP="00C27B53">
      <w:pPr>
        <w:pStyle w:val="1-4"/>
        <w:spacing w:line="233" w:lineRule="auto"/>
      </w:pPr>
      <w:r w:rsidRPr="004E0C06">
        <w:t>Происходит перепрофилирование выпускаемой пр</w:t>
      </w:r>
      <w:r w:rsidRPr="004E0C06">
        <w:t>о</w:t>
      </w:r>
      <w:r w:rsidRPr="004E0C06">
        <w:t>дукции на Торезском электротехническом заводе, который специализируется на изготовлении трансформаторных п</w:t>
      </w:r>
      <w:r w:rsidRPr="004E0C06">
        <w:t>о</w:t>
      </w:r>
      <w:r w:rsidRPr="004E0C06">
        <w:t>дстанций, других аппаратов и устройств управления горно-шахтным оборудованием во взрывозащищ</w:t>
      </w:r>
      <w:r w:rsidR="001B3B31" w:rsidRPr="004E0C06">
        <w:t>е</w:t>
      </w:r>
      <w:r w:rsidRPr="004E0C06">
        <w:t>нном исполн</w:t>
      </w:r>
      <w:r w:rsidRPr="004E0C06">
        <w:t>е</w:t>
      </w:r>
      <w:r w:rsidRPr="004E0C06">
        <w:t>нии. В настоящее время осуществляется начальный этап реализации проекта по организации крупноузловой сборки кол</w:t>
      </w:r>
      <w:r w:rsidR="001B3B31" w:rsidRPr="004E0C06">
        <w:t>е</w:t>
      </w:r>
      <w:r w:rsidRPr="004E0C06">
        <w:t>сной специальной техники. В планах предприятия – расширение модельного ряда выпускаемой техники, хара</w:t>
      </w:r>
      <w:r w:rsidRPr="004E0C06">
        <w:t>к</w:t>
      </w:r>
      <w:r w:rsidRPr="004E0C06">
        <w:t>теристики которой ориентируются на мировые аналоги.</w:t>
      </w:r>
    </w:p>
    <w:p w:rsidR="008D10B2" w:rsidRPr="004E0C06" w:rsidRDefault="008D10B2" w:rsidP="00C27B53">
      <w:pPr>
        <w:pStyle w:val="1-4"/>
        <w:spacing w:line="233" w:lineRule="auto"/>
      </w:pPr>
      <w:r w:rsidRPr="004E0C06">
        <w:t>Таким образом, имеются конкретные положитель</w:t>
      </w:r>
      <w:r w:rsidR="0014010C">
        <w:rPr>
          <w:lang w:val="ru-RU"/>
        </w:rPr>
        <w:t>-</w:t>
      </w:r>
      <w:r w:rsidR="0014010C">
        <w:rPr>
          <w:lang w:val="ru-RU"/>
        </w:rPr>
        <w:br/>
      </w:r>
      <w:r w:rsidRPr="004E0C06">
        <w:t>ные примеры восстановления машиностроительных пре</w:t>
      </w:r>
      <w:r w:rsidRPr="004E0C06">
        <w:t>д</w:t>
      </w:r>
      <w:r w:rsidRPr="004E0C06">
        <w:t>приятий</w:t>
      </w:r>
      <w:r w:rsidRPr="004E0C06">
        <w:rPr>
          <w:rStyle w:val="aa"/>
        </w:rPr>
        <w:footnoteReference w:id="35"/>
      </w:r>
      <w:r w:rsidRPr="004E0C06">
        <w:t xml:space="preserve"> (не только вышеобозначенные), которые демо</w:t>
      </w:r>
      <w:r w:rsidRPr="004E0C06">
        <w:t>н</w:t>
      </w:r>
      <w:r w:rsidRPr="004E0C06">
        <w:t>стрируют высокую деловую активность, что будет спосо</w:t>
      </w:r>
      <w:r w:rsidRPr="004E0C06">
        <w:t>б</w:t>
      </w:r>
      <w:r w:rsidRPr="004E0C06">
        <w:t>ствовать устойчивому положению предприятия на вну</w:t>
      </w:r>
      <w:r w:rsidRPr="004E0C06">
        <w:t>т</w:t>
      </w:r>
      <w:r w:rsidRPr="004E0C06">
        <w:t>реннем и внешнем рынках, улучшит результативность р</w:t>
      </w:r>
      <w:r w:rsidRPr="004E0C06">
        <w:t>а</w:t>
      </w:r>
      <w:r w:rsidRPr="004E0C06">
        <w:t>боты предприятия и результаты экономической деятельн</w:t>
      </w:r>
      <w:r w:rsidRPr="004E0C06">
        <w:t>о</w:t>
      </w:r>
      <w:r w:rsidRPr="004E0C06">
        <w:t>сти в целом по отрасли. Республика обладает</w:t>
      </w:r>
      <w:r w:rsidRPr="004E0C06">
        <w:rPr>
          <w:shd w:val="clear" w:color="auto" w:fill="FFFFFF"/>
        </w:rPr>
        <w:t xml:space="preserve"> возможно</w:t>
      </w:r>
      <w:r w:rsidRPr="004E0C06">
        <w:rPr>
          <w:shd w:val="clear" w:color="auto" w:fill="FFFFFF"/>
        </w:rPr>
        <w:t>с</w:t>
      </w:r>
      <w:r w:rsidRPr="004E0C06">
        <w:rPr>
          <w:shd w:val="clear" w:color="auto" w:fill="FFFFFF"/>
        </w:rPr>
        <w:t xml:space="preserve">тями </w:t>
      </w:r>
      <w:r w:rsidRPr="004E0C06">
        <w:rPr>
          <w:rStyle w:val="aff"/>
          <w:bCs/>
          <w:iCs/>
          <w:shd w:val="clear" w:color="auto" w:fill="FFFFFF"/>
        </w:rPr>
        <w:t>отслеживать</w:t>
      </w:r>
      <w:r w:rsidRPr="004E0C06">
        <w:rPr>
          <w:i/>
          <w:shd w:val="clear" w:color="auto" w:fill="FFFFFF"/>
        </w:rPr>
        <w:t xml:space="preserve"> </w:t>
      </w:r>
      <w:r w:rsidRPr="004E0C06">
        <w:rPr>
          <w:shd w:val="clear" w:color="auto" w:fill="FFFFFF"/>
        </w:rPr>
        <w:t>т</w:t>
      </w:r>
      <w:r w:rsidRPr="004E0C06">
        <w:t>акие предприятия</w:t>
      </w:r>
      <w:r w:rsidRPr="004E0C06">
        <w:rPr>
          <w:i/>
        </w:rPr>
        <w:t xml:space="preserve"> </w:t>
      </w:r>
      <w:r w:rsidRPr="004E0C06">
        <w:t>для того, чтобы оказывать всемерную поддержку и помощь в их дальне</w:t>
      </w:r>
      <w:r w:rsidRPr="004E0C06">
        <w:t>й</w:t>
      </w:r>
      <w:r w:rsidRPr="004E0C06">
        <w:t>шем развитии.</w:t>
      </w:r>
    </w:p>
    <w:p w:rsidR="008D10B2" w:rsidRPr="004E0C06" w:rsidRDefault="008D10B2" w:rsidP="00C27B53">
      <w:pPr>
        <w:pStyle w:val="1-4"/>
        <w:spacing w:line="233" w:lineRule="auto"/>
        <w:rPr>
          <w:bCs/>
          <w:iCs/>
          <w:shd w:val="clear" w:color="auto" w:fill="FFFFFF"/>
        </w:rPr>
      </w:pPr>
      <w:r w:rsidRPr="004E0C06">
        <w:rPr>
          <w:b/>
          <w:i/>
          <w:shd w:val="clear" w:color="auto" w:fill="FFFFFF"/>
        </w:rPr>
        <w:t>2.1.4.</w:t>
      </w:r>
      <w:r w:rsidRPr="004E0C06">
        <w:rPr>
          <w:b/>
          <w:i/>
          <w:shd w:val="clear" w:color="auto" w:fill="FFFFFF"/>
          <w:lang w:val="en-US"/>
        </w:rPr>
        <w:t> </w:t>
      </w:r>
      <w:r w:rsidR="00357C9F" w:rsidRPr="004E0C06">
        <w:rPr>
          <w:b/>
          <w:i/>
          <w:shd w:val="clear" w:color="auto" w:fill="FFFFFF"/>
        </w:rPr>
        <w:t>Химическая промышленность</w:t>
      </w:r>
      <w:r w:rsidR="00357C9F" w:rsidRPr="004E0C06">
        <w:rPr>
          <w:bCs/>
          <w:iCs/>
          <w:shd w:val="clear" w:color="auto" w:fill="FFFFFF"/>
        </w:rPr>
        <w:t xml:space="preserve"> Республики представлена предприятиями, которые специализируются на производстве химических веществ и химической прод</w:t>
      </w:r>
      <w:r w:rsidR="00357C9F" w:rsidRPr="004E0C06">
        <w:rPr>
          <w:bCs/>
          <w:iCs/>
          <w:shd w:val="clear" w:color="auto" w:fill="FFFFFF"/>
        </w:rPr>
        <w:t>у</w:t>
      </w:r>
      <w:r w:rsidR="00357C9F" w:rsidRPr="004E0C06">
        <w:rPr>
          <w:bCs/>
          <w:iCs/>
          <w:shd w:val="clear" w:color="auto" w:fill="FFFFFF"/>
        </w:rPr>
        <w:t>кции для промышленных предприятий, товаров бытовой химии, резиновых и пластмассовых изделий.</w:t>
      </w:r>
      <w:r w:rsidR="00357C9F" w:rsidRPr="004E0C06">
        <w:rPr>
          <w:bCs/>
          <w:iCs/>
          <w:shd w:val="clear" w:color="auto" w:fill="FFFFFF"/>
          <w:lang w:val="ru-RU"/>
        </w:rPr>
        <w:t xml:space="preserve"> </w:t>
      </w:r>
      <w:r w:rsidR="00357C9F" w:rsidRPr="004E0C06">
        <w:rPr>
          <w:bCs/>
          <w:iCs/>
          <w:shd w:val="clear" w:color="auto" w:fill="FFFFFF"/>
        </w:rPr>
        <w:t>Продукцией отрасли являются: газы технические, аргон и кислород, формовые резинотехнические изделия, резина сырая, мыло твердое, клей в ассортименте, лак, краски в ассортименте, грунт и грунтовка в ассортименте, теплоизолирующие и шлакообразующие смеси, пластмассовые и полиэтилен</w:t>
      </w:r>
      <w:r w:rsidR="00357C9F" w:rsidRPr="004E0C06">
        <w:rPr>
          <w:bCs/>
          <w:iCs/>
          <w:shd w:val="clear" w:color="auto" w:fill="FFFFFF"/>
        </w:rPr>
        <w:t>о</w:t>
      </w:r>
      <w:r w:rsidR="00357C9F" w:rsidRPr="004E0C06">
        <w:rPr>
          <w:bCs/>
          <w:iCs/>
          <w:shd w:val="clear" w:color="auto" w:fill="FFFFFF"/>
        </w:rPr>
        <w:t>вые изделия.</w:t>
      </w:r>
    </w:p>
    <w:p w:rsidR="005E53B1" w:rsidRDefault="005E53B1" w:rsidP="00C27B53">
      <w:pPr>
        <w:spacing w:line="233" w:lineRule="auto"/>
      </w:pPr>
      <w:r>
        <w:t>По итогам работы химической отрасли Республики за 2019 г. объем производства продукции составил 1 091,7 млн руб., что на 6,7% больше в сравнении с показ</w:t>
      </w:r>
      <w:r>
        <w:t>а</w:t>
      </w:r>
      <w:r>
        <w:t xml:space="preserve">телем предыдущего года </w:t>
      </w:r>
      <w:r>
        <w:sym w:font="Symbol" w:char="F02D"/>
      </w:r>
      <w:r>
        <w:t xml:space="preserve"> </w:t>
      </w:r>
      <w:r w:rsidRPr="00860E43">
        <w:t>1</w:t>
      </w:r>
      <w:r>
        <w:t> </w:t>
      </w:r>
      <w:r w:rsidRPr="00860E43">
        <w:t>023,1</w:t>
      </w:r>
      <w:r>
        <w:t> млн руб.</w:t>
      </w:r>
      <w:r>
        <w:rPr>
          <w:rStyle w:val="aa"/>
        </w:rPr>
        <w:footnoteReference w:id="36"/>
      </w:r>
    </w:p>
    <w:p w:rsidR="005E53B1" w:rsidRDefault="005E53B1" w:rsidP="00C27B53">
      <w:pPr>
        <w:spacing w:line="233" w:lineRule="auto"/>
      </w:pPr>
      <w:r>
        <w:t>В то</w:t>
      </w:r>
      <w:r w:rsidR="007A59AD">
        <w:t xml:space="preserve"> </w:t>
      </w:r>
      <w:r>
        <w:t>же время объем реализации продукции зафикс</w:t>
      </w:r>
      <w:r>
        <w:t>и</w:t>
      </w:r>
      <w:r>
        <w:t xml:space="preserve">рован на отметке 1 214,6 млн руб., что на 5,5% больше, чем в 2018 г., когда химической продукции было реализовано на сумму 1 151,8 млн руб. </w:t>
      </w:r>
    </w:p>
    <w:p w:rsidR="00DB7AA0" w:rsidRDefault="005E53B1" w:rsidP="00C27B53">
      <w:pPr>
        <w:spacing w:line="233" w:lineRule="auto"/>
      </w:pPr>
      <w:r>
        <w:t>Объем экспорта продукции отрасли в 2019 г. сост</w:t>
      </w:r>
      <w:r>
        <w:t>а</w:t>
      </w:r>
      <w:r>
        <w:t xml:space="preserve">вил 364,5 млн руб., что на 9,1% </w:t>
      </w:r>
      <w:r w:rsidRPr="008C7FBC">
        <w:t>выше показател</w:t>
      </w:r>
      <w:r>
        <w:t>я</w:t>
      </w:r>
      <w:r w:rsidRPr="008C7FBC">
        <w:t xml:space="preserve"> </w:t>
      </w:r>
      <w:r>
        <w:t xml:space="preserve">2018 г., когда </w:t>
      </w:r>
      <w:r w:rsidR="00E81047">
        <w:t xml:space="preserve">было </w:t>
      </w:r>
      <w:r>
        <w:t xml:space="preserve">экспортировано </w:t>
      </w:r>
      <w:r w:rsidR="00E81047" w:rsidRPr="008C7FBC">
        <w:t xml:space="preserve">продукции </w:t>
      </w:r>
      <w:r>
        <w:t>на сумму 334 млн руб.</w:t>
      </w:r>
    </w:p>
    <w:p w:rsidR="00D34005" w:rsidRPr="004E0C06" w:rsidRDefault="005519B3" w:rsidP="00C27B53">
      <w:pPr>
        <w:spacing w:line="233" w:lineRule="auto"/>
        <w:ind w:firstLine="709"/>
      </w:pPr>
      <w:r w:rsidRPr="0028221E">
        <w:t xml:space="preserve">Рост объемов производства и реализации </w:t>
      </w:r>
      <w:r w:rsidR="006121D4" w:rsidRPr="0028221E">
        <w:t>за отче</w:t>
      </w:r>
      <w:r w:rsidR="006121D4" w:rsidRPr="0028221E">
        <w:t>т</w:t>
      </w:r>
      <w:r w:rsidR="006121D4" w:rsidRPr="0028221E">
        <w:t xml:space="preserve">ный период </w:t>
      </w:r>
      <w:r w:rsidRPr="0028221E">
        <w:t>обусловлен повышением спроса на готовую продукцию предприятий ООО «Донтехрезина и Ко», ООО «КДН №2», ООО «Омега», ООО «Центр управления качеством больничной гигиены»</w:t>
      </w:r>
      <w:r w:rsidR="006121D4" w:rsidRPr="0028221E">
        <w:rPr>
          <w:rStyle w:val="aa"/>
        </w:rPr>
        <w:footnoteReference w:id="37"/>
      </w:r>
      <w:r w:rsidR="006121D4" w:rsidRPr="0028221E">
        <w:rPr>
          <w:vertAlign w:val="superscript"/>
        </w:rPr>
        <w:t>,</w:t>
      </w:r>
      <w:r w:rsidRPr="0028221E">
        <w:rPr>
          <w:rStyle w:val="aa"/>
        </w:rPr>
        <w:footnoteReference w:id="38"/>
      </w:r>
      <w:r w:rsidR="006121D4" w:rsidRPr="0028221E">
        <w:t>.</w:t>
      </w:r>
    </w:p>
    <w:p w:rsidR="00D104F9" w:rsidRPr="004E0C06" w:rsidRDefault="00357C9F" w:rsidP="00C27B53">
      <w:pPr>
        <w:spacing w:line="233" w:lineRule="auto"/>
        <w:ind w:firstLine="709"/>
        <w:rPr>
          <w:vertAlign w:val="superscript"/>
        </w:rPr>
      </w:pPr>
      <w:r w:rsidRPr="004E0C06">
        <w:t>В 2018 г</w:t>
      </w:r>
      <w:r w:rsidR="007A59AD">
        <w:t>.</w:t>
      </w:r>
      <w:r w:rsidRPr="004E0C06">
        <w:t xml:space="preserve"> численность занятых на предприятиях х</w:t>
      </w:r>
      <w:r w:rsidRPr="004E0C06">
        <w:t>и</w:t>
      </w:r>
      <w:r w:rsidRPr="004E0C06">
        <w:t>мической промышленности Республики составила 2,6</w:t>
      </w:r>
      <w:r w:rsidR="00933D15" w:rsidRPr="004E0C06">
        <w:t> </w:t>
      </w:r>
      <w:r w:rsidRPr="004E0C06">
        <w:t>тыс.</w:t>
      </w:r>
      <w:r w:rsidR="008A6D6B">
        <w:t> </w:t>
      </w:r>
      <w:r w:rsidRPr="004E0C06">
        <w:t>чел, что на 44,4% больше по сравнению с 2017</w:t>
      </w:r>
      <w:r w:rsidR="008A6D6B">
        <w:t> </w:t>
      </w:r>
      <w:r w:rsidRPr="004E0C06">
        <w:t>г</w:t>
      </w:r>
      <w:r w:rsidR="0053522C">
        <w:t>.</w:t>
      </w:r>
      <w:r w:rsidRPr="004E0C06">
        <w:t>, когда численность занятых была зафиксирована на отметке 1,8</w:t>
      </w:r>
      <w:r w:rsidR="00933D15" w:rsidRPr="004E0C06">
        <w:t> </w:t>
      </w:r>
      <w:r w:rsidRPr="004E0C06">
        <w:t>тыс.</w:t>
      </w:r>
      <w:r w:rsidR="008A6D6B">
        <w:t> </w:t>
      </w:r>
      <w:r w:rsidRPr="004E0C06">
        <w:t>чел.</w:t>
      </w:r>
      <w:r w:rsidR="00AB57F2" w:rsidRPr="004E0C06">
        <w:t xml:space="preserve"> (рис. 12).</w:t>
      </w:r>
      <w:r w:rsidRPr="004E0C06">
        <w:t xml:space="preserve"> При этом, по отрасли за отчетный период наблюдался рост среднемесячной заработной пл</w:t>
      </w:r>
      <w:r w:rsidRPr="004E0C06">
        <w:t>а</w:t>
      </w:r>
      <w:r w:rsidRPr="004E0C06">
        <w:t>ты, который составил 9</w:t>
      </w:r>
      <w:r w:rsidR="00933D15" w:rsidRPr="004E0C06">
        <w:t> </w:t>
      </w:r>
      <w:r w:rsidRPr="004E0C06">
        <w:t>тыс. руб., что на 20% выше, чем было в 2017 г</w:t>
      </w:r>
      <w:r w:rsidR="0053522C">
        <w:t>.</w:t>
      </w:r>
      <w:r w:rsidRPr="004E0C06">
        <w:t>, когда среднемесячная заработная плата с</w:t>
      </w:r>
      <w:r w:rsidRPr="004E0C06">
        <w:t>о</w:t>
      </w:r>
      <w:r w:rsidRPr="004E0C06">
        <w:t>ставила 7,5</w:t>
      </w:r>
      <w:r w:rsidR="00933D15" w:rsidRPr="004E0C06">
        <w:t> </w:t>
      </w:r>
      <w:r w:rsidRPr="004E0C06">
        <w:t>тыс. руб.</w:t>
      </w:r>
      <w:r w:rsidR="00AB57F2" w:rsidRPr="004E0C06">
        <w:t xml:space="preserve"> (рис. 13)</w:t>
      </w:r>
      <w:r w:rsidR="00E81047" w:rsidRPr="00E81047">
        <w:rPr>
          <w:vertAlign w:val="superscript"/>
        </w:rPr>
        <w:t>37,</w:t>
      </w:r>
      <w:r w:rsidRPr="004E0C06">
        <w:rPr>
          <w:rStyle w:val="aa"/>
        </w:rPr>
        <w:footnoteReference w:id="39"/>
      </w:r>
      <w:r w:rsidR="00AB57F2" w:rsidRPr="004E0C06">
        <w:t>.</w:t>
      </w:r>
    </w:p>
    <w:p w:rsidR="00D969FD" w:rsidRPr="004E0C06" w:rsidRDefault="000E4D2C" w:rsidP="0084190A">
      <w:pPr>
        <w:ind w:firstLine="0"/>
        <w:jc w:val="center"/>
      </w:pPr>
      <w:r>
        <w:rPr>
          <w:noProof/>
          <w:lang w:eastAsia="ru-RU"/>
        </w:rPr>
        <w:drawing>
          <wp:inline distT="0" distB="0" distL="0" distR="0">
            <wp:extent cx="3181350" cy="1386205"/>
            <wp:effectExtent l="0" t="0" r="0" b="0"/>
            <wp:docPr id="13"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7C9F" w:rsidRPr="004E0C06" w:rsidRDefault="00D969FD" w:rsidP="00D969FD">
      <w:pPr>
        <w:ind w:firstLine="0"/>
        <w:jc w:val="center"/>
        <w:rPr>
          <w:iCs/>
        </w:rPr>
      </w:pPr>
      <w:r w:rsidRPr="004E0C06">
        <w:rPr>
          <w:i/>
          <w:lang w:eastAsia="en-US"/>
        </w:rPr>
        <w:t>Рис. 1</w:t>
      </w:r>
      <w:r w:rsidR="00AB57F2" w:rsidRPr="004E0C06">
        <w:rPr>
          <w:i/>
          <w:lang w:eastAsia="en-US"/>
        </w:rPr>
        <w:t>2</w:t>
      </w:r>
      <w:r w:rsidRPr="004E0C06">
        <w:rPr>
          <w:i/>
          <w:lang w:eastAsia="en-US"/>
        </w:rPr>
        <w:t>. </w:t>
      </w:r>
      <w:r w:rsidR="00357C9F" w:rsidRPr="004E0C06">
        <w:rPr>
          <w:i/>
          <w:lang w:eastAsia="en-US"/>
        </w:rPr>
        <w:t xml:space="preserve">Численность занятых на предприятиях </w:t>
      </w:r>
      <w:r w:rsidR="0014010C">
        <w:rPr>
          <w:i/>
          <w:lang w:eastAsia="en-US"/>
        </w:rPr>
        <w:br/>
      </w:r>
      <w:r w:rsidR="00357C9F" w:rsidRPr="004E0C06">
        <w:rPr>
          <w:i/>
          <w:lang w:eastAsia="en-US"/>
        </w:rPr>
        <w:t>химической промышленности, тыс. чел.</w:t>
      </w:r>
    </w:p>
    <w:p w:rsidR="00D969FD" w:rsidRPr="004E0C06" w:rsidRDefault="000E4D2C" w:rsidP="0084190A">
      <w:pPr>
        <w:ind w:firstLine="0"/>
        <w:jc w:val="center"/>
      </w:pPr>
      <w:r>
        <w:rPr>
          <w:noProof/>
          <w:lang w:eastAsia="ru-RU"/>
        </w:rPr>
        <w:drawing>
          <wp:inline distT="0" distB="0" distL="0" distR="0">
            <wp:extent cx="3110230" cy="1352550"/>
            <wp:effectExtent l="0" t="0" r="0" b="0"/>
            <wp:docPr id="14" name="Диаграмма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A6D6B" w:rsidRPr="008A6D6B" w:rsidRDefault="00D969FD" w:rsidP="008A6D6B">
      <w:pPr>
        <w:ind w:firstLine="0"/>
        <w:jc w:val="center"/>
        <w:rPr>
          <w:i/>
        </w:rPr>
      </w:pPr>
      <w:r w:rsidRPr="004E0C06">
        <w:rPr>
          <w:i/>
        </w:rPr>
        <w:t>Рис. 1</w:t>
      </w:r>
      <w:r w:rsidR="00AB57F2" w:rsidRPr="004E0C06">
        <w:rPr>
          <w:i/>
        </w:rPr>
        <w:t>3</w:t>
      </w:r>
      <w:r w:rsidRPr="004E0C06">
        <w:rPr>
          <w:i/>
        </w:rPr>
        <w:t>. Среднемесячная заработная плата</w:t>
      </w:r>
      <w:r w:rsidR="003D34DB">
        <w:rPr>
          <w:i/>
        </w:rPr>
        <w:br/>
      </w:r>
      <w:r w:rsidRPr="004E0C06">
        <w:rPr>
          <w:i/>
        </w:rPr>
        <w:t xml:space="preserve"> в химической отрасли, тыс. руб.</w:t>
      </w:r>
    </w:p>
    <w:p w:rsidR="00E81047" w:rsidRDefault="00E81047" w:rsidP="00E81047">
      <w:pPr>
        <w:pStyle w:val="1-4"/>
        <w:spacing w:line="228" w:lineRule="auto"/>
        <w:ind w:firstLine="0"/>
        <w:rPr>
          <w:lang w:val="ru-RU" w:eastAsia="ru-RU"/>
        </w:rPr>
      </w:pPr>
      <w:bookmarkStart w:id="2" w:name="_Hlk35511653"/>
    </w:p>
    <w:p w:rsidR="00381541" w:rsidRPr="004E0C06" w:rsidRDefault="00C35312" w:rsidP="007E70B2">
      <w:pPr>
        <w:pStyle w:val="1-4"/>
        <w:spacing w:line="228" w:lineRule="auto"/>
        <w:rPr>
          <w:lang w:eastAsia="ru-RU"/>
        </w:rPr>
      </w:pPr>
      <w:r>
        <w:rPr>
          <w:lang w:val="ru-RU" w:eastAsia="ru-RU"/>
        </w:rPr>
        <w:t>В</w:t>
      </w:r>
      <w:r w:rsidR="00964B59" w:rsidRPr="004558D7">
        <w:rPr>
          <w:lang w:val="ru-RU" w:eastAsia="ru-RU"/>
        </w:rPr>
        <w:t xml:space="preserve"> 2019 г.</w:t>
      </w:r>
      <w:r w:rsidRPr="00C35312">
        <w:rPr>
          <w:lang w:val="ru-RU" w:eastAsia="ru-RU"/>
        </w:rPr>
        <w:t xml:space="preserve"> </w:t>
      </w:r>
      <w:r>
        <w:rPr>
          <w:lang w:val="ru-RU" w:eastAsia="ru-RU"/>
        </w:rPr>
        <w:t>в</w:t>
      </w:r>
      <w:r w:rsidRPr="004558D7">
        <w:rPr>
          <w:lang w:eastAsia="ru-RU"/>
        </w:rPr>
        <w:t xml:space="preserve"> химической отрасли </w:t>
      </w:r>
      <w:r>
        <w:rPr>
          <w:lang w:val="ru-RU" w:eastAsia="ru-RU"/>
        </w:rPr>
        <w:t>планировалось</w:t>
      </w:r>
      <w:r w:rsidR="00381541" w:rsidRPr="004558D7">
        <w:rPr>
          <w:lang w:eastAsia="ru-RU"/>
        </w:rPr>
        <w:t xml:space="preserve"> ув</w:t>
      </w:r>
      <w:r w:rsidR="00381541" w:rsidRPr="004558D7">
        <w:rPr>
          <w:lang w:eastAsia="ru-RU"/>
        </w:rPr>
        <w:t>е</w:t>
      </w:r>
      <w:r w:rsidR="00381541" w:rsidRPr="004558D7">
        <w:rPr>
          <w:lang w:eastAsia="ru-RU"/>
        </w:rPr>
        <w:t>л</w:t>
      </w:r>
      <w:r w:rsidR="00964B59" w:rsidRPr="004558D7">
        <w:rPr>
          <w:lang w:val="ru-RU" w:eastAsia="ru-RU"/>
        </w:rPr>
        <w:t>ич</w:t>
      </w:r>
      <w:r>
        <w:rPr>
          <w:lang w:val="ru-RU" w:eastAsia="ru-RU"/>
        </w:rPr>
        <w:t>ить</w:t>
      </w:r>
      <w:r w:rsidR="00381541" w:rsidRPr="004558D7">
        <w:rPr>
          <w:lang w:eastAsia="ru-RU"/>
        </w:rPr>
        <w:t xml:space="preserve"> экономическ</w:t>
      </w:r>
      <w:r>
        <w:rPr>
          <w:lang w:val="ru-RU" w:eastAsia="ru-RU"/>
        </w:rPr>
        <w:t>ую</w:t>
      </w:r>
      <w:r w:rsidR="00381541" w:rsidRPr="004558D7">
        <w:rPr>
          <w:lang w:eastAsia="ru-RU"/>
        </w:rPr>
        <w:t xml:space="preserve"> активност</w:t>
      </w:r>
      <w:r>
        <w:rPr>
          <w:lang w:val="ru-RU" w:eastAsia="ru-RU"/>
        </w:rPr>
        <w:t>ь</w:t>
      </w:r>
      <w:r w:rsidR="00381541" w:rsidRPr="004558D7">
        <w:rPr>
          <w:lang w:eastAsia="ru-RU"/>
        </w:rPr>
        <w:t xml:space="preserve"> предприятий на 20% </w:t>
      </w:r>
      <w:r>
        <w:rPr>
          <w:lang w:val="ru-RU" w:eastAsia="ru-RU"/>
        </w:rPr>
        <w:t>по</w:t>
      </w:r>
      <w:r w:rsidR="00381541" w:rsidRPr="004558D7">
        <w:rPr>
          <w:lang w:eastAsia="ru-RU"/>
        </w:rPr>
        <w:t xml:space="preserve"> сравнени</w:t>
      </w:r>
      <w:r>
        <w:rPr>
          <w:lang w:val="ru-RU" w:eastAsia="ru-RU"/>
        </w:rPr>
        <w:t>ю</w:t>
      </w:r>
      <w:r w:rsidR="00381541" w:rsidRPr="004558D7">
        <w:rPr>
          <w:lang w:eastAsia="ru-RU"/>
        </w:rPr>
        <w:t xml:space="preserve"> с 2018 г.;</w:t>
      </w:r>
      <w:r w:rsidR="00381541" w:rsidRPr="004558D7">
        <w:t xml:space="preserve"> </w:t>
      </w:r>
      <w:r w:rsidR="00964B59" w:rsidRPr="004558D7">
        <w:rPr>
          <w:lang w:val="ru-RU"/>
        </w:rPr>
        <w:t xml:space="preserve">планировался </w:t>
      </w:r>
      <w:r w:rsidR="00381541" w:rsidRPr="004558D7">
        <w:t>запуск производстве</w:t>
      </w:r>
      <w:r w:rsidR="00381541" w:rsidRPr="004558D7">
        <w:t>н</w:t>
      </w:r>
      <w:r w:rsidR="00381541" w:rsidRPr="004558D7">
        <w:t>ных мощностей и освоение новых видов продукции</w:t>
      </w:r>
      <w:bookmarkEnd w:id="2"/>
      <w:r w:rsidR="00381541" w:rsidRPr="004558D7">
        <w:rPr>
          <w:rStyle w:val="aa"/>
        </w:rPr>
        <w:footnoteReference w:id="40"/>
      </w:r>
      <w:r w:rsidR="00381541" w:rsidRPr="004558D7">
        <w:t>:</w:t>
      </w:r>
    </w:p>
    <w:p w:rsidR="00F01AAB" w:rsidRPr="004E0C06" w:rsidRDefault="00F01AAB" w:rsidP="007E70B2">
      <w:pPr>
        <w:pStyle w:val="1-4"/>
        <w:spacing w:line="228" w:lineRule="auto"/>
        <w:rPr>
          <w:shd w:val="clear" w:color="auto" w:fill="FFFFFF"/>
        </w:rPr>
      </w:pPr>
      <w:r w:rsidRPr="004E0C06">
        <w:rPr>
          <w:shd w:val="clear" w:color="auto" w:fill="FFFFFF"/>
        </w:rPr>
        <w:t>запуск ООО «Ферум Систем». Номенклатура выпу</w:t>
      </w:r>
      <w:r w:rsidRPr="004E0C06">
        <w:rPr>
          <w:shd w:val="clear" w:color="auto" w:fill="FFFFFF"/>
        </w:rPr>
        <w:t>с</w:t>
      </w:r>
      <w:r w:rsidRPr="004E0C06">
        <w:rPr>
          <w:shd w:val="clear" w:color="auto" w:fill="FFFFFF"/>
        </w:rPr>
        <w:t>каемой продукции: каменноугольный пек различных марок как в жидком, так и в твердом виде, а также каменноугол</w:t>
      </w:r>
      <w:r w:rsidRPr="004E0C06">
        <w:rPr>
          <w:shd w:val="clear" w:color="auto" w:fill="FFFFFF"/>
        </w:rPr>
        <w:t>ь</w:t>
      </w:r>
      <w:r w:rsidRPr="004E0C06">
        <w:rPr>
          <w:shd w:val="clear" w:color="auto" w:fill="FFFFFF"/>
        </w:rPr>
        <w:t>ные масла. Запуск смолоперерабатывающего завода позв</w:t>
      </w:r>
      <w:r w:rsidRPr="004E0C06">
        <w:rPr>
          <w:shd w:val="clear" w:color="auto" w:fill="FFFFFF"/>
        </w:rPr>
        <w:t>о</w:t>
      </w:r>
      <w:r w:rsidRPr="004E0C06">
        <w:rPr>
          <w:shd w:val="clear" w:color="auto" w:fill="FFFFFF"/>
        </w:rPr>
        <w:t>лит создать порядка 250 рабочих мест. Производственные мощности предприятия при полной загрузке позволят п</w:t>
      </w:r>
      <w:r w:rsidRPr="004E0C06">
        <w:rPr>
          <w:shd w:val="clear" w:color="auto" w:fill="FFFFFF"/>
        </w:rPr>
        <w:t>е</w:t>
      </w:r>
      <w:r w:rsidRPr="004E0C06">
        <w:rPr>
          <w:shd w:val="clear" w:color="auto" w:fill="FFFFFF"/>
        </w:rPr>
        <w:t>реработать до 11 т/мес</w:t>
      </w:r>
      <w:r w:rsidR="00357C9F" w:rsidRPr="004E0C06">
        <w:rPr>
          <w:shd w:val="clear" w:color="auto" w:fill="FFFFFF"/>
          <w:lang w:val="ru-RU"/>
        </w:rPr>
        <w:t>.</w:t>
      </w:r>
      <w:r w:rsidRPr="004E0C06">
        <w:rPr>
          <w:shd w:val="clear" w:color="auto" w:fill="FFFFFF"/>
        </w:rPr>
        <w:t xml:space="preserve"> смолы каменноугольной;</w:t>
      </w:r>
    </w:p>
    <w:p w:rsidR="00F01AAB" w:rsidRPr="004E0C06" w:rsidRDefault="00F01AAB" w:rsidP="007E70B2">
      <w:pPr>
        <w:pStyle w:val="1-4"/>
        <w:spacing w:line="228" w:lineRule="auto"/>
        <w:rPr>
          <w:shd w:val="clear" w:color="auto" w:fill="FFFFFF"/>
        </w:rPr>
      </w:pPr>
      <w:r w:rsidRPr="004E0C06">
        <w:rPr>
          <w:shd w:val="clear" w:color="auto" w:fill="FFFFFF"/>
        </w:rPr>
        <w:t>запуск ООО «Завод «Донпласт». Предприятие зан</w:t>
      </w:r>
      <w:r w:rsidRPr="004E0C06">
        <w:rPr>
          <w:shd w:val="clear" w:color="auto" w:fill="FFFFFF"/>
        </w:rPr>
        <w:t>и</w:t>
      </w:r>
      <w:r w:rsidRPr="004E0C06">
        <w:rPr>
          <w:shd w:val="clear" w:color="auto" w:fill="FFFFFF"/>
        </w:rPr>
        <w:t>мается изготовлением изделий из пластмасс и других м</w:t>
      </w:r>
      <w:r w:rsidRPr="004E0C06">
        <w:rPr>
          <w:shd w:val="clear" w:color="auto" w:fill="FFFFFF"/>
        </w:rPr>
        <w:t>а</w:t>
      </w:r>
      <w:r w:rsidRPr="004E0C06">
        <w:rPr>
          <w:shd w:val="clear" w:color="auto" w:fill="FFFFFF"/>
        </w:rPr>
        <w:t>териалов, номенклатура производимой продукции насч</w:t>
      </w:r>
      <w:r w:rsidRPr="004E0C06">
        <w:rPr>
          <w:shd w:val="clear" w:color="auto" w:fill="FFFFFF"/>
        </w:rPr>
        <w:t>и</w:t>
      </w:r>
      <w:r w:rsidRPr="004E0C06">
        <w:rPr>
          <w:shd w:val="clear" w:color="auto" w:fill="FFFFFF"/>
        </w:rPr>
        <w:t>тывает более 500 видов товаров.</w:t>
      </w:r>
    </w:p>
    <w:p w:rsidR="00E81047" w:rsidRDefault="00F01AAB" w:rsidP="00E81047">
      <w:pPr>
        <w:pStyle w:val="1-4"/>
        <w:spacing w:line="228" w:lineRule="auto"/>
      </w:pPr>
      <w:r w:rsidRPr="004E0C06">
        <w:rPr>
          <w:shd w:val="clear" w:color="auto" w:fill="FFFFFF"/>
        </w:rPr>
        <w:t>В 2018 г. планировался запуск химического завода «Стирол», но ввиду обострения боевых действий</w:t>
      </w:r>
      <w:r w:rsidR="00933D15" w:rsidRPr="004E0C06">
        <w:rPr>
          <w:shd w:val="clear" w:color="auto" w:fill="FFFFFF"/>
          <w:lang w:val="ru-RU"/>
        </w:rPr>
        <w:t xml:space="preserve"> на линии разграничения вооруженных сил ДНР и Украины</w:t>
      </w:r>
      <w:r w:rsidRPr="004E0C06">
        <w:rPr>
          <w:shd w:val="clear" w:color="auto" w:fill="FFFFFF"/>
        </w:rPr>
        <w:t>, большой вероятности возникновения техногенной катастрофы в случае обстрела или террористического акта, вследствие чего возможна утечка аммиака в больших объемах, пр</w:t>
      </w:r>
      <w:r w:rsidRPr="004E0C06">
        <w:rPr>
          <w:shd w:val="clear" w:color="auto" w:fill="FFFFFF"/>
        </w:rPr>
        <w:t>о</w:t>
      </w:r>
      <w:r w:rsidRPr="004E0C06">
        <w:rPr>
          <w:shd w:val="clear" w:color="auto" w:fill="FFFFFF"/>
        </w:rPr>
        <w:t>цесс запуска крупнотоннажного производства аммиачной селитры и карбамида временно приостановлен. Среди др</w:t>
      </w:r>
      <w:r w:rsidRPr="004E0C06">
        <w:rPr>
          <w:shd w:val="clear" w:color="auto" w:fill="FFFFFF"/>
        </w:rPr>
        <w:t>у</w:t>
      </w:r>
      <w:r w:rsidRPr="004E0C06">
        <w:rPr>
          <w:shd w:val="clear" w:color="auto" w:fill="FFFFFF"/>
        </w:rPr>
        <w:t>гих проблем стоит отметить отсутствие поставки необх</w:t>
      </w:r>
      <w:r w:rsidRPr="004E0C06">
        <w:rPr>
          <w:shd w:val="clear" w:color="auto" w:fill="FFFFFF"/>
        </w:rPr>
        <w:t>о</w:t>
      </w:r>
      <w:r w:rsidRPr="004E0C06">
        <w:rPr>
          <w:shd w:val="clear" w:color="auto" w:fill="FFFFFF"/>
        </w:rPr>
        <w:t>димого объема газа и отсутствие надежной схемы электр</w:t>
      </w:r>
      <w:r w:rsidRPr="004E0C06">
        <w:rPr>
          <w:shd w:val="clear" w:color="auto" w:fill="FFFFFF"/>
        </w:rPr>
        <w:t>о</w:t>
      </w:r>
      <w:r w:rsidRPr="004E0C06">
        <w:rPr>
          <w:shd w:val="clear" w:color="auto" w:fill="FFFFFF"/>
        </w:rPr>
        <w:t>снабжения сверхкатегорийного производства. Так, в 2018</w:t>
      </w:r>
      <w:r w:rsidR="00933D15" w:rsidRPr="004E0C06">
        <w:rPr>
          <w:shd w:val="clear" w:color="auto" w:fill="FFFFFF"/>
          <w:lang w:val="ru-RU"/>
        </w:rPr>
        <w:t> </w:t>
      </w:r>
      <w:r w:rsidRPr="004E0C06">
        <w:rPr>
          <w:shd w:val="clear" w:color="auto" w:fill="FFFFFF"/>
        </w:rPr>
        <w:t>г. электроснабжение химзавода «Стирол» осущест</w:t>
      </w:r>
      <w:r w:rsidRPr="004E0C06">
        <w:rPr>
          <w:shd w:val="clear" w:color="auto" w:fill="FFFFFF"/>
        </w:rPr>
        <w:t>в</w:t>
      </w:r>
      <w:r w:rsidRPr="004E0C06">
        <w:rPr>
          <w:shd w:val="clear" w:color="auto" w:fill="FFFFFF"/>
        </w:rPr>
        <w:t>ляли 2 высоковольтные линии в 110</w:t>
      </w:r>
      <w:r w:rsidR="00933D15" w:rsidRPr="004E0C06">
        <w:rPr>
          <w:shd w:val="clear" w:color="auto" w:fill="FFFFFF"/>
          <w:lang w:val="ru-RU"/>
        </w:rPr>
        <w:t> </w:t>
      </w:r>
      <w:r w:rsidRPr="004E0C06">
        <w:rPr>
          <w:shd w:val="clear" w:color="auto" w:fill="FFFFFF"/>
        </w:rPr>
        <w:t>кВ. До военных дей</w:t>
      </w:r>
      <w:r w:rsidRPr="004E0C06">
        <w:rPr>
          <w:shd w:val="clear" w:color="auto" w:fill="FFFFFF"/>
        </w:rPr>
        <w:t>с</w:t>
      </w:r>
      <w:r w:rsidRPr="004E0C06">
        <w:rPr>
          <w:shd w:val="clear" w:color="auto" w:fill="FFFFFF"/>
        </w:rPr>
        <w:t>твий схема электроснабжения завода предусматривала 8 питающих линий. Для обеспечения сохранности основных фондов ГП</w:t>
      </w:r>
      <w:r w:rsidR="00122E7C" w:rsidRPr="004E0C06">
        <w:rPr>
          <w:shd w:val="clear" w:color="auto" w:fill="FFFFFF"/>
          <w:lang w:val="ru-RU"/>
        </w:rPr>
        <w:t> </w:t>
      </w:r>
      <w:r w:rsidRPr="004E0C06">
        <w:rPr>
          <w:shd w:val="clear" w:color="auto" w:fill="FFFFFF"/>
        </w:rPr>
        <w:t>«Стирол» реализован перевод завода в режим простоя с оптимизацией персонала до уровня, необход</w:t>
      </w:r>
      <w:r w:rsidRPr="004E0C06">
        <w:rPr>
          <w:shd w:val="clear" w:color="auto" w:fill="FFFFFF"/>
        </w:rPr>
        <w:t>и</w:t>
      </w:r>
      <w:r w:rsidRPr="004E0C06">
        <w:rPr>
          <w:shd w:val="clear" w:color="auto" w:fill="FFFFFF"/>
        </w:rPr>
        <w:t>мого для поддержания в работоспособном состоянии те</w:t>
      </w:r>
      <w:r w:rsidRPr="004E0C06">
        <w:rPr>
          <w:shd w:val="clear" w:color="auto" w:fill="FFFFFF"/>
        </w:rPr>
        <w:t>х</w:t>
      </w:r>
      <w:r w:rsidRPr="004E0C06">
        <w:rPr>
          <w:shd w:val="clear" w:color="auto" w:fill="FFFFFF"/>
        </w:rPr>
        <w:t xml:space="preserve">нологического оборудования. </w:t>
      </w:r>
      <w:r w:rsidR="00A8252F">
        <w:rPr>
          <w:lang w:val="ru-RU"/>
        </w:rPr>
        <w:t>В</w:t>
      </w:r>
      <w:r w:rsidR="00964B59">
        <w:rPr>
          <w:lang w:val="ru-RU"/>
        </w:rPr>
        <w:t xml:space="preserve">ластью Республики </w:t>
      </w:r>
      <w:r w:rsidR="00964B59" w:rsidRPr="00964B59">
        <w:rPr>
          <w:lang w:val="ru-RU"/>
        </w:rPr>
        <w:t>прор</w:t>
      </w:r>
      <w:r w:rsidR="00964B59" w:rsidRPr="00964B59">
        <w:rPr>
          <w:lang w:val="ru-RU"/>
        </w:rPr>
        <w:t>а</w:t>
      </w:r>
      <w:r w:rsidR="00964B59" w:rsidRPr="00964B59">
        <w:rPr>
          <w:lang w:val="ru-RU"/>
        </w:rPr>
        <w:t>батывается вопрос консервации химического предприятия</w:t>
      </w:r>
      <w:r w:rsidR="005F1963">
        <w:rPr>
          <w:lang w:val="ru-RU"/>
        </w:rPr>
        <w:t>.</w:t>
      </w:r>
      <w:r w:rsidR="005F1963" w:rsidRPr="005F1963">
        <w:t xml:space="preserve"> </w:t>
      </w:r>
      <w:r w:rsidR="005F1963" w:rsidRPr="005F1963">
        <w:rPr>
          <w:lang w:val="ru-RU"/>
        </w:rPr>
        <w:t>По состоянию на конец 2019 г. на заводе «Стирол» сохр</w:t>
      </w:r>
      <w:r w:rsidR="005F1963" w:rsidRPr="005F1963">
        <w:rPr>
          <w:lang w:val="ru-RU"/>
        </w:rPr>
        <w:t>а</w:t>
      </w:r>
      <w:r w:rsidR="005F1963" w:rsidRPr="005F1963">
        <w:rPr>
          <w:lang w:val="ru-RU"/>
        </w:rPr>
        <w:t>нилась проблема с задолженностью по заработной пл</w:t>
      </w:r>
      <w:r w:rsidR="005F1963" w:rsidRPr="005F1963">
        <w:rPr>
          <w:lang w:val="ru-RU"/>
        </w:rPr>
        <w:t>а</w:t>
      </w:r>
      <w:r w:rsidR="005F1963" w:rsidRPr="005F1963">
        <w:rPr>
          <w:lang w:val="ru-RU"/>
        </w:rPr>
        <w:t>те</w:t>
      </w:r>
      <w:r w:rsidR="001F24C4" w:rsidRPr="004E0C06">
        <w:rPr>
          <w:vertAlign w:val="superscript"/>
        </w:rPr>
        <w:footnoteReference w:id="41"/>
      </w:r>
      <w:r w:rsidR="00964B59" w:rsidRPr="00964B59">
        <w:rPr>
          <w:vertAlign w:val="superscript"/>
          <w:lang w:val="ru-RU"/>
        </w:rPr>
        <w:t>,</w:t>
      </w:r>
      <w:r w:rsidR="00964B59">
        <w:rPr>
          <w:rStyle w:val="aa"/>
          <w:lang w:val="ru-RU"/>
        </w:rPr>
        <w:footnoteReference w:id="42"/>
      </w:r>
      <w:r w:rsidR="001F24C4" w:rsidRPr="004E0C06">
        <w:t>.</w:t>
      </w:r>
    </w:p>
    <w:p w:rsidR="00E81047" w:rsidRDefault="00E81047" w:rsidP="00E81047">
      <w:pPr>
        <w:pStyle w:val="1-4"/>
        <w:spacing w:line="228" w:lineRule="auto"/>
      </w:pPr>
      <w:r w:rsidRPr="004E0C06">
        <w:t>В 2018 г</w:t>
      </w:r>
      <w:r>
        <w:rPr>
          <w:lang w:val="ru-RU"/>
        </w:rPr>
        <w:t>.</w:t>
      </w:r>
      <w:r w:rsidRPr="004E0C06">
        <w:t>, по данным Министерства экономического развития ДНР, доля реализации товаров</w:t>
      </w:r>
      <w:r w:rsidRPr="004E0C06">
        <w:rPr>
          <w:lang w:val="ru-RU"/>
        </w:rPr>
        <w:t xml:space="preserve"> </w:t>
      </w:r>
      <w:r w:rsidRPr="004E0C06">
        <w:t xml:space="preserve">отечественного производства на потребительском рынке товаров бытовой химии Республики составила, % </w:t>
      </w:r>
      <w:r w:rsidRPr="004E0C06">
        <w:rPr>
          <w:rStyle w:val="aa"/>
        </w:rPr>
        <w:footnoteReference w:id="43"/>
      </w:r>
      <w:r w:rsidRPr="004E0C06">
        <w:t>:</w:t>
      </w:r>
    </w:p>
    <w:p w:rsidR="00B94482" w:rsidRDefault="00B94482" w:rsidP="00E81047">
      <w:pPr>
        <w:pStyle w:val="1-4"/>
        <w:spacing w:line="228" w:lineRule="auto"/>
      </w:pPr>
    </w:p>
    <w:p w:rsidR="007A59AD" w:rsidRPr="003D34DB" w:rsidRDefault="000E4D2C" w:rsidP="00E81047">
      <w:pPr>
        <w:pStyle w:val="1-4"/>
        <w:spacing w:line="228" w:lineRule="auto"/>
        <w:rPr>
          <w:sz w:val="10"/>
          <w:szCs w:val="10"/>
        </w:rPr>
      </w:pPr>
      <w:r>
        <w:rPr>
          <w:noProof/>
          <w:lang w:val="ru-RU" w:eastAsia="ru-RU"/>
        </w:rPr>
        <w:drawing>
          <wp:anchor distT="0" distB="0" distL="114300" distR="114300" simplePos="0" relativeHeight="251785216" behindDoc="1" locked="0" layoutInCell="1" allowOverlap="1">
            <wp:simplePos x="0" y="0"/>
            <wp:positionH relativeFrom="column">
              <wp:posOffset>2807970</wp:posOffset>
            </wp:positionH>
            <wp:positionV relativeFrom="paragraph">
              <wp:posOffset>635</wp:posOffset>
            </wp:positionV>
            <wp:extent cx="1091565" cy="4351020"/>
            <wp:effectExtent l="0" t="0" r="0" b="0"/>
            <wp:wrapNone/>
            <wp:docPr id="15" name="Диаграм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81047" w:rsidRDefault="00E81047" w:rsidP="00E81047">
      <w:pPr>
        <w:pStyle w:val="1-4"/>
        <w:spacing w:line="228" w:lineRule="auto"/>
        <w:ind w:firstLine="0"/>
      </w:pPr>
    </w:p>
    <w:tbl>
      <w:tblPr>
        <w:tblpPr w:leftFromText="180" w:rightFromText="180" w:vertAnchor="text" w:tblpY="1"/>
        <w:tblOverlap w:val="never"/>
        <w:tblW w:w="4535" w:type="dxa"/>
        <w:tblLook w:val="04A0"/>
      </w:tblPr>
      <w:tblGrid>
        <w:gridCol w:w="4535"/>
      </w:tblGrid>
      <w:tr w:rsidR="00E81047" w:rsidRPr="004E0C06" w:rsidTr="007D2B66">
        <w:trPr>
          <w:trHeight w:val="146"/>
        </w:trPr>
        <w:tc>
          <w:tcPr>
            <w:tcW w:w="4535" w:type="dxa"/>
            <w:vAlign w:val="center"/>
            <w:hideMark/>
          </w:tcPr>
          <w:p w:rsidR="00E81047" w:rsidRPr="004E0C06" w:rsidRDefault="00E81047" w:rsidP="00B94482">
            <w:pPr>
              <w:spacing w:line="288" w:lineRule="auto"/>
              <w:ind w:firstLine="0"/>
              <w:jc w:val="right"/>
              <w:rPr>
                <w:b/>
                <w:bCs/>
                <w:sz w:val="16"/>
                <w:szCs w:val="16"/>
                <w:lang w:eastAsia="ru-RU"/>
              </w:rPr>
            </w:pPr>
            <w:bookmarkStart w:id="3" w:name="_Hlk34823682"/>
            <w:r w:rsidRPr="004E0C06">
              <w:rPr>
                <w:b/>
                <w:bCs/>
                <w:sz w:val="16"/>
                <w:szCs w:val="16"/>
                <w:lang w:eastAsia="ru-RU"/>
              </w:rPr>
              <w:t>клеи</w:t>
            </w:r>
          </w:p>
        </w:tc>
      </w:tr>
      <w:tr w:rsidR="00E81047" w:rsidRPr="004E0C06" w:rsidTr="007D2B66">
        <w:trPr>
          <w:trHeight w:val="249"/>
        </w:trPr>
        <w:tc>
          <w:tcPr>
            <w:tcW w:w="4535" w:type="dxa"/>
            <w:vAlign w:val="center"/>
            <w:hideMark/>
          </w:tcPr>
          <w:p w:rsidR="00E81047" w:rsidRPr="004E0C06" w:rsidRDefault="00E81047" w:rsidP="00B94482">
            <w:pPr>
              <w:spacing w:line="288" w:lineRule="auto"/>
              <w:ind w:firstLine="0"/>
              <w:jc w:val="right"/>
              <w:rPr>
                <w:b/>
                <w:bCs/>
                <w:sz w:val="16"/>
                <w:szCs w:val="16"/>
                <w:lang w:eastAsia="ru-RU"/>
              </w:rPr>
            </w:pPr>
            <w:r w:rsidRPr="004E0C06">
              <w:rPr>
                <w:b/>
                <w:bCs/>
                <w:sz w:val="16"/>
                <w:szCs w:val="16"/>
                <w:lang w:eastAsia="ru-RU"/>
              </w:rPr>
              <w:t>моющие средства</w:t>
            </w:r>
            <w:r w:rsidRPr="004E0C06">
              <w:rPr>
                <w:sz w:val="16"/>
                <w:szCs w:val="16"/>
                <w:lang w:eastAsia="ru-RU"/>
              </w:rPr>
              <w:t>, в т.ч.:</w:t>
            </w:r>
          </w:p>
        </w:tc>
      </w:tr>
      <w:tr w:rsidR="00E81047" w:rsidRPr="004E0C06" w:rsidTr="007D2B66">
        <w:trPr>
          <w:trHeight w:val="280"/>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средства для чистки</w:t>
            </w:r>
          </w:p>
        </w:tc>
      </w:tr>
      <w:tr w:rsidR="00E81047" w:rsidRPr="004E0C06" w:rsidTr="007D2B66">
        <w:trPr>
          <w:trHeight w:val="240"/>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мыло туалетное жидкое</w:t>
            </w:r>
          </w:p>
        </w:tc>
      </w:tr>
      <w:tr w:rsidR="00E81047" w:rsidRPr="004E0C06" w:rsidTr="007D2B66">
        <w:trPr>
          <w:trHeight w:val="174"/>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синтетические моющие средства</w:t>
            </w:r>
            <w:r w:rsidRPr="004E0C06">
              <w:rPr>
                <w:sz w:val="16"/>
                <w:szCs w:val="16"/>
                <w:lang w:eastAsia="ru-RU"/>
              </w:rPr>
              <w:br/>
              <w:t>(стиральные порошки, жидкие, пасты)</w:t>
            </w:r>
          </w:p>
        </w:tc>
      </w:tr>
      <w:tr w:rsidR="00E81047" w:rsidRPr="004E0C06" w:rsidTr="007D2B66">
        <w:trPr>
          <w:trHeight w:val="80"/>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шампунь для волос</w:t>
            </w:r>
          </w:p>
        </w:tc>
      </w:tr>
      <w:tr w:rsidR="00E81047" w:rsidRPr="004E0C06" w:rsidTr="007D2B66">
        <w:trPr>
          <w:trHeight w:val="252"/>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хозяйственное мыло</w:t>
            </w:r>
          </w:p>
        </w:tc>
      </w:tr>
      <w:tr w:rsidR="00E81047" w:rsidRPr="004E0C06" w:rsidTr="007D2B66">
        <w:trPr>
          <w:trHeight w:val="270"/>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средства для мытья посуды</w:t>
            </w:r>
          </w:p>
        </w:tc>
      </w:tr>
      <w:tr w:rsidR="00E81047" w:rsidRPr="004E0C06" w:rsidTr="007D2B66">
        <w:trPr>
          <w:trHeight w:val="246"/>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мыло туалетное твердое</w:t>
            </w:r>
          </w:p>
        </w:tc>
      </w:tr>
      <w:tr w:rsidR="00E81047" w:rsidRPr="004E0C06" w:rsidTr="007D2B66">
        <w:trPr>
          <w:trHeight w:val="278"/>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вспомогательные средства для стирки</w:t>
            </w:r>
          </w:p>
        </w:tc>
      </w:tr>
      <w:tr w:rsidR="00E81047" w:rsidRPr="004E0C06" w:rsidTr="007D2B66">
        <w:trPr>
          <w:trHeight w:val="368"/>
        </w:trPr>
        <w:tc>
          <w:tcPr>
            <w:tcW w:w="4535" w:type="dxa"/>
            <w:vAlign w:val="center"/>
            <w:hideMark/>
          </w:tcPr>
          <w:p w:rsidR="00E81047" w:rsidRPr="004E0C06" w:rsidRDefault="00E81047" w:rsidP="00B94482">
            <w:pPr>
              <w:spacing w:line="288" w:lineRule="auto"/>
              <w:ind w:firstLine="0"/>
              <w:jc w:val="right"/>
              <w:rPr>
                <w:b/>
                <w:bCs/>
                <w:sz w:val="16"/>
                <w:szCs w:val="16"/>
                <w:lang w:eastAsia="ru-RU"/>
              </w:rPr>
            </w:pPr>
            <w:r w:rsidRPr="004E0C06">
              <w:rPr>
                <w:b/>
                <w:bCs/>
                <w:sz w:val="16"/>
                <w:szCs w:val="16"/>
                <w:lang w:eastAsia="ru-RU"/>
              </w:rPr>
              <w:t xml:space="preserve">средства для борьбы с бытовыми насекомыми, грызунами, </w:t>
            </w:r>
            <w:r w:rsidRPr="004E0C06">
              <w:rPr>
                <w:b/>
                <w:bCs/>
                <w:sz w:val="16"/>
                <w:szCs w:val="16"/>
                <w:lang w:eastAsia="ru-RU"/>
              </w:rPr>
              <w:br/>
              <w:t>дезинфицирующие средства, дезодоранты</w:t>
            </w:r>
          </w:p>
        </w:tc>
      </w:tr>
      <w:tr w:rsidR="00E81047" w:rsidRPr="004E0C06" w:rsidTr="007D2B66">
        <w:trPr>
          <w:trHeight w:val="80"/>
        </w:trPr>
        <w:tc>
          <w:tcPr>
            <w:tcW w:w="4535" w:type="dxa"/>
            <w:vAlign w:val="center"/>
            <w:hideMark/>
          </w:tcPr>
          <w:p w:rsidR="00E81047" w:rsidRPr="004E0C06" w:rsidRDefault="00E81047" w:rsidP="00B94482">
            <w:pPr>
              <w:spacing w:line="288" w:lineRule="auto"/>
              <w:ind w:firstLine="0"/>
              <w:jc w:val="right"/>
              <w:rPr>
                <w:b/>
                <w:bCs/>
                <w:sz w:val="16"/>
                <w:szCs w:val="16"/>
                <w:lang w:eastAsia="ru-RU"/>
              </w:rPr>
            </w:pPr>
            <w:r w:rsidRPr="004E0C06">
              <w:rPr>
                <w:b/>
                <w:bCs/>
                <w:sz w:val="16"/>
                <w:szCs w:val="16"/>
                <w:lang w:eastAsia="ru-RU"/>
              </w:rPr>
              <w:t>лакокрасочные товары</w:t>
            </w:r>
            <w:r w:rsidRPr="004E0C06">
              <w:rPr>
                <w:sz w:val="16"/>
                <w:szCs w:val="16"/>
                <w:lang w:eastAsia="ru-RU"/>
              </w:rPr>
              <w:t>, в т.ч.:</w:t>
            </w:r>
          </w:p>
        </w:tc>
      </w:tr>
      <w:tr w:rsidR="00E81047" w:rsidRPr="004E0C06" w:rsidTr="007D2B66">
        <w:trPr>
          <w:trHeight w:val="301"/>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олифы</w:t>
            </w:r>
          </w:p>
        </w:tc>
      </w:tr>
      <w:tr w:rsidR="00E81047" w:rsidRPr="004E0C06" w:rsidTr="007D2B66">
        <w:trPr>
          <w:trHeight w:val="279"/>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вспомогательные лакокрасочные материалы</w:t>
            </w:r>
          </w:p>
        </w:tc>
      </w:tr>
      <w:tr w:rsidR="00E81047" w:rsidRPr="004E0C06" w:rsidTr="007D2B66">
        <w:trPr>
          <w:trHeight w:val="251"/>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эмалевые краски</w:t>
            </w:r>
          </w:p>
        </w:tc>
      </w:tr>
      <w:tr w:rsidR="00E81047" w:rsidRPr="004E0C06" w:rsidTr="007D2B66">
        <w:trPr>
          <w:trHeight w:val="283"/>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лаки</w:t>
            </w:r>
          </w:p>
        </w:tc>
      </w:tr>
      <w:tr w:rsidR="00E81047" w:rsidRPr="004E0C06" w:rsidTr="007D2B66">
        <w:trPr>
          <w:trHeight w:val="80"/>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пигменты или сухие краски</w:t>
            </w:r>
          </w:p>
        </w:tc>
      </w:tr>
      <w:tr w:rsidR="00E81047" w:rsidRPr="004E0C06" w:rsidTr="007D2B66">
        <w:trPr>
          <w:trHeight w:val="279"/>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водные краски</w:t>
            </w:r>
          </w:p>
        </w:tc>
      </w:tr>
      <w:tr w:rsidR="00E81047" w:rsidRPr="004E0C06" w:rsidTr="007D2B66">
        <w:trPr>
          <w:trHeight w:val="284"/>
        </w:trPr>
        <w:tc>
          <w:tcPr>
            <w:tcW w:w="4535" w:type="dxa"/>
            <w:vAlign w:val="center"/>
            <w:hideMark/>
          </w:tcPr>
          <w:p w:rsidR="00E81047" w:rsidRPr="004E0C06" w:rsidRDefault="00E81047" w:rsidP="00B94482">
            <w:pPr>
              <w:spacing w:line="288" w:lineRule="auto"/>
              <w:ind w:firstLine="0"/>
              <w:jc w:val="right"/>
              <w:rPr>
                <w:sz w:val="16"/>
                <w:szCs w:val="16"/>
                <w:lang w:eastAsia="ru-RU"/>
              </w:rPr>
            </w:pPr>
            <w:r w:rsidRPr="004E0C06">
              <w:rPr>
                <w:sz w:val="16"/>
                <w:szCs w:val="16"/>
                <w:lang w:eastAsia="ru-RU"/>
              </w:rPr>
              <w:t>масляные краски</w:t>
            </w:r>
          </w:p>
        </w:tc>
      </w:tr>
      <w:tr w:rsidR="00E81047" w:rsidRPr="004E0C06" w:rsidTr="007D2B66">
        <w:trPr>
          <w:trHeight w:val="368"/>
        </w:trPr>
        <w:tc>
          <w:tcPr>
            <w:tcW w:w="4535" w:type="dxa"/>
            <w:vAlign w:val="center"/>
            <w:hideMark/>
          </w:tcPr>
          <w:p w:rsidR="00E81047" w:rsidRPr="004E0C06" w:rsidRDefault="00E81047" w:rsidP="00B94482">
            <w:pPr>
              <w:spacing w:line="288" w:lineRule="auto"/>
              <w:ind w:firstLine="0"/>
              <w:jc w:val="right"/>
              <w:rPr>
                <w:b/>
                <w:bCs/>
                <w:sz w:val="16"/>
                <w:szCs w:val="16"/>
                <w:lang w:eastAsia="ru-RU"/>
              </w:rPr>
            </w:pPr>
            <w:r w:rsidRPr="004E0C06">
              <w:rPr>
                <w:b/>
                <w:bCs/>
                <w:sz w:val="16"/>
                <w:szCs w:val="16"/>
                <w:lang w:eastAsia="ru-RU"/>
              </w:rPr>
              <w:t>средства для ухода за одеждой, обувью и</w:t>
            </w:r>
            <w:r w:rsidRPr="004E0C06">
              <w:rPr>
                <w:b/>
                <w:bCs/>
                <w:sz w:val="16"/>
                <w:szCs w:val="16"/>
                <w:lang w:eastAsia="ru-RU"/>
              </w:rPr>
              <w:br/>
              <w:t>предметами домашнего обихода</w:t>
            </w:r>
          </w:p>
        </w:tc>
      </w:tr>
      <w:tr w:rsidR="00E81047" w:rsidRPr="004E0C06" w:rsidTr="007D2B66">
        <w:trPr>
          <w:trHeight w:val="80"/>
        </w:trPr>
        <w:tc>
          <w:tcPr>
            <w:tcW w:w="4535" w:type="dxa"/>
            <w:vAlign w:val="center"/>
            <w:hideMark/>
          </w:tcPr>
          <w:p w:rsidR="00E81047" w:rsidRPr="004E0C06" w:rsidRDefault="00E81047" w:rsidP="00B94482">
            <w:pPr>
              <w:spacing w:line="288" w:lineRule="auto"/>
              <w:ind w:firstLine="0"/>
              <w:jc w:val="right"/>
              <w:rPr>
                <w:b/>
                <w:bCs/>
                <w:sz w:val="16"/>
                <w:szCs w:val="16"/>
                <w:lang w:eastAsia="ru-RU"/>
              </w:rPr>
            </w:pPr>
            <w:r w:rsidRPr="004E0C06">
              <w:rPr>
                <w:b/>
                <w:bCs/>
                <w:sz w:val="16"/>
                <w:szCs w:val="16"/>
                <w:lang w:eastAsia="ru-RU"/>
              </w:rPr>
              <w:t>автокосметика</w:t>
            </w:r>
          </w:p>
        </w:tc>
      </w:tr>
      <w:tr w:rsidR="00E81047" w:rsidRPr="004E0C06" w:rsidTr="007D2B66">
        <w:trPr>
          <w:trHeight w:val="295"/>
        </w:trPr>
        <w:tc>
          <w:tcPr>
            <w:tcW w:w="4535" w:type="dxa"/>
            <w:vAlign w:val="center"/>
            <w:hideMark/>
          </w:tcPr>
          <w:p w:rsidR="00E81047" w:rsidRPr="004E0C06" w:rsidRDefault="00E81047" w:rsidP="00B94482">
            <w:pPr>
              <w:spacing w:line="288" w:lineRule="auto"/>
              <w:ind w:firstLine="0"/>
              <w:jc w:val="right"/>
              <w:rPr>
                <w:b/>
                <w:bCs/>
                <w:sz w:val="16"/>
                <w:szCs w:val="16"/>
                <w:lang w:eastAsia="ru-RU"/>
              </w:rPr>
            </w:pPr>
            <w:r w:rsidRPr="004E0C06">
              <w:rPr>
                <w:b/>
                <w:bCs/>
                <w:sz w:val="16"/>
                <w:szCs w:val="16"/>
                <w:lang w:eastAsia="ru-RU"/>
              </w:rPr>
              <w:t>абразивные изделия</w:t>
            </w:r>
          </w:p>
        </w:tc>
      </w:tr>
      <w:tr w:rsidR="00E81047" w:rsidRPr="004E0C06" w:rsidTr="007D2B66">
        <w:trPr>
          <w:trHeight w:val="80"/>
        </w:trPr>
        <w:tc>
          <w:tcPr>
            <w:tcW w:w="4535" w:type="dxa"/>
            <w:vAlign w:val="center"/>
            <w:hideMark/>
          </w:tcPr>
          <w:p w:rsidR="00E81047" w:rsidRPr="004E0C06" w:rsidRDefault="00E81047" w:rsidP="00B94482">
            <w:pPr>
              <w:spacing w:line="288" w:lineRule="auto"/>
              <w:ind w:firstLine="0"/>
              <w:jc w:val="right"/>
              <w:rPr>
                <w:b/>
                <w:bCs/>
                <w:sz w:val="16"/>
                <w:szCs w:val="16"/>
                <w:lang w:eastAsia="ru-RU"/>
              </w:rPr>
            </w:pPr>
            <w:r w:rsidRPr="004E0C06">
              <w:rPr>
                <w:b/>
                <w:bCs/>
                <w:sz w:val="16"/>
                <w:szCs w:val="16"/>
                <w:lang w:eastAsia="ru-RU"/>
              </w:rPr>
              <w:t>минеральные удобрения</w:t>
            </w:r>
          </w:p>
        </w:tc>
      </w:tr>
      <w:bookmarkEnd w:id="3"/>
    </w:tbl>
    <w:p w:rsidR="00E81047" w:rsidRDefault="00E81047" w:rsidP="00E81047">
      <w:pPr>
        <w:pStyle w:val="1-4"/>
        <w:spacing w:line="228" w:lineRule="auto"/>
      </w:pPr>
    </w:p>
    <w:p w:rsidR="00E81047" w:rsidRDefault="00E81047" w:rsidP="00E81047">
      <w:pPr>
        <w:pStyle w:val="1-4"/>
        <w:spacing w:line="228" w:lineRule="auto"/>
      </w:pPr>
    </w:p>
    <w:p w:rsidR="00E81047" w:rsidRDefault="00E81047" w:rsidP="00E81047">
      <w:pPr>
        <w:pStyle w:val="1-4"/>
        <w:spacing w:line="228" w:lineRule="auto"/>
      </w:pPr>
    </w:p>
    <w:p w:rsidR="00E81047" w:rsidRDefault="00E81047" w:rsidP="00E81047">
      <w:pPr>
        <w:pStyle w:val="1-4"/>
        <w:spacing w:line="228" w:lineRule="auto"/>
      </w:pPr>
    </w:p>
    <w:p w:rsidR="00E81047" w:rsidRDefault="00E81047" w:rsidP="00E81047">
      <w:pPr>
        <w:pStyle w:val="1-4"/>
        <w:spacing w:line="228" w:lineRule="auto"/>
      </w:pPr>
    </w:p>
    <w:p w:rsidR="00E81047" w:rsidRDefault="00E81047" w:rsidP="00E81047">
      <w:pPr>
        <w:pStyle w:val="1-4"/>
        <w:spacing w:line="228" w:lineRule="auto"/>
      </w:pPr>
    </w:p>
    <w:p w:rsidR="00E81047" w:rsidRDefault="00E81047" w:rsidP="00E81047">
      <w:pPr>
        <w:pStyle w:val="1-4"/>
        <w:spacing w:line="228" w:lineRule="auto"/>
      </w:pPr>
    </w:p>
    <w:p w:rsidR="00E81047" w:rsidRDefault="00E81047" w:rsidP="00E81047">
      <w:pPr>
        <w:pStyle w:val="1-4"/>
        <w:spacing w:line="228" w:lineRule="auto"/>
      </w:pPr>
    </w:p>
    <w:p w:rsidR="00E81047" w:rsidRDefault="00E81047" w:rsidP="00E81047">
      <w:pPr>
        <w:pStyle w:val="1-4"/>
        <w:spacing w:line="228" w:lineRule="auto"/>
        <w:ind w:firstLine="0"/>
        <w:rPr>
          <w:lang w:eastAsia="ru-RU"/>
        </w:rPr>
      </w:pPr>
    </w:p>
    <w:p w:rsidR="00E81047" w:rsidRDefault="00E81047" w:rsidP="00E81047">
      <w:pPr>
        <w:pStyle w:val="1-4"/>
        <w:spacing w:line="228" w:lineRule="auto"/>
        <w:rPr>
          <w:lang w:val="ru-RU" w:eastAsia="ru-RU"/>
        </w:rPr>
      </w:pPr>
    </w:p>
    <w:p w:rsidR="00E81047" w:rsidRDefault="00E81047" w:rsidP="00E81047">
      <w:pPr>
        <w:pStyle w:val="1-4"/>
        <w:spacing w:line="228" w:lineRule="auto"/>
        <w:rPr>
          <w:lang w:val="ru-RU" w:eastAsia="ru-RU"/>
        </w:rPr>
      </w:pPr>
    </w:p>
    <w:p w:rsidR="00E81047" w:rsidRDefault="00E81047" w:rsidP="00E81047">
      <w:pPr>
        <w:pStyle w:val="1-4"/>
        <w:spacing w:line="228" w:lineRule="auto"/>
        <w:rPr>
          <w:lang w:val="ru-RU" w:eastAsia="ru-RU"/>
        </w:rPr>
      </w:pPr>
    </w:p>
    <w:p w:rsidR="00E81047" w:rsidRDefault="00E81047" w:rsidP="00E81047">
      <w:pPr>
        <w:pStyle w:val="1-4"/>
        <w:spacing w:line="228" w:lineRule="auto"/>
        <w:rPr>
          <w:lang w:val="ru-RU" w:eastAsia="ru-RU"/>
        </w:rPr>
      </w:pPr>
    </w:p>
    <w:p w:rsidR="00E81047" w:rsidRDefault="00E81047" w:rsidP="00E81047">
      <w:pPr>
        <w:pStyle w:val="1-4"/>
        <w:spacing w:line="228" w:lineRule="auto"/>
        <w:rPr>
          <w:lang w:val="ru-RU" w:eastAsia="ru-RU"/>
        </w:rPr>
      </w:pPr>
    </w:p>
    <w:p w:rsidR="00E81047" w:rsidRDefault="00E81047" w:rsidP="00E81047">
      <w:pPr>
        <w:pStyle w:val="1-4"/>
        <w:spacing w:line="228" w:lineRule="auto"/>
        <w:rPr>
          <w:lang w:val="ru-RU" w:eastAsia="ru-RU"/>
        </w:rPr>
      </w:pPr>
    </w:p>
    <w:p w:rsidR="00E81047" w:rsidRDefault="00E81047" w:rsidP="00E81047">
      <w:pPr>
        <w:pStyle w:val="1-4"/>
        <w:spacing w:line="228" w:lineRule="auto"/>
        <w:rPr>
          <w:lang w:val="ru-RU"/>
        </w:rPr>
      </w:pPr>
    </w:p>
    <w:p w:rsidR="00E81047" w:rsidRDefault="00E81047" w:rsidP="00E81047">
      <w:pPr>
        <w:pStyle w:val="1-4"/>
        <w:spacing w:line="228" w:lineRule="auto"/>
        <w:rPr>
          <w:lang w:val="ru-RU"/>
        </w:rPr>
      </w:pPr>
    </w:p>
    <w:p w:rsidR="00E81047" w:rsidRDefault="00E81047" w:rsidP="00E81047">
      <w:pPr>
        <w:pStyle w:val="1-4"/>
        <w:spacing w:line="228" w:lineRule="auto"/>
        <w:rPr>
          <w:lang w:val="ru-RU"/>
        </w:rPr>
      </w:pPr>
    </w:p>
    <w:p w:rsidR="00E81047" w:rsidRDefault="00E81047" w:rsidP="00E81047">
      <w:pPr>
        <w:pStyle w:val="1-4"/>
        <w:spacing w:line="228" w:lineRule="auto"/>
        <w:rPr>
          <w:lang w:val="ru-RU"/>
        </w:rPr>
      </w:pPr>
    </w:p>
    <w:p w:rsidR="00E81047" w:rsidRDefault="00E81047" w:rsidP="00E81047">
      <w:pPr>
        <w:pStyle w:val="1-4"/>
        <w:spacing w:line="228" w:lineRule="auto"/>
        <w:rPr>
          <w:lang w:val="ru-RU"/>
        </w:rPr>
      </w:pPr>
    </w:p>
    <w:p w:rsidR="00E81047" w:rsidRDefault="00E81047" w:rsidP="00E81047">
      <w:pPr>
        <w:pStyle w:val="1-4"/>
        <w:spacing w:line="228" w:lineRule="auto"/>
        <w:rPr>
          <w:lang w:val="ru-RU"/>
        </w:rPr>
      </w:pPr>
    </w:p>
    <w:p w:rsidR="00E81047" w:rsidRDefault="00E81047" w:rsidP="00E81047">
      <w:pPr>
        <w:pStyle w:val="1-4"/>
        <w:spacing w:line="228" w:lineRule="auto"/>
        <w:rPr>
          <w:lang w:val="ru-RU"/>
        </w:rPr>
      </w:pPr>
    </w:p>
    <w:p w:rsidR="00E81047" w:rsidRDefault="00E81047" w:rsidP="00E81047">
      <w:pPr>
        <w:pStyle w:val="1-4"/>
        <w:spacing w:line="228" w:lineRule="auto"/>
        <w:rPr>
          <w:lang w:val="ru-RU"/>
        </w:rPr>
      </w:pPr>
    </w:p>
    <w:p w:rsidR="00E81047" w:rsidRPr="00E81047" w:rsidRDefault="00E81047" w:rsidP="00E81047">
      <w:pPr>
        <w:pStyle w:val="1-4"/>
        <w:spacing w:line="228" w:lineRule="auto"/>
        <w:ind w:firstLine="0"/>
        <w:rPr>
          <w:lang w:val="ru-RU"/>
        </w:rPr>
      </w:pPr>
    </w:p>
    <w:p w:rsidR="00B94482" w:rsidRDefault="00B94482" w:rsidP="008A6D6B">
      <w:pPr>
        <w:pStyle w:val="1-4"/>
        <w:spacing w:line="228" w:lineRule="auto"/>
      </w:pPr>
    </w:p>
    <w:p w:rsidR="00B94482" w:rsidRDefault="00B94482" w:rsidP="008A6D6B">
      <w:pPr>
        <w:pStyle w:val="1-4"/>
        <w:spacing w:line="228" w:lineRule="auto"/>
      </w:pPr>
    </w:p>
    <w:p w:rsidR="0084190A" w:rsidRDefault="001F24C4" w:rsidP="00B94482">
      <w:pPr>
        <w:pStyle w:val="1-4"/>
        <w:rPr>
          <w:lang w:val="ru-RU"/>
        </w:rPr>
      </w:pPr>
      <w:r w:rsidRPr="004E0C06">
        <w:t>В целях расширения деловых контактов производ</w:t>
      </w:r>
      <w:r w:rsidRPr="004E0C06">
        <w:t>и</w:t>
      </w:r>
      <w:r w:rsidRPr="004E0C06">
        <w:t>телей ДНР в 2018 г. в Донецке была организована выста</w:t>
      </w:r>
      <w:r w:rsidRPr="004E0C06">
        <w:t>в</w:t>
      </w:r>
      <w:r w:rsidRPr="004E0C06">
        <w:t>ка-ярмарка «Потенциал ДНР</w:t>
      </w:r>
      <w:r w:rsidR="00122E7C" w:rsidRPr="004E0C06">
        <w:rPr>
          <w:lang w:val="ru-RU"/>
        </w:rPr>
        <w:t xml:space="preserve"> </w:t>
      </w:r>
      <w:r w:rsidRPr="004E0C06">
        <w:t>–</w:t>
      </w:r>
      <w:r w:rsidR="00122E7C" w:rsidRPr="004E0C06">
        <w:rPr>
          <w:lang w:val="ru-RU"/>
        </w:rPr>
        <w:t xml:space="preserve"> </w:t>
      </w:r>
      <w:r w:rsidRPr="004E0C06">
        <w:t>2018», в которой приняли участие производители химической и фармацевтической промышленности Республики</w:t>
      </w:r>
      <w:r w:rsidRPr="004E0C06">
        <w:rPr>
          <w:rStyle w:val="aa"/>
        </w:rPr>
        <w:footnoteReference w:id="44"/>
      </w:r>
      <w:r w:rsidR="00401C67" w:rsidRPr="004E0C06">
        <w:rPr>
          <w:lang w:val="ru-RU"/>
        </w:rPr>
        <w:t>.</w:t>
      </w:r>
      <w:r w:rsidRPr="004E0C06">
        <w:t xml:space="preserve"> На выставке были пре</w:t>
      </w:r>
      <w:r w:rsidRPr="004E0C06">
        <w:t>д</w:t>
      </w:r>
      <w:r w:rsidRPr="004E0C06">
        <w:t>ставлены 9 предприятий химической промышленности ДНР</w:t>
      </w:r>
      <w:r w:rsidRPr="004E0C06">
        <w:rPr>
          <w:rStyle w:val="aa"/>
        </w:rPr>
        <w:footnoteReference w:id="45"/>
      </w:r>
      <w:r w:rsidRPr="004E0C06">
        <w:rPr>
          <w:lang w:val="ru-RU"/>
        </w:rPr>
        <w:t>.</w:t>
      </w:r>
    </w:p>
    <w:p w:rsidR="00F674B8" w:rsidRPr="00CC2FC0" w:rsidRDefault="00CC2FC0" w:rsidP="00B94482">
      <w:pPr>
        <w:pStyle w:val="1-4"/>
        <w:spacing w:line="235" w:lineRule="auto"/>
        <w:rPr>
          <w:lang w:val="ru-RU"/>
        </w:rPr>
      </w:pPr>
      <w:r>
        <w:rPr>
          <w:lang w:val="ru-RU"/>
        </w:rPr>
        <w:t xml:space="preserve">В 2019 г. </w:t>
      </w:r>
      <w:r w:rsidR="00442990" w:rsidRPr="00442990">
        <w:rPr>
          <w:lang w:val="ru-RU"/>
        </w:rPr>
        <w:t xml:space="preserve">Министерством экономического развития ДНР </w:t>
      </w:r>
      <w:r w:rsidR="00442990">
        <w:rPr>
          <w:lang w:val="ru-RU"/>
        </w:rPr>
        <w:t>был разработан каталог пердприятий Республики, к</w:t>
      </w:r>
      <w:r w:rsidR="00442990">
        <w:rPr>
          <w:lang w:val="ru-RU"/>
        </w:rPr>
        <w:t>о</w:t>
      </w:r>
      <w:r w:rsidR="00442990">
        <w:rPr>
          <w:lang w:val="ru-RU"/>
        </w:rPr>
        <w:t xml:space="preserve">торый содержит </w:t>
      </w:r>
      <w:r>
        <w:rPr>
          <w:lang w:val="ru-RU"/>
        </w:rPr>
        <w:t>справочн</w:t>
      </w:r>
      <w:r w:rsidR="00442990">
        <w:rPr>
          <w:lang w:val="ru-RU"/>
        </w:rPr>
        <w:t>ую</w:t>
      </w:r>
      <w:r>
        <w:rPr>
          <w:lang w:val="ru-RU"/>
        </w:rPr>
        <w:t xml:space="preserve"> информаци</w:t>
      </w:r>
      <w:r w:rsidR="00442990">
        <w:rPr>
          <w:lang w:val="ru-RU"/>
        </w:rPr>
        <w:t>ю</w:t>
      </w:r>
      <w:r>
        <w:rPr>
          <w:lang w:val="ru-RU"/>
        </w:rPr>
        <w:t xml:space="preserve"> о предприятиях </w:t>
      </w:r>
      <w:r w:rsidRPr="00CC2FC0">
        <w:rPr>
          <w:lang w:val="ru-RU"/>
        </w:rPr>
        <w:t xml:space="preserve">химической и фармацевтической </w:t>
      </w:r>
      <w:r>
        <w:rPr>
          <w:lang w:val="ru-RU"/>
        </w:rPr>
        <w:t xml:space="preserve">промышленности </w:t>
      </w:r>
      <w:r w:rsidR="00442990">
        <w:rPr>
          <w:lang w:val="ru-RU"/>
        </w:rPr>
        <w:t xml:space="preserve">ДНР. Данный каталог был </w:t>
      </w:r>
      <w:r>
        <w:rPr>
          <w:lang w:val="ru-RU"/>
        </w:rPr>
        <w:t xml:space="preserve">представлен на </w:t>
      </w:r>
      <w:r w:rsidRPr="00CC2FC0">
        <w:rPr>
          <w:lang w:val="ru-RU"/>
        </w:rPr>
        <w:t>Ялтинском междун</w:t>
      </w:r>
      <w:r w:rsidRPr="00CC2FC0">
        <w:rPr>
          <w:lang w:val="ru-RU"/>
        </w:rPr>
        <w:t>а</w:t>
      </w:r>
      <w:r w:rsidRPr="00CC2FC0">
        <w:rPr>
          <w:lang w:val="ru-RU"/>
        </w:rPr>
        <w:t>родном экономическом форуме</w:t>
      </w:r>
      <w:r w:rsidR="00442990">
        <w:rPr>
          <w:rStyle w:val="aa"/>
          <w:lang w:val="ru-RU"/>
        </w:rPr>
        <w:footnoteReference w:id="46"/>
      </w:r>
      <w:r w:rsidR="00F674B8" w:rsidRPr="00F674B8">
        <w:rPr>
          <w:lang w:val="ru-RU"/>
        </w:rPr>
        <w:t>.</w:t>
      </w:r>
      <w:r w:rsidR="00F674B8">
        <w:rPr>
          <w:lang w:val="ru-RU"/>
        </w:rPr>
        <w:t xml:space="preserve"> </w:t>
      </w:r>
      <w:r w:rsidR="00F674B8" w:rsidRPr="00F674B8">
        <w:rPr>
          <w:lang w:val="ru-RU"/>
        </w:rPr>
        <w:t>Также предприятия ра</w:t>
      </w:r>
      <w:r w:rsidR="00F674B8" w:rsidRPr="00F674B8">
        <w:rPr>
          <w:lang w:val="ru-RU"/>
        </w:rPr>
        <w:t>с</w:t>
      </w:r>
      <w:r w:rsidR="00F674B8" w:rsidRPr="00F674B8">
        <w:rPr>
          <w:lang w:val="ru-RU"/>
        </w:rPr>
        <w:t>сматриваемых отраслей были включены в справочный к</w:t>
      </w:r>
      <w:r w:rsidR="00F674B8" w:rsidRPr="00F674B8">
        <w:rPr>
          <w:lang w:val="ru-RU"/>
        </w:rPr>
        <w:t>а</w:t>
      </w:r>
      <w:r w:rsidR="00F674B8" w:rsidRPr="00F674B8">
        <w:rPr>
          <w:lang w:val="ru-RU"/>
        </w:rPr>
        <w:t>талог Донецкого международного инвестиционного фор</w:t>
      </w:r>
      <w:r w:rsidR="00F674B8" w:rsidRPr="00F674B8">
        <w:rPr>
          <w:lang w:val="ru-RU"/>
        </w:rPr>
        <w:t>у</w:t>
      </w:r>
      <w:r w:rsidR="00F674B8" w:rsidRPr="00F674B8">
        <w:rPr>
          <w:lang w:val="ru-RU"/>
        </w:rPr>
        <w:t>ма</w:t>
      </w:r>
      <w:r w:rsidR="00F674B8">
        <w:rPr>
          <w:rStyle w:val="aa"/>
          <w:lang w:val="ru-RU"/>
        </w:rPr>
        <w:footnoteReference w:id="47"/>
      </w:r>
      <w:r w:rsidR="00F674B8" w:rsidRPr="00F674B8">
        <w:rPr>
          <w:lang w:val="ru-RU"/>
        </w:rPr>
        <w:t>.</w:t>
      </w:r>
    </w:p>
    <w:p w:rsidR="002B428F" w:rsidRPr="004E0C06" w:rsidRDefault="002B428F" w:rsidP="00B94482">
      <w:pPr>
        <w:spacing w:line="235" w:lineRule="auto"/>
      </w:pPr>
      <w:r w:rsidRPr="004E0C06">
        <w:rPr>
          <w:bCs/>
          <w:i/>
          <w:iCs/>
        </w:rPr>
        <w:t>Фармацевтическая промышленность</w:t>
      </w:r>
      <w:r w:rsidRPr="004558D7">
        <w:rPr>
          <w:bCs/>
        </w:rPr>
        <w:t xml:space="preserve"> </w:t>
      </w:r>
      <w:r w:rsidRPr="004E0C06">
        <w:t>Республики представлена</w:t>
      </w:r>
      <w:r w:rsidRPr="00536C74">
        <w:rPr>
          <w:bCs/>
        </w:rPr>
        <w:t xml:space="preserve"> </w:t>
      </w:r>
      <w:r w:rsidRPr="004E0C06">
        <w:t>8 субъектами хозяйствования: ООО «Стиролбиофарм», ООО «Донбиофарм», ООО «АУП «Сарепта-Медипласт», ООО «Биофа», ООО «Лекфарма Адонис», ООО «Олфарм-Восток», ООО «Центр гомеопатии», НКПТФ «Висмут»</w:t>
      </w:r>
      <w:r w:rsidRPr="004E0C06">
        <w:rPr>
          <w:rStyle w:val="aa"/>
        </w:rPr>
        <w:footnoteReference w:id="48"/>
      </w:r>
      <w:r w:rsidR="00401C67" w:rsidRPr="004E0C06">
        <w:t>.</w:t>
      </w:r>
      <w:r w:rsidRPr="004E0C06">
        <w:t xml:space="preserve"> Предпр</w:t>
      </w:r>
      <w:r w:rsidRPr="004E0C06">
        <w:t>и</w:t>
      </w:r>
      <w:r w:rsidRPr="004E0C06">
        <w:t>ятия фармацевтической отрасли специализируются на производстве лекарственных средств (капсульных и табл</w:t>
      </w:r>
      <w:r w:rsidRPr="004E0C06">
        <w:t>е</w:t>
      </w:r>
      <w:r w:rsidRPr="004E0C06">
        <w:t>тированных форм), изделий медицинского назначения (горчичники, лейкопластыри) и фитопродукции (фиточаи и фитованны).</w:t>
      </w:r>
    </w:p>
    <w:p w:rsidR="007A2A7C" w:rsidRDefault="002B428F" w:rsidP="00B94482">
      <w:pPr>
        <w:spacing w:line="228" w:lineRule="auto"/>
        <w:ind w:firstLine="709"/>
      </w:pPr>
      <w:r w:rsidRPr="004E0C06">
        <w:t>По итогам работы отрасли за 2018 г</w:t>
      </w:r>
      <w:r w:rsidR="0053522C">
        <w:t>.</w:t>
      </w:r>
      <w:r w:rsidRPr="004E0C06">
        <w:t xml:space="preserve"> объем реализ</w:t>
      </w:r>
      <w:r w:rsidRPr="004E0C06">
        <w:t>а</w:t>
      </w:r>
      <w:r w:rsidRPr="004E0C06">
        <w:t>ции продукции составил 282,1 млн руб., а объем экспорта – 62,7</w:t>
      </w:r>
      <w:r w:rsidR="00683862">
        <w:t> </w:t>
      </w:r>
      <w:r w:rsidRPr="004E0C06">
        <w:t>млн руб.</w:t>
      </w:r>
      <w:r w:rsidR="007B2567" w:rsidRPr="004E0C06">
        <w:rPr>
          <w:rStyle w:val="aa"/>
        </w:rPr>
        <w:footnoteReference w:id="49"/>
      </w:r>
      <w:r w:rsidRPr="004E0C06">
        <w:t xml:space="preserve"> Так, в 2018</w:t>
      </w:r>
      <w:r w:rsidR="00683862">
        <w:t> </w:t>
      </w:r>
      <w:r w:rsidRPr="004E0C06">
        <w:t>г</w:t>
      </w:r>
      <w:r w:rsidR="0053522C">
        <w:t>.</w:t>
      </w:r>
      <w:r w:rsidRPr="004E0C06">
        <w:t xml:space="preserve"> объем реализации продукции стал на 36,5% больше по сравнению с 2017</w:t>
      </w:r>
      <w:r w:rsidR="00683862">
        <w:t> </w:t>
      </w:r>
      <w:r w:rsidRPr="004E0C06">
        <w:t>г</w:t>
      </w:r>
      <w:r w:rsidR="0053522C">
        <w:t>.</w:t>
      </w:r>
      <w:r w:rsidRPr="004E0C06">
        <w:t>, когда пр</w:t>
      </w:r>
      <w:r w:rsidRPr="004E0C06">
        <w:t>о</w:t>
      </w:r>
      <w:r w:rsidRPr="004E0C06">
        <w:t>дукция была реализована на сумму 206,7</w:t>
      </w:r>
      <w:r w:rsidR="00683862">
        <w:t> </w:t>
      </w:r>
      <w:r w:rsidRPr="004E0C06">
        <w:t>млн руб.</w:t>
      </w:r>
      <w:r w:rsidR="007B2567" w:rsidRPr="004E0C06">
        <w:rPr>
          <w:vertAlign w:val="superscript"/>
        </w:rPr>
        <w:t>4</w:t>
      </w:r>
      <w:r w:rsidR="00CF2FEA" w:rsidRPr="004E0C06">
        <w:rPr>
          <w:vertAlign w:val="superscript"/>
        </w:rPr>
        <w:t>4</w:t>
      </w:r>
      <w:r w:rsidRPr="004E0C06">
        <w:rPr>
          <w:vertAlign w:val="superscript"/>
        </w:rPr>
        <w:t>,</w:t>
      </w:r>
      <w:r w:rsidR="007B2567" w:rsidRPr="004E0C06">
        <w:rPr>
          <w:rStyle w:val="aa"/>
        </w:rPr>
        <w:footnoteReference w:id="50"/>
      </w:r>
    </w:p>
    <w:p w:rsidR="00683862" w:rsidRDefault="00683862" w:rsidP="00B94482">
      <w:pPr>
        <w:spacing w:line="228" w:lineRule="auto"/>
      </w:pPr>
      <w:bookmarkStart w:id="4" w:name="_Hlk35441871"/>
      <w:r w:rsidRPr="00560C55">
        <w:t>В 2019</w:t>
      </w:r>
      <w:r>
        <w:t> </w:t>
      </w:r>
      <w:r w:rsidRPr="00560C55">
        <w:t>г. в производстве и реализации лекарственных средств и изделий медицинского назначения по отнош</w:t>
      </w:r>
      <w:r w:rsidRPr="00560C55">
        <w:t>е</w:t>
      </w:r>
      <w:r w:rsidRPr="00560C55">
        <w:t>нию к показателям 2018</w:t>
      </w:r>
      <w:r>
        <w:t> </w:t>
      </w:r>
      <w:r w:rsidRPr="00560C55">
        <w:t>г. наблюда</w:t>
      </w:r>
      <w:r w:rsidR="006121D4">
        <w:t>лась</w:t>
      </w:r>
      <w:r w:rsidRPr="00560C55">
        <w:t xml:space="preserve"> отрицательная д</w:t>
      </w:r>
      <w:r w:rsidRPr="00560C55">
        <w:t>и</w:t>
      </w:r>
      <w:r w:rsidRPr="00560C55">
        <w:t xml:space="preserve">намика. </w:t>
      </w:r>
      <w:r w:rsidR="006121D4">
        <w:t>Данное явление</w:t>
      </w:r>
      <w:r w:rsidRPr="00560C55">
        <w:t xml:space="preserve"> обусловлен</w:t>
      </w:r>
      <w:r w:rsidR="006121D4">
        <w:t>о</w:t>
      </w:r>
      <w:r w:rsidRPr="00560C55">
        <w:t xml:space="preserve"> остановкой прои</w:t>
      </w:r>
      <w:r w:rsidRPr="00560C55">
        <w:t>з</w:t>
      </w:r>
      <w:r w:rsidRPr="00560C55">
        <w:t>водственной деятельности ООО</w:t>
      </w:r>
      <w:r>
        <w:t> </w:t>
      </w:r>
      <w:r w:rsidRPr="00560C55">
        <w:t>«Стиролбиофарм»</w:t>
      </w:r>
      <w:r w:rsidR="00536C74">
        <w:t xml:space="preserve"> </w:t>
      </w:r>
      <w:r w:rsidRPr="00560C55">
        <w:t>в марте 2019</w:t>
      </w:r>
      <w:r>
        <w:t> </w:t>
      </w:r>
      <w:r w:rsidRPr="00560C55">
        <w:t>г., а также значительным уменьшением заказов пр</w:t>
      </w:r>
      <w:r w:rsidRPr="00560C55">
        <w:t>о</w:t>
      </w:r>
      <w:r w:rsidRPr="00560C55">
        <w:t>дукции ООО</w:t>
      </w:r>
      <w:r>
        <w:t> </w:t>
      </w:r>
      <w:r w:rsidRPr="00560C55">
        <w:t>«АУП</w:t>
      </w:r>
      <w:r>
        <w:t> </w:t>
      </w:r>
      <w:r w:rsidRPr="00560C55">
        <w:t>«Сарепта-Медипласт» со стороны ро</w:t>
      </w:r>
      <w:r w:rsidRPr="00560C55">
        <w:t>с</w:t>
      </w:r>
      <w:r w:rsidRPr="00560C55">
        <w:t>сийских партнеров. Так, в отчетном году загрузка прои</w:t>
      </w:r>
      <w:r w:rsidRPr="00560C55">
        <w:t>з</w:t>
      </w:r>
      <w:r w:rsidRPr="00560C55">
        <w:t>водственных мощностей предприятий фармацевтической отрасли Республики составила 26%. Общий объем прои</w:t>
      </w:r>
      <w:r w:rsidRPr="00560C55">
        <w:t>з</w:t>
      </w:r>
      <w:r w:rsidRPr="00560C55">
        <w:t>водства лекарственных средств и изделий медицинского назначения в 2019</w:t>
      </w:r>
      <w:r>
        <w:t> </w:t>
      </w:r>
      <w:r w:rsidRPr="00560C55">
        <w:t>г. составил 234</w:t>
      </w:r>
      <w:r>
        <w:t> </w:t>
      </w:r>
      <w:r w:rsidRPr="00560C55">
        <w:t>млн</w:t>
      </w:r>
      <w:r w:rsidR="00536C74">
        <w:t> </w:t>
      </w:r>
      <w:r w:rsidRPr="00560C55">
        <w:t>руб., что на 20% ниже уровня 2018</w:t>
      </w:r>
      <w:r>
        <w:t> </w:t>
      </w:r>
      <w:r w:rsidRPr="00560C55">
        <w:t>г. Объем реализации продукции отрасли снизился на 16</w:t>
      </w:r>
      <w:r w:rsidR="00142ED9">
        <w:t>,3</w:t>
      </w:r>
      <w:r w:rsidRPr="00560C55">
        <w:t>% по отношению к показателю 2018</w:t>
      </w:r>
      <w:r>
        <w:t> </w:t>
      </w:r>
      <w:r w:rsidRPr="00560C55">
        <w:t>г. и составил 236</w:t>
      </w:r>
      <w:r>
        <w:t> </w:t>
      </w:r>
      <w:r w:rsidRPr="00560C55">
        <w:t>млн руб.</w:t>
      </w:r>
      <w:r w:rsidR="00536C74" w:rsidRPr="00536C74">
        <w:t xml:space="preserve"> </w:t>
      </w:r>
      <w:r w:rsidR="00536C74" w:rsidRPr="004E0C06">
        <w:t>(рис. 14)</w:t>
      </w:r>
      <w:r>
        <w:rPr>
          <w:rStyle w:val="aa"/>
        </w:rPr>
        <w:footnoteReference w:id="51"/>
      </w:r>
      <w:r w:rsidR="00B94482">
        <w:t>.</w:t>
      </w:r>
    </w:p>
    <w:bookmarkEnd w:id="4"/>
    <w:p w:rsidR="007B2567" w:rsidRPr="004E0C06" w:rsidRDefault="000E4D2C" w:rsidP="007B2567">
      <w:pPr>
        <w:spacing w:line="360" w:lineRule="auto"/>
        <w:ind w:firstLine="0"/>
        <w:contextualSpacing/>
        <w:jc w:val="center"/>
      </w:pPr>
      <w:r>
        <w:rPr>
          <w:noProof/>
          <w:lang w:eastAsia="ru-RU"/>
        </w:rPr>
        <w:drawing>
          <wp:inline distT="0" distB="0" distL="0" distR="0">
            <wp:extent cx="3891280" cy="1524000"/>
            <wp:effectExtent l="0" t="0" r="0" b="0"/>
            <wp:docPr id="17" name="Диаграмма 1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190A" w:rsidRDefault="007B2567" w:rsidP="00DF3CD0">
      <w:pPr>
        <w:ind w:firstLine="0"/>
        <w:contextualSpacing/>
        <w:jc w:val="center"/>
        <w:rPr>
          <w:i/>
        </w:rPr>
      </w:pPr>
      <w:r w:rsidRPr="004E0C06">
        <w:rPr>
          <w:i/>
        </w:rPr>
        <w:t>Рис. 1</w:t>
      </w:r>
      <w:r w:rsidR="00AB57F2" w:rsidRPr="004E0C06">
        <w:rPr>
          <w:i/>
        </w:rPr>
        <w:t>4</w:t>
      </w:r>
      <w:r w:rsidRPr="004E0C06">
        <w:rPr>
          <w:i/>
        </w:rPr>
        <w:t>. Объем реализации фармацевтической продукции, млн руб.</w:t>
      </w:r>
    </w:p>
    <w:p w:rsidR="00DF3CD0" w:rsidRPr="00212DD6" w:rsidRDefault="00DF3CD0" w:rsidP="00DF3CD0">
      <w:pPr>
        <w:ind w:firstLine="0"/>
        <w:contextualSpacing/>
        <w:rPr>
          <w:iCs/>
          <w:sz w:val="10"/>
          <w:szCs w:val="10"/>
        </w:rPr>
      </w:pPr>
    </w:p>
    <w:p w:rsidR="00D104F9" w:rsidRDefault="007B2567" w:rsidP="00F34210">
      <w:r w:rsidRPr="004E0C06">
        <w:t>В 2018 г</w:t>
      </w:r>
      <w:r w:rsidR="0053522C">
        <w:t>.</w:t>
      </w:r>
      <w:r w:rsidRPr="004E0C06">
        <w:t xml:space="preserve"> численность занятых на предприятиях фа</w:t>
      </w:r>
      <w:r w:rsidRPr="004E0C06">
        <w:t>р</w:t>
      </w:r>
      <w:r w:rsidRPr="004E0C06">
        <w:t>мацевтической промышленности Республики составила свыше 200</w:t>
      </w:r>
      <w:r w:rsidR="00DF3CD0">
        <w:t> </w:t>
      </w:r>
      <w:r w:rsidRPr="004E0C06">
        <w:t>чел.</w:t>
      </w:r>
      <w:r w:rsidR="005E1802" w:rsidRPr="004E0C06">
        <w:rPr>
          <w:rStyle w:val="aa"/>
        </w:rPr>
        <w:footnoteReference w:id="52"/>
      </w:r>
      <w:r w:rsidRPr="004E0C06">
        <w:t xml:space="preserve"> За </w:t>
      </w:r>
      <w:r w:rsidR="00683862">
        <w:t>2018 г.</w:t>
      </w:r>
      <w:r w:rsidRPr="004E0C06">
        <w:t xml:space="preserve"> наблюдался рост среднемеся</w:t>
      </w:r>
      <w:r w:rsidRPr="004E0C06">
        <w:t>ч</w:t>
      </w:r>
      <w:r w:rsidRPr="004E0C06">
        <w:t>ной заработной платы, который составил 14,2</w:t>
      </w:r>
      <w:r w:rsidR="00DF3CD0">
        <w:t> </w:t>
      </w:r>
      <w:r w:rsidRPr="004E0C06">
        <w:t>тыс. руб., что на 57,8% больше, чем в 2017 г</w:t>
      </w:r>
      <w:r w:rsidR="003D34DB">
        <w:t>.</w:t>
      </w:r>
      <w:r w:rsidRPr="004E0C06">
        <w:t>, когда среднемесячная заработная плата была 9</w:t>
      </w:r>
      <w:r w:rsidR="00DF3CD0">
        <w:t> </w:t>
      </w:r>
      <w:r w:rsidRPr="004E0C06">
        <w:t>тыс.</w:t>
      </w:r>
      <w:r w:rsidR="00DF3CD0">
        <w:t> </w:t>
      </w:r>
      <w:r w:rsidRPr="004E0C06">
        <w:t>руб.</w:t>
      </w:r>
      <w:r w:rsidR="00AB57F2" w:rsidRPr="004E0C06">
        <w:t xml:space="preserve"> (рис. 15)</w:t>
      </w:r>
      <w:r w:rsidR="00401C67" w:rsidRPr="004E0C06">
        <w:rPr>
          <w:rStyle w:val="aa"/>
        </w:rPr>
        <w:footnoteReference w:id="53"/>
      </w:r>
      <w:r w:rsidR="00AB57F2" w:rsidRPr="004E0C06">
        <w:t>.</w:t>
      </w:r>
    </w:p>
    <w:p w:rsidR="007B2567" w:rsidRPr="004E0C06" w:rsidRDefault="000E4D2C" w:rsidP="00F34210">
      <w:pPr>
        <w:pStyle w:val="1-4"/>
        <w:jc w:val="center"/>
        <w:rPr>
          <w:shd w:val="clear" w:color="auto" w:fill="FFFFFF"/>
        </w:rPr>
      </w:pPr>
      <w:r>
        <w:rPr>
          <w:noProof/>
          <w:lang w:val="ru-RU" w:eastAsia="ru-RU"/>
        </w:rPr>
        <w:drawing>
          <wp:inline distT="0" distB="0" distL="0" distR="0">
            <wp:extent cx="3205480" cy="1200150"/>
            <wp:effectExtent l="0" t="0" r="0" b="0"/>
            <wp:docPr id="18" name="Диаграмма 1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1802" w:rsidRPr="004E0C06" w:rsidRDefault="007B2567" w:rsidP="00025B8B">
      <w:pPr>
        <w:ind w:firstLine="0"/>
        <w:jc w:val="center"/>
        <w:rPr>
          <w:i/>
        </w:rPr>
      </w:pPr>
      <w:r w:rsidRPr="004E0C06">
        <w:rPr>
          <w:i/>
        </w:rPr>
        <w:t>Рис. 1</w:t>
      </w:r>
      <w:r w:rsidR="00AB57F2" w:rsidRPr="004E0C06">
        <w:rPr>
          <w:i/>
        </w:rPr>
        <w:t>5</w:t>
      </w:r>
      <w:r w:rsidRPr="004E0C06">
        <w:rPr>
          <w:i/>
        </w:rPr>
        <w:t xml:space="preserve">. Среднемесячная заработная плата </w:t>
      </w:r>
      <w:r w:rsidR="00212DD6">
        <w:rPr>
          <w:i/>
        </w:rPr>
        <w:br/>
      </w:r>
      <w:r w:rsidRPr="004E0C06">
        <w:rPr>
          <w:i/>
        </w:rPr>
        <w:t>в фармацевтической отрасли, тыс. руб.</w:t>
      </w:r>
    </w:p>
    <w:p w:rsidR="005E1802" w:rsidRPr="004E0C06" w:rsidRDefault="005A3799" w:rsidP="00F34210">
      <w:r w:rsidRPr="004E0C06">
        <w:t>Ведущими предприятиями отрасли являются: ООО «Стиролбиофарм» (г.</w:t>
      </w:r>
      <w:r w:rsidR="00D104F9" w:rsidRPr="004E0C06">
        <w:t> </w:t>
      </w:r>
      <w:r w:rsidRPr="004E0C06">
        <w:t>Горловка), ООО «Донбиофарм»</w:t>
      </w:r>
      <w:r w:rsidR="005E1802" w:rsidRPr="004E0C06">
        <w:t xml:space="preserve"> </w:t>
      </w:r>
      <w:r w:rsidRPr="004E0C06">
        <w:t>(г.</w:t>
      </w:r>
      <w:r w:rsidR="00D104F9" w:rsidRPr="004E0C06">
        <w:t> </w:t>
      </w:r>
      <w:r w:rsidRPr="004E0C06">
        <w:t>Донецк) и ООО «АУП «Сарепта-Медипласт» (г.</w:t>
      </w:r>
      <w:r w:rsidR="00D104F9" w:rsidRPr="004E0C06">
        <w:t> </w:t>
      </w:r>
      <w:r w:rsidRPr="004E0C06">
        <w:t>Донецк)</w:t>
      </w:r>
      <w:r w:rsidRPr="004E0C06">
        <w:rPr>
          <w:rStyle w:val="aa"/>
        </w:rPr>
        <w:footnoteReference w:id="54"/>
      </w:r>
      <w:r w:rsidR="00401C67" w:rsidRPr="004E0C06">
        <w:rPr>
          <w:vertAlign w:val="superscript"/>
        </w:rPr>
        <w:t>,</w:t>
      </w:r>
      <w:r w:rsidR="00401C67" w:rsidRPr="004E0C06">
        <w:rPr>
          <w:rStyle w:val="aa"/>
        </w:rPr>
        <w:footnoteReference w:id="55"/>
      </w:r>
      <w:r w:rsidR="00401C67" w:rsidRPr="004E0C06">
        <w:t>.</w:t>
      </w:r>
    </w:p>
    <w:p w:rsidR="005A3799" w:rsidRPr="004E0C06" w:rsidRDefault="00237102" w:rsidP="00F34210">
      <w:pPr>
        <w:rPr>
          <w:lang w:eastAsia="ru-RU"/>
        </w:rPr>
      </w:pPr>
      <w:r w:rsidRPr="004E0C06">
        <w:t>ООО «Стиролбиофарм»</w:t>
      </w:r>
      <w:r w:rsidRPr="004E0C06">
        <w:rPr>
          <w:b/>
        </w:rPr>
        <w:t xml:space="preserve"> </w:t>
      </w:r>
      <w:r w:rsidRPr="004E0C06">
        <w:t xml:space="preserve">производит широкий спектр препаратов, </w:t>
      </w:r>
      <w:r w:rsidRPr="004E0C06">
        <w:rPr>
          <w:lang w:eastAsia="ru-RU"/>
        </w:rPr>
        <w:t>применяемых для профилактики и лечения респираторных заболеваний, в офтальмологии, при забол</w:t>
      </w:r>
      <w:r w:rsidRPr="004E0C06">
        <w:rPr>
          <w:lang w:eastAsia="ru-RU"/>
        </w:rPr>
        <w:t>е</w:t>
      </w:r>
      <w:r w:rsidRPr="004E0C06">
        <w:rPr>
          <w:lang w:eastAsia="ru-RU"/>
        </w:rPr>
        <w:t>ваниях центральной нервной, сердечно-сосудистой, пищ</w:t>
      </w:r>
      <w:r w:rsidRPr="004E0C06">
        <w:rPr>
          <w:lang w:eastAsia="ru-RU"/>
        </w:rPr>
        <w:t>е</w:t>
      </w:r>
      <w:r w:rsidRPr="004E0C06">
        <w:rPr>
          <w:lang w:eastAsia="ru-RU"/>
        </w:rPr>
        <w:t>варительной и мочеполовой систем. Также выпускается целый ряд биологически активных добавок</w:t>
      </w:r>
      <w:r w:rsidRPr="004E0C06">
        <w:rPr>
          <w:rStyle w:val="aa"/>
          <w:lang w:eastAsia="ru-RU"/>
        </w:rPr>
        <w:footnoteReference w:id="56"/>
      </w:r>
      <w:r w:rsidR="00401C67" w:rsidRPr="004E0C06">
        <w:rPr>
          <w:lang w:eastAsia="ru-RU"/>
        </w:rPr>
        <w:t>.</w:t>
      </w:r>
      <w:r w:rsidR="005E1802" w:rsidRPr="004E0C06">
        <w:rPr>
          <w:lang w:eastAsia="ru-RU"/>
        </w:rPr>
        <w:t xml:space="preserve"> В 2018 г</w:t>
      </w:r>
      <w:r w:rsidR="003D34DB">
        <w:rPr>
          <w:lang w:eastAsia="ru-RU"/>
        </w:rPr>
        <w:t>.</w:t>
      </w:r>
      <w:r w:rsidR="005E1802" w:rsidRPr="004E0C06">
        <w:rPr>
          <w:lang w:eastAsia="ru-RU"/>
        </w:rPr>
        <w:t xml:space="preserve"> </w:t>
      </w:r>
      <w:r w:rsidR="005E1802" w:rsidRPr="004E0C06">
        <w:t>предприятие</w:t>
      </w:r>
      <w:r w:rsidR="005E1802" w:rsidRPr="004E0C06">
        <w:rPr>
          <w:b/>
        </w:rPr>
        <w:t xml:space="preserve"> </w:t>
      </w:r>
      <w:r w:rsidR="005E1802" w:rsidRPr="004E0C06">
        <w:rPr>
          <w:lang w:eastAsia="ru-RU"/>
        </w:rPr>
        <w:t>запустило производство новых препаратов, рецептура которых создана специалистами ООО «Стиролбиофарм». Ассортимент выпускаемой пр</w:t>
      </w:r>
      <w:r w:rsidR="005E1802" w:rsidRPr="004E0C06">
        <w:rPr>
          <w:lang w:eastAsia="ru-RU"/>
        </w:rPr>
        <w:t>о</w:t>
      </w:r>
      <w:r w:rsidR="005E1802" w:rsidRPr="004E0C06">
        <w:rPr>
          <w:lang w:eastAsia="ru-RU"/>
        </w:rPr>
        <w:t>дукции в отчетном году составил 42 наименования.</w:t>
      </w:r>
      <w:r w:rsidR="005E1802" w:rsidRPr="004E0C06">
        <w:rPr>
          <w:rStyle w:val="aa"/>
          <w:lang w:eastAsia="ru-RU"/>
        </w:rPr>
        <w:footnoteReference w:id="57"/>
      </w:r>
      <w:r w:rsidR="005E1802" w:rsidRPr="004E0C06">
        <w:rPr>
          <w:lang w:eastAsia="ru-RU"/>
        </w:rPr>
        <w:t xml:space="preserve"> В 2018 г</w:t>
      </w:r>
      <w:r w:rsidR="0053522C">
        <w:rPr>
          <w:lang w:eastAsia="ru-RU"/>
        </w:rPr>
        <w:t>.</w:t>
      </w:r>
      <w:r w:rsidR="005E1802" w:rsidRPr="004E0C06">
        <w:rPr>
          <w:lang w:eastAsia="ru-RU"/>
        </w:rPr>
        <w:t xml:space="preserve"> </w:t>
      </w:r>
      <w:r w:rsidR="005A3799" w:rsidRPr="004E0C06">
        <w:rPr>
          <w:lang w:eastAsia="ru-RU"/>
        </w:rPr>
        <w:t>«Стиролбиофарм» произвел и реализовал проду</w:t>
      </w:r>
      <w:r w:rsidR="005A3799" w:rsidRPr="004E0C06">
        <w:rPr>
          <w:lang w:eastAsia="ru-RU"/>
        </w:rPr>
        <w:t>к</w:t>
      </w:r>
      <w:r w:rsidR="005A3799" w:rsidRPr="004E0C06">
        <w:rPr>
          <w:lang w:eastAsia="ru-RU"/>
        </w:rPr>
        <w:t>цию на сумму более 50</w:t>
      </w:r>
      <w:r w:rsidR="005E1802" w:rsidRPr="004E0C06">
        <w:rPr>
          <w:lang w:eastAsia="ru-RU"/>
        </w:rPr>
        <w:t> </w:t>
      </w:r>
      <w:r w:rsidR="005A3799" w:rsidRPr="004E0C06">
        <w:rPr>
          <w:lang w:eastAsia="ru-RU"/>
        </w:rPr>
        <w:t>млн руб. Рост объемов производс</w:t>
      </w:r>
      <w:r w:rsidR="005A3799" w:rsidRPr="004E0C06">
        <w:rPr>
          <w:lang w:eastAsia="ru-RU"/>
        </w:rPr>
        <w:t>т</w:t>
      </w:r>
      <w:r w:rsidR="005A3799" w:rsidRPr="004E0C06">
        <w:rPr>
          <w:lang w:eastAsia="ru-RU"/>
        </w:rPr>
        <w:t>ва и продаж был незначительным и составил около 6 % в сравнении с 2017 г. Это связано с тем, что в настоящее время потребители имеют полноценный доступ к альте</w:t>
      </w:r>
      <w:r w:rsidR="005A3799" w:rsidRPr="004E0C06">
        <w:rPr>
          <w:lang w:eastAsia="ru-RU"/>
        </w:rPr>
        <w:t>р</w:t>
      </w:r>
      <w:r w:rsidR="005A3799" w:rsidRPr="004E0C06">
        <w:rPr>
          <w:lang w:eastAsia="ru-RU"/>
        </w:rPr>
        <w:t xml:space="preserve">нативным российским препаратам. </w:t>
      </w:r>
      <w:r w:rsidR="00C35312">
        <w:rPr>
          <w:lang w:eastAsia="ru-RU"/>
        </w:rPr>
        <w:t>В</w:t>
      </w:r>
      <w:r w:rsidR="005A3799" w:rsidRPr="004E0C06">
        <w:rPr>
          <w:lang w:eastAsia="ru-RU"/>
        </w:rPr>
        <w:t xml:space="preserve"> 2019 г</w:t>
      </w:r>
      <w:r w:rsidR="0053522C">
        <w:rPr>
          <w:lang w:eastAsia="ru-RU"/>
        </w:rPr>
        <w:t>.</w:t>
      </w:r>
      <w:r w:rsidR="005A3799" w:rsidRPr="004E0C06">
        <w:rPr>
          <w:lang w:eastAsia="ru-RU"/>
        </w:rPr>
        <w:t xml:space="preserve"> </w:t>
      </w:r>
      <w:r w:rsidR="00C35312">
        <w:rPr>
          <w:lang w:eastAsia="ru-RU"/>
        </w:rPr>
        <w:t>в</w:t>
      </w:r>
      <w:r w:rsidR="00C35312" w:rsidRPr="00C35312">
        <w:rPr>
          <w:lang w:eastAsia="ru-RU"/>
        </w:rPr>
        <w:t xml:space="preserve"> планах предприятия </w:t>
      </w:r>
      <w:r w:rsidR="00536C74">
        <w:rPr>
          <w:lang w:eastAsia="ru-RU"/>
        </w:rPr>
        <w:t xml:space="preserve">значилось </w:t>
      </w:r>
      <w:r w:rsidR="005A3799" w:rsidRPr="004E0C06">
        <w:rPr>
          <w:lang w:eastAsia="ru-RU"/>
        </w:rPr>
        <w:t>производство 10 новых биологич</w:t>
      </w:r>
      <w:r w:rsidR="005A3799" w:rsidRPr="004E0C06">
        <w:rPr>
          <w:lang w:eastAsia="ru-RU"/>
        </w:rPr>
        <w:t>е</w:t>
      </w:r>
      <w:r w:rsidR="005A3799" w:rsidRPr="004E0C06">
        <w:rPr>
          <w:lang w:eastAsia="ru-RU"/>
        </w:rPr>
        <w:t>ски активных добавок</w:t>
      </w:r>
      <w:r w:rsidR="00FD0004" w:rsidRPr="004E0C06">
        <w:rPr>
          <w:lang w:eastAsia="ru-RU"/>
        </w:rPr>
        <w:t xml:space="preserve">. </w:t>
      </w:r>
      <w:r w:rsidR="005A3799" w:rsidRPr="004E0C06">
        <w:rPr>
          <w:lang w:eastAsia="ru-RU"/>
        </w:rPr>
        <w:t xml:space="preserve">На предприятии </w:t>
      </w:r>
      <w:r w:rsidR="005A3799" w:rsidRPr="004E0C06">
        <w:t>«Стиролбиофарм»</w:t>
      </w:r>
      <w:r w:rsidR="005A3799" w:rsidRPr="00536C74">
        <w:rPr>
          <w:bCs/>
        </w:rPr>
        <w:t xml:space="preserve"> </w:t>
      </w:r>
      <w:r w:rsidR="005A3799" w:rsidRPr="004E0C06">
        <w:rPr>
          <w:lang w:eastAsia="ru-RU"/>
        </w:rPr>
        <w:t>работает 55 человек, что составляет 27,5% от общего числа занятых в фармацевтической отрасли Республики.</w:t>
      </w:r>
    </w:p>
    <w:p w:rsidR="00FD0004" w:rsidRPr="004E0C06" w:rsidRDefault="00FD0004" w:rsidP="00F34210">
      <w:pPr>
        <w:rPr>
          <w:lang w:eastAsia="ru-RU"/>
        </w:rPr>
      </w:pPr>
      <w:r w:rsidRPr="004E0C06">
        <w:rPr>
          <w:lang w:eastAsia="ru-RU"/>
        </w:rPr>
        <w:t xml:space="preserve">Поставка продукции </w:t>
      </w:r>
      <w:r w:rsidRPr="004E0C06">
        <w:t>«Стиролбиофарм»</w:t>
      </w:r>
      <w:r w:rsidRPr="004E0C06">
        <w:rPr>
          <w:b/>
        </w:rPr>
        <w:t xml:space="preserve"> </w:t>
      </w:r>
      <w:r w:rsidRPr="004E0C06">
        <w:rPr>
          <w:lang w:eastAsia="ru-RU"/>
        </w:rPr>
        <w:t>осуществл</w:t>
      </w:r>
      <w:r w:rsidRPr="004E0C06">
        <w:rPr>
          <w:lang w:eastAsia="ru-RU"/>
        </w:rPr>
        <w:t>я</w:t>
      </w:r>
      <w:r w:rsidRPr="004E0C06">
        <w:rPr>
          <w:lang w:eastAsia="ru-RU"/>
        </w:rPr>
        <w:t>ется оптовым потребителям, зарегистрированным на те</w:t>
      </w:r>
      <w:r w:rsidRPr="004E0C06">
        <w:rPr>
          <w:lang w:eastAsia="ru-RU"/>
        </w:rPr>
        <w:t>р</w:t>
      </w:r>
      <w:r w:rsidRPr="004E0C06">
        <w:rPr>
          <w:lang w:eastAsia="ru-RU"/>
        </w:rPr>
        <w:t>ритории ДНР и ЛНР, в том числе крупнейшим</w:t>
      </w:r>
      <w:r w:rsidR="00237102" w:rsidRPr="004E0C06">
        <w:rPr>
          <w:lang w:eastAsia="ru-RU"/>
        </w:rPr>
        <w:t>и</w:t>
      </w:r>
      <w:r w:rsidRPr="004E0C06">
        <w:rPr>
          <w:lang w:eastAsia="ru-RU"/>
        </w:rPr>
        <w:t xml:space="preserve"> дистриб</w:t>
      </w:r>
      <w:r w:rsidRPr="004E0C06">
        <w:rPr>
          <w:lang w:eastAsia="ru-RU"/>
        </w:rPr>
        <w:t>ь</w:t>
      </w:r>
      <w:r w:rsidRPr="004E0C06">
        <w:rPr>
          <w:lang w:eastAsia="ru-RU"/>
        </w:rPr>
        <w:t>юторам</w:t>
      </w:r>
      <w:r w:rsidR="00237102" w:rsidRPr="004E0C06">
        <w:rPr>
          <w:lang w:eastAsia="ru-RU"/>
        </w:rPr>
        <w:t>и:</w:t>
      </w:r>
      <w:r w:rsidRPr="004E0C06">
        <w:rPr>
          <w:lang w:eastAsia="ru-RU"/>
        </w:rPr>
        <w:t xml:space="preserve"> ГП «Республиканский центр «Торговый дом «Лекарства Донбасса» (г.</w:t>
      </w:r>
      <w:r w:rsidR="00237102" w:rsidRPr="004E0C06">
        <w:rPr>
          <w:lang w:eastAsia="ru-RU"/>
        </w:rPr>
        <w:t> </w:t>
      </w:r>
      <w:r w:rsidRPr="004E0C06">
        <w:rPr>
          <w:lang w:eastAsia="ru-RU"/>
        </w:rPr>
        <w:t>Донецк), «Метрополия» (г.</w:t>
      </w:r>
      <w:r w:rsidR="00237102" w:rsidRPr="004E0C06">
        <w:rPr>
          <w:lang w:eastAsia="ru-RU"/>
        </w:rPr>
        <w:t> </w:t>
      </w:r>
      <w:r w:rsidRPr="004E0C06">
        <w:rPr>
          <w:lang w:eastAsia="ru-RU"/>
        </w:rPr>
        <w:t>Харцызск), «Медикодон» (г.</w:t>
      </w:r>
      <w:r w:rsidR="00237102" w:rsidRPr="004E0C06">
        <w:rPr>
          <w:lang w:eastAsia="ru-RU"/>
        </w:rPr>
        <w:t> </w:t>
      </w:r>
      <w:r w:rsidRPr="004E0C06">
        <w:rPr>
          <w:lang w:eastAsia="ru-RU"/>
        </w:rPr>
        <w:t>Донецк), Государственное унитарное предприятие МЗ ЛНР «Лугмедфарм» (г.</w:t>
      </w:r>
      <w:r w:rsidR="00237102" w:rsidRPr="004E0C06">
        <w:rPr>
          <w:lang w:eastAsia="ru-RU"/>
        </w:rPr>
        <w:t> </w:t>
      </w:r>
      <w:r w:rsidRPr="004E0C06">
        <w:rPr>
          <w:lang w:eastAsia="ru-RU"/>
        </w:rPr>
        <w:t>Луганск), «МираФарм» (г.</w:t>
      </w:r>
      <w:r w:rsidR="00237102" w:rsidRPr="004E0C06">
        <w:rPr>
          <w:lang w:eastAsia="ru-RU"/>
        </w:rPr>
        <w:t> </w:t>
      </w:r>
      <w:r w:rsidRPr="004E0C06">
        <w:rPr>
          <w:lang w:eastAsia="ru-RU"/>
        </w:rPr>
        <w:t>Стаханов), «Лугафармопт» (г.</w:t>
      </w:r>
      <w:r w:rsidR="00237102" w:rsidRPr="004E0C06">
        <w:rPr>
          <w:lang w:eastAsia="ru-RU"/>
        </w:rPr>
        <w:t> </w:t>
      </w:r>
      <w:r w:rsidRPr="004E0C06">
        <w:rPr>
          <w:lang w:eastAsia="ru-RU"/>
        </w:rPr>
        <w:t>Луганск)</w:t>
      </w:r>
      <w:r w:rsidRPr="004E0C06">
        <w:rPr>
          <w:rStyle w:val="aa"/>
          <w:lang w:eastAsia="ru-RU"/>
        </w:rPr>
        <w:footnoteReference w:id="58"/>
      </w:r>
      <w:r w:rsidR="00237102" w:rsidRPr="004E0C06">
        <w:rPr>
          <w:lang w:eastAsia="ru-RU"/>
        </w:rPr>
        <w:t>.</w:t>
      </w:r>
    </w:p>
    <w:p w:rsidR="00FD0004" w:rsidRPr="004E0C06" w:rsidRDefault="00FD0004" w:rsidP="00F34210">
      <w:r w:rsidRPr="004E0C06">
        <w:t>ООО «Донбиофарм» специализируется на произво</w:t>
      </w:r>
      <w:r w:rsidRPr="004E0C06">
        <w:t>д</w:t>
      </w:r>
      <w:r w:rsidRPr="004E0C06">
        <w:t>стве антисептических препаратов (антисептик «Этил» 96%), используемых при лечении инфекционных ран, для обеззараживания рук, медицинских инструментов</w:t>
      </w:r>
      <w:r w:rsidRPr="004E0C06">
        <w:rPr>
          <w:rStyle w:val="aa"/>
        </w:rPr>
        <w:footnoteReference w:id="59"/>
      </w:r>
      <w:r w:rsidR="00401C67" w:rsidRPr="004E0C06">
        <w:t>.</w:t>
      </w:r>
    </w:p>
    <w:p w:rsidR="00FD0004" w:rsidRPr="000A1DC2" w:rsidRDefault="00FD0004" w:rsidP="00F34210">
      <w:r w:rsidRPr="004E0C06">
        <w:t>ООО «АУП «Сарепта-Медипласт» специализируется на производстве продукции медицинского назначения: бактерицидные пластыри на тканевой и пленочной осн</w:t>
      </w:r>
      <w:r w:rsidRPr="004E0C06">
        <w:t>о</w:t>
      </w:r>
      <w:r w:rsidRPr="004E0C06">
        <w:t>вах; катушечные лейкопластыри; пластыри лечебные м</w:t>
      </w:r>
      <w:r w:rsidRPr="004E0C06">
        <w:t>о</w:t>
      </w:r>
      <w:r w:rsidRPr="004E0C06">
        <w:t>зольные и перцово-камфорные, обезболивающие с вит</w:t>
      </w:r>
      <w:r w:rsidRPr="004E0C06">
        <w:t>а</w:t>
      </w:r>
      <w:r w:rsidRPr="004E0C06">
        <w:t>мином Е, противопростудные с эвкалиптом, охлаждающие с ментолом; перевязочные лейкопластыри</w:t>
      </w:r>
      <w:r w:rsidRPr="004E0C06">
        <w:rPr>
          <w:rStyle w:val="aa"/>
        </w:rPr>
        <w:footnoteReference w:id="60"/>
      </w:r>
      <w:r w:rsidR="000A1DC2" w:rsidRPr="000A1DC2">
        <w:t>.</w:t>
      </w:r>
    </w:p>
    <w:p w:rsidR="005E1802" w:rsidRPr="004E0C06" w:rsidRDefault="005E1802" w:rsidP="00F34210">
      <w:r w:rsidRPr="004E0C06">
        <w:t>Важную роль на фармацевтическом рынке Республ</w:t>
      </w:r>
      <w:r w:rsidRPr="004E0C06">
        <w:t>и</w:t>
      </w:r>
      <w:r w:rsidRPr="004E0C06">
        <w:t>ки занимает ценовая политика. Объем продаж фармаце</w:t>
      </w:r>
      <w:r w:rsidRPr="004E0C06">
        <w:t>в</w:t>
      </w:r>
      <w:r w:rsidRPr="004E0C06">
        <w:t>тической продукции в ценовом сегменте до 100 рублей з</w:t>
      </w:r>
      <w:r w:rsidRPr="004E0C06">
        <w:t>а</w:t>
      </w:r>
      <w:r w:rsidRPr="004E0C06">
        <w:t>нимает лидирующую позицию</w:t>
      </w:r>
      <w:r w:rsidRPr="004E0C06">
        <w:rPr>
          <w:rStyle w:val="aa"/>
        </w:rPr>
        <w:footnoteReference w:id="61"/>
      </w:r>
      <w:r w:rsidRPr="004E0C06">
        <w:t>.</w:t>
      </w:r>
    </w:p>
    <w:p w:rsidR="00161053" w:rsidRDefault="00FD0004" w:rsidP="00F34210">
      <w:r w:rsidRPr="004E0C06">
        <w:t>Оптовое звено фармацевтического рынка Республики представлено 22 аптечными складами, розничное – 851 а</w:t>
      </w:r>
      <w:r w:rsidRPr="004E0C06">
        <w:t>п</w:t>
      </w:r>
      <w:r w:rsidRPr="004E0C06">
        <w:t>течной организацией, из них: 631 аптека и 220 аптечных пунктов (рис.</w:t>
      </w:r>
      <w:r w:rsidR="00AB57F2" w:rsidRPr="004E0C06">
        <w:t> </w:t>
      </w:r>
      <w:r w:rsidR="00237102" w:rsidRPr="004E0C06">
        <w:t>1</w:t>
      </w:r>
      <w:r w:rsidR="00AB57F2" w:rsidRPr="004E0C06">
        <w:t>6</w:t>
      </w:r>
      <w:r w:rsidRPr="004E0C06">
        <w:t>)</w:t>
      </w:r>
      <w:r w:rsidRPr="004E0C06">
        <w:rPr>
          <w:rStyle w:val="aa"/>
        </w:rPr>
        <w:footnoteReference w:id="62"/>
      </w:r>
      <w:r w:rsidR="00237102" w:rsidRPr="004E0C06">
        <w:t>.</w:t>
      </w:r>
    </w:p>
    <w:p w:rsidR="003D34DB" w:rsidRPr="004E0C06" w:rsidRDefault="003D34DB" w:rsidP="005E1802">
      <w:pPr>
        <w:ind w:firstLine="709"/>
      </w:pPr>
    </w:p>
    <w:p w:rsidR="00237102" w:rsidRPr="004E0C06" w:rsidRDefault="000E4D2C" w:rsidP="00B80B3B">
      <w:pPr>
        <w:pStyle w:val="1-4"/>
        <w:ind w:firstLine="284"/>
        <w:jc w:val="left"/>
        <w:rPr>
          <w:lang w:val="ru-RU"/>
        </w:rPr>
      </w:pPr>
      <w:r>
        <w:rPr>
          <w:noProof/>
          <w:lang w:val="ru-RU" w:eastAsia="ru-RU"/>
        </w:rPr>
        <w:drawing>
          <wp:inline distT="0" distB="0" distL="0" distR="0">
            <wp:extent cx="2962275" cy="1628775"/>
            <wp:effectExtent l="0" t="0" r="9525" b="0"/>
            <wp:docPr id="1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25"/>
                    <a:srcRect l="15671" r="26274"/>
                    <a:stretch>
                      <a:fillRect/>
                    </a:stretch>
                  </pic:blipFill>
                  <pic:spPr bwMode="auto">
                    <a:xfrm>
                      <a:off x="0" y="0"/>
                      <a:ext cx="2962275" cy="1628775"/>
                    </a:xfrm>
                    <a:prstGeom prst="rect">
                      <a:avLst/>
                    </a:prstGeom>
                    <a:noFill/>
                    <a:ln w="9525">
                      <a:noFill/>
                      <a:miter lim="800000"/>
                      <a:headEnd/>
                      <a:tailEnd/>
                    </a:ln>
                  </pic:spPr>
                </pic:pic>
              </a:graphicData>
            </a:graphic>
          </wp:inline>
        </w:drawing>
      </w:r>
    </w:p>
    <w:p w:rsidR="00FD0004" w:rsidRPr="004E0C06" w:rsidRDefault="00237102" w:rsidP="00237102">
      <w:pPr>
        <w:spacing w:after="240"/>
        <w:ind w:firstLine="0"/>
        <w:jc w:val="center"/>
        <w:rPr>
          <w:i/>
        </w:rPr>
      </w:pPr>
      <w:r w:rsidRPr="004E0C06">
        <w:rPr>
          <w:i/>
        </w:rPr>
        <w:t>Рис. 1</w:t>
      </w:r>
      <w:r w:rsidR="00AB57F2" w:rsidRPr="004E0C06">
        <w:rPr>
          <w:i/>
        </w:rPr>
        <w:t>6</w:t>
      </w:r>
      <w:r w:rsidRPr="004E0C06">
        <w:rPr>
          <w:i/>
        </w:rPr>
        <w:t>. Розничное звено фармацевтического рынка</w:t>
      </w:r>
    </w:p>
    <w:p w:rsidR="00F34C7E" w:rsidRPr="004E0C06" w:rsidRDefault="00FD0004" w:rsidP="00A113F1">
      <w:pPr>
        <w:pStyle w:val="1-4"/>
        <w:spacing w:line="228" w:lineRule="auto"/>
        <w:rPr>
          <w:lang w:val="ru-RU"/>
        </w:rPr>
      </w:pPr>
      <w:r w:rsidRPr="004E0C06">
        <w:t>Стоит отметить, что в 2018 г</w:t>
      </w:r>
      <w:r w:rsidR="0053522C">
        <w:rPr>
          <w:lang w:val="ru-RU"/>
        </w:rPr>
        <w:t>.</w:t>
      </w:r>
      <w:r w:rsidRPr="004E0C06">
        <w:t xml:space="preserve"> ДНР и ЛНР взаимодей</w:t>
      </w:r>
      <w:r w:rsidR="00800A54">
        <w:rPr>
          <w:lang w:val="ru-RU"/>
        </w:rPr>
        <w:t>-</w:t>
      </w:r>
      <w:r w:rsidR="00800A54">
        <w:rPr>
          <w:lang w:val="ru-RU"/>
        </w:rPr>
        <w:br/>
      </w:r>
      <w:r w:rsidRPr="004E0C06">
        <w:t>ствовали в сфере медицины и вели разработку в постро</w:t>
      </w:r>
      <w:r w:rsidRPr="004E0C06">
        <w:t>е</w:t>
      </w:r>
      <w:r w:rsidRPr="004E0C06">
        <w:t xml:space="preserve">нии фармакологического бизнеса </w:t>
      </w:r>
      <w:r w:rsidRPr="004E0C06">
        <w:sym w:font="Symbol" w:char="F02D"/>
      </w:r>
      <w:r w:rsidRPr="004E0C06">
        <w:t xml:space="preserve"> налаживали сотрудн</w:t>
      </w:r>
      <w:r w:rsidRPr="004E0C06">
        <w:t>и</w:t>
      </w:r>
      <w:r w:rsidRPr="004E0C06">
        <w:t>чество между фармпроизводителями</w:t>
      </w:r>
      <w:r w:rsidRPr="004E0C06">
        <w:rPr>
          <w:rStyle w:val="aa"/>
        </w:rPr>
        <w:t xml:space="preserve"> </w:t>
      </w:r>
      <w:r w:rsidR="00F34C7E" w:rsidRPr="004E0C06">
        <w:rPr>
          <w:rStyle w:val="aa"/>
        </w:rPr>
        <w:footnoteReference w:id="63"/>
      </w:r>
      <w:r w:rsidR="00F34C7E" w:rsidRPr="004E0C06">
        <w:rPr>
          <w:lang w:val="ru-RU"/>
        </w:rPr>
        <w:t>.</w:t>
      </w:r>
    </w:p>
    <w:p w:rsidR="00407D1F" w:rsidRPr="00212DD6" w:rsidRDefault="00407D1F" w:rsidP="00A113F1">
      <w:pPr>
        <w:pStyle w:val="1-4"/>
        <w:spacing w:line="228" w:lineRule="auto"/>
        <w:rPr>
          <w:lang w:val="ru-RU"/>
        </w:rPr>
      </w:pPr>
      <w:r w:rsidRPr="00407D1F">
        <w:t xml:space="preserve">Правительство </w:t>
      </w:r>
      <w:r>
        <w:rPr>
          <w:lang w:val="ru-RU"/>
        </w:rPr>
        <w:t xml:space="preserve">ДНР продолжает вести </w:t>
      </w:r>
      <w:r w:rsidRPr="00407D1F">
        <w:t>разраб</w:t>
      </w:r>
      <w:r>
        <w:rPr>
          <w:lang w:val="ru-RU"/>
        </w:rPr>
        <w:t xml:space="preserve">отку </w:t>
      </w:r>
      <w:r w:rsidRPr="00407D1F">
        <w:t>р</w:t>
      </w:r>
      <w:r w:rsidRPr="00407D1F">
        <w:t>я</w:t>
      </w:r>
      <w:r w:rsidRPr="00407D1F">
        <w:t>д</w:t>
      </w:r>
      <w:r>
        <w:rPr>
          <w:lang w:val="ru-RU"/>
        </w:rPr>
        <w:t>а</w:t>
      </w:r>
      <w:r w:rsidRPr="00407D1F">
        <w:t xml:space="preserve"> программ по поддержке предприятий фармации, увел</w:t>
      </w:r>
      <w:r w:rsidRPr="00407D1F">
        <w:t>и</w:t>
      </w:r>
      <w:r w:rsidRPr="00407D1F">
        <w:t>чению объемов производства и расширению рынка сб</w:t>
      </w:r>
      <w:r w:rsidRPr="00407D1F">
        <w:t>ы</w:t>
      </w:r>
      <w:r w:rsidRPr="00407D1F">
        <w:t>та</w:t>
      </w:r>
      <w:r>
        <w:rPr>
          <w:rStyle w:val="aa"/>
        </w:rPr>
        <w:footnoteReference w:id="64"/>
      </w:r>
      <w:r w:rsidR="00212DD6">
        <w:rPr>
          <w:lang w:val="ru-RU"/>
        </w:rPr>
        <w:t>.</w:t>
      </w:r>
    </w:p>
    <w:p w:rsidR="00F34C7E" w:rsidRPr="004E0C06" w:rsidRDefault="00F34C7E" w:rsidP="00B94482">
      <w:pPr>
        <w:pStyle w:val="1-4"/>
        <w:spacing w:line="230" w:lineRule="auto"/>
      </w:pPr>
      <w:r w:rsidRPr="004E0C06">
        <w:t>По итогам 201</w:t>
      </w:r>
      <w:r w:rsidR="00536C74">
        <w:rPr>
          <w:lang w:val="ru-RU"/>
        </w:rPr>
        <w:t>9</w:t>
      </w:r>
      <w:r w:rsidRPr="004E0C06">
        <w:t> г. проблемами</w:t>
      </w:r>
      <w:r w:rsidRPr="00536C74">
        <w:rPr>
          <w:bCs/>
          <w:iCs/>
        </w:rPr>
        <w:t xml:space="preserve"> </w:t>
      </w:r>
      <w:r w:rsidRPr="004E0C06">
        <w:t>субъектов хозяйств</w:t>
      </w:r>
      <w:r w:rsidRPr="004E0C06">
        <w:t>о</w:t>
      </w:r>
      <w:r w:rsidRPr="004E0C06">
        <w:t>вания ДНР, занятых в производстве химической и фарм</w:t>
      </w:r>
      <w:r w:rsidRPr="004E0C06">
        <w:t>а</w:t>
      </w:r>
      <w:r w:rsidRPr="004E0C06">
        <w:t>цевтической продукции, были:</w:t>
      </w:r>
    </w:p>
    <w:p w:rsidR="00F34C7E" w:rsidRPr="004E0C06" w:rsidRDefault="00F34C7E" w:rsidP="00B94482">
      <w:pPr>
        <w:pStyle w:val="1-4"/>
        <w:spacing w:line="230" w:lineRule="auto"/>
      </w:pPr>
      <w:r w:rsidRPr="004E0C06">
        <w:t>отток квалифицированных кадров;</w:t>
      </w:r>
    </w:p>
    <w:p w:rsidR="006D1709" w:rsidRPr="006D1709" w:rsidRDefault="006D1709" w:rsidP="00B94482">
      <w:pPr>
        <w:pStyle w:val="1-4"/>
        <w:spacing w:line="230" w:lineRule="auto"/>
        <w:rPr>
          <w:lang w:val="ru-RU"/>
        </w:rPr>
      </w:pPr>
      <w:r w:rsidRPr="006D1709">
        <w:t>погашени</w:t>
      </w:r>
      <w:r>
        <w:rPr>
          <w:lang w:val="ru-RU"/>
        </w:rPr>
        <w:t>е</w:t>
      </w:r>
      <w:r w:rsidRPr="006D1709">
        <w:t xml:space="preserve"> задолженности по зарплате</w:t>
      </w:r>
      <w:r>
        <w:rPr>
          <w:lang w:val="ru-RU"/>
        </w:rPr>
        <w:t xml:space="preserve"> работникам </w:t>
      </w:r>
      <w:r w:rsidRPr="006D1709">
        <w:rPr>
          <w:lang w:val="ru-RU"/>
        </w:rPr>
        <w:t>химической и фармацевтической</w:t>
      </w:r>
      <w:r>
        <w:rPr>
          <w:lang w:val="ru-RU"/>
        </w:rPr>
        <w:t xml:space="preserve"> отрасли;</w:t>
      </w:r>
    </w:p>
    <w:p w:rsidR="00F34C7E" w:rsidRPr="004E0C06" w:rsidRDefault="00F34C7E" w:rsidP="00B94482">
      <w:pPr>
        <w:pStyle w:val="1-4"/>
        <w:spacing w:line="230" w:lineRule="auto"/>
      </w:pPr>
      <w:r w:rsidRPr="004E0C06">
        <w:t>потеря сырьевых рынков и рынков сбыта продукции;</w:t>
      </w:r>
    </w:p>
    <w:p w:rsidR="00F34C7E" w:rsidRPr="004E0C06" w:rsidRDefault="00F34C7E" w:rsidP="00B94482">
      <w:pPr>
        <w:pStyle w:val="1-4"/>
        <w:spacing w:line="230" w:lineRule="auto"/>
      </w:pPr>
      <w:r w:rsidRPr="004E0C06">
        <w:t>получение сертификата качества РФ;</w:t>
      </w:r>
    </w:p>
    <w:p w:rsidR="00F34C7E" w:rsidRPr="004E0C06" w:rsidRDefault="00F34C7E" w:rsidP="00B94482">
      <w:pPr>
        <w:pStyle w:val="1-4"/>
        <w:spacing w:line="230" w:lineRule="auto"/>
      </w:pPr>
      <w:r w:rsidRPr="004E0C06">
        <w:t>использование производителями ДНР собственного ж/д транспорта при транспортировке продукции по терр</w:t>
      </w:r>
      <w:r w:rsidRPr="004E0C06">
        <w:t>и</w:t>
      </w:r>
      <w:r w:rsidRPr="004E0C06">
        <w:t>тории РФ;</w:t>
      </w:r>
    </w:p>
    <w:p w:rsidR="00F34C7E" w:rsidRPr="004E0C06" w:rsidRDefault="00F34C7E" w:rsidP="00B94482">
      <w:pPr>
        <w:pStyle w:val="1-4"/>
        <w:spacing w:line="230" w:lineRule="auto"/>
      </w:pPr>
      <w:r w:rsidRPr="004E0C06">
        <w:t>обеспечение со стороны государства защиты вну</w:t>
      </w:r>
      <w:r w:rsidRPr="004E0C06">
        <w:t>т</w:t>
      </w:r>
      <w:r w:rsidRPr="004E0C06">
        <w:t>реннего рынка по отдельным группам товаров: фармаце</w:t>
      </w:r>
      <w:r w:rsidRPr="004E0C06">
        <w:t>в</w:t>
      </w:r>
      <w:r w:rsidRPr="004E0C06">
        <w:t>тическая продукция;</w:t>
      </w:r>
    </w:p>
    <w:p w:rsidR="00F34C7E" w:rsidRPr="004E0C06" w:rsidRDefault="00F34C7E" w:rsidP="00B94482">
      <w:pPr>
        <w:pStyle w:val="1-4"/>
        <w:spacing w:line="230" w:lineRule="auto"/>
      </w:pPr>
      <w:r w:rsidRPr="004E0C06">
        <w:t>взаимодействие с торговыми сетями на территории Республики;</w:t>
      </w:r>
    </w:p>
    <w:p w:rsidR="00F34C7E" w:rsidRDefault="00F34C7E" w:rsidP="00B94482">
      <w:pPr>
        <w:pStyle w:val="1-4"/>
        <w:spacing w:line="230" w:lineRule="auto"/>
      </w:pPr>
      <w:r w:rsidRPr="004E0C06">
        <w:t>наличие между ДНР и РФ административных и т</w:t>
      </w:r>
      <w:r w:rsidRPr="004E0C06">
        <w:t>а</w:t>
      </w:r>
      <w:r w:rsidRPr="004E0C06">
        <w:t>моженных барьеров в сфере внешнеэкономической деят</w:t>
      </w:r>
      <w:r w:rsidRPr="004E0C06">
        <w:t>е</w:t>
      </w:r>
      <w:r w:rsidRPr="004E0C06">
        <w:t>льности;</w:t>
      </w:r>
    </w:p>
    <w:p w:rsidR="00536C74" w:rsidRPr="00C35312" w:rsidRDefault="00536C74" w:rsidP="00B94482">
      <w:pPr>
        <w:pStyle w:val="1-4"/>
        <w:spacing w:line="230" w:lineRule="auto"/>
        <w:rPr>
          <w:lang w:val="ru-RU"/>
        </w:rPr>
      </w:pPr>
      <w:r w:rsidRPr="00536C74">
        <w:t>остановк</w:t>
      </w:r>
      <w:r>
        <w:rPr>
          <w:lang w:val="ru-RU"/>
        </w:rPr>
        <w:t>а</w:t>
      </w:r>
      <w:r w:rsidRPr="00536C74">
        <w:t xml:space="preserve"> производственной деятельности ООО</w:t>
      </w:r>
      <w:r>
        <w:rPr>
          <w:lang w:val="ru-RU"/>
        </w:rPr>
        <w:t> </w:t>
      </w:r>
      <w:r w:rsidRPr="00536C74">
        <w:t>«Стиролбиофарм»</w:t>
      </w:r>
      <w:r w:rsidR="00C35312">
        <w:rPr>
          <w:lang w:val="ru-RU"/>
        </w:rPr>
        <w:t>;</w:t>
      </w:r>
    </w:p>
    <w:p w:rsidR="00F34C7E" w:rsidRDefault="00F34C7E" w:rsidP="00B94482">
      <w:pPr>
        <w:pStyle w:val="1-4"/>
        <w:spacing w:line="230" w:lineRule="auto"/>
      </w:pPr>
      <w:r w:rsidRPr="004E0C06">
        <w:t>запуск основного производства на ГП</w:t>
      </w:r>
      <w:r w:rsidR="00C50C53" w:rsidRPr="004E0C06">
        <w:rPr>
          <w:lang w:val="ru-RU"/>
        </w:rPr>
        <w:t> </w:t>
      </w:r>
      <w:r w:rsidRPr="004E0C06">
        <w:t>«Стирол»;</w:t>
      </w:r>
    </w:p>
    <w:p w:rsidR="00F34C7E" w:rsidRPr="004E0C06" w:rsidRDefault="00F34C7E" w:rsidP="00B94482">
      <w:pPr>
        <w:pStyle w:val="1-4"/>
        <w:spacing w:line="230" w:lineRule="auto"/>
      </w:pPr>
      <w:r w:rsidRPr="004E0C06">
        <w:t>отсутствие надежной схемы электроснабжения све</w:t>
      </w:r>
      <w:r w:rsidRPr="004E0C06">
        <w:t>р</w:t>
      </w:r>
      <w:r w:rsidRPr="004E0C06">
        <w:t>хкатегорийного производства;</w:t>
      </w:r>
    </w:p>
    <w:p w:rsidR="00F34C7E" w:rsidRPr="004E0C06" w:rsidRDefault="00F34C7E" w:rsidP="00B94482">
      <w:pPr>
        <w:pStyle w:val="1-4"/>
        <w:spacing w:line="230" w:lineRule="auto"/>
      </w:pPr>
      <w:r w:rsidRPr="004E0C06">
        <w:t>недостаток оборотных средств у промышленных предприятий;</w:t>
      </w:r>
    </w:p>
    <w:p w:rsidR="00F34C7E" w:rsidRPr="004E0C06" w:rsidRDefault="00F34C7E" w:rsidP="00B94482">
      <w:pPr>
        <w:pStyle w:val="1-4"/>
        <w:spacing w:line="230" w:lineRule="auto"/>
      </w:pPr>
      <w:r w:rsidRPr="004E0C06">
        <w:t>получение кредитов для промышленных предпри</w:t>
      </w:r>
      <w:r w:rsidRPr="004E0C06">
        <w:t>я</w:t>
      </w:r>
      <w:r w:rsidRPr="004E0C06">
        <w:t>тий;</w:t>
      </w:r>
    </w:p>
    <w:p w:rsidR="00F34C7E" w:rsidRPr="004E0C06" w:rsidRDefault="00F34C7E" w:rsidP="00B94482">
      <w:pPr>
        <w:pStyle w:val="1-4"/>
        <w:spacing w:line="230" w:lineRule="auto"/>
      </w:pPr>
      <w:r w:rsidRPr="004E0C06">
        <w:t>низкий уровень использования основных фондов;</w:t>
      </w:r>
    </w:p>
    <w:p w:rsidR="00F34C7E" w:rsidRPr="004E0C06" w:rsidRDefault="00F34C7E" w:rsidP="00B94482">
      <w:pPr>
        <w:pStyle w:val="1-4"/>
        <w:spacing w:line="230" w:lineRule="auto"/>
      </w:pPr>
      <w:r w:rsidRPr="004E0C06">
        <w:t>физическая и моральная изношенность основных ф</w:t>
      </w:r>
      <w:r w:rsidRPr="004E0C06">
        <w:t>о</w:t>
      </w:r>
      <w:r w:rsidRPr="004E0C06">
        <w:t>ндов промышленных предприятий;</w:t>
      </w:r>
    </w:p>
    <w:p w:rsidR="00F34C7E" w:rsidRPr="004E0C06" w:rsidRDefault="00F34C7E" w:rsidP="00B94482">
      <w:pPr>
        <w:pStyle w:val="1-4"/>
        <w:spacing w:line="230" w:lineRule="auto"/>
      </w:pPr>
      <w:r w:rsidRPr="004E0C06">
        <w:t>риск повреждения основных фондов предприятий при активизации боевых действий или террористических актов;</w:t>
      </w:r>
    </w:p>
    <w:p w:rsidR="00F34C7E" w:rsidRPr="004E0C06" w:rsidRDefault="00F34C7E" w:rsidP="00B94482">
      <w:pPr>
        <w:pStyle w:val="1-4"/>
        <w:spacing w:line="230" w:lineRule="auto"/>
      </w:pPr>
      <w:r w:rsidRPr="004E0C06">
        <w:t>обеспечение безопасных условий труда для предпр</w:t>
      </w:r>
      <w:r w:rsidRPr="004E0C06">
        <w:t>и</w:t>
      </w:r>
      <w:r w:rsidRPr="004E0C06">
        <w:t>ятий, находящихся вблизи к линии разграничения;</w:t>
      </w:r>
    </w:p>
    <w:p w:rsidR="00D104F9" w:rsidRPr="004E0C06" w:rsidRDefault="00F34C7E" w:rsidP="00B94482">
      <w:pPr>
        <w:pStyle w:val="1-4"/>
        <w:spacing w:line="230" w:lineRule="auto"/>
      </w:pPr>
      <w:r w:rsidRPr="004E0C06">
        <w:t>вероятность возникновения техногенной катастрофы при активизации боевых действий или террористических актов: возможна утечка (выброс) химически опасных в</w:t>
      </w:r>
      <w:r w:rsidRPr="004E0C06">
        <w:t>е</w:t>
      </w:r>
      <w:r w:rsidRPr="004E0C06">
        <w:t>ществ в окружающую среду.</w:t>
      </w:r>
    </w:p>
    <w:p w:rsidR="00F34C7E" w:rsidRPr="004E0C06" w:rsidRDefault="00F34C7E" w:rsidP="00B94482">
      <w:pPr>
        <w:pStyle w:val="1-4"/>
        <w:spacing w:line="230" w:lineRule="auto"/>
        <w:rPr>
          <w:b/>
        </w:rPr>
      </w:pPr>
      <w:bookmarkStart w:id="5" w:name="_Hlk34906768"/>
      <w:r w:rsidRPr="004E0C06">
        <w:rPr>
          <w:b/>
          <w:i/>
        </w:rPr>
        <w:t>2.1.5.</w:t>
      </w:r>
      <w:r w:rsidR="00FE5EBA" w:rsidRPr="004E0C06">
        <w:rPr>
          <w:b/>
          <w:i/>
          <w:lang w:val="ru-RU"/>
        </w:rPr>
        <w:t> </w:t>
      </w:r>
      <w:r w:rsidRPr="004E0C06">
        <w:rPr>
          <w:b/>
          <w:i/>
        </w:rPr>
        <w:t>Энергетическая отрасль</w:t>
      </w:r>
      <w:r w:rsidRPr="004E0C06">
        <w:t xml:space="preserve"> </w:t>
      </w:r>
      <w:bookmarkEnd w:id="5"/>
      <w:r w:rsidRPr="004E0C06">
        <w:t>стабильно развивае</w:t>
      </w:r>
      <w:r w:rsidRPr="004E0C06">
        <w:t>т</w:t>
      </w:r>
      <w:r w:rsidRPr="004E0C06">
        <w:t>ся, но и имеет ряд своих проблем, среди которых повре</w:t>
      </w:r>
      <w:r w:rsidRPr="004E0C06">
        <w:t>ж</w:t>
      </w:r>
      <w:r w:rsidRPr="004E0C06">
        <w:t>денные линии электропередач, отток высококвалифицир</w:t>
      </w:r>
      <w:r w:rsidRPr="004E0C06">
        <w:t>о</w:t>
      </w:r>
      <w:r w:rsidRPr="004E0C06">
        <w:t>ванных специалистов, а также низкий приток молодых специалистов.</w:t>
      </w:r>
    </w:p>
    <w:p w:rsidR="00F34C7E" w:rsidRPr="004E0C06" w:rsidRDefault="00F34C7E" w:rsidP="00B94482">
      <w:pPr>
        <w:pStyle w:val="1-4"/>
        <w:spacing w:line="230" w:lineRule="auto"/>
      </w:pPr>
      <w:r w:rsidRPr="004E0C06">
        <w:t>Старобешевская ТЭС позволяет генерировать более чем достаточную мощность для обеспечения нужд ДНР, что свидетельствует о стабильно функционирующей отр</w:t>
      </w:r>
      <w:r w:rsidRPr="004E0C06">
        <w:t>а</w:t>
      </w:r>
      <w:r w:rsidRPr="004E0C06">
        <w:t>сли и наращивании экспорта электроэнергии. Финансовые инвестиции позволят ускоренными темпами восстанавл</w:t>
      </w:r>
      <w:r w:rsidRPr="004E0C06">
        <w:t>и</w:t>
      </w:r>
      <w:r w:rsidRPr="004E0C06">
        <w:t>вать поврежденные линии электропередач, а также пред</w:t>
      </w:r>
      <w:r w:rsidRPr="004E0C06">
        <w:t>п</w:t>
      </w:r>
      <w:r w:rsidRPr="004E0C06">
        <w:t>риятия, специализирующиеся на выпуске комплектующих для проведения ремонтных работ. Тепловые электроста</w:t>
      </w:r>
      <w:r w:rsidRPr="004E0C06">
        <w:t>н</w:t>
      </w:r>
      <w:r w:rsidRPr="004E0C06">
        <w:t>ции ДНР работают не на полную мощность, это позволяет говорить о существенном наращивании потенциала в эле</w:t>
      </w:r>
      <w:r w:rsidRPr="004E0C06">
        <w:t>к</w:t>
      </w:r>
      <w:r w:rsidRPr="004E0C06">
        <w:t>троэнергетике, и как итог – увеличение экспорта.</w:t>
      </w:r>
    </w:p>
    <w:p w:rsidR="00F34C7E" w:rsidRPr="004E0C06" w:rsidRDefault="00F34C7E" w:rsidP="00B94482">
      <w:pPr>
        <w:pStyle w:val="1-4"/>
        <w:spacing w:line="230" w:lineRule="auto"/>
        <w:rPr>
          <w:b/>
        </w:rPr>
      </w:pPr>
      <w:r w:rsidRPr="004E0C06">
        <w:rPr>
          <w:b/>
          <w:i/>
        </w:rPr>
        <w:t>2.1.6.</w:t>
      </w:r>
      <w:r w:rsidR="00FE5EBA" w:rsidRPr="004E0C06">
        <w:rPr>
          <w:b/>
          <w:i/>
          <w:lang w:val="ru-RU"/>
        </w:rPr>
        <w:t> </w:t>
      </w:r>
      <w:r w:rsidRPr="004E0C06">
        <w:rPr>
          <w:b/>
          <w:i/>
        </w:rPr>
        <w:t>Пищевая промышленность</w:t>
      </w:r>
      <w:r w:rsidRPr="00FA71C8">
        <w:rPr>
          <w:bCs/>
          <w:iCs/>
        </w:rPr>
        <w:t xml:space="preserve"> </w:t>
      </w:r>
      <w:r w:rsidRPr="004E0C06">
        <w:rPr>
          <w:shd w:val="clear" w:color="auto" w:fill="FFFFFF"/>
        </w:rPr>
        <w:t>развивается дин</w:t>
      </w:r>
      <w:r w:rsidRPr="004E0C06">
        <w:rPr>
          <w:shd w:val="clear" w:color="auto" w:fill="FFFFFF"/>
        </w:rPr>
        <w:t>а</w:t>
      </w:r>
      <w:r w:rsidRPr="004E0C06">
        <w:rPr>
          <w:shd w:val="clear" w:color="auto" w:fill="FFFFFF"/>
        </w:rPr>
        <w:t>мично, однако в связи со сложной ситуацией, сложивше</w:t>
      </w:r>
      <w:r w:rsidRPr="004E0C06">
        <w:rPr>
          <w:shd w:val="clear" w:color="auto" w:fill="FFFFFF"/>
        </w:rPr>
        <w:t>й</w:t>
      </w:r>
      <w:r w:rsidRPr="004E0C06">
        <w:rPr>
          <w:shd w:val="clear" w:color="auto" w:fill="FFFFFF"/>
        </w:rPr>
        <w:t>ся в агропромышленном секторе экономики ДНР в 2018 г., вызванной недостаточным урожаем и необоснованным э</w:t>
      </w:r>
      <w:r w:rsidRPr="004E0C06">
        <w:rPr>
          <w:shd w:val="clear" w:color="auto" w:fill="FFFFFF"/>
        </w:rPr>
        <w:t>к</w:t>
      </w:r>
      <w:r w:rsidRPr="004E0C06">
        <w:rPr>
          <w:shd w:val="clear" w:color="auto" w:fill="FFFFFF"/>
        </w:rPr>
        <w:t xml:space="preserve">спортом зерновых, наблюдался рост цен на ряд социально значимых товаров. </w:t>
      </w:r>
      <w:r w:rsidR="003D34DB">
        <w:rPr>
          <w:shd w:val="clear" w:color="auto" w:fill="FFFFFF"/>
          <w:lang w:val="ru-RU"/>
        </w:rPr>
        <w:t>В</w:t>
      </w:r>
      <w:r w:rsidRPr="004E0C06">
        <w:rPr>
          <w:shd w:val="clear" w:color="auto" w:fill="FFFFFF"/>
        </w:rPr>
        <w:t xml:space="preserve"> 2017–2018 гг. пищевые предприятия стали уделять большое внимание расширению ассортим</w:t>
      </w:r>
      <w:r w:rsidRPr="004E0C06">
        <w:rPr>
          <w:shd w:val="clear" w:color="auto" w:fill="FFFFFF"/>
        </w:rPr>
        <w:t>е</w:t>
      </w:r>
      <w:r w:rsidRPr="004E0C06">
        <w:rPr>
          <w:shd w:val="clear" w:color="auto" w:fill="FFFFFF"/>
        </w:rPr>
        <w:t>нта своей продукции для более полного удовлетворения потребностей населения ДНР.</w:t>
      </w:r>
    </w:p>
    <w:p w:rsidR="00F34C7E" w:rsidRPr="004E0C06" w:rsidRDefault="00F34C7E" w:rsidP="00B94482">
      <w:pPr>
        <w:pStyle w:val="1-4"/>
        <w:spacing w:line="230" w:lineRule="auto"/>
        <w:rPr>
          <w:shd w:val="clear" w:color="auto" w:fill="FFFFFF"/>
        </w:rPr>
      </w:pPr>
      <w:r w:rsidRPr="004E0C06">
        <w:rPr>
          <w:shd w:val="clear" w:color="auto" w:fill="FFFFFF"/>
        </w:rPr>
        <w:t>Пищевая промышленность представлена всеми отр</w:t>
      </w:r>
      <w:r w:rsidRPr="004E0C06">
        <w:rPr>
          <w:shd w:val="clear" w:color="auto" w:fill="FFFFFF"/>
        </w:rPr>
        <w:t>а</w:t>
      </w:r>
      <w:r w:rsidRPr="004E0C06">
        <w:rPr>
          <w:shd w:val="clear" w:color="auto" w:fill="FFFFFF"/>
        </w:rPr>
        <w:t>слями, кроме переработки и консервирования картофеля, производства сахара и солода. Развивается более динами</w:t>
      </w:r>
      <w:r w:rsidRPr="004E0C06">
        <w:rPr>
          <w:shd w:val="clear" w:color="auto" w:fill="FFFFFF"/>
        </w:rPr>
        <w:t>ч</w:t>
      </w:r>
      <w:r w:rsidRPr="004E0C06">
        <w:rPr>
          <w:shd w:val="clear" w:color="auto" w:fill="FFFFFF"/>
        </w:rPr>
        <w:t>но по сравнению с другими отраслями перерабатывающей промышленности, о чем свидетельствует сокращение ра</w:t>
      </w:r>
      <w:r w:rsidRPr="004E0C06">
        <w:rPr>
          <w:shd w:val="clear" w:color="auto" w:fill="FFFFFF"/>
        </w:rPr>
        <w:t>з</w:t>
      </w:r>
      <w:r w:rsidRPr="004E0C06">
        <w:rPr>
          <w:shd w:val="clear" w:color="auto" w:fill="FFFFFF"/>
        </w:rPr>
        <w:t>рыва в объемах реализованной продукции предприятиями пищевой промышленности 2013 г. в сравнении с послед</w:t>
      </w:r>
      <w:r w:rsidRPr="004E0C06">
        <w:rPr>
          <w:shd w:val="clear" w:color="auto" w:fill="FFFFFF"/>
        </w:rPr>
        <w:t>у</w:t>
      </w:r>
      <w:r w:rsidRPr="004E0C06">
        <w:rPr>
          <w:shd w:val="clear" w:color="auto" w:fill="FFFFFF"/>
        </w:rPr>
        <w:t>ющими годами: в 2016 г. – в 3,5 раза меньше, в 2017 г. – в 2,8 раза меньше, в 2018 г. – в 2,2 раза меньше</w:t>
      </w:r>
      <w:r w:rsidRPr="004E0C06">
        <w:rPr>
          <w:rStyle w:val="aa"/>
          <w:shd w:val="clear" w:color="auto" w:fill="FFFFFF"/>
        </w:rPr>
        <w:footnoteReference w:id="65"/>
      </w:r>
      <w:r w:rsidRPr="004E0C06">
        <w:rPr>
          <w:shd w:val="clear" w:color="auto" w:fill="FFFFFF"/>
        </w:rPr>
        <w:t>. В 2018 г. объем реализации продукции предприятий пищевой пр</w:t>
      </w:r>
      <w:r w:rsidRPr="004E0C06">
        <w:rPr>
          <w:shd w:val="clear" w:color="auto" w:fill="FFFFFF"/>
        </w:rPr>
        <w:t>о</w:t>
      </w:r>
      <w:r w:rsidRPr="004E0C06">
        <w:rPr>
          <w:shd w:val="clear" w:color="auto" w:fill="FFFFFF"/>
        </w:rPr>
        <w:t>мышленности составил 11,19 </w:t>
      </w:r>
      <w:r w:rsidR="00FB4675" w:rsidRPr="004E0C06">
        <w:rPr>
          <w:shd w:val="clear" w:color="auto" w:fill="FFFFFF"/>
        </w:rPr>
        <w:t>млрд</w:t>
      </w:r>
      <w:r w:rsidRPr="004E0C06">
        <w:rPr>
          <w:shd w:val="clear" w:color="auto" w:fill="FFFFFF"/>
        </w:rPr>
        <w:t> руб.</w:t>
      </w:r>
      <w:r w:rsidRPr="004E0C06">
        <w:rPr>
          <w:rStyle w:val="aa"/>
          <w:shd w:val="clear" w:color="auto" w:fill="FFFFFF"/>
        </w:rPr>
        <w:t xml:space="preserve"> </w:t>
      </w:r>
      <w:r w:rsidRPr="004E0C06">
        <w:rPr>
          <w:rStyle w:val="aa"/>
          <w:shd w:val="clear" w:color="auto" w:fill="FFFFFF"/>
        </w:rPr>
        <w:footnoteReference w:id="66"/>
      </w:r>
      <w:r w:rsidRPr="004E0C06">
        <w:rPr>
          <w:shd w:val="clear" w:color="auto" w:fill="FFFFFF"/>
        </w:rPr>
        <w:t>, т.е. увеличился на 19,0% по сравнению с 2017 г. В 2019 г. объем реализ</w:t>
      </w:r>
      <w:r w:rsidRPr="004E0C06">
        <w:rPr>
          <w:shd w:val="clear" w:color="auto" w:fill="FFFFFF"/>
        </w:rPr>
        <w:t>а</w:t>
      </w:r>
      <w:r w:rsidRPr="004E0C06">
        <w:rPr>
          <w:shd w:val="clear" w:color="auto" w:fill="FFFFFF"/>
        </w:rPr>
        <w:t>ции продукции увеличился еще на 7%, или на 0,78 </w:t>
      </w:r>
      <w:r w:rsidR="00FB4675" w:rsidRPr="004E0C06">
        <w:rPr>
          <w:shd w:val="clear" w:color="auto" w:fill="FFFFFF"/>
        </w:rPr>
        <w:t>млрд</w:t>
      </w:r>
      <w:r w:rsidRPr="004E0C06">
        <w:rPr>
          <w:shd w:val="clear" w:color="auto" w:fill="FFFFFF"/>
        </w:rPr>
        <w:t> руб.</w:t>
      </w:r>
      <w:r w:rsidRPr="004E0C06">
        <w:rPr>
          <w:rStyle w:val="aa"/>
          <w:shd w:val="clear" w:color="auto" w:fill="FFFFFF"/>
        </w:rPr>
        <w:footnoteReference w:id="67"/>
      </w:r>
      <w:r w:rsidRPr="004E0C06">
        <w:rPr>
          <w:shd w:val="clear" w:color="auto" w:fill="FFFFFF"/>
        </w:rPr>
        <w:t xml:space="preserve"> Объем экспорта в РФ и ЛНР за 2018 г. с</w:t>
      </w:r>
      <w:r w:rsidRPr="004E0C06">
        <w:rPr>
          <w:shd w:val="clear" w:color="auto" w:fill="FFFFFF"/>
        </w:rPr>
        <w:t>о</w:t>
      </w:r>
      <w:r w:rsidRPr="004E0C06">
        <w:rPr>
          <w:shd w:val="clear" w:color="auto" w:fill="FFFFFF"/>
        </w:rPr>
        <w:t>ставил 3,42 </w:t>
      </w:r>
      <w:r w:rsidR="00FB4675" w:rsidRPr="004E0C06">
        <w:rPr>
          <w:shd w:val="clear" w:color="auto" w:fill="FFFFFF"/>
        </w:rPr>
        <w:t>млрд</w:t>
      </w:r>
      <w:r w:rsidRPr="004E0C06">
        <w:rPr>
          <w:shd w:val="clear" w:color="auto" w:fill="FFFFFF"/>
        </w:rPr>
        <w:t xml:space="preserve"> руб. </w:t>
      </w:r>
    </w:p>
    <w:p w:rsidR="00F34C7E" w:rsidRPr="004E0C06" w:rsidRDefault="00F34C7E" w:rsidP="00B94482">
      <w:pPr>
        <w:pStyle w:val="1-4"/>
        <w:spacing w:line="230" w:lineRule="auto"/>
        <w:rPr>
          <w:shd w:val="clear" w:color="auto" w:fill="FFFFFF"/>
        </w:rPr>
      </w:pPr>
      <w:r w:rsidRPr="004E0C06">
        <w:rPr>
          <w:shd w:val="clear" w:color="auto" w:fill="FFFFFF"/>
        </w:rPr>
        <w:t>На конец 2018 г. хозяйственную деятельность в п</w:t>
      </w:r>
      <w:r w:rsidRPr="004E0C06">
        <w:rPr>
          <w:shd w:val="clear" w:color="auto" w:fill="FFFFFF"/>
        </w:rPr>
        <w:t>и</w:t>
      </w:r>
      <w:r w:rsidRPr="004E0C06">
        <w:rPr>
          <w:shd w:val="clear" w:color="auto" w:fill="FFFFFF"/>
        </w:rPr>
        <w:t>щевой промышленности осуществляли 251 предприятие. Среднесписочная численность штатных работников по всем подотраслям пищевой промышленности на конец 2018 г. составила 10,84 тыс. чел., что на 1,94 ты</w:t>
      </w:r>
      <w:r w:rsidR="003D34DB">
        <w:rPr>
          <w:shd w:val="clear" w:color="auto" w:fill="FFFFFF"/>
          <w:lang w:val="ru-RU"/>
        </w:rPr>
        <w:t>с</w:t>
      </w:r>
      <w:r w:rsidRPr="004E0C06">
        <w:rPr>
          <w:shd w:val="clear" w:color="auto" w:fill="FFFFFF"/>
        </w:rPr>
        <w:t> чел.</w:t>
      </w:r>
      <w:r w:rsidR="003D34DB">
        <w:rPr>
          <w:shd w:val="clear" w:color="auto" w:fill="FFFFFF"/>
          <w:lang w:val="ru-RU"/>
        </w:rPr>
        <w:t>,</w:t>
      </w:r>
      <w:r w:rsidRPr="004E0C06">
        <w:rPr>
          <w:shd w:val="clear" w:color="auto" w:fill="FFFFFF"/>
        </w:rPr>
        <w:t xml:space="preserve"> или на 21,8% больше, чем на конец 2017 г. Среднемесячная з</w:t>
      </w:r>
      <w:r w:rsidRPr="004E0C06">
        <w:rPr>
          <w:shd w:val="clear" w:color="auto" w:fill="FFFFFF"/>
        </w:rPr>
        <w:t>а</w:t>
      </w:r>
      <w:r w:rsidRPr="004E0C06">
        <w:rPr>
          <w:shd w:val="clear" w:color="auto" w:fill="FFFFFF"/>
        </w:rPr>
        <w:t>работная плата в отрасли возросла на 2,1 тыс. руб., или на 29,6% по сравнению с 2017 г. и составила 9,2 тыс. руб.</w:t>
      </w:r>
      <w:r w:rsidRPr="004E0C06">
        <w:rPr>
          <w:rStyle w:val="aa"/>
          <w:sz w:val="28"/>
          <w:szCs w:val="28"/>
          <w:shd w:val="clear" w:color="auto" w:fill="FFFFFF"/>
        </w:rPr>
        <w:footnoteReference w:id="68"/>
      </w:r>
    </w:p>
    <w:p w:rsidR="00F34C7E" w:rsidRPr="004E0C06" w:rsidRDefault="00F34C7E" w:rsidP="00B94482">
      <w:pPr>
        <w:pStyle w:val="1-4"/>
        <w:spacing w:line="230" w:lineRule="auto"/>
      </w:pPr>
      <w:r w:rsidRPr="004E0C06">
        <w:t>В структуре пищевой промышленности к наиболее крупными подотраслями по объемам производства в нат</w:t>
      </w:r>
      <w:r w:rsidRPr="004E0C06">
        <w:t>у</w:t>
      </w:r>
      <w:r w:rsidRPr="004E0C06">
        <w:t>ральном выражении за 2018</w:t>
      </w:r>
      <w:r w:rsidRPr="004E0C06">
        <w:rPr>
          <w:lang w:val="ru-RU"/>
        </w:rPr>
        <w:t> </w:t>
      </w:r>
      <w:r w:rsidRPr="004E0C06">
        <w:t>г. относятся:</w:t>
      </w:r>
    </w:p>
    <w:p w:rsidR="00F34C7E" w:rsidRPr="004E0C06" w:rsidRDefault="00F34C7E" w:rsidP="00B94482">
      <w:pPr>
        <w:pStyle w:val="1-4"/>
        <w:spacing w:line="230" w:lineRule="auto"/>
      </w:pPr>
      <w:r w:rsidRPr="004E0C06">
        <w:t>производство готовых кормов для животных – 20,8%;</w:t>
      </w:r>
    </w:p>
    <w:p w:rsidR="00F34C7E" w:rsidRPr="004E0C06" w:rsidRDefault="00F34C7E" w:rsidP="00B94482">
      <w:pPr>
        <w:pStyle w:val="1-4"/>
        <w:spacing w:line="230" w:lineRule="auto"/>
      </w:pPr>
      <w:r w:rsidRPr="004E0C06">
        <w:t>производство продуктов мукомольной и крупяной промышленности – 19,2%;</w:t>
      </w:r>
    </w:p>
    <w:p w:rsidR="00F34C7E" w:rsidRPr="004E0C06" w:rsidRDefault="00F34C7E" w:rsidP="00B94482">
      <w:pPr>
        <w:pStyle w:val="1-4"/>
        <w:spacing w:line="230" w:lineRule="auto"/>
      </w:pPr>
      <w:r w:rsidRPr="004E0C06">
        <w:t>производство хлебобулочных и мучных кондитер</w:t>
      </w:r>
      <w:r w:rsidRPr="004E0C06">
        <w:t>с</w:t>
      </w:r>
      <w:r w:rsidRPr="004E0C06">
        <w:t xml:space="preserve">ких изделий – 17,9%. </w:t>
      </w:r>
    </w:p>
    <w:p w:rsidR="00F34C7E" w:rsidRPr="004E0C06" w:rsidRDefault="00F34C7E" w:rsidP="00B94482">
      <w:pPr>
        <w:pStyle w:val="1-4"/>
        <w:spacing w:line="230" w:lineRule="auto"/>
      </w:pPr>
      <w:r w:rsidRPr="004E0C06">
        <w:rPr>
          <w:lang w:val="ru-RU"/>
        </w:rPr>
        <w:t>В</w:t>
      </w:r>
      <w:r w:rsidRPr="004E0C06">
        <w:t xml:space="preserve"> 2017</w:t>
      </w:r>
      <w:r w:rsidRPr="004E0C06">
        <w:rPr>
          <w:lang w:val="ru-RU"/>
        </w:rPr>
        <w:t>–</w:t>
      </w:r>
      <w:r w:rsidRPr="004E0C06">
        <w:t>2018</w:t>
      </w:r>
      <w:r w:rsidRPr="004E0C06">
        <w:rPr>
          <w:lang w:val="ru-RU"/>
        </w:rPr>
        <w:t> </w:t>
      </w:r>
      <w:r w:rsidRPr="004E0C06">
        <w:t>гг. наиболее динамично развивалось производство табачных изделий (увеличение в 2,6 раза), производство безалкогольных напитков и ликеро-водочных изделий (увеличение на 35,7%), переработка и консервирование мяса (увеличение на 23,3%)</w:t>
      </w:r>
      <w:r w:rsidRPr="004E0C06">
        <w:rPr>
          <w:rStyle w:val="aa"/>
          <w:sz w:val="28"/>
          <w:shd w:val="clear" w:color="auto" w:fill="FFFFFF"/>
        </w:rPr>
        <w:footnoteReference w:id="69"/>
      </w:r>
      <w:r w:rsidRPr="004E0C06">
        <w:t xml:space="preserve">. </w:t>
      </w:r>
    </w:p>
    <w:p w:rsidR="00DF3CD0" w:rsidRDefault="00F34C7E" w:rsidP="00B94482">
      <w:pPr>
        <w:pStyle w:val="1-4"/>
        <w:spacing w:line="230" w:lineRule="auto"/>
      </w:pPr>
      <w:r w:rsidRPr="004E0C06">
        <w:t>В табл</w:t>
      </w:r>
      <w:r w:rsidRPr="004E0C06">
        <w:rPr>
          <w:lang w:val="ru-RU"/>
        </w:rPr>
        <w:t>. </w:t>
      </w:r>
      <w:r w:rsidR="004564DA" w:rsidRPr="004E0C06">
        <w:rPr>
          <w:lang w:val="ru-RU"/>
        </w:rPr>
        <w:t>2</w:t>
      </w:r>
      <w:r w:rsidRPr="004E0C06">
        <w:t xml:space="preserve"> представлена динамика объемов производ</w:t>
      </w:r>
      <w:r w:rsidR="00DC35F6" w:rsidRPr="004E0C06">
        <w:rPr>
          <w:lang w:val="ru-RU"/>
        </w:rPr>
        <w:t>-</w:t>
      </w:r>
      <w:r w:rsidRPr="004E0C06">
        <w:t>ства некоторых видов продукции пищевой отрасли ДНР.</w:t>
      </w:r>
    </w:p>
    <w:p w:rsidR="00B94482" w:rsidRPr="00B94482" w:rsidRDefault="00B94482" w:rsidP="00DF3CD0">
      <w:pPr>
        <w:pStyle w:val="1-0"/>
        <w:spacing w:before="0" w:after="0"/>
        <w:rPr>
          <w:sz w:val="10"/>
          <w:szCs w:val="10"/>
        </w:rPr>
      </w:pPr>
    </w:p>
    <w:p w:rsidR="007703BA" w:rsidRPr="00800A54" w:rsidRDefault="007703BA" w:rsidP="00DF3CD0">
      <w:pPr>
        <w:pStyle w:val="1-0"/>
        <w:spacing w:before="0" w:after="0"/>
        <w:rPr>
          <w:sz w:val="22"/>
          <w:szCs w:val="22"/>
          <w:lang w:val="ru-RU"/>
        </w:rPr>
      </w:pPr>
      <w:r w:rsidRPr="00800A54">
        <w:rPr>
          <w:sz w:val="22"/>
          <w:szCs w:val="22"/>
        </w:rPr>
        <w:t>Таблица</w:t>
      </w:r>
      <w:r w:rsidR="00767656" w:rsidRPr="00800A54">
        <w:rPr>
          <w:sz w:val="22"/>
          <w:szCs w:val="22"/>
          <w:lang w:val="ru-RU"/>
        </w:rPr>
        <w:t> </w:t>
      </w:r>
      <w:r w:rsidR="004564DA" w:rsidRPr="00800A54">
        <w:rPr>
          <w:sz w:val="22"/>
          <w:szCs w:val="22"/>
          <w:lang w:val="ru-RU"/>
        </w:rPr>
        <w:t>2</w:t>
      </w:r>
    </w:p>
    <w:p w:rsidR="007703BA" w:rsidRDefault="007703BA" w:rsidP="00DF3CD0">
      <w:pPr>
        <w:pStyle w:val="13"/>
        <w:spacing w:after="0"/>
        <w:rPr>
          <w:szCs w:val="24"/>
        </w:rPr>
      </w:pPr>
      <w:r w:rsidRPr="00B94482">
        <w:rPr>
          <w:szCs w:val="24"/>
        </w:rPr>
        <w:t>Динамика объемов производства продукции</w:t>
      </w:r>
      <w:r w:rsidR="002435F3" w:rsidRPr="00B94482">
        <w:rPr>
          <w:szCs w:val="24"/>
        </w:rPr>
        <w:br/>
      </w:r>
      <w:r w:rsidRPr="00B94482">
        <w:rPr>
          <w:szCs w:val="24"/>
        </w:rPr>
        <w:t>пищевой отрасли ДНР</w:t>
      </w:r>
    </w:p>
    <w:p w:rsidR="00800A54" w:rsidRPr="00800A54" w:rsidRDefault="00800A54" w:rsidP="00DF3CD0">
      <w:pPr>
        <w:pStyle w:val="13"/>
        <w:spacing w:after="0"/>
        <w:rPr>
          <w:sz w:val="10"/>
          <w:szCs w:val="1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405"/>
        <w:gridCol w:w="1418"/>
        <w:gridCol w:w="1134"/>
        <w:gridCol w:w="1280"/>
      </w:tblGrid>
      <w:tr w:rsidR="007703BA" w:rsidRPr="00B94482" w:rsidTr="00B94482">
        <w:trPr>
          <w:trHeight w:val="400"/>
        </w:trPr>
        <w:tc>
          <w:tcPr>
            <w:tcW w:w="2405" w:type="dxa"/>
            <w:vAlign w:val="center"/>
          </w:tcPr>
          <w:p w:rsidR="007703BA" w:rsidRPr="00B94482" w:rsidRDefault="007703BA" w:rsidP="002435F3">
            <w:pPr>
              <w:pStyle w:val="1--"/>
              <w:jc w:val="center"/>
            </w:pPr>
            <w:r w:rsidRPr="00B94482">
              <w:t>Показатель</w:t>
            </w:r>
          </w:p>
        </w:tc>
        <w:tc>
          <w:tcPr>
            <w:tcW w:w="1418" w:type="dxa"/>
          </w:tcPr>
          <w:p w:rsidR="00B80B3B" w:rsidRPr="00B94482" w:rsidRDefault="007703BA" w:rsidP="003D34DB">
            <w:pPr>
              <w:pStyle w:val="1--"/>
              <w:jc w:val="center"/>
              <w:rPr>
                <w:vertAlign w:val="superscript"/>
                <w:lang w:val="ru-RU"/>
              </w:rPr>
            </w:pPr>
            <w:r w:rsidRPr="00B94482">
              <w:t xml:space="preserve">Изменение </w:t>
            </w:r>
            <w:r w:rsidRPr="00B94482">
              <w:br/>
              <w:t xml:space="preserve">2016 г. </w:t>
            </w:r>
            <w:r w:rsidR="003D34DB" w:rsidRPr="00B94482">
              <w:br/>
            </w:r>
            <w:r w:rsidRPr="00B94482">
              <w:t>к 2015 г.</w:t>
            </w:r>
            <w:r w:rsidR="002435F3" w:rsidRPr="00B94482">
              <w:rPr>
                <w:lang w:val="ru-RU"/>
              </w:rPr>
              <w:t xml:space="preserve"> </w:t>
            </w:r>
            <w:r w:rsidR="00465C16" w:rsidRPr="00B94482">
              <w:rPr>
                <w:vertAlign w:val="superscript"/>
              </w:rPr>
              <w:footnoteReference w:id="70"/>
            </w:r>
            <w:r w:rsidR="00B80B3B" w:rsidRPr="00B94482">
              <w:rPr>
                <w:vertAlign w:val="superscript"/>
                <w:lang w:val="ru-RU"/>
              </w:rPr>
              <w:t>,</w:t>
            </w:r>
            <w:r w:rsidR="003114FD" w:rsidRPr="00B94482">
              <w:rPr>
                <w:vertAlign w:val="superscript"/>
                <w:lang w:val="ru-RU"/>
              </w:rPr>
              <w:t>71</w:t>
            </w:r>
          </w:p>
        </w:tc>
        <w:tc>
          <w:tcPr>
            <w:tcW w:w="1134" w:type="dxa"/>
          </w:tcPr>
          <w:p w:rsidR="007703BA" w:rsidRPr="00B94482" w:rsidRDefault="007703BA" w:rsidP="003D34DB">
            <w:pPr>
              <w:pStyle w:val="1--"/>
              <w:jc w:val="center"/>
              <w:rPr>
                <w:vertAlign w:val="superscript"/>
                <w:lang w:val="ru-RU"/>
              </w:rPr>
            </w:pPr>
            <w:r w:rsidRPr="00B94482">
              <w:t xml:space="preserve">Изменение </w:t>
            </w:r>
            <w:r w:rsidRPr="00B94482">
              <w:br/>
              <w:t xml:space="preserve">2017 г. </w:t>
            </w:r>
            <w:r w:rsidR="003D34DB" w:rsidRPr="00B94482">
              <w:br/>
            </w:r>
            <w:r w:rsidRPr="00B94482">
              <w:t>к 2016 г.</w:t>
            </w:r>
            <w:r w:rsidR="003114FD" w:rsidRPr="00B94482">
              <w:rPr>
                <w:vertAlign w:val="superscript"/>
                <w:lang w:val="ru-RU"/>
              </w:rPr>
              <w:t>72</w:t>
            </w:r>
          </w:p>
        </w:tc>
        <w:tc>
          <w:tcPr>
            <w:tcW w:w="1280" w:type="dxa"/>
          </w:tcPr>
          <w:p w:rsidR="007703BA" w:rsidRPr="00B94482" w:rsidRDefault="007703BA" w:rsidP="003D34DB">
            <w:pPr>
              <w:pStyle w:val="1--"/>
              <w:jc w:val="center"/>
              <w:rPr>
                <w:vertAlign w:val="superscript"/>
              </w:rPr>
            </w:pPr>
            <w:r w:rsidRPr="00B94482">
              <w:t xml:space="preserve">Изменение </w:t>
            </w:r>
            <w:r w:rsidRPr="00B94482">
              <w:br/>
              <w:t xml:space="preserve">2018 г. </w:t>
            </w:r>
            <w:r w:rsidR="003D34DB" w:rsidRPr="00B94482">
              <w:br/>
            </w:r>
            <w:r w:rsidRPr="00B94482">
              <w:t>к 2017 г.</w:t>
            </w:r>
            <w:r w:rsidR="003114FD" w:rsidRPr="00B94482">
              <w:rPr>
                <w:vertAlign w:val="superscript"/>
                <w:lang w:val="ru-RU"/>
              </w:rPr>
              <w:t>73</w:t>
            </w:r>
            <w:r w:rsidR="00B80B3B" w:rsidRPr="00B94482">
              <w:rPr>
                <w:vertAlign w:val="superscript"/>
                <w:lang w:val="ru-RU"/>
              </w:rPr>
              <w:t>,</w:t>
            </w:r>
            <w:r w:rsidR="003114FD" w:rsidRPr="00B94482">
              <w:rPr>
                <w:vertAlign w:val="superscript"/>
                <w:lang w:val="ru-RU"/>
              </w:rPr>
              <w:t>74</w:t>
            </w:r>
          </w:p>
        </w:tc>
      </w:tr>
      <w:tr w:rsidR="00E42ED6" w:rsidRPr="00B94482" w:rsidTr="00B94482">
        <w:tc>
          <w:tcPr>
            <w:tcW w:w="2405" w:type="dxa"/>
            <w:vAlign w:val="center"/>
          </w:tcPr>
          <w:p w:rsidR="00E42ED6" w:rsidRPr="00B94482" w:rsidRDefault="00E42ED6" w:rsidP="002435F3">
            <w:pPr>
              <w:pStyle w:val="1--"/>
              <w:jc w:val="center"/>
              <w:rPr>
                <w:lang w:val="ru-RU"/>
              </w:rPr>
            </w:pPr>
            <w:r w:rsidRPr="00B94482">
              <w:rPr>
                <w:lang w:val="ru-RU"/>
              </w:rPr>
              <w:t>1</w:t>
            </w:r>
          </w:p>
        </w:tc>
        <w:tc>
          <w:tcPr>
            <w:tcW w:w="1418" w:type="dxa"/>
          </w:tcPr>
          <w:p w:rsidR="00E42ED6" w:rsidRPr="00B94482" w:rsidRDefault="00E42ED6" w:rsidP="002435F3">
            <w:pPr>
              <w:pStyle w:val="1--"/>
              <w:jc w:val="center"/>
              <w:rPr>
                <w:lang w:val="ru-RU"/>
              </w:rPr>
            </w:pPr>
            <w:r w:rsidRPr="00B94482">
              <w:rPr>
                <w:lang w:val="ru-RU"/>
              </w:rPr>
              <w:t>2</w:t>
            </w:r>
          </w:p>
        </w:tc>
        <w:tc>
          <w:tcPr>
            <w:tcW w:w="1134" w:type="dxa"/>
          </w:tcPr>
          <w:p w:rsidR="00E42ED6" w:rsidRPr="00B94482" w:rsidRDefault="00E42ED6" w:rsidP="002435F3">
            <w:pPr>
              <w:pStyle w:val="1--"/>
              <w:jc w:val="center"/>
              <w:rPr>
                <w:lang w:val="ru-RU"/>
              </w:rPr>
            </w:pPr>
            <w:r w:rsidRPr="00B94482">
              <w:rPr>
                <w:lang w:val="ru-RU"/>
              </w:rPr>
              <w:t>3</w:t>
            </w:r>
          </w:p>
        </w:tc>
        <w:tc>
          <w:tcPr>
            <w:tcW w:w="1280" w:type="dxa"/>
          </w:tcPr>
          <w:p w:rsidR="00E42ED6" w:rsidRPr="00B94482" w:rsidRDefault="00E42ED6" w:rsidP="002435F3">
            <w:pPr>
              <w:pStyle w:val="1--"/>
              <w:jc w:val="center"/>
              <w:rPr>
                <w:lang w:val="ru-RU"/>
              </w:rPr>
            </w:pPr>
            <w:r w:rsidRPr="00B94482">
              <w:rPr>
                <w:lang w:val="ru-RU"/>
              </w:rPr>
              <w:t>4</w:t>
            </w:r>
          </w:p>
        </w:tc>
      </w:tr>
      <w:tr w:rsidR="007703BA" w:rsidRPr="00B94482" w:rsidTr="00B94482">
        <w:tc>
          <w:tcPr>
            <w:tcW w:w="2405" w:type="dxa"/>
          </w:tcPr>
          <w:p w:rsidR="007703BA" w:rsidRPr="00B94482" w:rsidRDefault="007703BA" w:rsidP="00BF7E97">
            <w:pPr>
              <w:pStyle w:val="1--"/>
              <w:jc w:val="left"/>
            </w:pPr>
            <w:r w:rsidRPr="00B94482">
              <w:t>Макаронные изделия</w:t>
            </w:r>
          </w:p>
        </w:tc>
        <w:tc>
          <w:tcPr>
            <w:tcW w:w="1418" w:type="dxa"/>
            <w:vAlign w:val="center"/>
          </w:tcPr>
          <w:p w:rsidR="007703BA" w:rsidRPr="00B94482" w:rsidRDefault="00BF7E97" w:rsidP="002435F3">
            <w:pPr>
              <w:pStyle w:val="1--"/>
              <w:jc w:val="center"/>
            </w:pPr>
            <w:r w:rsidRPr="00B94482">
              <w:sym w:font="Symbol" w:char="F02D"/>
            </w:r>
          </w:p>
        </w:tc>
        <w:tc>
          <w:tcPr>
            <w:tcW w:w="1134" w:type="dxa"/>
            <w:vAlign w:val="center"/>
          </w:tcPr>
          <w:p w:rsidR="007703BA" w:rsidRPr="00B94482" w:rsidRDefault="007703BA" w:rsidP="002435F3">
            <w:pPr>
              <w:pStyle w:val="1--"/>
              <w:jc w:val="center"/>
            </w:pPr>
            <w:r w:rsidRPr="00B94482">
              <w:t>в 2 раза</w:t>
            </w:r>
          </w:p>
        </w:tc>
        <w:tc>
          <w:tcPr>
            <w:tcW w:w="1280" w:type="dxa"/>
          </w:tcPr>
          <w:p w:rsidR="007703BA" w:rsidRPr="00B94482" w:rsidRDefault="007703BA" w:rsidP="002435F3">
            <w:pPr>
              <w:pStyle w:val="1--"/>
              <w:jc w:val="center"/>
            </w:pPr>
            <w:r w:rsidRPr="00B94482">
              <w:t>+18,8%</w:t>
            </w:r>
          </w:p>
        </w:tc>
      </w:tr>
      <w:tr w:rsidR="007703BA" w:rsidRPr="00B94482" w:rsidTr="00B94482">
        <w:tc>
          <w:tcPr>
            <w:tcW w:w="2405" w:type="dxa"/>
          </w:tcPr>
          <w:p w:rsidR="007703BA" w:rsidRPr="00B94482" w:rsidRDefault="007703BA" w:rsidP="00BF7E97">
            <w:pPr>
              <w:pStyle w:val="1--"/>
              <w:jc w:val="left"/>
            </w:pPr>
            <w:r w:rsidRPr="00B94482">
              <w:t>Колбасные изделия</w:t>
            </w:r>
          </w:p>
        </w:tc>
        <w:tc>
          <w:tcPr>
            <w:tcW w:w="1418" w:type="dxa"/>
            <w:vAlign w:val="center"/>
          </w:tcPr>
          <w:p w:rsidR="007703BA" w:rsidRPr="00B94482" w:rsidRDefault="007703BA" w:rsidP="002435F3">
            <w:pPr>
              <w:pStyle w:val="1--"/>
              <w:jc w:val="center"/>
            </w:pPr>
            <w:r w:rsidRPr="00B94482">
              <w:t>1,9 раз</w:t>
            </w:r>
          </w:p>
        </w:tc>
        <w:tc>
          <w:tcPr>
            <w:tcW w:w="1134" w:type="dxa"/>
            <w:vAlign w:val="center"/>
          </w:tcPr>
          <w:p w:rsidR="007703BA" w:rsidRPr="00B94482" w:rsidRDefault="007703BA" w:rsidP="002435F3">
            <w:pPr>
              <w:pStyle w:val="1--"/>
              <w:jc w:val="center"/>
            </w:pPr>
            <w:r w:rsidRPr="00B94482">
              <w:t>+25,2%</w:t>
            </w:r>
          </w:p>
        </w:tc>
        <w:tc>
          <w:tcPr>
            <w:tcW w:w="1280" w:type="dxa"/>
          </w:tcPr>
          <w:p w:rsidR="007703BA" w:rsidRPr="00B94482" w:rsidRDefault="007703BA" w:rsidP="002435F3">
            <w:pPr>
              <w:pStyle w:val="1--"/>
              <w:jc w:val="center"/>
            </w:pPr>
            <w:r w:rsidRPr="00B94482">
              <w:t>+21,3%</w:t>
            </w:r>
          </w:p>
        </w:tc>
      </w:tr>
      <w:tr w:rsidR="00212DD6" w:rsidRPr="00B94482" w:rsidTr="00B94482">
        <w:tc>
          <w:tcPr>
            <w:tcW w:w="2405" w:type="dxa"/>
          </w:tcPr>
          <w:p w:rsidR="00212DD6" w:rsidRPr="00B94482" w:rsidRDefault="00212DD6" w:rsidP="00E968CB">
            <w:pPr>
              <w:pStyle w:val="1--"/>
              <w:jc w:val="left"/>
            </w:pPr>
            <w:r w:rsidRPr="00B94482">
              <w:t>Молочные продукты</w:t>
            </w:r>
          </w:p>
        </w:tc>
        <w:tc>
          <w:tcPr>
            <w:tcW w:w="1418" w:type="dxa"/>
            <w:vAlign w:val="center"/>
          </w:tcPr>
          <w:p w:rsidR="00212DD6" w:rsidRPr="00B94482" w:rsidRDefault="00212DD6" w:rsidP="00E968CB">
            <w:pPr>
              <w:pStyle w:val="1--"/>
              <w:jc w:val="center"/>
            </w:pPr>
            <w:r w:rsidRPr="00B94482">
              <w:t>3,8 раз</w:t>
            </w:r>
          </w:p>
        </w:tc>
        <w:tc>
          <w:tcPr>
            <w:tcW w:w="1134" w:type="dxa"/>
            <w:vAlign w:val="center"/>
          </w:tcPr>
          <w:p w:rsidR="00212DD6" w:rsidRPr="00B94482" w:rsidRDefault="00212DD6" w:rsidP="00E968CB">
            <w:pPr>
              <w:pStyle w:val="1--"/>
              <w:jc w:val="center"/>
            </w:pPr>
            <w:r w:rsidRPr="00B94482">
              <w:t>+27,9%</w:t>
            </w:r>
          </w:p>
        </w:tc>
        <w:tc>
          <w:tcPr>
            <w:tcW w:w="1280" w:type="dxa"/>
          </w:tcPr>
          <w:p w:rsidR="00212DD6" w:rsidRPr="00B94482" w:rsidRDefault="00212DD6" w:rsidP="00E968CB">
            <w:pPr>
              <w:pStyle w:val="1--"/>
              <w:jc w:val="center"/>
            </w:pPr>
            <w:r w:rsidRPr="00B94482">
              <w:t>+17,9%</w:t>
            </w:r>
          </w:p>
        </w:tc>
      </w:tr>
      <w:tr w:rsidR="00212DD6" w:rsidRPr="00B94482" w:rsidTr="00B94482">
        <w:tc>
          <w:tcPr>
            <w:tcW w:w="2405" w:type="dxa"/>
          </w:tcPr>
          <w:p w:rsidR="00212DD6" w:rsidRPr="00B94482" w:rsidRDefault="00212DD6" w:rsidP="00E968CB">
            <w:pPr>
              <w:pStyle w:val="1--"/>
              <w:jc w:val="left"/>
            </w:pPr>
            <w:r w:rsidRPr="00B94482">
              <w:t>Мясо и субпродукты</w:t>
            </w:r>
          </w:p>
        </w:tc>
        <w:tc>
          <w:tcPr>
            <w:tcW w:w="1418" w:type="dxa"/>
            <w:vAlign w:val="center"/>
          </w:tcPr>
          <w:p w:rsidR="00212DD6" w:rsidRPr="00B94482" w:rsidRDefault="00212DD6" w:rsidP="00E968CB">
            <w:pPr>
              <w:pStyle w:val="1--"/>
              <w:jc w:val="center"/>
            </w:pPr>
            <w:r w:rsidRPr="00B94482">
              <w:t>1,9 раз</w:t>
            </w:r>
          </w:p>
        </w:tc>
        <w:tc>
          <w:tcPr>
            <w:tcW w:w="1134" w:type="dxa"/>
            <w:vAlign w:val="center"/>
          </w:tcPr>
          <w:p w:rsidR="00212DD6" w:rsidRPr="00B94482" w:rsidRDefault="00212DD6" w:rsidP="00E968CB">
            <w:pPr>
              <w:pStyle w:val="1--"/>
              <w:jc w:val="center"/>
            </w:pPr>
            <w:r w:rsidRPr="00B94482">
              <w:t>+40,8%</w:t>
            </w:r>
          </w:p>
        </w:tc>
        <w:tc>
          <w:tcPr>
            <w:tcW w:w="1280" w:type="dxa"/>
          </w:tcPr>
          <w:p w:rsidR="00212DD6" w:rsidRPr="00B94482" w:rsidRDefault="00212DD6" w:rsidP="00E968CB">
            <w:pPr>
              <w:pStyle w:val="1--"/>
              <w:jc w:val="center"/>
            </w:pPr>
            <w:r w:rsidRPr="00B94482">
              <w:t>+24,1%</w:t>
            </w:r>
          </w:p>
        </w:tc>
      </w:tr>
      <w:tr w:rsidR="00465C16" w:rsidRPr="00B94482" w:rsidTr="00B94482">
        <w:tc>
          <w:tcPr>
            <w:tcW w:w="2405" w:type="dxa"/>
          </w:tcPr>
          <w:p w:rsidR="00465C16" w:rsidRPr="00B94482" w:rsidRDefault="00465C16" w:rsidP="00935B85">
            <w:pPr>
              <w:pStyle w:val="1--"/>
              <w:jc w:val="left"/>
            </w:pPr>
            <w:r w:rsidRPr="00B94482">
              <w:t>Мясо птицы свежее, охла</w:t>
            </w:r>
            <w:r w:rsidRPr="00B94482">
              <w:t>ж</w:t>
            </w:r>
            <w:r w:rsidRPr="00B94482">
              <w:t>денное и замороженное</w:t>
            </w:r>
          </w:p>
        </w:tc>
        <w:tc>
          <w:tcPr>
            <w:tcW w:w="1418" w:type="dxa"/>
            <w:vAlign w:val="center"/>
          </w:tcPr>
          <w:p w:rsidR="00465C16" w:rsidRPr="00B94482" w:rsidRDefault="00465C16" w:rsidP="00935B85">
            <w:pPr>
              <w:pStyle w:val="1--"/>
              <w:jc w:val="center"/>
            </w:pPr>
            <w:r w:rsidRPr="00B94482">
              <w:t>в 1,8 раз</w:t>
            </w:r>
          </w:p>
        </w:tc>
        <w:tc>
          <w:tcPr>
            <w:tcW w:w="1134" w:type="dxa"/>
            <w:vAlign w:val="center"/>
          </w:tcPr>
          <w:p w:rsidR="00465C16" w:rsidRPr="00B94482" w:rsidRDefault="00465C16" w:rsidP="00935B85">
            <w:pPr>
              <w:pStyle w:val="1--"/>
              <w:jc w:val="center"/>
            </w:pPr>
            <w:r w:rsidRPr="00B94482">
              <w:t>+41,4%</w:t>
            </w:r>
          </w:p>
        </w:tc>
        <w:tc>
          <w:tcPr>
            <w:tcW w:w="1280" w:type="dxa"/>
            <w:vAlign w:val="center"/>
          </w:tcPr>
          <w:p w:rsidR="00465C16" w:rsidRPr="00B94482" w:rsidRDefault="00465C16" w:rsidP="00935B85">
            <w:pPr>
              <w:pStyle w:val="1--"/>
              <w:jc w:val="center"/>
            </w:pPr>
            <w:r w:rsidRPr="00B94482">
              <w:t>+33,3%</w:t>
            </w:r>
          </w:p>
        </w:tc>
      </w:tr>
      <w:tr w:rsidR="00465C16" w:rsidRPr="00B94482" w:rsidTr="00B94482">
        <w:tc>
          <w:tcPr>
            <w:tcW w:w="2405" w:type="dxa"/>
          </w:tcPr>
          <w:p w:rsidR="00465C16" w:rsidRPr="00B94482" w:rsidRDefault="00465C16" w:rsidP="00935B85">
            <w:pPr>
              <w:pStyle w:val="1--"/>
              <w:jc w:val="left"/>
            </w:pPr>
            <w:r w:rsidRPr="00B94482">
              <w:t>Масло подсолнечное нераф</w:t>
            </w:r>
            <w:r w:rsidRPr="00B94482">
              <w:t>и</w:t>
            </w:r>
            <w:r w:rsidRPr="00B94482">
              <w:t>нированное</w:t>
            </w:r>
          </w:p>
        </w:tc>
        <w:tc>
          <w:tcPr>
            <w:tcW w:w="1418" w:type="dxa"/>
            <w:vAlign w:val="center"/>
          </w:tcPr>
          <w:p w:rsidR="00465C16" w:rsidRPr="00B94482" w:rsidRDefault="00465C16" w:rsidP="00935B85">
            <w:pPr>
              <w:pStyle w:val="1--"/>
              <w:jc w:val="center"/>
            </w:pPr>
            <w:r w:rsidRPr="00B94482">
              <w:t>в 2,6 раз</w:t>
            </w:r>
          </w:p>
        </w:tc>
        <w:tc>
          <w:tcPr>
            <w:tcW w:w="1134" w:type="dxa"/>
            <w:vAlign w:val="center"/>
          </w:tcPr>
          <w:p w:rsidR="00465C16" w:rsidRPr="00B94482" w:rsidRDefault="00465C16" w:rsidP="00935B85">
            <w:pPr>
              <w:pStyle w:val="1--"/>
              <w:jc w:val="center"/>
            </w:pPr>
            <w:r w:rsidRPr="00B94482">
              <w:t>в 8,3 раза</w:t>
            </w:r>
          </w:p>
        </w:tc>
        <w:tc>
          <w:tcPr>
            <w:tcW w:w="1280" w:type="dxa"/>
            <w:vAlign w:val="center"/>
          </w:tcPr>
          <w:p w:rsidR="00465C16" w:rsidRPr="00B94482" w:rsidRDefault="00465C16" w:rsidP="00935B85">
            <w:pPr>
              <w:pStyle w:val="1--"/>
              <w:jc w:val="center"/>
            </w:pPr>
            <w:r w:rsidRPr="00B94482">
              <w:sym w:font="Symbol" w:char="F02D"/>
            </w:r>
          </w:p>
        </w:tc>
      </w:tr>
    </w:tbl>
    <w:p w:rsidR="007703BA" w:rsidRPr="00212DD6" w:rsidRDefault="007703BA" w:rsidP="00800A54">
      <w:pPr>
        <w:pStyle w:val="1-4"/>
        <w:spacing w:line="223" w:lineRule="auto"/>
        <w:rPr>
          <w:lang w:val="ru-RU"/>
        </w:rPr>
      </w:pPr>
      <w:r w:rsidRPr="004E0C06">
        <w:t>Сокращение темпов роста объемов производства продукции, представленной в табл.</w:t>
      </w:r>
      <w:r w:rsidRPr="004E0C06">
        <w:rPr>
          <w:lang w:val="ru-RU"/>
        </w:rPr>
        <w:t> </w:t>
      </w:r>
      <w:r w:rsidR="004564DA" w:rsidRPr="004E0C06">
        <w:rPr>
          <w:lang w:val="ru-RU"/>
        </w:rPr>
        <w:t>2</w:t>
      </w:r>
      <w:r w:rsidRPr="004E0C06">
        <w:t>, связано с дозагр</w:t>
      </w:r>
      <w:r w:rsidRPr="004E0C06">
        <w:t>у</w:t>
      </w:r>
      <w:r w:rsidRPr="004E0C06">
        <w:t>женностью мощностей предприятий, насыщением рынка собственной продукцией, при этом наблюдается расшир</w:t>
      </w:r>
      <w:r w:rsidRPr="004E0C06">
        <w:t>е</w:t>
      </w:r>
      <w:r w:rsidRPr="004E0C06">
        <w:t xml:space="preserve">ние </w:t>
      </w:r>
      <w:r w:rsidRPr="00DF3CD0">
        <w:t xml:space="preserve">ассортимента продукции в ряде </w:t>
      </w:r>
      <w:r w:rsidRPr="00465C16">
        <w:t>производств</w:t>
      </w:r>
      <w:r w:rsidR="00B80B3B" w:rsidRPr="00465C16">
        <w:rPr>
          <w:rStyle w:val="aa"/>
        </w:rPr>
        <w:footnoteReference w:id="71"/>
      </w:r>
      <w:r w:rsidR="00B80B3B" w:rsidRPr="00465C16">
        <w:rPr>
          <w:vertAlign w:val="superscript"/>
        </w:rPr>
        <w:footnoteReference w:id="72"/>
      </w:r>
      <w:r w:rsidR="00B80B3B" w:rsidRPr="00465C16">
        <w:rPr>
          <w:vertAlign w:val="superscript"/>
        </w:rPr>
        <w:footnoteReference w:id="73"/>
      </w:r>
      <w:r w:rsidR="00B80B3B" w:rsidRPr="00465C16">
        <w:rPr>
          <w:vertAlign w:val="superscript"/>
        </w:rPr>
        <w:t>,</w:t>
      </w:r>
      <w:r w:rsidR="00B80B3B" w:rsidRPr="00465C16">
        <w:rPr>
          <w:rStyle w:val="aa"/>
        </w:rPr>
        <w:footnoteReference w:id="74"/>
      </w:r>
      <w:r w:rsidR="00212DD6" w:rsidRPr="00212DD6">
        <w:rPr>
          <w:vertAlign w:val="subscript"/>
          <w:lang w:val="ru-RU"/>
        </w:rPr>
        <w:t>.</w:t>
      </w:r>
    </w:p>
    <w:p w:rsidR="007703BA" w:rsidRDefault="007703BA" w:rsidP="00800A54">
      <w:pPr>
        <w:pStyle w:val="1-4"/>
        <w:spacing w:line="223" w:lineRule="auto"/>
      </w:pPr>
      <w:r w:rsidRPr="00DF3CD0">
        <w:t>В табл.</w:t>
      </w:r>
      <w:r w:rsidRPr="00DF3CD0">
        <w:rPr>
          <w:lang w:val="ru-RU"/>
        </w:rPr>
        <w:t> </w:t>
      </w:r>
      <w:r w:rsidR="004564DA" w:rsidRPr="00DF3CD0">
        <w:rPr>
          <w:lang w:val="ru-RU"/>
        </w:rPr>
        <w:t>3</w:t>
      </w:r>
      <w:r w:rsidRPr="00DF3CD0">
        <w:t xml:space="preserve"> приведены данные об обеспечении потр</w:t>
      </w:r>
      <w:r w:rsidRPr="00DF3CD0">
        <w:t>е</w:t>
      </w:r>
      <w:r w:rsidRPr="00DF3CD0">
        <w:t>бительского рынка Республики продуктами питания отеч</w:t>
      </w:r>
      <w:r w:rsidRPr="00DF3CD0">
        <w:t>е</w:t>
      </w:r>
      <w:r w:rsidRPr="00DF3CD0">
        <w:t>ственного производства.</w:t>
      </w:r>
    </w:p>
    <w:p w:rsidR="007703BA" w:rsidRDefault="007703BA" w:rsidP="00DF3CD0">
      <w:pPr>
        <w:pStyle w:val="1-0"/>
        <w:spacing w:before="0" w:after="0"/>
        <w:rPr>
          <w:sz w:val="22"/>
          <w:szCs w:val="22"/>
          <w:lang w:val="ru-RU"/>
        </w:rPr>
      </w:pPr>
      <w:r w:rsidRPr="00800A54">
        <w:rPr>
          <w:sz w:val="22"/>
          <w:szCs w:val="22"/>
        </w:rPr>
        <w:t>Таблица</w:t>
      </w:r>
      <w:r w:rsidR="00767656" w:rsidRPr="00800A54">
        <w:rPr>
          <w:sz w:val="22"/>
          <w:szCs w:val="22"/>
          <w:lang w:val="ru-RU"/>
        </w:rPr>
        <w:t> </w:t>
      </w:r>
      <w:r w:rsidR="004564DA" w:rsidRPr="00800A54">
        <w:rPr>
          <w:sz w:val="22"/>
          <w:szCs w:val="22"/>
          <w:lang w:val="ru-RU"/>
        </w:rPr>
        <w:t>3</w:t>
      </w:r>
    </w:p>
    <w:p w:rsidR="00800A54" w:rsidRPr="00800A54" w:rsidRDefault="00800A54" w:rsidP="00DF3CD0">
      <w:pPr>
        <w:pStyle w:val="1-0"/>
        <w:spacing w:before="0" w:after="0"/>
        <w:rPr>
          <w:sz w:val="10"/>
          <w:szCs w:val="10"/>
          <w:lang w:val="ru-RU"/>
        </w:rPr>
      </w:pPr>
    </w:p>
    <w:p w:rsidR="007703BA" w:rsidRDefault="007703BA" w:rsidP="00800A54">
      <w:pPr>
        <w:pStyle w:val="13"/>
        <w:spacing w:after="0" w:line="223" w:lineRule="auto"/>
        <w:rPr>
          <w:szCs w:val="24"/>
        </w:rPr>
      </w:pPr>
      <w:r w:rsidRPr="00DF3CD0">
        <w:rPr>
          <w:szCs w:val="24"/>
        </w:rPr>
        <w:t xml:space="preserve">Динамика обеспечении потребительского рынка </w:t>
      </w:r>
      <w:r w:rsidR="00800A54">
        <w:rPr>
          <w:szCs w:val="24"/>
        </w:rPr>
        <w:br/>
      </w:r>
      <w:r w:rsidRPr="00DF3CD0">
        <w:rPr>
          <w:szCs w:val="24"/>
        </w:rPr>
        <w:t xml:space="preserve">Республики продуктами питания отечественного </w:t>
      </w:r>
      <w:r w:rsidR="00144F96" w:rsidRPr="00DF3CD0">
        <w:rPr>
          <w:szCs w:val="24"/>
        </w:rPr>
        <w:br/>
      </w:r>
      <w:r w:rsidRPr="00DF3CD0">
        <w:rPr>
          <w:szCs w:val="24"/>
        </w:rPr>
        <w:t>производства</w:t>
      </w:r>
    </w:p>
    <w:p w:rsidR="00800A54" w:rsidRPr="00800A54" w:rsidRDefault="00800A54" w:rsidP="00B94482">
      <w:pPr>
        <w:pStyle w:val="13"/>
        <w:spacing w:after="0" w:line="228" w:lineRule="auto"/>
        <w:rPr>
          <w:sz w:val="10"/>
          <w:szCs w:val="1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681"/>
        <w:gridCol w:w="850"/>
        <w:gridCol w:w="709"/>
        <w:gridCol w:w="997"/>
      </w:tblGrid>
      <w:tr w:rsidR="007703BA" w:rsidRPr="00B94482" w:rsidTr="00B94482">
        <w:tc>
          <w:tcPr>
            <w:tcW w:w="3681" w:type="dxa"/>
            <w:vAlign w:val="center"/>
          </w:tcPr>
          <w:p w:rsidR="007703BA" w:rsidRPr="00B94482" w:rsidRDefault="007703BA" w:rsidP="002435F3">
            <w:pPr>
              <w:pStyle w:val="1--"/>
              <w:jc w:val="center"/>
            </w:pPr>
            <w:r w:rsidRPr="00B94482">
              <w:t>Показатель</w:t>
            </w:r>
          </w:p>
        </w:tc>
        <w:tc>
          <w:tcPr>
            <w:tcW w:w="850" w:type="dxa"/>
            <w:vAlign w:val="center"/>
          </w:tcPr>
          <w:p w:rsidR="007703BA" w:rsidRPr="00B94482" w:rsidRDefault="007703BA" w:rsidP="002435F3">
            <w:pPr>
              <w:pStyle w:val="1--"/>
              <w:jc w:val="center"/>
            </w:pPr>
            <w:r w:rsidRPr="00B94482">
              <w:t>2017 г.</w:t>
            </w:r>
          </w:p>
        </w:tc>
        <w:tc>
          <w:tcPr>
            <w:tcW w:w="709" w:type="dxa"/>
            <w:vAlign w:val="center"/>
          </w:tcPr>
          <w:p w:rsidR="007703BA" w:rsidRPr="00B94482" w:rsidRDefault="007703BA" w:rsidP="002435F3">
            <w:pPr>
              <w:pStyle w:val="1--"/>
              <w:jc w:val="center"/>
            </w:pPr>
            <w:r w:rsidRPr="00B94482">
              <w:t>2018 г.</w:t>
            </w:r>
            <w:r w:rsidRPr="00B94482">
              <w:rPr>
                <w:rStyle w:val="aa"/>
              </w:rPr>
              <w:footnoteReference w:id="75"/>
            </w:r>
          </w:p>
        </w:tc>
        <w:tc>
          <w:tcPr>
            <w:tcW w:w="997" w:type="dxa"/>
            <w:vAlign w:val="center"/>
          </w:tcPr>
          <w:p w:rsidR="007703BA" w:rsidRPr="00B94482" w:rsidRDefault="007703BA" w:rsidP="002435F3">
            <w:pPr>
              <w:pStyle w:val="1--"/>
              <w:jc w:val="center"/>
            </w:pPr>
            <w:r w:rsidRPr="00B94482">
              <w:t>Изменение</w:t>
            </w:r>
          </w:p>
        </w:tc>
      </w:tr>
      <w:tr w:rsidR="004E72D7" w:rsidRPr="00B94482" w:rsidTr="00B94482">
        <w:tc>
          <w:tcPr>
            <w:tcW w:w="3681" w:type="dxa"/>
            <w:vAlign w:val="center"/>
          </w:tcPr>
          <w:p w:rsidR="004E72D7" w:rsidRPr="004E72D7" w:rsidRDefault="004E72D7" w:rsidP="004E72D7">
            <w:pPr>
              <w:pStyle w:val="1--"/>
              <w:jc w:val="center"/>
              <w:rPr>
                <w:lang w:val="ru-RU"/>
              </w:rPr>
            </w:pPr>
            <w:r>
              <w:rPr>
                <w:lang w:val="ru-RU"/>
              </w:rPr>
              <w:t>1</w:t>
            </w:r>
          </w:p>
        </w:tc>
        <w:tc>
          <w:tcPr>
            <w:tcW w:w="850" w:type="dxa"/>
            <w:vAlign w:val="center"/>
          </w:tcPr>
          <w:p w:rsidR="004E72D7" w:rsidRPr="004E72D7" w:rsidRDefault="004E72D7" w:rsidP="004E72D7">
            <w:pPr>
              <w:pStyle w:val="1--"/>
              <w:jc w:val="center"/>
              <w:rPr>
                <w:lang w:val="ru-RU"/>
              </w:rPr>
            </w:pPr>
            <w:r>
              <w:rPr>
                <w:lang w:val="ru-RU"/>
              </w:rPr>
              <w:t>2</w:t>
            </w:r>
          </w:p>
        </w:tc>
        <w:tc>
          <w:tcPr>
            <w:tcW w:w="709" w:type="dxa"/>
            <w:vAlign w:val="center"/>
          </w:tcPr>
          <w:p w:rsidR="004E72D7" w:rsidRPr="004E72D7" w:rsidRDefault="004E72D7" w:rsidP="004E72D7">
            <w:pPr>
              <w:pStyle w:val="1--"/>
              <w:jc w:val="center"/>
              <w:rPr>
                <w:lang w:val="ru-RU"/>
              </w:rPr>
            </w:pPr>
            <w:r>
              <w:rPr>
                <w:lang w:val="ru-RU"/>
              </w:rPr>
              <w:t>3</w:t>
            </w:r>
          </w:p>
        </w:tc>
        <w:tc>
          <w:tcPr>
            <w:tcW w:w="997" w:type="dxa"/>
            <w:vAlign w:val="center"/>
          </w:tcPr>
          <w:p w:rsidR="004E72D7" w:rsidRPr="004E72D7" w:rsidRDefault="004E72D7" w:rsidP="004E72D7">
            <w:pPr>
              <w:pStyle w:val="1--"/>
              <w:jc w:val="center"/>
              <w:rPr>
                <w:lang w:val="ru-RU"/>
              </w:rPr>
            </w:pPr>
            <w:r>
              <w:rPr>
                <w:lang w:val="ru-RU"/>
              </w:rPr>
              <w:t>4</w:t>
            </w:r>
          </w:p>
        </w:tc>
      </w:tr>
      <w:tr w:rsidR="007703BA" w:rsidRPr="00B94482" w:rsidTr="00B94482">
        <w:tc>
          <w:tcPr>
            <w:tcW w:w="3681" w:type="dxa"/>
            <w:vAlign w:val="center"/>
          </w:tcPr>
          <w:p w:rsidR="007703BA" w:rsidRPr="00B94482" w:rsidRDefault="007703BA" w:rsidP="00BF7E97">
            <w:pPr>
              <w:pStyle w:val="1--"/>
              <w:jc w:val="left"/>
            </w:pPr>
            <w:r w:rsidRPr="00B94482">
              <w:t>Молоко и молочные продукты</w:t>
            </w:r>
          </w:p>
        </w:tc>
        <w:tc>
          <w:tcPr>
            <w:tcW w:w="850" w:type="dxa"/>
            <w:vAlign w:val="center"/>
          </w:tcPr>
          <w:p w:rsidR="007703BA" w:rsidRPr="00B94482" w:rsidRDefault="007703BA" w:rsidP="002435F3">
            <w:pPr>
              <w:pStyle w:val="1--"/>
              <w:jc w:val="center"/>
            </w:pPr>
            <w:r w:rsidRPr="00B94482">
              <w:t>59,6%</w:t>
            </w:r>
          </w:p>
        </w:tc>
        <w:tc>
          <w:tcPr>
            <w:tcW w:w="709" w:type="dxa"/>
            <w:vAlign w:val="center"/>
          </w:tcPr>
          <w:p w:rsidR="007703BA" w:rsidRPr="00B94482" w:rsidRDefault="007703BA" w:rsidP="002435F3">
            <w:pPr>
              <w:pStyle w:val="1--"/>
              <w:jc w:val="center"/>
            </w:pPr>
            <w:r w:rsidRPr="00B94482">
              <w:t>66,6%</w:t>
            </w:r>
          </w:p>
        </w:tc>
        <w:tc>
          <w:tcPr>
            <w:tcW w:w="997" w:type="dxa"/>
            <w:vAlign w:val="center"/>
          </w:tcPr>
          <w:p w:rsidR="007703BA" w:rsidRPr="00B94482" w:rsidRDefault="007703BA" w:rsidP="002435F3">
            <w:pPr>
              <w:pStyle w:val="1--"/>
              <w:jc w:val="center"/>
            </w:pPr>
            <w:r w:rsidRPr="00B94482">
              <w:t>+7%</w:t>
            </w:r>
          </w:p>
        </w:tc>
      </w:tr>
      <w:tr w:rsidR="007703BA" w:rsidRPr="00B94482" w:rsidTr="00B94482">
        <w:tc>
          <w:tcPr>
            <w:tcW w:w="3681" w:type="dxa"/>
            <w:vAlign w:val="center"/>
          </w:tcPr>
          <w:p w:rsidR="007703BA" w:rsidRPr="00B94482" w:rsidRDefault="007703BA" w:rsidP="00BF7E97">
            <w:pPr>
              <w:pStyle w:val="1--"/>
              <w:jc w:val="left"/>
            </w:pPr>
            <w:r w:rsidRPr="00B94482">
              <w:t>Мучные кондитерские изделия</w:t>
            </w:r>
          </w:p>
        </w:tc>
        <w:tc>
          <w:tcPr>
            <w:tcW w:w="850" w:type="dxa"/>
            <w:vAlign w:val="center"/>
          </w:tcPr>
          <w:p w:rsidR="007703BA" w:rsidRPr="00B94482" w:rsidRDefault="007703BA" w:rsidP="002435F3">
            <w:pPr>
              <w:pStyle w:val="1--"/>
              <w:jc w:val="center"/>
            </w:pPr>
            <w:r w:rsidRPr="00B94482">
              <w:t>57,9%</w:t>
            </w:r>
          </w:p>
        </w:tc>
        <w:tc>
          <w:tcPr>
            <w:tcW w:w="709" w:type="dxa"/>
            <w:vAlign w:val="center"/>
          </w:tcPr>
          <w:p w:rsidR="007703BA" w:rsidRPr="00B94482" w:rsidRDefault="007703BA" w:rsidP="002435F3">
            <w:pPr>
              <w:pStyle w:val="1--"/>
              <w:jc w:val="center"/>
            </w:pPr>
            <w:r w:rsidRPr="00B94482">
              <w:t>75,6%</w:t>
            </w:r>
          </w:p>
        </w:tc>
        <w:tc>
          <w:tcPr>
            <w:tcW w:w="997" w:type="dxa"/>
            <w:vAlign w:val="center"/>
          </w:tcPr>
          <w:p w:rsidR="007703BA" w:rsidRPr="00B94482" w:rsidRDefault="007703BA" w:rsidP="002435F3">
            <w:pPr>
              <w:pStyle w:val="1--"/>
              <w:jc w:val="center"/>
            </w:pPr>
            <w:r w:rsidRPr="00B94482">
              <w:t>+17,7%</w:t>
            </w:r>
          </w:p>
        </w:tc>
      </w:tr>
    </w:tbl>
    <w:p w:rsidR="004E72D7" w:rsidRPr="00A7360A" w:rsidRDefault="004E72D7" w:rsidP="004E72D7">
      <w:pPr>
        <w:jc w:val="right"/>
        <w:rPr>
          <w:sz w:val="22"/>
          <w:szCs w:val="22"/>
        </w:rPr>
      </w:pPr>
      <w:r w:rsidRPr="00A7360A">
        <w:rPr>
          <w:sz w:val="22"/>
          <w:szCs w:val="22"/>
        </w:rPr>
        <w:t>Окончание табл. 3</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681"/>
        <w:gridCol w:w="850"/>
        <w:gridCol w:w="709"/>
        <w:gridCol w:w="997"/>
      </w:tblGrid>
      <w:tr w:rsidR="004E72D7" w:rsidRPr="00B94482" w:rsidTr="00E968CB">
        <w:tc>
          <w:tcPr>
            <w:tcW w:w="3681" w:type="dxa"/>
            <w:vAlign w:val="center"/>
          </w:tcPr>
          <w:p w:rsidR="004E72D7" w:rsidRPr="004E72D7" w:rsidRDefault="004E72D7" w:rsidP="00E968CB">
            <w:pPr>
              <w:pStyle w:val="1--"/>
              <w:jc w:val="center"/>
              <w:rPr>
                <w:lang w:val="ru-RU"/>
              </w:rPr>
            </w:pPr>
            <w:r>
              <w:rPr>
                <w:lang w:val="ru-RU"/>
              </w:rPr>
              <w:t>1</w:t>
            </w:r>
          </w:p>
        </w:tc>
        <w:tc>
          <w:tcPr>
            <w:tcW w:w="850" w:type="dxa"/>
            <w:vAlign w:val="center"/>
          </w:tcPr>
          <w:p w:rsidR="004E72D7" w:rsidRPr="004E72D7" w:rsidRDefault="004E72D7" w:rsidP="00E968CB">
            <w:pPr>
              <w:pStyle w:val="1--"/>
              <w:jc w:val="center"/>
              <w:rPr>
                <w:lang w:val="ru-RU"/>
              </w:rPr>
            </w:pPr>
            <w:r>
              <w:rPr>
                <w:lang w:val="ru-RU"/>
              </w:rPr>
              <w:t>2</w:t>
            </w:r>
          </w:p>
        </w:tc>
        <w:tc>
          <w:tcPr>
            <w:tcW w:w="709" w:type="dxa"/>
            <w:vAlign w:val="center"/>
          </w:tcPr>
          <w:p w:rsidR="004E72D7" w:rsidRPr="004E72D7" w:rsidRDefault="004E72D7" w:rsidP="00E968CB">
            <w:pPr>
              <w:pStyle w:val="1--"/>
              <w:jc w:val="center"/>
              <w:rPr>
                <w:lang w:val="ru-RU"/>
              </w:rPr>
            </w:pPr>
            <w:r>
              <w:rPr>
                <w:lang w:val="ru-RU"/>
              </w:rPr>
              <w:t>3</w:t>
            </w:r>
          </w:p>
        </w:tc>
        <w:tc>
          <w:tcPr>
            <w:tcW w:w="997" w:type="dxa"/>
            <w:vAlign w:val="center"/>
          </w:tcPr>
          <w:p w:rsidR="004E72D7" w:rsidRPr="004E72D7" w:rsidRDefault="004E72D7" w:rsidP="00E968CB">
            <w:pPr>
              <w:pStyle w:val="1--"/>
              <w:jc w:val="center"/>
              <w:rPr>
                <w:lang w:val="ru-RU"/>
              </w:rPr>
            </w:pPr>
            <w:r>
              <w:rPr>
                <w:lang w:val="ru-RU"/>
              </w:rPr>
              <w:t>4</w:t>
            </w:r>
          </w:p>
        </w:tc>
      </w:tr>
      <w:tr w:rsidR="007703BA" w:rsidRPr="00B94482" w:rsidTr="00B94482">
        <w:tc>
          <w:tcPr>
            <w:tcW w:w="3681" w:type="dxa"/>
            <w:vAlign w:val="center"/>
          </w:tcPr>
          <w:p w:rsidR="007703BA" w:rsidRPr="00B94482" w:rsidRDefault="007703BA" w:rsidP="00BF7E97">
            <w:pPr>
              <w:pStyle w:val="1--"/>
              <w:jc w:val="left"/>
            </w:pPr>
            <w:r w:rsidRPr="00B94482">
              <w:t>Мука</w:t>
            </w:r>
          </w:p>
        </w:tc>
        <w:tc>
          <w:tcPr>
            <w:tcW w:w="850" w:type="dxa"/>
            <w:vAlign w:val="center"/>
          </w:tcPr>
          <w:p w:rsidR="007703BA" w:rsidRPr="00B94482" w:rsidRDefault="007703BA" w:rsidP="002435F3">
            <w:pPr>
              <w:pStyle w:val="1--"/>
              <w:jc w:val="center"/>
            </w:pPr>
            <w:r w:rsidRPr="00B94482">
              <w:t>48,6%</w:t>
            </w:r>
          </w:p>
        </w:tc>
        <w:tc>
          <w:tcPr>
            <w:tcW w:w="709" w:type="dxa"/>
            <w:vAlign w:val="center"/>
          </w:tcPr>
          <w:p w:rsidR="007703BA" w:rsidRPr="00B94482" w:rsidRDefault="007703BA" w:rsidP="002435F3">
            <w:pPr>
              <w:pStyle w:val="1--"/>
              <w:jc w:val="center"/>
            </w:pPr>
            <w:r w:rsidRPr="00B94482">
              <w:t>78,7%</w:t>
            </w:r>
          </w:p>
        </w:tc>
        <w:tc>
          <w:tcPr>
            <w:tcW w:w="997" w:type="dxa"/>
            <w:vAlign w:val="center"/>
          </w:tcPr>
          <w:p w:rsidR="007703BA" w:rsidRPr="00B94482" w:rsidRDefault="007703BA" w:rsidP="002435F3">
            <w:pPr>
              <w:pStyle w:val="1--"/>
              <w:jc w:val="center"/>
            </w:pPr>
            <w:r w:rsidRPr="00B94482">
              <w:t>+30,1%</w:t>
            </w:r>
          </w:p>
        </w:tc>
      </w:tr>
      <w:tr w:rsidR="007703BA" w:rsidRPr="00B94482" w:rsidTr="00B94482">
        <w:tc>
          <w:tcPr>
            <w:tcW w:w="3681" w:type="dxa"/>
            <w:vAlign w:val="center"/>
          </w:tcPr>
          <w:p w:rsidR="007703BA" w:rsidRPr="00B94482" w:rsidRDefault="007703BA" w:rsidP="00BF7E97">
            <w:pPr>
              <w:pStyle w:val="1--"/>
              <w:jc w:val="left"/>
            </w:pPr>
            <w:r w:rsidRPr="00B94482">
              <w:t>Мясо и птица свежие и замороженные</w:t>
            </w:r>
          </w:p>
        </w:tc>
        <w:tc>
          <w:tcPr>
            <w:tcW w:w="850" w:type="dxa"/>
            <w:vAlign w:val="center"/>
          </w:tcPr>
          <w:p w:rsidR="007703BA" w:rsidRPr="00B94482" w:rsidRDefault="007703BA" w:rsidP="002435F3">
            <w:pPr>
              <w:pStyle w:val="1--"/>
              <w:jc w:val="center"/>
            </w:pPr>
            <w:r w:rsidRPr="00B94482">
              <w:t>74,1%</w:t>
            </w:r>
          </w:p>
        </w:tc>
        <w:tc>
          <w:tcPr>
            <w:tcW w:w="709" w:type="dxa"/>
            <w:vAlign w:val="center"/>
          </w:tcPr>
          <w:p w:rsidR="007703BA" w:rsidRPr="00B94482" w:rsidRDefault="007703BA" w:rsidP="002435F3">
            <w:pPr>
              <w:pStyle w:val="1--"/>
              <w:jc w:val="center"/>
            </w:pPr>
            <w:r w:rsidRPr="00B94482">
              <w:t>76,5%</w:t>
            </w:r>
          </w:p>
        </w:tc>
        <w:tc>
          <w:tcPr>
            <w:tcW w:w="997" w:type="dxa"/>
            <w:vAlign w:val="center"/>
          </w:tcPr>
          <w:p w:rsidR="007703BA" w:rsidRPr="00B94482" w:rsidRDefault="007703BA" w:rsidP="002435F3">
            <w:pPr>
              <w:pStyle w:val="1--"/>
              <w:jc w:val="center"/>
            </w:pPr>
            <w:r w:rsidRPr="00B94482">
              <w:t>+2,4%</w:t>
            </w:r>
          </w:p>
        </w:tc>
      </w:tr>
      <w:tr w:rsidR="007703BA" w:rsidRPr="00B94482" w:rsidTr="00B94482">
        <w:tc>
          <w:tcPr>
            <w:tcW w:w="3681" w:type="dxa"/>
            <w:vAlign w:val="center"/>
          </w:tcPr>
          <w:p w:rsidR="007703BA" w:rsidRPr="00B94482" w:rsidRDefault="007703BA" w:rsidP="00BF7E97">
            <w:pPr>
              <w:pStyle w:val="1--"/>
              <w:jc w:val="left"/>
            </w:pPr>
            <w:r w:rsidRPr="00B94482">
              <w:t>Консервы, готовые продукты мясные</w:t>
            </w:r>
          </w:p>
        </w:tc>
        <w:tc>
          <w:tcPr>
            <w:tcW w:w="850" w:type="dxa"/>
            <w:vAlign w:val="center"/>
          </w:tcPr>
          <w:p w:rsidR="007703BA" w:rsidRPr="00B94482" w:rsidRDefault="007703BA" w:rsidP="002435F3">
            <w:pPr>
              <w:pStyle w:val="1--"/>
              <w:jc w:val="center"/>
            </w:pPr>
            <w:r w:rsidRPr="00B94482">
              <w:t>66,2%</w:t>
            </w:r>
          </w:p>
        </w:tc>
        <w:tc>
          <w:tcPr>
            <w:tcW w:w="709" w:type="dxa"/>
            <w:vAlign w:val="center"/>
          </w:tcPr>
          <w:p w:rsidR="007703BA" w:rsidRPr="00B94482" w:rsidRDefault="007703BA" w:rsidP="002435F3">
            <w:pPr>
              <w:pStyle w:val="1--"/>
              <w:jc w:val="center"/>
            </w:pPr>
            <w:r w:rsidRPr="00B94482">
              <w:t>76,9%</w:t>
            </w:r>
          </w:p>
        </w:tc>
        <w:tc>
          <w:tcPr>
            <w:tcW w:w="997" w:type="dxa"/>
            <w:vAlign w:val="center"/>
          </w:tcPr>
          <w:p w:rsidR="007703BA" w:rsidRPr="00B94482" w:rsidRDefault="007703BA" w:rsidP="002435F3">
            <w:pPr>
              <w:pStyle w:val="1--"/>
              <w:jc w:val="center"/>
            </w:pPr>
            <w:r w:rsidRPr="00B94482">
              <w:t>10,7%</w:t>
            </w:r>
          </w:p>
        </w:tc>
      </w:tr>
      <w:tr w:rsidR="007703BA" w:rsidRPr="00B94482" w:rsidTr="00B94482">
        <w:tc>
          <w:tcPr>
            <w:tcW w:w="3681" w:type="dxa"/>
            <w:vAlign w:val="center"/>
          </w:tcPr>
          <w:p w:rsidR="007703BA" w:rsidRPr="00B94482" w:rsidRDefault="007703BA" w:rsidP="00BF7E97">
            <w:pPr>
              <w:pStyle w:val="1--"/>
              <w:jc w:val="left"/>
            </w:pPr>
            <w:r w:rsidRPr="00B94482">
              <w:t>Яйца</w:t>
            </w:r>
          </w:p>
        </w:tc>
        <w:tc>
          <w:tcPr>
            <w:tcW w:w="850" w:type="dxa"/>
            <w:vAlign w:val="center"/>
          </w:tcPr>
          <w:p w:rsidR="007703BA" w:rsidRPr="00B94482" w:rsidRDefault="007703BA" w:rsidP="002435F3">
            <w:pPr>
              <w:pStyle w:val="1--"/>
              <w:jc w:val="center"/>
            </w:pPr>
            <w:r w:rsidRPr="00B94482">
              <w:t>78,3%</w:t>
            </w:r>
          </w:p>
        </w:tc>
        <w:tc>
          <w:tcPr>
            <w:tcW w:w="709" w:type="dxa"/>
            <w:vAlign w:val="center"/>
          </w:tcPr>
          <w:p w:rsidR="007703BA" w:rsidRPr="00B94482" w:rsidRDefault="007703BA" w:rsidP="002435F3">
            <w:pPr>
              <w:pStyle w:val="1--"/>
              <w:jc w:val="center"/>
            </w:pPr>
            <w:r w:rsidRPr="00B94482">
              <w:t>82,1%</w:t>
            </w:r>
          </w:p>
        </w:tc>
        <w:tc>
          <w:tcPr>
            <w:tcW w:w="997" w:type="dxa"/>
            <w:vAlign w:val="center"/>
          </w:tcPr>
          <w:p w:rsidR="007703BA" w:rsidRPr="00B94482" w:rsidRDefault="007703BA" w:rsidP="002435F3">
            <w:pPr>
              <w:pStyle w:val="1--"/>
              <w:jc w:val="center"/>
            </w:pPr>
            <w:r w:rsidRPr="00B94482">
              <w:t>3,3%</w:t>
            </w:r>
          </w:p>
        </w:tc>
      </w:tr>
      <w:tr w:rsidR="007703BA" w:rsidRPr="00B94482" w:rsidTr="00B94482">
        <w:tc>
          <w:tcPr>
            <w:tcW w:w="3681" w:type="dxa"/>
            <w:vAlign w:val="center"/>
          </w:tcPr>
          <w:p w:rsidR="007703BA" w:rsidRPr="00B94482" w:rsidRDefault="007703BA" w:rsidP="00BF7E97">
            <w:pPr>
              <w:pStyle w:val="1--"/>
              <w:jc w:val="left"/>
            </w:pPr>
            <w:r w:rsidRPr="00B94482">
              <w:t>Хлебобулочные изделия (кроме кондитерских)</w:t>
            </w:r>
          </w:p>
        </w:tc>
        <w:tc>
          <w:tcPr>
            <w:tcW w:w="850" w:type="dxa"/>
            <w:vAlign w:val="center"/>
          </w:tcPr>
          <w:p w:rsidR="007703BA" w:rsidRPr="00B94482" w:rsidRDefault="007703BA" w:rsidP="002435F3">
            <w:pPr>
              <w:pStyle w:val="1--"/>
              <w:jc w:val="center"/>
            </w:pPr>
            <w:r w:rsidRPr="00B94482">
              <w:t>92,9%</w:t>
            </w:r>
          </w:p>
        </w:tc>
        <w:tc>
          <w:tcPr>
            <w:tcW w:w="709" w:type="dxa"/>
            <w:vAlign w:val="center"/>
          </w:tcPr>
          <w:p w:rsidR="007703BA" w:rsidRPr="00B94482" w:rsidRDefault="007703BA" w:rsidP="002435F3">
            <w:pPr>
              <w:pStyle w:val="1--"/>
              <w:jc w:val="center"/>
            </w:pPr>
            <w:r w:rsidRPr="00B94482">
              <w:t>93,4%</w:t>
            </w:r>
          </w:p>
        </w:tc>
        <w:tc>
          <w:tcPr>
            <w:tcW w:w="997" w:type="dxa"/>
            <w:vAlign w:val="center"/>
          </w:tcPr>
          <w:p w:rsidR="007703BA" w:rsidRPr="00B94482" w:rsidRDefault="007703BA" w:rsidP="002435F3">
            <w:pPr>
              <w:pStyle w:val="1--"/>
              <w:jc w:val="center"/>
            </w:pPr>
            <w:r w:rsidRPr="00B94482">
              <w:t>0,5%</w:t>
            </w:r>
          </w:p>
        </w:tc>
      </w:tr>
      <w:tr w:rsidR="007703BA" w:rsidRPr="00B94482" w:rsidTr="00B94482">
        <w:tc>
          <w:tcPr>
            <w:tcW w:w="3681" w:type="dxa"/>
            <w:vAlign w:val="center"/>
          </w:tcPr>
          <w:p w:rsidR="007703BA" w:rsidRPr="00B94482" w:rsidRDefault="007703BA" w:rsidP="00BF7E97">
            <w:pPr>
              <w:pStyle w:val="1--"/>
              <w:jc w:val="left"/>
            </w:pPr>
            <w:r w:rsidRPr="00B94482">
              <w:t>Мясо копченое, соленое и колбасные изделия</w:t>
            </w:r>
          </w:p>
        </w:tc>
        <w:tc>
          <w:tcPr>
            <w:tcW w:w="850" w:type="dxa"/>
            <w:vAlign w:val="center"/>
          </w:tcPr>
          <w:p w:rsidR="007703BA" w:rsidRPr="00B94482" w:rsidRDefault="007703BA" w:rsidP="002435F3">
            <w:pPr>
              <w:pStyle w:val="1--"/>
              <w:jc w:val="center"/>
            </w:pPr>
            <w:r w:rsidRPr="00B94482">
              <w:t>83,8%</w:t>
            </w:r>
          </w:p>
        </w:tc>
        <w:tc>
          <w:tcPr>
            <w:tcW w:w="709" w:type="dxa"/>
            <w:vAlign w:val="center"/>
          </w:tcPr>
          <w:p w:rsidR="007703BA" w:rsidRPr="00B94482" w:rsidRDefault="007703BA" w:rsidP="002435F3">
            <w:pPr>
              <w:pStyle w:val="1--"/>
              <w:jc w:val="center"/>
            </w:pPr>
            <w:r w:rsidRPr="00B94482">
              <w:t>95,6%</w:t>
            </w:r>
          </w:p>
        </w:tc>
        <w:tc>
          <w:tcPr>
            <w:tcW w:w="997" w:type="dxa"/>
            <w:vAlign w:val="center"/>
          </w:tcPr>
          <w:p w:rsidR="007703BA" w:rsidRPr="00B94482" w:rsidRDefault="007703BA" w:rsidP="002435F3">
            <w:pPr>
              <w:pStyle w:val="1--"/>
              <w:jc w:val="center"/>
            </w:pPr>
            <w:r w:rsidRPr="00B94482">
              <w:t>11,8%</w:t>
            </w:r>
          </w:p>
        </w:tc>
      </w:tr>
    </w:tbl>
    <w:p w:rsidR="00DF3CD0" w:rsidRPr="004E72D7" w:rsidRDefault="00DF3CD0" w:rsidP="00B94482">
      <w:pPr>
        <w:pStyle w:val="1-4"/>
        <w:spacing w:line="228" w:lineRule="auto"/>
        <w:ind w:firstLine="0"/>
        <w:rPr>
          <w:sz w:val="10"/>
          <w:szCs w:val="10"/>
        </w:rPr>
      </w:pPr>
    </w:p>
    <w:p w:rsidR="007703BA" w:rsidRPr="004E0C06" w:rsidRDefault="007703BA" w:rsidP="00B94482">
      <w:pPr>
        <w:pStyle w:val="1-4"/>
        <w:spacing w:line="228" w:lineRule="auto"/>
      </w:pPr>
      <w:r w:rsidRPr="004E0C06">
        <w:t>На рис.</w:t>
      </w:r>
      <w:r w:rsidRPr="004E0C06">
        <w:rPr>
          <w:lang w:val="en-US"/>
        </w:rPr>
        <w:t> </w:t>
      </w:r>
      <w:r w:rsidR="005008D5" w:rsidRPr="005008D5">
        <w:rPr>
          <w:lang w:val="ru-RU"/>
        </w:rPr>
        <w:t>17</w:t>
      </w:r>
      <w:r w:rsidRPr="004E0C06">
        <w:t>–2</w:t>
      </w:r>
      <w:r w:rsidR="005008D5" w:rsidRPr="005008D5">
        <w:rPr>
          <w:lang w:val="ru-RU"/>
        </w:rPr>
        <w:t>0</w:t>
      </w:r>
      <w:r w:rsidRPr="004E0C06">
        <w:t xml:space="preserve"> представлена динамика изменения ц</w:t>
      </w:r>
      <w:r w:rsidRPr="004E0C06">
        <w:t>е</w:t>
      </w:r>
      <w:r w:rsidRPr="004E0C06">
        <w:t>ны на социально значимые продукты питания в ДНР в процентах. Цена на продукты питания по состоянию на 1</w:t>
      </w:r>
      <w:r w:rsidR="005008D5">
        <w:rPr>
          <w:lang w:val="en-US"/>
        </w:rPr>
        <w:t> </w:t>
      </w:r>
      <w:r w:rsidRPr="004E0C06">
        <w:t>ноября 2017</w:t>
      </w:r>
      <w:r w:rsidRPr="004E0C06">
        <w:rPr>
          <w:lang w:val="en-US"/>
        </w:rPr>
        <w:t> </w:t>
      </w:r>
      <w:r w:rsidRPr="004E0C06">
        <w:t>г. принята за 100%, цена в остальные пери</w:t>
      </w:r>
      <w:r w:rsidRPr="004E0C06">
        <w:t>о</w:t>
      </w:r>
      <w:r w:rsidRPr="004E0C06">
        <w:t>ды представлена в темпах роста к 1</w:t>
      </w:r>
      <w:r w:rsidR="005008D5">
        <w:rPr>
          <w:lang w:val="en-US"/>
        </w:rPr>
        <w:t> </w:t>
      </w:r>
      <w:r w:rsidRPr="004E0C06">
        <w:t>ноябрю 2017</w:t>
      </w:r>
      <w:r w:rsidRPr="004E0C06">
        <w:rPr>
          <w:lang w:val="en-US"/>
        </w:rPr>
        <w:t> </w:t>
      </w:r>
      <w:r w:rsidRPr="004E0C06">
        <w:t>г.</w:t>
      </w:r>
    </w:p>
    <w:p w:rsidR="007703BA" w:rsidRPr="004E0C06" w:rsidRDefault="002435F3" w:rsidP="00B94482">
      <w:pPr>
        <w:pStyle w:val="1-4"/>
        <w:spacing w:line="228" w:lineRule="auto"/>
      </w:pPr>
      <w:r w:rsidRPr="004E0C06">
        <w:rPr>
          <w:lang w:val="ru-RU"/>
        </w:rPr>
        <w:t>В</w:t>
      </w:r>
      <w:r w:rsidR="007703BA" w:rsidRPr="004E0C06">
        <w:t xml:space="preserve"> 2018</w:t>
      </w:r>
      <w:r w:rsidR="007703BA" w:rsidRPr="004E0C06">
        <w:rPr>
          <w:lang w:val="en-US"/>
        </w:rPr>
        <w:t> </w:t>
      </w:r>
      <w:r w:rsidR="007703BA" w:rsidRPr="004E0C06">
        <w:t>г. цены на пшеничный хлеб, муку и макаро</w:t>
      </w:r>
      <w:r w:rsidR="007703BA" w:rsidRPr="004E0C06">
        <w:t>н</w:t>
      </w:r>
      <w:r w:rsidR="007703BA" w:rsidRPr="004E0C06">
        <w:t>ные изделия колебались и к концу года заметно увелич</w:t>
      </w:r>
      <w:r w:rsidR="007703BA" w:rsidRPr="004E0C06">
        <w:t>и</w:t>
      </w:r>
      <w:r w:rsidR="007703BA" w:rsidRPr="004E0C06">
        <w:t>лись, это было вызвано срывом посевной, не вовремя пр</w:t>
      </w:r>
      <w:r w:rsidR="007703BA" w:rsidRPr="004E0C06">
        <w:t>е</w:t>
      </w:r>
      <w:r w:rsidR="007703BA" w:rsidRPr="004E0C06">
        <w:t>доставленными удобрениями для фермеров и чрезмерным экспортом зерна. Изменение цен на рис и гречку вызваны изменением спроса на данные товары, а рост цены в конце 2018 г. связан с ростом уровня инфляции.</w:t>
      </w:r>
    </w:p>
    <w:p w:rsidR="007703BA" w:rsidRPr="004E0C06" w:rsidRDefault="007703BA" w:rsidP="00B94482">
      <w:pPr>
        <w:pStyle w:val="1-4"/>
        <w:spacing w:line="228" w:lineRule="auto"/>
      </w:pPr>
      <w:r w:rsidRPr="004E0C06">
        <w:t>Изменения цен на картофель, капусту, томат и огу</w:t>
      </w:r>
      <w:r w:rsidRPr="004E0C06">
        <w:t>р</w:t>
      </w:r>
      <w:r w:rsidRPr="004E0C06">
        <w:t>цы отчасти связаны с сезонными колебаниями цен на да</w:t>
      </w:r>
      <w:r w:rsidRPr="004E0C06">
        <w:t>н</w:t>
      </w:r>
      <w:r w:rsidRPr="004E0C06">
        <w:t>ные продукты питания. Цены на овощи и яблоки обусло</w:t>
      </w:r>
      <w:r w:rsidRPr="004E0C06">
        <w:t>в</w:t>
      </w:r>
      <w:r w:rsidRPr="004E0C06">
        <w:t>лены уменьшением значения ввозной таможенной пошл</w:t>
      </w:r>
      <w:r w:rsidRPr="004E0C06">
        <w:t>и</w:t>
      </w:r>
      <w:r w:rsidRPr="004E0C06">
        <w:t>ны с целью насыщения рынка овощами (в т.ч. из-за пр</w:t>
      </w:r>
      <w:r w:rsidRPr="004E0C06">
        <w:t>о</w:t>
      </w:r>
      <w:r w:rsidRPr="004E0C06">
        <w:t>блем со сбором урожая в ГП «Теплицы Донбасса»).</w:t>
      </w:r>
    </w:p>
    <w:p w:rsidR="007703BA" w:rsidRPr="004E0C06" w:rsidRDefault="007703BA" w:rsidP="004E72D7">
      <w:pPr>
        <w:pStyle w:val="1-4"/>
        <w:spacing w:line="228" w:lineRule="auto"/>
        <w:rPr>
          <w:lang w:val="ru-RU"/>
        </w:rPr>
      </w:pPr>
      <w:r w:rsidRPr="004E0C06">
        <w:t>Изменения цен в 2018 г. на сахар, молоко, масло ра</w:t>
      </w:r>
      <w:r w:rsidRPr="004E0C06">
        <w:t>с</w:t>
      </w:r>
      <w:r w:rsidRPr="004E0C06">
        <w:t>тительное и сливочное связаны с проявлением инфляцио</w:t>
      </w:r>
      <w:r w:rsidRPr="004E0C06">
        <w:t>н</w:t>
      </w:r>
      <w:r w:rsidRPr="004E0C06">
        <w:t>ных процессов. А вот повышение цен на яйца и колебания цен на мясо связано с ростом цен на корма и тем, что от</w:t>
      </w:r>
      <w:r w:rsidRPr="004E0C06">
        <w:t>е</w:t>
      </w:r>
      <w:r w:rsidRPr="004E0C06">
        <w:t>чественные предприятия не справились со спросом на пр</w:t>
      </w:r>
      <w:r w:rsidRPr="004E0C06">
        <w:t>о</w:t>
      </w:r>
      <w:r w:rsidRPr="004E0C06">
        <w:t>дукцию, вследствие чего возник дефицит. Снижение цен в конце 2018 г. связано со снижением ввозной пошлины и заполнением внутреннего рынка импортными товарами (российского и белорусского производства). Колебания цен на рыбу, особенно на сельдь</w:t>
      </w:r>
      <w:r w:rsidR="00212DD6">
        <w:rPr>
          <w:lang w:val="ru-RU"/>
        </w:rPr>
        <w:t>,</w:t>
      </w:r>
      <w:r w:rsidRPr="004E0C06">
        <w:t xml:space="preserve"> по состоянию на конец сен</w:t>
      </w:r>
      <w:r w:rsidR="004E72D7">
        <w:rPr>
          <w:lang w:val="ru-RU"/>
        </w:rPr>
        <w:t>-</w:t>
      </w:r>
      <w:r w:rsidR="004E72D7">
        <w:rPr>
          <w:lang w:val="ru-RU"/>
        </w:rPr>
        <w:br/>
      </w:r>
      <w:r w:rsidRPr="004E0C06">
        <w:t>тября 2018 г., связаны с окончанием сезона вылова рыбы.</w:t>
      </w:r>
    </w:p>
    <w:p w:rsidR="0032365C" w:rsidRPr="00BF7E97" w:rsidRDefault="0032365C" w:rsidP="00BF7E97">
      <w:pPr>
        <w:pStyle w:val="1-2"/>
        <w:jc w:val="both"/>
        <w:rPr>
          <w:rFonts w:ascii="Times New Roman" w:hAnsi="Times New Roman"/>
          <w:i w:val="0"/>
          <w:iCs w:val="0"/>
          <w:lang w:val="ru-RU"/>
        </w:rPr>
        <w:sectPr w:rsidR="0032365C" w:rsidRPr="00BF7E97" w:rsidSect="00C8475E">
          <w:footerReference w:type="even" r:id="rId26"/>
          <w:footerReference w:type="default" r:id="rId27"/>
          <w:footerReference w:type="first" r:id="rId28"/>
          <w:pgSz w:w="8392" w:h="11907" w:code="11"/>
          <w:pgMar w:top="1134" w:right="1134" w:bottom="1134" w:left="1134" w:header="709" w:footer="709" w:gutter="0"/>
          <w:cols w:space="708"/>
          <w:docGrid w:linePitch="360"/>
        </w:sectPr>
      </w:pPr>
    </w:p>
    <w:p w:rsidR="005008D5" w:rsidRDefault="000E4D2C" w:rsidP="002A5F9B">
      <w:pPr>
        <w:ind w:firstLine="0"/>
        <w:jc w:val="center"/>
      </w:pPr>
      <w:r>
        <w:rPr>
          <w:noProof/>
          <w:lang w:eastAsia="ru-RU"/>
        </w:rPr>
        <w:drawing>
          <wp:inline distT="0" distB="0" distL="0" distR="0">
            <wp:extent cx="6229350" cy="3238500"/>
            <wp:effectExtent l="0" t="0" r="0" b="0"/>
            <wp:docPr id="20" name="Диаграмм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9"/>
                    <pic:cNvPicPr>
                      <a:picLocks noChangeAspect="1" noChangeArrowheads="1"/>
                    </pic:cNvPicPr>
                  </pic:nvPicPr>
                  <pic:blipFill>
                    <a:blip r:embed="rId29"/>
                    <a:srcRect l="-2660" t="-5528" r="-1724" b="-4376"/>
                    <a:stretch>
                      <a:fillRect/>
                    </a:stretch>
                  </pic:blipFill>
                  <pic:spPr bwMode="auto">
                    <a:xfrm>
                      <a:off x="0" y="0"/>
                      <a:ext cx="6229350" cy="3238500"/>
                    </a:xfrm>
                    <a:prstGeom prst="rect">
                      <a:avLst/>
                    </a:prstGeom>
                    <a:noFill/>
                    <a:ln w="9525">
                      <a:noFill/>
                      <a:miter lim="800000"/>
                      <a:headEnd/>
                      <a:tailEnd/>
                    </a:ln>
                  </pic:spPr>
                </pic:pic>
              </a:graphicData>
            </a:graphic>
          </wp:inline>
        </w:drawing>
      </w:r>
    </w:p>
    <w:p w:rsidR="00C05AD1" w:rsidRPr="00FA71C8" w:rsidRDefault="00C05AD1" w:rsidP="00C05AD1">
      <w:pPr>
        <w:pStyle w:val="1-2"/>
        <w:rPr>
          <w:rFonts w:ascii="Times New Roman" w:hAnsi="Times New Roman"/>
          <w:lang w:val="ru-RU"/>
        </w:rPr>
      </w:pPr>
      <w:r w:rsidRPr="004E0C06">
        <w:rPr>
          <w:rFonts w:ascii="Times New Roman" w:hAnsi="Times New Roman"/>
          <w:lang w:val="ru-RU"/>
        </w:rPr>
        <w:t>Рис.</w:t>
      </w:r>
      <w:r w:rsidR="00FA71C8">
        <w:rPr>
          <w:rFonts w:ascii="Times New Roman" w:hAnsi="Times New Roman"/>
          <w:lang w:val="ru-RU"/>
        </w:rPr>
        <w:t> </w:t>
      </w:r>
      <w:r w:rsidR="005008D5" w:rsidRPr="00BF7E97">
        <w:rPr>
          <w:rFonts w:ascii="Times New Roman" w:hAnsi="Times New Roman"/>
          <w:lang w:val="ru-RU"/>
        </w:rPr>
        <w:t>17</w:t>
      </w:r>
      <w:r w:rsidRPr="004E0C06">
        <w:rPr>
          <w:rFonts w:ascii="Times New Roman" w:hAnsi="Times New Roman"/>
          <w:lang w:val="ru-RU"/>
        </w:rPr>
        <w:t>.</w:t>
      </w:r>
      <w:r w:rsidR="00FA71C8">
        <w:rPr>
          <w:rFonts w:ascii="Times New Roman" w:hAnsi="Times New Roman"/>
          <w:lang w:val="ru-RU"/>
        </w:rPr>
        <w:t> </w:t>
      </w:r>
      <w:r w:rsidRPr="004E0C06">
        <w:rPr>
          <w:rFonts w:ascii="Times New Roman" w:hAnsi="Times New Roman"/>
          <w:lang w:val="ru-RU"/>
        </w:rPr>
        <w:t>Динамика изменения цены на социально значимые продукты питания в ДНР</w:t>
      </w:r>
      <w:r w:rsidR="00FA71C8">
        <w:rPr>
          <w:rFonts w:ascii="Times New Roman" w:hAnsi="Times New Roman"/>
          <w:lang w:val="ru-RU"/>
        </w:rPr>
        <w:br/>
      </w:r>
      <w:r w:rsidRPr="004E0C06">
        <w:rPr>
          <w:rFonts w:ascii="Times New Roman" w:hAnsi="Times New Roman"/>
          <w:lang w:val="ru-RU"/>
        </w:rPr>
        <w:t xml:space="preserve">(темпы роста к ноябрю </w:t>
      </w:r>
      <w:r w:rsidRPr="00FA71C8">
        <w:rPr>
          <w:rFonts w:ascii="Times New Roman" w:hAnsi="Times New Roman"/>
          <w:lang w:val="ru-RU"/>
        </w:rPr>
        <w:t>2017 г.), в %</w:t>
      </w:r>
    </w:p>
    <w:p w:rsidR="00C05AD1" w:rsidRPr="004E0C06" w:rsidRDefault="000E4D2C" w:rsidP="002A5F9B">
      <w:pPr>
        <w:ind w:firstLine="0"/>
        <w:jc w:val="center"/>
      </w:pPr>
      <w:r>
        <w:rPr>
          <w:noProof/>
          <w:lang w:eastAsia="ru-RU"/>
        </w:rPr>
        <w:drawing>
          <wp:inline distT="0" distB="0" distL="0" distR="0">
            <wp:extent cx="6248400" cy="3343275"/>
            <wp:effectExtent l="0" t="0" r="0" b="0"/>
            <wp:docPr id="21" name="Диаграмм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8"/>
                    <pic:cNvPicPr>
                      <a:picLocks noChangeAspect="1" noChangeArrowheads="1"/>
                    </pic:cNvPicPr>
                  </pic:nvPicPr>
                  <pic:blipFill>
                    <a:blip r:embed="rId30"/>
                    <a:srcRect l="-1207" t="-2913" r="-2014" b="-3580"/>
                    <a:stretch>
                      <a:fillRect/>
                    </a:stretch>
                  </pic:blipFill>
                  <pic:spPr bwMode="auto">
                    <a:xfrm>
                      <a:off x="0" y="0"/>
                      <a:ext cx="6248400" cy="3343275"/>
                    </a:xfrm>
                    <a:prstGeom prst="rect">
                      <a:avLst/>
                    </a:prstGeom>
                    <a:noFill/>
                    <a:ln w="9525">
                      <a:noFill/>
                      <a:miter lim="800000"/>
                      <a:headEnd/>
                      <a:tailEnd/>
                    </a:ln>
                  </pic:spPr>
                </pic:pic>
              </a:graphicData>
            </a:graphic>
          </wp:inline>
        </w:drawing>
      </w:r>
    </w:p>
    <w:p w:rsidR="00C05AD1" w:rsidRPr="00FA71C8" w:rsidRDefault="00C05AD1" w:rsidP="00C05AD1">
      <w:pPr>
        <w:pStyle w:val="1-2"/>
        <w:rPr>
          <w:rFonts w:ascii="Times New Roman" w:hAnsi="Times New Roman"/>
          <w:lang w:val="ru-RU"/>
        </w:rPr>
      </w:pPr>
      <w:r w:rsidRPr="004E0C06">
        <w:rPr>
          <w:rFonts w:ascii="Times New Roman" w:hAnsi="Times New Roman"/>
          <w:lang w:val="ru-RU"/>
        </w:rPr>
        <w:t>Рис.</w:t>
      </w:r>
      <w:r w:rsidR="00FA71C8">
        <w:rPr>
          <w:rFonts w:ascii="Times New Roman" w:hAnsi="Times New Roman"/>
          <w:lang w:val="ru-RU"/>
        </w:rPr>
        <w:t> </w:t>
      </w:r>
      <w:r w:rsidR="005008D5" w:rsidRPr="00BF7E97">
        <w:rPr>
          <w:rFonts w:ascii="Times New Roman" w:hAnsi="Times New Roman"/>
          <w:lang w:val="ru-RU"/>
        </w:rPr>
        <w:t>18</w:t>
      </w:r>
      <w:r w:rsidRPr="004E0C06">
        <w:rPr>
          <w:rFonts w:ascii="Times New Roman" w:hAnsi="Times New Roman"/>
          <w:lang w:val="ru-RU"/>
        </w:rPr>
        <w:t>.</w:t>
      </w:r>
      <w:r w:rsidR="00FA71C8">
        <w:rPr>
          <w:rFonts w:ascii="Times New Roman" w:hAnsi="Times New Roman"/>
          <w:lang w:val="ru-RU"/>
        </w:rPr>
        <w:t> </w:t>
      </w:r>
      <w:r w:rsidRPr="004E0C06">
        <w:rPr>
          <w:rFonts w:ascii="Times New Roman" w:hAnsi="Times New Roman"/>
          <w:lang w:val="ru-RU"/>
        </w:rPr>
        <w:t>Динамика изменения цены на социально значимые продукты питания в ДНР</w:t>
      </w:r>
      <w:r w:rsidR="00FA71C8">
        <w:rPr>
          <w:rFonts w:ascii="Times New Roman" w:hAnsi="Times New Roman"/>
          <w:lang w:val="ru-RU"/>
        </w:rPr>
        <w:br/>
      </w:r>
      <w:r w:rsidRPr="004E0C06">
        <w:rPr>
          <w:rFonts w:ascii="Times New Roman" w:hAnsi="Times New Roman"/>
          <w:lang w:val="ru-RU"/>
        </w:rPr>
        <w:t xml:space="preserve">(темпы роста к ноябрю </w:t>
      </w:r>
      <w:r w:rsidRPr="00FA71C8">
        <w:rPr>
          <w:rFonts w:ascii="Times New Roman" w:hAnsi="Times New Roman"/>
          <w:lang w:val="ru-RU"/>
        </w:rPr>
        <w:t xml:space="preserve">2017 г.), в % </w:t>
      </w:r>
    </w:p>
    <w:p w:rsidR="00DD7A02" w:rsidRPr="004E0C06" w:rsidRDefault="000E4D2C" w:rsidP="002A5F9B">
      <w:pPr>
        <w:ind w:firstLine="0"/>
        <w:jc w:val="center"/>
      </w:pPr>
      <w:r>
        <w:rPr>
          <w:noProof/>
          <w:lang w:eastAsia="ru-RU"/>
        </w:rPr>
        <w:drawing>
          <wp:inline distT="0" distB="0" distL="0" distR="0">
            <wp:extent cx="6153150" cy="3371850"/>
            <wp:effectExtent l="0" t="0" r="0" b="0"/>
            <wp:docPr id="22" name="Диаграмм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7"/>
                    <pic:cNvPicPr>
                      <a:picLocks noChangeAspect="1" noChangeArrowheads="1"/>
                    </pic:cNvPicPr>
                  </pic:nvPicPr>
                  <pic:blipFill>
                    <a:blip r:embed="rId31"/>
                    <a:srcRect l="-1225" t="-2884" r="-1981" b="-3386"/>
                    <a:stretch>
                      <a:fillRect/>
                    </a:stretch>
                  </pic:blipFill>
                  <pic:spPr bwMode="auto">
                    <a:xfrm>
                      <a:off x="0" y="0"/>
                      <a:ext cx="6153150" cy="3371850"/>
                    </a:xfrm>
                    <a:prstGeom prst="rect">
                      <a:avLst/>
                    </a:prstGeom>
                    <a:noFill/>
                    <a:ln w="9525">
                      <a:noFill/>
                      <a:miter lim="800000"/>
                      <a:headEnd/>
                      <a:tailEnd/>
                    </a:ln>
                  </pic:spPr>
                </pic:pic>
              </a:graphicData>
            </a:graphic>
          </wp:inline>
        </w:drawing>
      </w:r>
    </w:p>
    <w:p w:rsidR="00C05AD1" w:rsidRPr="004E0C06" w:rsidRDefault="00C05AD1" w:rsidP="00C05AD1">
      <w:pPr>
        <w:pStyle w:val="1-2"/>
        <w:rPr>
          <w:rFonts w:ascii="Times New Roman" w:hAnsi="Times New Roman"/>
        </w:rPr>
      </w:pPr>
      <w:r w:rsidRPr="004E0C06">
        <w:rPr>
          <w:rFonts w:ascii="Times New Roman" w:hAnsi="Times New Roman"/>
          <w:lang w:val="ru-RU"/>
        </w:rPr>
        <w:t>Рис.</w:t>
      </w:r>
      <w:r w:rsidR="00FA71C8">
        <w:rPr>
          <w:rFonts w:ascii="Times New Roman" w:hAnsi="Times New Roman"/>
          <w:lang w:val="ru-RU"/>
        </w:rPr>
        <w:t> </w:t>
      </w:r>
      <w:r w:rsidR="005008D5" w:rsidRPr="00BF7E97">
        <w:rPr>
          <w:rFonts w:ascii="Times New Roman" w:hAnsi="Times New Roman"/>
          <w:lang w:val="ru-RU"/>
        </w:rPr>
        <w:t>19</w:t>
      </w:r>
      <w:r w:rsidRPr="004E0C06">
        <w:rPr>
          <w:rFonts w:ascii="Times New Roman" w:hAnsi="Times New Roman"/>
          <w:lang w:val="ru-RU"/>
        </w:rPr>
        <w:t>.</w:t>
      </w:r>
      <w:r w:rsidR="00FA71C8">
        <w:rPr>
          <w:rFonts w:ascii="Times New Roman" w:hAnsi="Times New Roman"/>
          <w:lang w:val="ru-RU"/>
        </w:rPr>
        <w:t> </w:t>
      </w:r>
      <w:r w:rsidRPr="004E0C06">
        <w:rPr>
          <w:rFonts w:ascii="Times New Roman" w:hAnsi="Times New Roman"/>
          <w:lang w:val="ru-RU"/>
        </w:rPr>
        <w:t>Динамика изменения цены на социально значимые продукты питания в ДНР</w:t>
      </w:r>
      <w:r w:rsidR="00FA71C8">
        <w:rPr>
          <w:rFonts w:ascii="Times New Roman" w:hAnsi="Times New Roman"/>
          <w:lang w:val="ru-RU"/>
        </w:rPr>
        <w:br/>
      </w:r>
      <w:r w:rsidRPr="004E0C06">
        <w:rPr>
          <w:rFonts w:ascii="Times New Roman" w:hAnsi="Times New Roman"/>
          <w:lang w:val="ru-RU"/>
        </w:rPr>
        <w:t xml:space="preserve">(темпы роста к ноябрю </w:t>
      </w:r>
      <w:r w:rsidRPr="004E0C06">
        <w:rPr>
          <w:rFonts w:ascii="Times New Roman" w:hAnsi="Times New Roman"/>
        </w:rPr>
        <w:t xml:space="preserve">2017 г.), в % </w:t>
      </w:r>
    </w:p>
    <w:p w:rsidR="00C05AD1" w:rsidRPr="004E0C06" w:rsidRDefault="000E4D2C" w:rsidP="00514264">
      <w:pPr>
        <w:ind w:firstLine="0"/>
        <w:jc w:val="center"/>
      </w:pPr>
      <w:r>
        <w:rPr>
          <w:noProof/>
          <w:lang w:eastAsia="ru-RU"/>
        </w:rPr>
        <w:drawing>
          <wp:inline distT="0" distB="0" distL="0" distR="0">
            <wp:extent cx="6267450" cy="3319780"/>
            <wp:effectExtent l="0" t="0" r="0" b="0"/>
            <wp:docPr id="23" name="Диаграмм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6"/>
                    <pic:cNvPicPr>
                      <a:picLocks noChangeAspect="1" noChangeArrowheads="1"/>
                    </pic:cNvPicPr>
                  </pic:nvPicPr>
                  <pic:blipFill>
                    <a:blip r:embed="rId32"/>
                    <a:srcRect l="-1309" t="-2913" r="-1958" b="-3883"/>
                    <a:stretch>
                      <a:fillRect/>
                    </a:stretch>
                  </pic:blipFill>
                  <pic:spPr bwMode="auto">
                    <a:xfrm>
                      <a:off x="0" y="0"/>
                      <a:ext cx="6267450" cy="3319780"/>
                    </a:xfrm>
                    <a:prstGeom prst="rect">
                      <a:avLst/>
                    </a:prstGeom>
                    <a:noFill/>
                    <a:ln w="9525">
                      <a:noFill/>
                      <a:miter lim="800000"/>
                      <a:headEnd/>
                      <a:tailEnd/>
                    </a:ln>
                  </pic:spPr>
                </pic:pic>
              </a:graphicData>
            </a:graphic>
          </wp:inline>
        </w:drawing>
      </w:r>
    </w:p>
    <w:p w:rsidR="0032365C" w:rsidRPr="004E0C06" w:rsidRDefault="00C05AD1" w:rsidP="00C05AD1">
      <w:pPr>
        <w:pStyle w:val="1-2"/>
        <w:rPr>
          <w:rFonts w:ascii="Times New Roman" w:hAnsi="Times New Roman"/>
          <w:lang w:val="ru-RU"/>
        </w:rPr>
        <w:sectPr w:rsidR="0032365C" w:rsidRPr="004E0C06" w:rsidSect="0032365C">
          <w:pgSz w:w="11907" w:h="8392" w:orient="landscape" w:code="11"/>
          <w:pgMar w:top="1134" w:right="1134" w:bottom="1134" w:left="1134" w:header="709" w:footer="709" w:gutter="0"/>
          <w:cols w:space="708"/>
          <w:titlePg/>
          <w:docGrid w:linePitch="360"/>
        </w:sectPr>
      </w:pPr>
      <w:r w:rsidRPr="004E0C06">
        <w:rPr>
          <w:rFonts w:ascii="Times New Roman" w:hAnsi="Times New Roman"/>
          <w:lang w:val="ru-RU"/>
        </w:rPr>
        <w:t>Рис.</w:t>
      </w:r>
      <w:r w:rsidR="00FA71C8">
        <w:rPr>
          <w:rFonts w:ascii="Times New Roman" w:hAnsi="Times New Roman"/>
          <w:lang w:val="ru-RU"/>
        </w:rPr>
        <w:t> </w:t>
      </w:r>
      <w:r w:rsidR="00514264" w:rsidRPr="004E0C06">
        <w:rPr>
          <w:rFonts w:ascii="Times New Roman" w:hAnsi="Times New Roman"/>
          <w:lang w:val="ru-RU"/>
        </w:rPr>
        <w:t>2</w:t>
      </w:r>
      <w:r w:rsidR="005008D5" w:rsidRPr="00BF7E97">
        <w:rPr>
          <w:rFonts w:ascii="Times New Roman" w:hAnsi="Times New Roman"/>
          <w:lang w:val="ru-RU"/>
        </w:rPr>
        <w:t>0</w:t>
      </w:r>
      <w:r w:rsidRPr="004E0C06">
        <w:rPr>
          <w:rFonts w:ascii="Times New Roman" w:hAnsi="Times New Roman"/>
          <w:lang w:val="ru-RU"/>
        </w:rPr>
        <w:t>.</w:t>
      </w:r>
      <w:r w:rsidR="00FA71C8">
        <w:rPr>
          <w:rFonts w:ascii="Times New Roman" w:hAnsi="Times New Roman"/>
          <w:lang w:val="ru-RU"/>
        </w:rPr>
        <w:t> </w:t>
      </w:r>
      <w:r w:rsidRPr="004E0C06">
        <w:rPr>
          <w:rFonts w:ascii="Times New Roman" w:hAnsi="Times New Roman"/>
          <w:lang w:val="ru-RU"/>
        </w:rPr>
        <w:t>Динамика изменения цены на социально значимые продукты питания в ДНР</w:t>
      </w:r>
      <w:r w:rsidR="00FA71C8">
        <w:rPr>
          <w:rFonts w:ascii="Times New Roman" w:hAnsi="Times New Roman"/>
          <w:lang w:val="ru-RU"/>
        </w:rPr>
        <w:br/>
      </w:r>
      <w:r w:rsidRPr="004E0C06">
        <w:rPr>
          <w:rFonts w:ascii="Times New Roman" w:hAnsi="Times New Roman"/>
          <w:lang w:val="ru-RU"/>
        </w:rPr>
        <w:t>(темпы роста к ноябрю 2017 г.), в</w:t>
      </w:r>
      <w:r w:rsidR="00514264" w:rsidRPr="004E0C06">
        <w:rPr>
          <w:rFonts w:ascii="Times New Roman" w:hAnsi="Times New Roman"/>
          <w:lang w:val="ru-RU"/>
        </w:rPr>
        <w:t xml:space="preserve"> %</w:t>
      </w:r>
    </w:p>
    <w:p w:rsidR="008207EC" w:rsidRPr="004E0C06" w:rsidRDefault="008207EC" w:rsidP="008207EC">
      <w:pPr>
        <w:pStyle w:val="1-4"/>
        <w:rPr>
          <w:b/>
        </w:rPr>
      </w:pPr>
      <w:r w:rsidRPr="004E0C06">
        <w:rPr>
          <w:b/>
          <w:i/>
        </w:rPr>
        <w:t>2.1.7.</w:t>
      </w:r>
      <w:r w:rsidR="00767656">
        <w:rPr>
          <w:b/>
          <w:i/>
          <w:lang w:val="ru-RU"/>
        </w:rPr>
        <w:t> </w:t>
      </w:r>
      <w:r w:rsidRPr="004E0C06">
        <w:rPr>
          <w:b/>
          <w:i/>
        </w:rPr>
        <w:t>Агропромышленный комплекс. Продовольс</w:t>
      </w:r>
      <w:r w:rsidRPr="004E0C06">
        <w:rPr>
          <w:b/>
          <w:i/>
        </w:rPr>
        <w:t>т</w:t>
      </w:r>
      <w:r w:rsidRPr="004E0C06">
        <w:rPr>
          <w:b/>
          <w:i/>
        </w:rPr>
        <w:t>венная безопасность ДНР.</w:t>
      </w:r>
      <w:r w:rsidRPr="00767656">
        <w:rPr>
          <w:bCs/>
        </w:rPr>
        <w:t xml:space="preserve"> </w:t>
      </w:r>
      <w:r w:rsidRPr="004E0C06">
        <w:t>Повышение уровня продов</w:t>
      </w:r>
      <w:r w:rsidRPr="004E0C06">
        <w:t>о</w:t>
      </w:r>
      <w:r w:rsidRPr="004E0C06">
        <w:t>льственной безопасности территориальной системы в пе</w:t>
      </w:r>
      <w:r w:rsidRPr="004E0C06">
        <w:t>р</w:t>
      </w:r>
      <w:r w:rsidRPr="004E0C06">
        <w:t>вую очередь связано с эффективным развитием сельского хозяйства, а именно, увеличением выпуска продукции а</w:t>
      </w:r>
      <w:r w:rsidRPr="004E0C06">
        <w:t>г</w:t>
      </w:r>
      <w:r w:rsidRPr="004E0C06">
        <w:t>росферы, повышением ее качества и безопасности для н</w:t>
      </w:r>
      <w:r w:rsidRPr="004E0C06">
        <w:t>а</w:t>
      </w:r>
      <w:r w:rsidRPr="004E0C06">
        <w:t>селения.</w:t>
      </w:r>
    </w:p>
    <w:p w:rsidR="00DD080A" w:rsidRPr="004E0C06" w:rsidRDefault="008207EC" w:rsidP="008207EC">
      <w:pPr>
        <w:pStyle w:val="1-4"/>
      </w:pPr>
      <w:r w:rsidRPr="004E0C06">
        <w:t>На январь 2018 г</w:t>
      </w:r>
      <w:r w:rsidR="008433F6">
        <w:rPr>
          <w:lang w:val="ru-RU"/>
        </w:rPr>
        <w:t>.</w:t>
      </w:r>
      <w:r w:rsidRPr="004E0C06">
        <w:t xml:space="preserve"> Республика располагала 500 тыс. гектаров пашни, из которых 6,7% заминировано, под пос</w:t>
      </w:r>
      <w:r w:rsidRPr="004E0C06">
        <w:t>е</w:t>
      </w:r>
      <w:r w:rsidRPr="004E0C06">
        <w:t>вы использовалось 160,3 тыс. га – 32% (0,07 га на 1 чел.), в землях запаса сельскохозяйственного назначения находи</w:t>
      </w:r>
      <w:r w:rsidRPr="004E0C06">
        <w:t>т</w:t>
      </w:r>
      <w:r w:rsidRPr="004E0C06">
        <w:t>ся 8,2 тыс. га, или 5,5%. (табл. </w:t>
      </w:r>
      <w:r w:rsidR="00EC43FF">
        <w:rPr>
          <w:lang w:val="ru-RU"/>
        </w:rPr>
        <w:t>4</w:t>
      </w:r>
      <w:r w:rsidRPr="004E0C06">
        <w:t>).</w:t>
      </w:r>
    </w:p>
    <w:p w:rsidR="006E6CC7" w:rsidRPr="00C16CD8" w:rsidRDefault="00DD080A" w:rsidP="00D23086">
      <w:pPr>
        <w:pStyle w:val="1-4"/>
        <w:rPr>
          <w:sz w:val="10"/>
          <w:szCs w:val="10"/>
        </w:rPr>
      </w:pPr>
      <w:r w:rsidRPr="004E0C06">
        <w:t>Анализ использования земельных ресурсов ДНР в целях обеспечения продовольственной безопасности пок</w:t>
      </w:r>
      <w:r w:rsidRPr="004E0C06">
        <w:t>а</w:t>
      </w:r>
      <w:r w:rsidRPr="004E0C06">
        <w:t>зал,</w:t>
      </w:r>
      <w:r w:rsidRPr="004E0C06">
        <w:br/>
        <w:t xml:space="preserve">что за последние </w:t>
      </w:r>
      <w:r w:rsidRPr="006E6CC7">
        <w:t>4 года наметилась тенденция увеличения площадей под овощными культурами. В 2018 г. в сравн</w:t>
      </w:r>
      <w:r w:rsidRPr="006E6CC7">
        <w:t>е</w:t>
      </w:r>
      <w:r w:rsidRPr="006E6CC7">
        <w:t>нии</w:t>
      </w:r>
      <w:r w:rsidR="00D23086">
        <w:rPr>
          <w:lang w:val="ru-RU"/>
        </w:rPr>
        <w:t xml:space="preserve"> </w:t>
      </w:r>
      <w:r w:rsidR="00D23086" w:rsidRPr="004E0C06">
        <w:t>с 2016 г. площадь уборки овощей открытого грунта увели</w:t>
      </w:r>
      <w:r w:rsidR="00D23086">
        <w:rPr>
          <w:lang w:val="ru-RU"/>
        </w:rPr>
        <w:t>-</w:t>
      </w:r>
      <w:r w:rsidR="00D23086">
        <w:rPr>
          <w:lang w:val="ru-RU"/>
        </w:rPr>
        <w:br/>
      </w:r>
    </w:p>
    <w:p w:rsidR="008207EC" w:rsidRPr="008433F6" w:rsidRDefault="008207EC" w:rsidP="006E6CC7">
      <w:pPr>
        <w:pStyle w:val="1-0"/>
        <w:spacing w:before="0" w:after="0"/>
        <w:rPr>
          <w:sz w:val="22"/>
          <w:szCs w:val="22"/>
          <w:lang w:val="ru-RU"/>
        </w:rPr>
      </w:pPr>
      <w:r w:rsidRPr="008433F6">
        <w:rPr>
          <w:sz w:val="22"/>
          <w:szCs w:val="22"/>
        </w:rPr>
        <w:t>Таблица</w:t>
      </w:r>
      <w:r w:rsidR="00767656" w:rsidRPr="008433F6">
        <w:rPr>
          <w:sz w:val="22"/>
          <w:szCs w:val="22"/>
          <w:lang w:val="ru-RU"/>
        </w:rPr>
        <w:t> </w:t>
      </w:r>
      <w:r w:rsidR="00EC43FF" w:rsidRPr="008433F6">
        <w:rPr>
          <w:sz w:val="22"/>
          <w:szCs w:val="22"/>
          <w:lang w:val="ru-RU"/>
        </w:rPr>
        <w:t>4</w:t>
      </w:r>
    </w:p>
    <w:p w:rsidR="00DD080A" w:rsidRDefault="00DD080A" w:rsidP="006E6CC7">
      <w:pPr>
        <w:pStyle w:val="1-2"/>
        <w:rPr>
          <w:rFonts w:ascii="Times New Roman" w:hAnsi="Times New Roman"/>
          <w:lang w:val="ru-RU"/>
        </w:rPr>
      </w:pPr>
      <w:r w:rsidRPr="006E6CC7">
        <w:rPr>
          <w:rFonts w:ascii="Times New Roman" w:hAnsi="Times New Roman"/>
          <w:lang w:val="ru-RU"/>
        </w:rPr>
        <w:t>Состояние и использование земельных ресурсов ДНР</w:t>
      </w:r>
      <w:r w:rsidRPr="006E6CC7">
        <w:rPr>
          <w:rFonts w:ascii="Times New Roman" w:hAnsi="Times New Roman"/>
          <w:lang w:val="ru-RU"/>
        </w:rPr>
        <w:br/>
        <w:t>в 2012</w:t>
      </w:r>
      <w:r w:rsidRPr="006E6CC7">
        <w:rPr>
          <w:rFonts w:ascii="Times New Roman" w:hAnsi="Times New Roman"/>
        </w:rPr>
        <w:t> </w:t>
      </w:r>
      <w:r w:rsidRPr="006E6CC7">
        <w:rPr>
          <w:rFonts w:ascii="Times New Roman" w:hAnsi="Times New Roman"/>
          <w:lang w:val="ru-RU"/>
        </w:rPr>
        <w:t xml:space="preserve">г. и </w:t>
      </w:r>
      <w:smartTag w:uri="urn:schemas-microsoft-com:office:smarttags" w:element="metricconverter">
        <w:smartTagPr>
          <w:attr w:name="ProductID" w:val="2018 г"/>
        </w:smartTagPr>
        <w:r w:rsidRPr="006E6CC7">
          <w:rPr>
            <w:rFonts w:ascii="Times New Roman" w:hAnsi="Times New Roman"/>
            <w:lang w:val="ru-RU"/>
          </w:rPr>
          <w:t>2018</w:t>
        </w:r>
        <w:r w:rsidRPr="006E6CC7">
          <w:rPr>
            <w:rFonts w:ascii="Times New Roman" w:hAnsi="Times New Roman"/>
          </w:rPr>
          <w:t> </w:t>
        </w:r>
        <w:r w:rsidRPr="006E6CC7">
          <w:rPr>
            <w:rFonts w:ascii="Times New Roman" w:hAnsi="Times New Roman"/>
            <w:lang w:val="ru-RU"/>
          </w:rPr>
          <w:t>г</w:t>
        </w:r>
      </w:smartTag>
      <w:r w:rsidRPr="006E6CC7">
        <w:rPr>
          <w:rFonts w:ascii="Times New Roman" w:hAnsi="Times New Roman"/>
          <w:lang w:val="ru-RU"/>
        </w:rPr>
        <w:t>.</w:t>
      </w:r>
      <w:r w:rsidRPr="006E6CC7">
        <w:rPr>
          <w:rStyle w:val="aa"/>
          <w:rFonts w:ascii="Times New Roman" w:hAnsi="Times New Roman"/>
        </w:rPr>
        <w:footnoteReference w:id="76"/>
      </w:r>
    </w:p>
    <w:p w:rsidR="00C16CD8" w:rsidRPr="00C16CD8" w:rsidRDefault="00C16CD8" w:rsidP="006E6CC7">
      <w:pPr>
        <w:pStyle w:val="1-2"/>
        <w:rPr>
          <w:rFonts w:ascii="Times New Roman" w:hAnsi="Times New Roman"/>
          <w:sz w:val="10"/>
          <w:szCs w:val="10"/>
          <w:lang w:val="ru-RU"/>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1"/>
        <w:gridCol w:w="851"/>
        <w:gridCol w:w="855"/>
      </w:tblGrid>
      <w:tr w:rsidR="008207EC" w:rsidRPr="004E0C06" w:rsidTr="00767656">
        <w:trPr>
          <w:jc w:val="center"/>
        </w:trPr>
        <w:tc>
          <w:tcPr>
            <w:tcW w:w="4531"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Показатели состояния и использования</w:t>
            </w:r>
            <w:r w:rsidR="00585250" w:rsidRPr="004E0C06">
              <w:rPr>
                <w:rFonts w:ascii="Times New Roman" w:hAnsi="Times New Roman"/>
                <w:sz w:val="20"/>
                <w:szCs w:val="20"/>
              </w:rPr>
              <w:br/>
            </w:r>
            <w:r w:rsidRPr="004E0C06">
              <w:rPr>
                <w:rFonts w:ascii="Times New Roman" w:hAnsi="Times New Roman"/>
                <w:sz w:val="20"/>
                <w:szCs w:val="20"/>
              </w:rPr>
              <w:t xml:space="preserve"> земельных ресурсов</w:t>
            </w:r>
          </w:p>
        </w:tc>
        <w:tc>
          <w:tcPr>
            <w:tcW w:w="851"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2012 г.</w:t>
            </w:r>
          </w:p>
        </w:tc>
        <w:tc>
          <w:tcPr>
            <w:tcW w:w="855"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2018 г.</w:t>
            </w:r>
          </w:p>
        </w:tc>
      </w:tr>
      <w:tr w:rsidR="008207EC" w:rsidRPr="004E0C06" w:rsidTr="00767656">
        <w:trPr>
          <w:jc w:val="center"/>
        </w:trPr>
        <w:tc>
          <w:tcPr>
            <w:tcW w:w="4531" w:type="dxa"/>
            <w:vAlign w:val="center"/>
          </w:tcPr>
          <w:p w:rsidR="008207EC" w:rsidRPr="004E0C06" w:rsidRDefault="008207EC" w:rsidP="00767656">
            <w:pPr>
              <w:pStyle w:val="19"/>
              <w:spacing w:line="221" w:lineRule="auto"/>
              <w:rPr>
                <w:rFonts w:ascii="Times New Roman" w:hAnsi="Times New Roman"/>
                <w:sz w:val="20"/>
                <w:szCs w:val="20"/>
              </w:rPr>
            </w:pPr>
            <w:r w:rsidRPr="004E0C06">
              <w:rPr>
                <w:rFonts w:ascii="Times New Roman" w:hAnsi="Times New Roman"/>
                <w:sz w:val="20"/>
                <w:szCs w:val="20"/>
              </w:rPr>
              <w:t>Посевная площадь всего, га/чел.</w:t>
            </w:r>
          </w:p>
        </w:tc>
        <w:tc>
          <w:tcPr>
            <w:tcW w:w="851"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0,38</w:t>
            </w:r>
          </w:p>
        </w:tc>
        <w:tc>
          <w:tcPr>
            <w:tcW w:w="855"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0,07</w:t>
            </w:r>
          </w:p>
        </w:tc>
      </w:tr>
      <w:tr w:rsidR="008207EC" w:rsidRPr="004E0C06" w:rsidTr="00767656">
        <w:trPr>
          <w:jc w:val="center"/>
        </w:trPr>
        <w:tc>
          <w:tcPr>
            <w:tcW w:w="4531" w:type="dxa"/>
            <w:vAlign w:val="center"/>
          </w:tcPr>
          <w:p w:rsidR="008207EC" w:rsidRPr="004E0C06" w:rsidRDefault="008207EC" w:rsidP="00767656">
            <w:pPr>
              <w:pStyle w:val="19"/>
              <w:spacing w:line="221" w:lineRule="auto"/>
              <w:rPr>
                <w:rFonts w:ascii="Times New Roman" w:hAnsi="Times New Roman"/>
                <w:sz w:val="20"/>
                <w:szCs w:val="20"/>
              </w:rPr>
            </w:pPr>
            <w:r w:rsidRPr="004E0C06">
              <w:rPr>
                <w:rFonts w:ascii="Times New Roman" w:hAnsi="Times New Roman"/>
                <w:sz w:val="20"/>
                <w:szCs w:val="20"/>
              </w:rPr>
              <w:t>Площадь свободных (не переданных) земельных участках пашни, находящихся в землях запаса сельскохозяйственного назначения государстве</w:t>
            </w:r>
            <w:r w:rsidRPr="004E0C06">
              <w:rPr>
                <w:rFonts w:ascii="Times New Roman" w:hAnsi="Times New Roman"/>
                <w:sz w:val="20"/>
                <w:szCs w:val="20"/>
              </w:rPr>
              <w:t>н</w:t>
            </w:r>
            <w:r w:rsidRPr="004E0C06">
              <w:rPr>
                <w:rFonts w:ascii="Times New Roman" w:hAnsi="Times New Roman"/>
                <w:sz w:val="20"/>
                <w:szCs w:val="20"/>
              </w:rPr>
              <w:t>ной собственности ДНР, га</w:t>
            </w:r>
          </w:p>
        </w:tc>
        <w:tc>
          <w:tcPr>
            <w:tcW w:w="851"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w:t>
            </w:r>
          </w:p>
        </w:tc>
        <w:tc>
          <w:tcPr>
            <w:tcW w:w="855"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8776,6</w:t>
            </w:r>
          </w:p>
        </w:tc>
      </w:tr>
      <w:tr w:rsidR="008207EC" w:rsidRPr="004E0C06" w:rsidTr="00767656">
        <w:trPr>
          <w:jc w:val="center"/>
        </w:trPr>
        <w:tc>
          <w:tcPr>
            <w:tcW w:w="4531" w:type="dxa"/>
            <w:vAlign w:val="center"/>
          </w:tcPr>
          <w:p w:rsidR="008207EC" w:rsidRPr="004E0C06" w:rsidRDefault="008207EC" w:rsidP="00767656">
            <w:pPr>
              <w:pStyle w:val="19"/>
              <w:spacing w:line="221" w:lineRule="auto"/>
              <w:rPr>
                <w:rFonts w:ascii="Times New Roman" w:hAnsi="Times New Roman"/>
                <w:sz w:val="20"/>
                <w:szCs w:val="20"/>
              </w:rPr>
            </w:pPr>
            <w:r w:rsidRPr="004E0C06">
              <w:rPr>
                <w:rFonts w:ascii="Times New Roman" w:hAnsi="Times New Roman"/>
                <w:sz w:val="20"/>
                <w:szCs w:val="20"/>
              </w:rPr>
              <w:t>Площадь озимых зерновых культур, га/чел.</w:t>
            </w:r>
          </w:p>
        </w:tc>
        <w:tc>
          <w:tcPr>
            <w:tcW w:w="851"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0,32</w:t>
            </w:r>
          </w:p>
        </w:tc>
        <w:tc>
          <w:tcPr>
            <w:tcW w:w="855"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0,07</w:t>
            </w:r>
          </w:p>
        </w:tc>
      </w:tr>
      <w:tr w:rsidR="008207EC" w:rsidRPr="004E0C06" w:rsidTr="00767656">
        <w:trPr>
          <w:jc w:val="center"/>
        </w:trPr>
        <w:tc>
          <w:tcPr>
            <w:tcW w:w="4531" w:type="dxa"/>
            <w:vAlign w:val="center"/>
          </w:tcPr>
          <w:p w:rsidR="008207EC" w:rsidRPr="004E0C06" w:rsidRDefault="008207EC" w:rsidP="00767656">
            <w:pPr>
              <w:pStyle w:val="19"/>
              <w:spacing w:line="221" w:lineRule="auto"/>
              <w:rPr>
                <w:rFonts w:ascii="Times New Roman" w:hAnsi="Times New Roman"/>
                <w:sz w:val="20"/>
                <w:szCs w:val="20"/>
              </w:rPr>
            </w:pPr>
            <w:r w:rsidRPr="004E0C06">
              <w:rPr>
                <w:rFonts w:ascii="Times New Roman" w:hAnsi="Times New Roman"/>
                <w:sz w:val="20"/>
                <w:szCs w:val="20"/>
              </w:rPr>
              <w:t>Урожайность зерновых и зернобобовых культур,</w:t>
            </w:r>
            <w:r w:rsidR="0009446D">
              <w:rPr>
                <w:rFonts w:ascii="Times New Roman" w:hAnsi="Times New Roman"/>
                <w:sz w:val="20"/>
                <w:szCs w:val="20"/>
              </w:rPr>
              <w:br/>
            </w:r>
            <w:r w:rsidRPr="004E0C06">
              <w:rPr>
                <w:rFonts w:ascii="Times New Roman" w:hAnsi="Times New Roman"/>
                <w:sz w:val="20"/>
                <w:szCs w:val="20"/>
              </w:rPr>
              <w:t xml:space="preserve">ц с </w:t>
            </w:r>
            <w:smartTag w:uri="urn:schemas-microsoft-com:office:smarttags" w:element="metricconverter">
              <w:smartTagPr>
                <w:attr w:name="ProductID" w:val="1 га"/>
              </w:smartTagPr>
              <w:r w:rsidRPr="004E0C06">
                <w:rPr>
                  <w:rFonts w:ascii="Times New Roman" w:hAnsi="Times New Roman"/>
                  <w:sz w:val="20"/>
                  <w:szCs w:val="20"/>
                </w:rPr>
                <w:t>1 га</w:t>
              </w:r>
            </w:smartTag>
            <w:r w:rsidRPr="004E0C06">
              <w:rPr>
                <w:rFonts w:ascii="Times New Roman" w:hAnsi="Times New Roman"/>
                <w:sz w:val="20"/>
                <w:szCs w:val="20"/>
              </w:rPr>
              <w:t xml:space="preserve"> убранной площади</w:t>
            </w:r>
          </w:p>
        </w:tc>
        <w:tc>
          <w:tcPr>
            <w:tcW w:w="851"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 xml:space="preserve">21,9 </w:t>
            </w:r>
          </w:p>
        </w:tc>
        <w:tc>
          <w:tcPr>
            <w:tcW w:w="855"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16,3</w:t>
            </w:r>
          </w:p>
        </w:tc>
      </w:tr>
      <w:tr w:rsidR="008207EC" w:rsidRPr="004E0C06" w:rsidTr="00767656">
        <w:trPr>
          <w:jc w:val="center"/>
        </w:trPr>
        <w:tc>
          <w:tcPr>
            <w:tcW w:w="4531" w:type="dxa"/>
            <w:vAlign w:val="center"/>
          </w:tcPr>
          <w:p w:rsidR="008207EC" w:rsidRPr="004E0C06" w:rsidRDefault="008207EC" w:rsidP="00767656">
            <w:pPr>
              <w:pStyle w:val="19"/>
              <w:spacing w:line="221" w:lineRule="auto"/>
              <w:rPr>
                <w:rFonts w:ascii="Times New Roman" w:hAnsi="Times New Roman"/>
                <w:sz w:val="20"/>
                <w:szCs w:val="20"/>
              </w:rPr>
            </w:pPr>
            <w:r w:rsidRPr="004E0C06">
              <w:rPr>
                <w:rFonts w:ascii="Times New Roman" w:hAnsi="Times New Roman"/>
                <w:sz w:val="20"/>
                <w:szCs w:val="20"/>
              </w:rPr>
              <w:t>Урожайность плодово-ягодных культур,</w:t>
            </w:r>
            <w:r w:rsidR="00DD080A" w:rsidRPr="004E0C06">
              <w:rPr>
                <w:rFonts w:ascii="Times New Roman" w:hAnsi="Times New Roman"/>
                <w:sz w:val="20"/>
                <w:szCs w:val="20"/>
              </w:rPr>
              <w:br/>
            </w:r>
            <w:r w:rsidRPr="004E0C06">
              <w:rPr>
                <w:rFonts w:ascii="Times New Roman" w:hAnsi="Times New Roman"/>
                <w:sz w:val="20"/>
                <w:szCs w:val="20"/>
              </w:rPr>
              <w:t xml:space="preserve">ц с </w:t>
            </w:r>
            <w:smartTag w:uri="urn:schemas-microsoft-com:office:smarttags" w:element="metricconverter">
              <w:smartTagPr>
                <w:attr w:name="ProductID" w:val="1 га"/>
              </w:smartTagPr>
              <w:r w:rsidRPr="004E0C06">
                <w:rPr>
                  <w:rFonts w:ascii="Times New Roman" w:hAnsi="Times New Roman"/>
                  <w:sz w:val="20"/>
                  <w:szCs w:val="20"/>
                </w:rPr>
                <w:t>1 га</w:t>
              </w:r>
            </w:smartTag>
            <w:r w:rsidRPr="004E0C06">
              <w:rPr>
                <w:rFonts w:ascii="Times New Roman" w:hAnsi="Times New Roman"/>
                <w:sz w:val="20"/>
                <w:szCs w:val="20"/>
              </w:rPr>
              <w:t xml:space="preserve"> убранной площади</w:t>
            </w:r>
          </w:p>
        </w:tc>
        <w:tc>
          <w:tcPr>
            <w:tcW w:w="851"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123,8</w:t>
            </w:r>
          </w:p>
        </w:tc>
        <w:tc>
          <w:tcPr>
            <w:tcW w:w="855" w:type="dxa"/>
            <w:vAlign w:val="center"/>
          </w:tcPr>
          <w:p w:rsidR="008207EC" w:rsidRPr="004E0C06" w:rsidRDefault="008207EC" w:rsidP="00DD080A">
            <w:pPr>
              <w:pStyle w:val="19"/>
              <w:spacing w:line="221" w:lineRule="auto"/>
              <w:jc w:val="center"/>
              <w:rPr>
                <w:rFonts w:ascii="Times New Roman" w:hAnsi="Times New Roman"/>
                <w:sz w:val="20"/>
                <w:szCs w:val="20"/>
              </w:rPr>
            </w:pPr>
            <w:r w:rsidRPr="004E0C06">
              <w:rPr>
                <w:rFonts w:ascii="Times New Roman" w:hAnsi="Times New Roman"/>
                <w:sz w:val="20"/>
                <w:szCs w:val="20"/>
              </w:rPr>
              <w:t>13,6</w:t>
            </w:r>
          </w:p>
        </w:tc>
      </w:tr>
    </w:tbl>
    <w:p w:rsidR="008207EC" w:rsidRPr="004E0C06" w:rsidRDefault="00D23086" w:rsidP="00DD080A">
      <w:pPr>
        <w:pStyle w:val="1-4"/>
        <w:ind w:firstLine="0"/>
      </w:pPr>
      <w:r w:rsidRPr="004E0C06">
        <w:t xml:space="preserve">чилась в 2 раза и составила 600 га. В 2019 г. планируется сохранить </w:t>
      </w:r>
      <w:r w:rsidR="008207EC" w:rsidRPr="004E0C06">
        <w:t>положительную динамику увеличения площ</w:t>
      </w:r>
      <w:r w:rsidR="008207EC" w:rsidRPr="004E0C06">
        <w:t>а</w:t>
      </w:r>
      <w:r w:rsidR="008207EC" w:rsidRPr="004E0C06">
        <w:t>дей под овощными культурами. В 2018 г. сельскохозяйс</w:t>
      </w:r>
      <w:r w:rsidR="008207EC" w:rsidRPr="004E0C06">
        <w:t>т</w:t>
      </w:r>
      <w:r w:rsidR="008207EC" w:rsidRPr="004E0C06">
        <w:t>венными предприятиями собрано 117,9 т. плодов семечк</w:t>
      </w:r>
      <w:r w:rsidR="008207EC" w:rsidRPr="004E0C06">
        <w:t>о</w:t>
      </w:r>
      <w:r w:rsidR="008207EC" w:rsidRPr="004E0C06">
        <w:t>вых и косточковых культур при урожайности 13,6 ц/га, что в 2</w:t>
      </w:r>
      <w:r w:rsidR="00DD080A" w:rsidRPr="004E0C06">
        <w:rPr>
          <w:lang w:val="ru-RU"/>
        </w:rPr>
        <w:t> </w:t>
      </w:r>
      <w:r w:rsidR="008207EC" w:rsidRPr="004E0C06">
        <w:t>раза превышает валовой сбор 2017 г. Площадь ягодн</w:t>
      </w:r>
      <w:r w:rsidR="008207EC" w:rsidRPr="004E0C06">
        <w:t>и</w:t>
      </w:r>
      <w:r w:rsidR="008207EC" w:rsidRPr="004E0C06">
        <w:t>ков в плодоносящем возрасте – 12 га. Ягод собрано в т</w:t>
      </w:r>
      <w:r w:rsidR="008207EC" w:rsidRPr="004E0C06">
        <w:t>е</w:t>
      </w:r>
      <w:r w:rsidR="008207EC" w:rsidRPr="004E0C06">
        <w:t>кущем году 11,2 т при урожайности 9,3 ц/га, что превыш</w:t>
      </w:r>
      <w:r w:rsidR="008207EC" w:rsidRPr="004E0C06">
        <w:t>а</w:t>
      </w:r>
      <w:r w:rsidR="008207EC" w:rsidRPr="004E0C06">
        <w:t>ет сбор ягод 2017 г. на 60%. Объем импорта плодов и ягод в 2018 г.</w:t>
      </w:r>
      <w:r w:rsidR="00DD080A" w:rsidRPr="004E0C06">
        <w:rPr>
          <w:lang w:val="ru-RU"/>
        </w:rPr>
        <w:t> </w:t>
      </w:r>
      <w:r w:rsidR="008207EC" w:rsidRPr="004E0C06">
        <w:t>– более 9 тыс. т.</w:t>
      </w:r>
    </w:p>
    <w:p w:rsidR="008207EC" w:rsidRPr="004E0C06" w:rsidRDefault="008207EC" w:rsidP="00454997">
      <w:pPr>
        <w:pStyle w:val="1-4"/>
      </w:pPr>
      <w:r w:rsidRPr="004E0C06">
        <w:t>Проведенный анализ показывает, что в ДНР сущес</w:t>
      </w:r>
      <w:r w:rsidRPr="004E0C06">
        <w:t>т</w:t>
      </w:r>
      <w:r w:rsidRPr="004E0C06">
        <w:t>вует значительный запас площади пашни, приходящейся на земли запаса сельскохозяйственного назначения (рис. 2</w:t>
      </w:r>
      <w:r w:rsidR="00981637">
        <w:rPr>
          <w:lang w:val="ru-RU"/>
        </w:rPr>
        <w:t>1</w:t>
      </w:r>
      <w:r w:rsidRPr="004E0C06">
        <w:t xml:space="preserve">), однако в </w:t>
      </w:r>
      <w:r w:rsidR="00C16CD8">
        <w:rPr>
          <w:lang w:val="ru-RU"/>
        </w:rPr>
        <w:t>Республике</w:t>
      </w:r>
      <w:r w:rsidRPr="004E0C06">
        <w:t xml:space="preserve"> наблюдается низкая обесп</w:t>
      </w:r>
      <w:r w:rsidRPr="004E0C06">
        <w:t>е</w:t>
      </w:r>
      <w:r w:rsidRPr="004E0C06">
        <w:t>ченность населения пахотными угодьями – 0,22 га/чел. по сравнению с другими странами (табл. </w:t>
      </w:r>
      <w:r w:rsidR="00EC43FF">
        <w:rPr>
          <w:lang w:val="ru-RU"/>
        </w:rPr>
        <w:t>5</w:t>
      </w:r>
      <w:r w:rsidRPr="004E0C06">
        <w:t>).</w:t>
      </w:r>
    </w:p>
    <w:p w:rsidR="0035387D" w:rsidRPr="004E0C06" w:rsidRDefault="000E4D2C" w:rsidP="00454997">
      <w:pPr>
        <w:pStyle w:val="1-2"/>
        <w:rPr>
          <w:rFonts w:ascii="Times New Roman" w:hAnsi="Times New Roman"/>
          <w:lang w:val="ru-RU"/>
        </w:rPr>
      </w:pPr>
      <w:r>
        <w:rPr>
          <w:rFonts w:ascii="Times New Roman" w:hAnsi="Times New Roman"/>
          <w:noProof/>
          <w:sz w:val="16"/>
          <w:szCs w:val="16"/>
          <w:lang w:val="ru-RU" w:eastAsia="ru-RU"/>
        </w:rPr>
        <w:drawing>
          <wp:inline distT="0" distB="0" distL="0" distR="0">
            <wp:extent cx="3800475" cy="1643380"/>
            <wp:effectExtent l="0" t="0" r="0" b="0"/>
            <wp:docPr id="24"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60A83" w:rsidRDefault="00560A83" w:rsidP="00454997">
      <w:pPr>
        <w:pStyle w:val="1-2"/>
        <w:rPr>
          <w:rFonts w:ascii="Times New Roman" w:hAnsi="Times New Roman"/>
          <w:lang w:val="ru-RU"/>
        </w:rPr>
      </w:pPr>
      <w:r w:rsidRPr="004E0C06">
        <w:rPr>
          <w:rFonts w:ascii="Times New Roman" w:hAnsi="Times New Roman"/>
          <w:lang w:val="ru-RU"/>
        </w:rPr>
        <w:t>Рис.</w:t>
      </w:r>
      <w:r w:rsidR="00981637">
        <w:rPr>
          <w:rFonts w:ascii="Times New Roman" w:hAnsi="Times New Roman"/>
          <w:lang w:val="ru-RU"/>
        </w:rPr>
        <w:t> </w:t>
      </w:r>
      <w:r w:rsidR="00DD080A" w:rsidRPr="004E0C06">
        <w:rPr>
          <w:rFonts w:ascii="Times New Roman" w:hAnsi="Times New Roman"/>
          <w:lang w:val="ru-RU"/>
        </w:rPr>
        <w:t>2</w:t>
      </w:r>
      <w:r w:rsidR="00981637">
        <w:rPr>
          <w:rFonts w:ascii="Times New Roman" w:hAnsi="Times New Roman"/>
          <w:lang w:val="ru-RU"/>
        </w:rPr>
        <w:t>1</w:t>
      </w:r>
      <w:r w:rsidRPr="004E0C06">
        <w:rPr>
          <w:rFonts w:ascii="Times New Roman" w:hAnsi="Times New Roman"/>
          <w:lang w:val="ru-RU"/>
        </w:rPr>
        <w:t>.</w:t>
      </w:r>
      <w:r w:rsidR="00981637">
        <w:rPr>
          <w:rFonts w:ascii="Times New Roman" w:hAnsi="Times New Roman"/>
          <w:lang w:val="ru-RU"/>
        </w:rPr>
        <w:t> </w:t>
      </w:r>
      <w:r w:rsidRPr="004E0C06">
        <w:rPr>
          <w:rFonts w:ascii="Times New Roman" w:hAnsi="Times New Roman"/>
          <w:lang w:val="ru-RU"/>
        </w:rPr>
        <w:t>Земли запаса сельскохозяйственного назначения Донецкой Народной Республики на 01.09.2019 г.</w:t>
      </w:r>
      <w:r w:rsidRPr="00454997">
        <w:rPr>
          <w:rStyle w:val="aa"/>
          <w:rFonts w:ascii="Times New Roman" w:hAnsi="Times New Roman"/>
          <w:szCs w:val="22"/>
        </w:rPr>
        <w:footnoteReference w:id="77"/>
      </w:r>
    </w:p>
    <w:p w:rsidR="00A640F1" w:rsidRPr="006E6CC7" w:rsidRDefault="00A640F1" w:rsidP="00454997">
      <w:pPr>
        <w:pStyle w:val="1-0"/>
        <w:spacing w:before="0" w:after="0"/>
        <w:rPr>
          <w:sz w:val="22"/>
          <w:szCs w:val="22"/>
          <w:lang w:val="ru-RU"/>
        </w:rPr>
      </w:pPr>
      <w:r w:rsidRPr="006E6CC7">
        <w:rPr>
          <w:sz w:val="22"/>
          <w:szCs w:val="22"/>
        </w:rPr>
        <w:t>Таблица</w:t>
      </w:r>
      <w:r w:rsidRPr="006E6CC7">
        <w:rPr>
          <w:sz w:val="22"/>
          <w:szCs w:val="22"/>
          <w:lang w:val="ru-RU"/>
        </w:rPr>
        <w:t> 5</w:t>
      </w:r>
    </w:p>
    <w:p w:rsidR="002124E3" w:rsidRDefault="00A640F1" w:rsidP="00454997">
      <w:pPr>
        <w:pStyle w:val="1-4"/>
        <w:ind w:firstLine="0"/>
        <w:jc w:val="center"/>
        <w:rPr>
          <w:vertAlign w:val="superscript"/>
        </w:rPr>
      </w:pPr>
      <w:r w:rsidRPr="00454997">
        <w:t>Обеспеченность пахотными угодьями</w:t>
      </w:r>
      <w:r w:rsidR="00454997">
        <w:br/>
      </w:r>
      <w:r w:rsidR="00454997">
        <w:rPr>
          <w:lang w:val="ru-RU"/>
        </w:rPr>
        <w:t>н</w:t>
      </w:r>
      <w:r w:rsidRPr="00454997">
        <w:t>аселения</w:t>
      </w:r>
      <w:r w:rsidR="00454997">
        <w:rPr>
          <w:lang w:val="ru-RU"/>
        </w:rPr>
        <w:t xml:space="preserve"> </w:t>
      </w:r>
      <w:r w:rsidRPr="00454997">
        <w:t>некоторых стран, 2018 г</w:t>
      </w:r>
      <w:r w:rsidR="002124E3" w:rsidRPr="00454997">
        <w:t>.</w:t>
      </w:r>
      <w:r w:rsidR="002124E3" w:rsidRPr="00454997">
        <w:rPr>
          <w:vertAlign w:val="superscript"/>
        </w:rPr>
        <w:t>*</w:t>
      </w:r>
    </w:p>
    <w:p w:rsidR="00693134" w:rsidRPr="00693134" w:rsidRDefault="00693134" w:rsidP="00454997">
      <w:pPr>
        <w:pStyle w:val="1-4"/>
        <w:ind w:firstLine="0"/>
        <w:jc w:val="center"/>
        <w:rPr>
          <w:sz w:val="10"/>
          <w:szCs w:val="10"/>
        </w:rPr>
      </w:pP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1465"/>
        <w:gridCol w:w="1098"/>
        <w:gridCol w:w="866"/>
        <w:gridCol w:w="824"/>
        <w:gridCol w:w="1838"/>
      </w:tblGrid>
      <w:tr w:rsidR="00A640F1" w:rsidRPr="00EC43FF" w:rsidTr="002124E3">
        <w:trPr>
          <w:jc w:val="center"/>
        </w:trPr>
        <w:tc>
          <w:tcPr>
            <w:tcW w:w="1838" w:type="dxa"/>
            <w:vAlign w:val="center"/>
          </w:tcPr>
          <w:p w:rsidR="00A640F1" w:rsidRPr="00C16CD8" w:rsidRDefault="00A640F1" w:rsidP="00BD6281">
            <w:pPr>
              <w:pStyle w:val="1--"/>
              <w:spacing w:line="288" w:lineRule="auto"/>
              <w:jc w:val="center"/>
            </w:pPr>
            <w:r w:rsidRPr="00C16CD8">
              <w:t>Страны</w:t>
            </w:r>
          </w:p>
        </w:tc>
        <w:tc>
          <w:tcPr>
            <w:tcW w:w="1134" w:type="dxa"/>
            <w:vAlign w:val="center"/>
          </w:tcPr>
          <w:p w:rsidR="00A640F1" w:rsidRPr="00C16CD8" w:rsidRDefault="00A640F1" w:rsidP="00BD6281">
            <w:pPr>
              <w:pStyle w:val="1--"/>
              <w:spacing w:line="288" w:lineRule="auto"/>
              <w:jc w:val="center"/>
            </w:pPr>
            <w:r w:rsidRPr="00C16CD8">
              <w:t>Площадь</w:t>
            </w:r>
            <w:r w:rsidRPr="00C16CD8">
              <w:rPr>
                <w:lang w:val="ru-RU"/>
              </w:rPr>
              <w:t xml:space="preserve"> </w:t>
            </w:r>
            <w:r w:rsidR="00C16CD8">
              <w:rPr>
                <w:lang w:val="ru-RU"/>
              </w:rPr>
              <w:br/>
            </w:r>
            <w:r w:rsidRPr="00C16CD8">
              <w:rPr>
                <w:lang w:val="ru-RU"/>
              </w:rPr>
              <w:t>т</w:t>
            </w:r>
            <w:r w:rsidRPr="00C16CD8">
              <w:t>ерритории, га</w:t>
            </w:r>
          </w:p>
        </w:tc>
        <w:tc>
          <w:tcPr>
            <w:tcW w:w="851" w:type="dxa"/>
            <w:vAlign w:val="center"/>
          </w:tcPr>
          <w:p w:rsidR="00A640F1" w:rsidRPr="00C16CD8" w:rsidRDefault="00A640F1" w:rsidP="00BD6281">
            <w:pPr>
              <w:pStyle w:val="1--"/>
              <w:spacing w:line="288" w:lineRule="auto"/>
              <w:jc w:val="center"/>
            </w:pPr>
            <w:r w:rsidRPr="00C16CD8">
              <w:t>Площадь</w:t>
            </w:r>
          </w:p>
          <w:p w:rsidR="00A640F1" w:rsidRPr="00C16CD8" w:rsidRDefault="00A640F1" w:rsidP="00BD6281">
            <w:pPr>
              <w:pStyle w:val="1--"/>
              <w:spacing w:line="288" w:lineRule="auto"/>
              <w:jc w:val="center"/>
            </w:pPr>
            <w:r w:rsidRPr="00C16CD8">
              <w:t xml:space="preserve"> пашни, га</w:t>
            </w:r>
          </w:p>
        </w:tc>
        <w:tc>
          <w:tcPr>
            <w:tcW w:w="1275" w:type="dxa"/>
            <w:vAlign w:val="center"/>
          </w:tcPr>
          <w:p w:rsidR="00A640F1" w:rsidRPr="00C16CD8" w:rsidRDefault="00A640F1" w:rsidP="00C16CD8">
            <w:pPr>
              <w:pStyle w:val="1--"/>
              <w:spacing w:line="288" w:lineRule="auto"/>
              <w:jc w:val="center"/>
            </w:pPr>
            <w:r w:rsidRPr="00C16CD8">
              <w:t>Доля</w:t>
            </w:r>
            <w:r w:rsidRPr="00C16CD8">
              <w:rPr>
                <w:lang w:val="ru-RU"/>
              </w:rPr>
              <w:t xml:space="preserve"> </w:t>
            </w:r>
            <w:r w:rsidRPr="00C16CD8">
              <w:t xml:space="preserve">пашни </w:t>
            </w:r>
            <w:r w:rsidR="00C16CD8">
              <w:br/>
            </w:r>
            <w:r w:rsidRPr="00C16CD8">
              <w:t xml:space="preserve">в общей </w:t>
            </w:r>
            <w:r w:rsidR="00C16CD8">
              <w:br/>
            </w:r>
            <w:r w:rsidRPr="00C16CD8">
              <w:t>площади страны, %</w:t>
            </w:r>
          </w:p>
        </w:tc>
        <w:tc>
          <w:tcPr>
            <w:tcW w:w="993" w:type="dxa"/>
            <w:vAlign w:val="center"/>
          </w:tcPr>
          <w:p w:rsidR="00A640F1" w:rsidRPr="00C16CD8" w:rsidRDefault="00A640F1" w:rsidP="00BD6281">
            <w:pPr>
              <w:pStyle w:val="1--"/>
              <w:spacing w:line="288" w:lineRule="auto"/>
              <w:jc w:val="center"/>
            </w:pPr>
            <w:r w:rsidRPr="00C16CD8">
              <w:t>Пашнеобеспеченность, га/чел.</w:t>
            </w:r>
          </w:p>
        </w:tc>
      </w:tr>
      <w:tr w:rsidR="00A640F1" w:rsidRPr="00EC43FF" w:rsidTr="002124E3">
        <w:trPr>
          <w:jc w:val="center"/>
        </w:trPr>
        <w:tc>
          <w:tcPr>
            <w:tcW w:w="1838" w:type="dxa"/>
          </w:tcPr>
          <w:p w:rsidR="00A640F1" w:rsidRPr="00C16CD8" w:rsidRDefault="00A640F1" w:rsidP="00BD6281">
            <w:pPr>
              <w:pStyle w:val="1--"/>
              <w:spacing w:line="288" w:lineRule="auto"/>
              <w:jc w:val="left"/>
              <w:rPr>
                <w:kern w:val="24"/>
              </w:rPr>
            </w:pPr>
            <w:r w:rsidRPr="00C16CD8">
              <w:rPr>
                <w:kern w:val="24"/>
              </w:rPr>
              <w:t>Донецкая Наро</w:t>
            </w:r>
            <w:r w:rsidRPr="00C16CD8">
              <w:rPr>
                <w:kern w:val="24"/>
              </w:rPr>
              <w:t>д</w:t>
            </w:r>
            <w:r w:rsidRPr="00C16CD8">
              <w:rPr>
                <w:kern w:val="24"/>
              </w:rPr>
              <w:t>ная</w:t>
            </w:r>
          </w:p>
          <w:p w:rsidR="00A640F1" w:rsidRPr="00C16CD8" w:rsidRDefault="00A640F1" w:rsidP="00BD6281">
            <w:pPr>
              <w:pStyle w:val="1--"/>
              <w:spacing w:line="288" w:lineRule="auto"/>
              <w:jc w:val="left"/>
            </w:pPr>
            <w:r w:rsidRPr="00C16CD8">
              <w:rPr>
                <w:kern w:val="24"/>
              </w:rPr>
              <w:t>Республика</w:t>
            </w:r>
          </w:p>
        </w:tc>
        <w:tc>
          <w:tcPr>
            <w:tcW w:w="1134" w:type="dxa"/>
            <w:vAlign w:val="center"/>
          </w:tcPr>
          <w:p w:rsidR="00A640F1" w:rsidRPr="00C16CD8" w:rsidRDefault="00A640F1" w:rsidP="00BD6281">
            <w:pPr>
              <w:pStyle w:val="1--"/>
              <w:spacing w:line="288" w:lineRule="auto"/>
              <w:jc w:val="right"/>
            </w:pPr>
            <w:r w:rsidRPr="00C16CD8">
              <w:t>854</w:t>
            </w:r>
            <w:r w:rsidRPr="00C16CD8">
              <w:rPr>
                <w:lang w:val="ru-RU"/>
              </w:rPr>
              <w:t> </w:t>
            </w:r>
            <w:r w:rsidRPr="00C16CD8">
              <w:t>000</w:t>
            </w:r>
          </w:p>
        </w:tc>
        <w:tc>
          <w:tcPr>
            <w:tcW w:w="851" w:type="dxa"/>
            <w:vAlign w:val="center"/>
          </w:tcPr>
          <w:p w:rsidR="00A640F1" w:rsidRPr="00C16CD8" w:rsidRDefault="00A640F1" w:rsidP="00BD6281">
            <w:pPr>
              <w:pStyle w:val="1--"/>
              <w:spacing w:line="288" w:lineRule="auto"/>
              <w:jc w:val="right"/>
              <w:rPr>
                <w:lang w:val="ru-RU"/>
              </w:rPr>
            </w:pPr>
            <w:r w:rsidRPr="00C16CD8">
              <w:t>500</w:t>
            </w:r>
            <w:r w:rsidRPr="00C16CD8">
              <w:rPr>
                <w:lang w:val="ru-RU"/>
              </w:rPr>
              <w:t> </w:t>
            </w:r>
            <w:r w:rsidRPr="00C16CD8">
              <w:t>600</w:t>
            </w:r>
          </w:p>
        </w:tc>
        <w:tc>
          <w:tcPr>
            <w:tcW w:w="1275" w:type="dxa"/>
            <w:vAlign w:val="center"/>
          </w:tcPr>
          <w:p w:rsidR="00A640F1" w:rsidRPr="00C16CD8" w:rsidRDefault="00A640F1" w:rsidP="00BD6281">
            <w:pPr>
              <w:pStyle w:val="1--"/>
              <w:spacing w:line="288" w:lineRule="auto"/>
              <w:jc w:val="center"/>
            </w:pPr>
            <w:r w:rsidRPr="00C16CD8">
              <w:t>58,6</w:t>
            </w:r>
          </w:p>
        </w:tc>
        <w:tc>
          <w:tcPr>
            <w:tcW w:w="993" w:type="dxa"/>
            <w:vAlign w:val="center"/>
          </w:tcPr>
          <w:p w:rsidR="00A640F1" w:rsidRPr="00C16CD8" w:rsidRDefault="00A640F1" w:rsidP="00BD6281">
            <w:pPr>
              <w:pStyle w:val="1--"/>
              <w:spacing w:line="288" w:lineRule="auto"/>
              <w:jc w:val="center"/>
            </w:pPr>
            <w:r w:rsidRPr="00C16CD8">
              <w:t>0,22</w:t>
            </w:r>
          </w:p>
        </w:tc>
      </w:tr>
      <w:tr w:rsidR="00A640F1" w:rsidRPr="00EC43FF" w:rsidTr="002124E3">
        <w:trPr>
          <w:jc w:val="center"/>
        </w:trPr>
        <w:tc>
          <w:tcPr>
            <w:tcW w:w="1838" w:type="dxa"/>
          </w:tcPr>
          <w:p w:rsidR="00A640F1" w:rsidRPr="00C16CD8" w:rsidRDefault="00A640F1" w:rsidP="00BD6281">
            <w:pPr>
              <w:pStyle w:val="1--"/>
              <w:spacing w:line="288" w:lineRule="auto"/>
              <w:jc w:val="left"/>
              <w:rPr>
                <w:kern w:val="24"/>
              </w:rPr>
            </w:pPr>
            <w:r w:rsidRPr="00C16CD8">
              <w:rPr>
                <w:kern w:val="24"/>
              </w:rPr>
              <w:t>Луганская Н</w:t>
            </w:r>
            <w:r w:rsidRPr="00C16CD8">
              <w:rPr>
                <w:kern w:val="24"/>
              </w:rPr>
              <w:t>а</w:t>
            </w:r>
            <w:r w:rsidRPr="00C16CD8">
              <w:rPr>
                <w:kern w:val="24"/>
              </w:rPr>
              <w:t>родная</w:t>
            </w:r>
          </w:p>
          <w:p w:rsidR="00A640F1" w:rsidRPr="00C16CD8" w:rsidRDefault="00A640F1" w:rsidP="00BD6281">
            <w:pPr>
              <w:pStyle w:val="1--"/>
              <w:spacing w:line="288" w:lineRule="auto"/>
              <w:jc w:val="left"/>
            </w:pPr>
            <w:r w:rsidRPr="00C16CD8">
              <w:rPr>
                <w:kern w:val="24"/>
              </w:rPr>
              <w:t>Республика</w:t>
            </w:r>
          </w:p>
        </w:tc>
        <w:tc>
          <w:tcPr>
            <w:tcW w:w="1134" w:type="dxa"/>
            <w:vAlign w:val="center"/>
          </w:tcPr>
          <w:p w:rsidR="00A640F1" w:rsidRPr="00C16CD8" w:rsidRDefault="00A640F1" w:rsidP="00BD6281">
            <w:pPr>
              <w:pStyle w:val="1--"/>
              <w:spacing w:line="288" w:lineRule="auto"/>
              <w:jc w:val="right"/>
              <w:rPr>
                <w:vertAlign w:val="superscript"/>
                <w:lang w:val="ru-RU"/>
              </w:rPr>
            </w:pPr>
            <w:r w:rsidRPr="00C16CD8">
              <w:t>835</w:t>
            </w:r>
            <w:r w:rsidRPr="00C16CD8">
              <w:rPr>
                <w:lang w:val="ru-RU"/>
              </w:rPr>
              <w:t> </w:t>
            </w:r>
            <w:r w:rsidRPr="00C16CD8">
              <w:t>260</w:t>
            </w:r>
          </w:p>
        </w:tc>
        <w:tc>
          <w:tcPr>
            <w:tcW w:w="851" w:type="dxa"/>
            <w:vAlign w:val="center"/>
          </w:tcPr>
          <w:p w:rsidR="00A640F1" w:rsidRPr="00C16CD8" w:rsidRDefault="00A640F1" w:rsidP="00BD6281">
            <w:pPr>
              <w:pStyle w:val="1--"/>
              <w:spacing w:line="288" w:lineRule="auto"/>
              <w:jc w:val="right"/>
              <w:rPr>
                <w:vertAlign w:val="superscript"/>
                <w:lang w:val="ru-RU"/>
              </w:rPr>
            </w:pPr>
            <w:r w:rsidRPr="00C16CD8">
              <w:t>289</w:t>
            </w:r>
            <w:r w:rsidRPr="00C16CD8">
              <w:rPr>
                <w:lang w:val="ru-RU"/>
              </w:rPr>
              <w:t> </w:t>
            </w:r>
            <w:r w:rsidRPr="00C16CD8">
              <w:t>300</w:t>
            </w:r>
          </w:p>
        </w:tc>
        <w:tc>
          <w:tcPr>
            <w:tcW w:w="1275" w:type="dxa"/>
            <w:vAlign w:val="center"/>
          </w:tcPr>
          <w:p w:rsidR="00A640F1" w:rsidRPr="00C16CD8" w:rsidRDefault="00A640F1" w:rsidP="00BD6281">
            <w:pPr>
              <w:pStyle w:val="1--"/>
              <w:spacing w:line="288" w:lineRule="auto"/>
              <w:jc w:val="center"/>
            </w:pPr>
            <w:r w:rsidRPr="00C16CD8">
              <w:t>34,6</w:t>
            </w:r>
          </w:p>
        </w:tc>
        <w:tc>
          <w:tcPr>
            <w:tcW w:w="993" w:type="dxa"/>
            <w:vAlign w:val="center"/>
          </w:tcPr>
          <w:p w:rsidR="00A640F1" w:rsidRPr="00C16CD8" w:rsidRDefault="00A640F1" w:rsidP="00BD6281">
            <w:pPr>
              <w:pStyle w:val="1--"/>
              <w:spacing w:line="288" w:lineRule="auto"/>
              <w:jc w:val="center"/>
              <w:rPr>
                <w:vertAlign w:val="superscript"/>
              </w:rPr>
            </w:pPr>
            <w:r w:rsidRPr="00C16CD8">
              <w:t>0,20</w:t>
            </w:r>
          </w:p>
        </w:tc>
      </w:tr>
      <w:tr w:rsidR="00A640F1" w:rsidRPr="00EC43FF" w:rsidTr="002124E3">
        <w:trPr>
          <w:jc w:val="center"/>
        </w:trPr>
        <w:tc>
          <w:tcPr>
            <w:tcW w:w="1838" w:type="dxa"/>
          </w:tcPr>
          <w:p w:rsidR="00A640F1" w:rsidRPr="00C16CD8" w:rsidRDefault="00A640F1" w:rsidP="00BD6281">
            <w:pPr>
              <w:pStyle w:val="1--"/>
              <w:spacing w:line="288" w:lineRule="auto"/>
              <w:jc w:val="left"/>
              <w:rPr>
                <w:kern w:val="24"/>
              </w:rPr>
            </w:pPr>
            <w:r w:rsidRPr="00C16CD8">
              <w:rPr>
                <w:kern w:val="24"/>
              </w:rPr>
              <w:t>Республика Абх</w:t>
            </w:r>
            <w:r w:rsidRPr="00C16CD8">
              <w:rPr>
                <w:kern w:val="24"/>
              </w:rPr>
              <w:t>а</w:t>
            </w:r>
            <w:r w:rsidRPr="00C16CD8">
              <w:rPr>
                <w:kern w:val="24"/>
              </w:rPr>
              <w:t>зия</w:t>
            </w:r>
          </w:p>
        </w:tc>
        <w:tc>
          <w:tcPr>
            <w:tcW w:w="1134" w:type="dxa"/>
            <w:vAlign w:val="center"/>
          </w:tcPr>
          <w:p w:rsidR="00A640F1" w:rsidRPr="00C16CD8" w:rsidRDefault="00A640F1" w:rsidP="00BD6281">
            <w:pPr>
              <w:pStyle w:val="1--"/>
              <w:spacing w:line="288" w:lineRule="auto"/>
              <w:jc w:val="right"/>
            </w:pPr>
            <w:r w:rsidRPr="00C16CD8">
              <w:t>866</w:t>
            </w:r>
            <w:r w:rsidRPr="00C16CD8">
              <w:rPr>
                <w:lang w:val="ru-RU"/>
              </w:rPr>
              <w:t> </w:t>
            </w:r>
            <w:r w:rsidRPr="00C16CD8">
              <w:t>050</w:t>
            </w:r>
          </w:p>
        </w:tc>
        <w:tc>
          <w:tcPr>
            <w:tcW w:w="851" w:type="dxa"/>
            <w:vAlign w:val="center"/>
          </w:tcPr>
          <w:p w:rsidR="00A640F1" w:rsidRPr="00C16CD8" w:rsidRDefault="00A640F1" w:rsidP="00BD6281">
            <w:pPr>
              <w:pStyle w:val="1--"/>
              <w:spacing w:line="288" w:lineRule="auto"/>
              <w:jc w:val="right"/>
            </w:pPr>
            <w:r w:rsidRPr="00C16CD8">
              <w:t>7</w:t>
            </w:r>
            <w:r w:rsidRPr="00C16CD8">
              <w:rPr>
                <w:lang w:val="ru-RU"/>
              </w:rPr>
              <w:t> </w:t>
            </w:r>
            <w:r w:rsidRPr="00C16CD8">
              <w:t>708</w:t>
            </w:r>
          </w:p>
        </w:tc>
        <w:tc>
          <w:tcPr>
            <w:tcW w:w="1275" w:type="dxa"/>
            <w:vAlign w:val="center"/>
          </w:tcPr>
          <w:p w:rsidR="00A640F1" w:rsidRPr="00C16CD8" w:rsidRDefault="00A640F1" w:rsidP="00BD6281">
            <w:pPr>
              <w:pStyle w:val="1--"/>
              <w:spacing w:line="288" w:lineRule="auto"/>
              <w:jc w:val="center"/>
            </w:pPr>
            <w:r w:rsidRPr="00C16CD8">
              <w:t>0,9</w:t>
            </w:r>
          </w:p>
        </w:tc>
        <w:tc>
          <w:tcPr>
            <w:tcW w:w="993" w:type="dxa"/>
            <w:vAlign w:val="center"/>
          </w:tcPr>
          <w:p w:rsidR="00A640F1" w:rsidRPr="00C16CD8" w:rsidRDefault="00A640F1" w:rsidP="00BD6281">
            <w:pPr>
              <w:pStyle w:val="1--"/>
              <w:spacing w:line="288" w:lineRule="auto"/>
              <w:jc w:val="center"/>
            </w:pPr>
            <w:r w:rsidRPr="00C16CD8">
              <w:t>0,03</w:t>
            </w:r>
          </w:p>
        </w:tc>
      </w:tr>
      <w:tr w:rsidR="00A640F1" w:rsidRPr="00EC43FF" w:rsidTr="002124E3">
        <w:trPr>
          <w:jc w:val="center"/>
        </w:trPr>
        <w:tc>
          <w:tcPr>
            <w:tcW w:w="1838" w:type="dxa"/>
          </w:tcPr>
          <w:p w:rsidR="00A640F1" w:rsidRPr="00C16CD8" w:rsidRDefault="00A640F1" w:rsidP="00BD6281">
            <w:pPr>
              <w:pStyle w:val="1--"/>
              <w:spacing w:line="288" w:lineRule="auto"/>
              <w:jc w:val="left"/>
            </w:pPr>
            <w:r w:rsidRPr="00C16CD8">
              <w:rPr>
                <w:kern w:val="24"/>
                <w:lang w:eastAsia="ru-RU"/>
              </w:rPr>
              <w:t>Приднестровская Молдавская Ре</w:t>
            </w:r>
            <w:r w:rsidRPr="00C16CD8">
              <w:rPr>
                <w:kern w:val="24"/>
                <w:lang w:eastAsia="ru-RU"/>
              </w:rPr>
              <w:t>с</w:t>
            </w:r>
            <w:r w:rsidRPr="00C16CD8">
              <w:rPr>
                <w:kern w:val="24"/>
                <w:lang w:eastAsia="ru-RU"/>
              </w:rPr>
              <w:t>публика</w:t>
            </w:r>
          </w:p>
        </w:tc>
        <w:tc>
          <w:tcPr>
            <w:tcW w:w="1134" w:type="dxa"/>
            <w:vAlign w:val="center"/>
          </w:tcPr>
          <w:p w:rsidR="00A640F1" w:rsidRPr="00C16CD8" w:rsidRDefault="00A640F1" w:rsidP="00BD6281">
            <w:pPr>
              <w:pStyle w:val="1--"/>
              <w:spacing w:line="288" w:lineRule="auto"/>
              <w:jc w:val="right"/>
            </w:pPr>
            <w:r w:rsidRPr="00C16CD8">
              <w:t>416</w:t>
            </w:r>
            <w:r w:rsidRPr="00C16CD8">
              <w:rPr>
                <w:lang w:val="ru-RU"/>
              </w:rPr>
              <w:t> </w:t>
            </w:r>
            <w:r w:rsidRPr="00C16CD8">
              <w:t>300</w:t>
            </w:r>
          </w:p>
        </w:tc>
        <w:tc>
          <w:tcPr>
            <w:tcW w:w="851" w:type="dxa"/>
            <w:vAlign w:val="center"/>
          </w:tcPr>
          <w:p w:rsidR="00A640F1" w:rsidRPr="00C16CD8" w:rsidRDefault="00A640F1" w:rsidP="00BD6281">
            <w:pPr>
              <w:pStyle w:val="1--"/>
              <w:spacing w:line="288" w:lineRule="auto"/>
              <w:jc w:val="right"/>
            </w:pPr>
            <w:r w:rsidRPr="00C16CD8">
              <w:t>202</w:t>
            </w:r>
            <w:r w:rsidRPr="00C16CD8">
              <w:rPr>
                <w:lang w:val="ru-RU"/>
              </w:rPr>
              <w:t> </w:t>
            </w:r>
            <w:r w:rsidRPr="00C16CD8">
              <w:t>885</w:t>
            </w:r>
          </w:p>
        </w:tc>
        <w:tc>
          <w:tcPr>
            <w:tcW w:w="1275" w:type="dxa"/>
            <w:vAlign w:val="center"/>
          </w:tcPr>
          <w:p w:rsidR="00A640F1" w:rsidRPr="00C16CD8" w:rsidRDefault="00A640F1" w:rsidP="00BD6281">
            <w:pPr>
              <w:pStyle w:val="1--"/>
              <w:spacing w:line="288" w:lineRule="auto"/>
              <w:jc w:val="center"/>
            </w:pPr>
            <w:r w:rsidRPr="00C16CD8">
              <w:t>48,7</w:t>
            </w:r>
          </w:p>
        </w:tc>
        <w:tc>
          <w:tcPr>
            <w:tcW w:w="993" w:type="dxa"/>
            <w:vAlign w:val="center"/>
          </w:tcPr>
          <w:p w:rsidR="00A640F1" w:rsidRPr="00C16CD8" w:rsidRDefault="00A640F1" w:rsidP="00BD6281">
            <w:pPr>
              <w:pStyle w:val="1--"/>
              <w:spacing w:line="288" w:lineRule="auto"/>
              <w:jc w:val="center"/>
            </w:pPr>
            <w:r w:rsidRPr="00C16CD8">
              <w:t>0,43</w:t>
            </w:r>
          </w:p>
        </w:tc>
      </w:tr>
      <w:tr w:rsidR="00A640F1" w:rsidRPr="00EC43FF" w:rsidTr="002124E3">
        <w:trPr>
          <w:jc w:val="center"/>
        </w:trPr>
        <w:tc>
          <w:tcPr>
            <w:tcW w:w="1838" w:type="dxa"/>
          </w:tcPr>
          <w:p w:rsidR="00A640F1" w:rsidRPr="00C16CD8" w:rsidRDefault="00A640F1" w:rsidP="00BD6281">
            <w:pPr>
              <w:pStyle w:val="1--"/>
              <w:spacing w:line="288" w:lineRule="auto"/>
              <w:jc w:val="left"/>
              <w:rPr>
                <w:kern w:val="24"/>
              </w:rPr>
            </w:pPr>
            <w:r w:rsidRPr="00C16CD8">
              <w:rPr>
                <w:kern w:val="24"/>
              </w:rPr>
              <w:t>Российская Фед</w:t>
            </w:r>
            <w:r w:rsidRPr="00C16CD8">
              <w:rPr>
                <w:kern w:val="24"/>
              </w:rPr>
              <w:t>е</w:t>
            </w:r>
            <w:r w:rsidRPr="00C16CD8">
              <w:rPr>
                <w:kern w:val="24"/>
              </w:rPr>
              <w:t>рация</w:t>
            </w:r>
          </w:p>
        </w:tc>
        <w:tc>
          <w:tcPr>
            <w:tcW w:w="1134" w:type="dxa"/>
            <w:vAlign w:val="center"/>
          </w:tcPr>
          <w:p w:rsidR="00A640F1" w:rsidRPr="00C16CD8" w:rsidRDefault="00A640F1" w:rsidP="00BD6281">
            <w:pPr>
              <w:pStyle w:val="1--"/>
              <w:spacing w:line="288" w:lineRule="auto"/>
              <w:jc w:val="right"/>
            </w:pPr>
            <w:r w:rsidRPr="00C16CD8">
              <w:t>1</w:t>
            </w:r>
            <w:r w:rsidRPr="00C16CD8">
              <w:rPr>
                <w:lang w:val="ru-RU"/>
              </w:rPr>
              <w:t> </w:t>
            </w:r>
            <w:r w:rsidRPr="00C16CD8">
              <w:t>709</w:t>
            </w:r>
            <w:r w:rsidRPr="00C16CD8">
              <w:rPr>
                <w:lang w:val="ru-RU"/>
              </w:rPr>
              <w:t> </w:t>
            </w:r>
            <w:r w:rsidRPr="00C16CD8">
              <w:t>824</w:t>
            </w:r>
            <w:r w:rsidRPr="00C16CD8">
              <w:rPr>
                <w:lang w:val="ru-RU"/>
              </w:rPr>
              <w:t> </w:t>
            </w:r>
            <w:r w:rsidRPr="00C16CD8">
              <w:t>600</w:t>
            </w:r>
          </w:p>
        </w:tc>
        <w:tc>
          <w:tcPr>
            <w:tcW w:w="851" w:type="dxa"/>
            <w:vAlign w:val="center"/>
          </w:tcPr>
          <w:p w:rsidR="00A640F1" w:rsidRPr="00C16CD8" w:rsidRDefault="00A640F1" w:rsidP="00BD6281">
            <w:pPr>
              <w:pStyle w:val="1--"/>
              <w:spacing w:line="288" w:lineRule="auto"/>
              <w:jc w:val="right"/>
            </w:pPr>
            <w:r w:rsidRPr="00C16CD8">
              <w:t>53</w:t>
            </w:r>
            <w:r w:rsidRPr="00C16CD8">
              <w:rPr>
                <w:lang w:val="ru-RU"/>
              </w:rPr>
              <w:t> </w:t>
            </w:r>
            <w:r w:rsidRPr="00C16CD8">
              <w:t>579</w:t>
            </w:r>
            <w:r w:rsidRPr="00C16CD8">
              <w:rPr>
                <w:lang w:val="ru-RU"/>
              </w:rPr>
              <w:t> </w:t>
            </w:r>
            <w:r w:rsidRPr="00C16CD8">
              <w:t>000</w:t>
            </w:r>
          </w:p>
        </w:tc>
        <w:tc>
          <w:tcPr>
            <w:tcW w:w="1275" w:type="dxa"/>
            <w:vAlign w:val="center"/>
          </w:tcPr>
          <w:p w:rsidR="00A640F1" w:rsidRPr="00C16CD8" w:rsidRDefault="00A640F1" w:rsidP="00BD6281">
            <w:pPr>
              <w:pStyle w:val="1--"/>
              <w:spacing w:line="288" w:lineRule="auto"/>
              <w:jc w:val="center"/>
            </w:pPr>
            <w:r w:rsidRPr="00C16CD8">
              <w:t>3,0</w:t>
            </w:r>
          </w:p>
        </w:tc>
        <w:tc>
          <w:tcPr>
            <w:tcW w:w="993" w:type="dxa"/>
            <w:vAlign w:val="center"/>
          </w:tcPr>
          <w:p w:rsidR="00A640F1" w:rsidRPr="00C16CD8" w:rsidRDefault="00A640F1" w:rsidP="00BD6281">
            <w:pPr>
              <w:pStyle w:val="1--"/>
              <w:spacing w:line="288" w:lineRule="auto"/>
              <w:jc w:val="center"/>
            </w:pPr>
            <w:r w:rsidRPr="00C16CD8">
              <w:t>0,36</w:t>
            </w:r>
          </w:p>
        </w:tc>
      </w:tr>
      <w:tr w:rsidR="00A640F1" w:rsidRPr="00EC43FF" w:rsidTr="002124E3">
        <w:trPr>
          <w:jc w:val="center"/>
        </w:trPr>
        <w:tc>
          <w:tcPr>
            <w:tcW w:w="1838" w:type="dxa"/>
          </w:tcPr>
          <w:p w:rsidR="00A640F1" w:rsidRPr="00C16CD8" w:rsidRDefault="00A640F1" w:rsidP="00BD6281">
            <w:pPr>
              <w:pStyle w:val="1--"/>
              <w:spacing w:line="288" w:lineRule="auto"/>
              <w:jc w:val="left"/>
            </w:pPr>
            <w:r w:rsidRPr="00C16CD8">
              <w:rPr>
                <w:kern w:val="24"/>
              </w:rPr>
              <w:t>Украина</w:t>
            </w:r>
          </w:p>
        </w:tc>
        <w:tc>
          <w:tcPr>
            <w:tcW w:w="1134" w:type="dxa"/>
            <w:vAlign w:val="center"/>
          </w:tcPr>
          <w:p w:rsidR="00A640F1" w:rsidRPr="00C16CD8" w:rsidRDefault="00A640F1" w:rsidP="00BD6281">
            <w:pPr>
              <w:pStyle w:val="1--"/>
              <w:spacing w:line="288" w:lineRule="auto"/>
              <w:jc w:val="right"/>
            </w:pPr>
            <w:r w:rsidRPr="00C16CD8">
              <w:t>60</w:t>
            </w:r>
            <w:r w:rsidRPr="00C16CD8">
              <w:rPr>
                <w:lang w:val="ru-RU"/>
              </w:rPr>
              <w:t> </w:t>
            </w:r>
            <w:r w:rsidRPr="00C16CD8">
              <w:t>400</w:t>
            </w:r>
            <w:r w:rsidRPr="00C16CD8">
              <w:rPr>
                <w:lang w:val="ru-RU"/>
              </w:rPr>
              <w:t> </w:t>
            </w:r>
            <w:r w:rsidRPr="00C16CD8">
              <w:t>000</w:t>
            </w:r>
          </w:p>
        </w:tc>
        <w:tc>
          <w:tcPr>
            <w:tcW w:w="851" w:type="dxa"/>
            <w:vAlign w:val="center"/>
          </w:tcPr>
          <w:p w:rsidR="00A640F1" w:rsidRPr="00C16CD8" w:rsidRDefault="00A640F1" w:rsidP="00BD6281">
            <w:pPr>
              <w:pStyle w:val="1--"/>
              <w:spacing w:line="288" w:lineRule="auto"/>
              <w:jc w:val="right"/>
            </w:pPr>
            <w:r w:rsidRPr="00C16CD8">
              <w:t>32</w:t>
            </w:r>
            <w:r w:rsidRPr="00C16CD8">
              <w:rPr>
                <w:lang w:val="ru-RU"/>
              </w:rPr>
              <w:t> </w:t>
            </w:r>
            <w:r w:rsidRPr="00C16CD8">
              <w:t>500</w:t>
            </w:r>
            <w:r w:rsidRPr="00C16CD8">
              <w:rPr>
                <w:lang w:val="ru-RU"/>
              </w:rPr>
              <w:t> </w:t>
            </w:r>
            <w:r w:rsidRPr="00C16CD8">
              <w:t>000</w:t>
            </w:r>
          </w:p>
        </w:tc>
        <w:tc>
          <w:tcPr>
            <w:tcW w:w="1275" w:type="dxa"/>
            <w:vAlign w:val="center"/>
          </w:tcPr>
          <w:p w:rsidR="00A640F1" w:rsidRPr="00C16CD8" w:rsidRDefault="00A640F1" w:rsidP="00BD6281">
            <w:pPr>
              <w:pStyle w:val="1--"/>
              <w:spacing w:line="288" w:lineRule="auto"/>
              <w:jc w:val="center"/>
            </w:pPr>
            <w:r w:rsidRPr="00C16CD8">
              <w:t>53,8</w:t>
            </w:r>
          </w:p>
        </w:tc>
        <w:tc>
          <w:tcPr>
            <w:tcW w:w="993" w:type="dxa"/>
            <w:vAlign w:val="center"/>
          </w:tcPr>
          <w:p w:rsidR="00A640F1" w:rsidRPr="00C16CD8" w:rsidRDefault="00A640F1" w:rsidP="00BD6281">
            <w:pPr>
              <w:pStyle w:val="1--"/>
              <w:spacing w:line="288" w:lineRule="auto"/>
              <w:jc w:val="center"/>
            </w:pPr>
            <w:r w:rsidRPr="00C16CD8">
              <w:t>0,77</w:t>
            </w:r>
          </w:p>
        </w:tc>
      </w:tr>
      <w:tr w:rsidR="00A640F1" w:rsidRPr="004E0C06" w:rsidTr="002124E3">
        <w:trPr>
          <w:jc w:val="center"/>
        </w:trPr>
        <w:tc>
          <w:tcPr>
            <w:tcW w:w="1838" w:type="dxa"/>
          </w:tcPr>
          <w:p w:rsidR="00A640F1" w:rsidRPr="00C16CD8" w:rsidRDefault="00A640F1" w:rsidP="00BD6281">
            <w:pPr>
              <w:pStyle w:val="1--"/>
              <w:spacing w:line="264" w:lineRule="auto"/>
              <w:jc w:val="left"/>
              <w:rPr>
                <w:kern w:val="24"/>
              </w:rPr>
            </w:pPr>
            <w:r w:rsidRPr="00C16CD8">
              <w:rPr>
                <w:kern w:val="24"/>
              </w:rPr>
              <w:t>Республика Бел</w:t>
            </w:r>
            <w:r w:rsidRPr="00C16CD8">
              <w:rPr>
                <w:kern w:val="24"/>
              </w:rPr>
              <w:t>а</w:t>
            </w:r>
            <w:r w:rsidRPr="00C16CD8">
              <w:rPr>
                <w:kern w:val="24"/>
              </w:rPr>
              <w:t>русь</w:t>
            </w:r>
          </w:p>
        </w:tc>
        <w:tc>
          <w:tcPr>
            <w:tcW w:w="1134" w:type="dxa"/>
            <w:vAlign w:val="center"/>
          </w:tcPr>
          <w:p w:rsidR="00A640F1" w:rsidRPr="00C16CD8" w:rsidRDefault="00A640F1" w:rsidP="00BD6281">
            <w:pPr>
              <w:pStyle w:val="1--"/>
              <w:spacing w:line="264" w:lineRule="auto"/>
              <w:jc w:val="right"/>
            </w:pPr>
            <w:r w:rsidRPr="00C16CD8">
              <w:t>20</w:t>
            </w:r>
            <w:r w:rsidRPr="00C16CD8">
              <w:rPr>
                <w:lang w:val="ru-RU"/>
              </w:rPr>
              <w:t xml:space="preserve"> </w:t>
            </w:r>
            <w:r w:rsidRPr="00C16CD8">
              <w:t>760</w:t>
            </w:r>
            <w:r w:rsidRPr="00C16CD8">
              <w:rPr>
                <w:lang w:val="ru-RU"/>
              </w:rPr>
              <w:t xml:space="preserve"> </w:t>
            </w:r>
            <w:r w:rsidRPr="00C16CD8">
              <w:t>000</w:t>
            </w:r>
          </w:p>
        </w:tc>
        <w:tc>
          <w:tcPr>
            <w:tcW w:w="851" w:type="dxa"/>
            <w:vAlign w:val="center"/>
          </w:tcPr>
          <w:p w:rsidR="00A640F1" w:rsidRPr="00C16CD8" w:rsidRDefault="00A640F1" w:rsidP="00BD6281">
            <w:pPr>
              <w:pStyle w:val="1--"/>
              <w:spacing w:line="264" w:lineRule="auto"/>
              <w:jc w:val="right"/>
            </w:pPr>
            <w:r w:rsidRPr="00C16CD8">
              <w:t>8</w:t>
            </w:r>
            <w:r w:rsidRPr="00C16CD8">
              <w:rPr>
                <w:lang w:val="ru-RU"/>
              </w:rPr>
              <w:t xml:space="preserve"> </w:t>
            </w:r>
            <w:r w:rsidRPr="00C16CD8">
              <w:t>501</w:t>
            </w:r>
            <w:r w:rsidRPr="00C16CD8">
              <w:rPr>
                <w:lang w:val="ru-RU"/>
              </w:rPr>
              <w:t xml:space="preserve"> </w:t>
            </w:r>
            <w:r w:rsidRPr="00C16CD8">
              <w:t>600</w:t>
            </w:r>
          </w:p>
        </w:tc>
        <w:tc>
          <w:tcPr>
            <w:tcW w:w="1275" w:type="dxa"/>
            <w:vAlign w:val="center"/>
          </w:tcPr>
          <w:p w:rsidR="00A640F1" w:rsidRPr="00C16CD8" w:rsidRDefault="00A640F1" w:rsidP="00BD6281">
            <w:pPr>
              <w:pStyle w:val="1--"/>
              <w:spacing w:line="264" w:lineRule="auto"/>
              <w:jc w:val="center"/>
            </w:pPr>
            <w:r w:rsidRPr="00C16CD8">
              <w:t>41,0</w:t>
            </w:r>
          </w:p>
        </w:tc>
        <w:tc>
          <w:tcPr>
            <w:tcW w:w="993" w:type="dxa"/>
            <w:vAlign w:val="center"/>
          </w:tcPr>
          <w:p w:rsidR="00A640F1" w:rsidRPr="00C16CD8" w:rsidRDefault="00A640F1" w:rsidP="00BD6281">
            <w:pPr>
              <w:pStyle w:val="1--"/>
              <w:spacing w:line="264" w:lineRule="auto"/>
              <w:jc w:val="center"/>
            </w:pPr>
            <w:r w:rsidRPr="00C16CD8">
              <w:t>0,89</w:t>
            </w:r>
          </w:p>
        </w:tc>
      </w:tr>
    </w:tbl>
    <w:p w:rsidR="002124E3" w:rsidRPr="00BD6281" w:rsidRDefault="002124E3" w:rsidP="002124E3">
      <w:pPr>
        <w:pStyle w:val="1-4"/>
        <w:rPr>
          <w:sz w:val="18"/>
          <w:szCs w:val="18"/>
          <w:lang w:val="ru-RU"/>
        </w:rPr>
      </w:pPr>
      <w:r w:rsidRPr="00BD6281">
        <w:rPr>
          <w:sz w:val="18"/>
          <w:szCs w:val="18"/>
        </w:rPr>
        <w:t>*</w:t>
      </w:r>
      <w:r w:rsidRPr="00BD6281">
        <w:rPr>
          <w:sz w:val="18"/>
          <w:szCs w:val="18"/>
          <w:lang w:val="ru-RU"/>
        </w:rPr>
        <w:t> </w:t>
      </w:r>
      <w:r w:rsidR="00BD6281" w:rsidRPr="00BD6281">
        <w:rPr>
          <w:sz w:val="18"/>
          <w:szCs w:val="18"/>
          <w:lang w:val="ru-RU"/>
        </w:rPr>
        <w:t>С</w:t>
      </w:r>
      <w:r w:rsidRPr="00BD6281">
        <w:rPr>
          <w:sz w:val="18"/>
          <w:szCs w:val="18"/>
        </w:rPr>
        <w:t>оставлена по данным источников</w:t>
      </w:r>
      <w:r w:rsidR="009A7874" w:rsidRPr="00BD6281">
        <w:rPr>
          <w:sz w:val="18"/>
          <w:szCs w:val="18"/>
          <w:lang w:val="ru-RU"/>
        </w:rPr>
        <w:t>:</w:t>
      </w:r>
      <w:r w:rsidRPr="00BD6281">
        <w:rPr>
          <w:sz w:val="18"/>
          <w:szCs w:val="18"/>
        </w:rPr>
        <w:t xml:space="preserve"> </w:t>
      </w:r>
      <w:r w:rsidRPr="00BD6281">
        <w:rPr>
          <w:sz w:val="16"/>
          <w:szCs w:val="16"/>
          <w:lang w:val="ru-RU"/>
        </w:rPr>
        <w:t>71,72,73,74,75,76,77,78,79,80</w:t>
      </w:r>
    </w:p>
    <w:p w:rsidR="002124E3" w:rsidRPr="00735EB5" w:rsidRDefault="002124E3" w:rsidP="00A640F1">
      <w:pPr>
        <w:pStyle w:val="1-4"/>
        <w:ind w:firstLine="0"/>
        <w:rPr>
          <w:lang w:val="ru-RU"/>
        </w:rPr>
      </w:pPr>
    </w:p>
    <w:p w:rsidR="002124E3" w:rsidRDefault="009740A6" w:rsidP="00454997">
      <w:pPr>
        <w:pStyle w:val="1-4"/>
      </w:pPr>
      <w:r w:rsidRPr="004E0C06">
        <w:t xml:space="preserve">В </w:t>
      </w:r>
      <w:smartTag w:uri="urn:schemas-microsoft-com:office:smarttags" w:element="metricconverter">
        <w:smartTagPr>
          <w:attr w:name="ProductID" w:val="2018 г"/>
        </w:smartTagPr>
        <w:r w:rsidRPr="004E0C06">
          <w:t>2018 г</w:t>
        </w:r>
      </w:smartTag>
      <w:r w:rsidRPr="004E0C06">
        <w:t>. отмечается серьезное снижение урожайно</w:t>
      </w:r>
      <w:r w:rsidRPr="004E0C06">
        <w:t>с</w:t>
      </w:r>
      <w:r w:rsidRPr="004E0C06">
        <w:t>ти, так в разрезе зерновых и зернобобовых культур показ</w:t>
      </w:r>
      <w:r w:rsidRPr="004E0C06">
        <w:t>а</w:t>
      </w:r>
      <w:r w:rsidRPr="004E0C06">
        <w:t>тель снизился на 47,4% (рис. 2</w:t>
      </w:r>
      <w:r w:rsidR="00981637">
        <w:rPr>
          <w:lang w:val="ru-RU"/>
        </w:rPr>
        <w:t>2</w:t>
      </w:r>
      <w:r w:rsidRPr="004E0C06">
        <w:t>).</w:t>
      </w:r>
    </w:p>
    <w:p w:rsidR="00C16CD8" w:rsidRDefault="00C16CD8" w:rsidP="00454997">
      <w:pPr>
        <w:pStyle w:val="1-4"/>
      </w:pPr>
    </w:p>
    <w:p w:rsidR="002124E3" w:rsidRPr="004E0C06" w:rsidRDefault="000E4D2C" w:rsidP="00251C2D">
      <w:pPr>
        <w:ind w:firstLine="0"/>
        <w:jc w:val="center"/>
        <w:rPr>
          <w:sz w:val="28"/>
        </w:rPr>
      </w:pPr>
      <w:r>
        <w:rPr>
          <w:noProof/>
          <w:sz w:val="14"/>
          <w:szCs w:val="14"/>
          <w:lang w:eastAsia="ru-RU"/>
        </w:rPr>
        <w:drawing>
          <wp:inline distT="0" distB="0" distL="0" distR="0">
            <wp:extent cx="3876675" cy="1447800"/>
            <wp:effectExtent l="0" t="0" r="0" b="0"/>
            <wp:docPr id="25"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16CD8" w:rsidRDefault="00C16CD8" w:rsidP="00454997">
      <w:pPr>
        <w:pStyle w:val="1-2"/>
        <w:rPr>
          <w:rFonts w:ascii="Times New Roman" w:hAnsi="Times New Roman"/>
          <w:lang w:val="ru-RU"/>
        </w:rPr>
      </w:pPr>
    </w:p>
    <w:p w:rsidR="002124E3" w:rsidRPr="004E0C06" w:rsidRDefault="002124E3" w:rsidP="00454997">
      <w:pPr>
        <w:pStyle w:val="1-2"/>
        <w:rPr>
          <w:rFonts w:ascii="Times New Roman" w:hAnsi="Times New Roman"/>
          <w:lang w:val="ru-RU"/>
        </w:rPr>
      </w:pPr>
      <w:r w:rsidRPr="004E0C06">
        <w:rPr>
          <w:rFonts w:ascii="Times New Roman" w:hAnsi="Times New Roman"/>
          <w:lang w:val="ru-RU"/>
        </w:rPr>
        <w:t>Рис.</w:t>
      </w:r>
      <w:r w:rsidR="00D32586">
        <w:rPr>
          <w:rFonts w:ascii="Times New Roman" w:hAnsi="Times New Roman"/>
          <w:lang w:val="ru-RU"/>
        </w:rPr>
        <w:t> </w:t>
      </w:r>
      <w:r w:rsidRPr="004E0C06">
        <w:rPr>
          <w:rFonts w:ascii="Times New Roman" w:hAnsi="Times New Roman"/>
          <w:lang w:val="ru-RU"/>
        </w:rPr>
        <w:t>2</w:t>
      </w:r>
      <w:r w:rsidR="00981637">
        <w:rPr>
          <w:rFonts w:ascii="Times New Roman" w:hAnsi="Times New Roman"/>
          <w:lang w:val="ru-RU"/>
        </w:rPr>
        <w:t>2</w:t>
      </w:r>
      <w:r w:rsidRPr="004E0C06">
        <w:rPr>
          <w:rFonts w:ascii="Times New Roman" w:hAnsi="Times New Roman"/>
          <w:lang w:val="ru-RU"/>
        </w:rPr>
        <w:t>.</w:t>
      </w:r>
      <w:r w:rsidR="00D32586">
        <w:rPr>
          <w:rFonts w:ascii="Times New Roman" w:hAnsi="Times New Roman"/>
          <w:lang w:val="ru-RU"/>
        </w:rPr>
        <w:t> </w:t>
      </w:r>
      <w:r w:rsidRPr="004E0C06">
        <w:rPr>
          <w:rFonts w:ascii="Times New Roman" w:hAnsi="Times New Roman"/>
          <w:lang w:val="ru-RU"/>
        </w:rPr>
        <w:t>Сравнительный анализ урожайности зерновых</w:t>
      </w:r>
      <w:r w:rsidRPr="004E0C06">
        <w:rPr>
          <w:rFonts w:ascii="Times New Roman" w:hAnsi="Times New Roman"/>
          <w:lang w:val="ru-RU"/>
        </w:rPr>
        <w:br/>
        <w:t>и зернобобовых культур РФ и ДНР, 2016–2018</w:t>
      </w:r>
      <w:r w:rsidRPr="004E0C06">
        <w:rPr>
          <w:rFonts w:ascii="Times New Roman" w:hAnsi="Times New Roman"/>
        </w:rPr>
        <w:t> </w:t>
      </w:r>
      <w:r w:rsidRPr="004E0C06">
        <w:rPr>
          <w:rFonts w:ascii="Times New Roman" w:hAnsi="Times New Roman"/>
          <w:lang w:val="ru-RU"/>
        </w:rPr>
        <w:t>гг.,</w:t>
      </w:r>
      <w:r w:rsidRPr="004E0C06">
        <w:rPr>
          <w:rFonts w:ascii="Times New Roman" w:hAnsi="Times New Roman"/>
          <w:lang w:val="ru-RU"/>
        </w:rPr>
        <w:br/>
        <w:t xml:space="preserve">ц с </w:t>
      </w:r>
      <w:smartTag w:uri="urn:schemas-microsoft-com:office:smarttags" w:element="metricconverter">
        <w:smartTagPr>
          <w:attr w:name="ProductID" w:val="1 га"/>
        </w:smartTagPr>
        <w:r w:rsidRPr="004E0C06">
          <w:rPr>
            <w:rFonts w:ascii="Times New Roman" w:hAnsi="Times New Roman"/>
            <w:lang w:val="ru-RU"/>
          </w:rPr>
          <w:t>1 га</w:t>
        </w:r>
      </w:smartTag>
      <w:r w:rsidRPr="004E0C06">
        <w:rPr>
          <w:rFonts w:ascii="Times New Roman" w:hAnsi="Times New Roman"/>
          <w:lang w:val="ru-RU"/>
        </w:rPr>
        <w:t xml:space="preserve"> убранной площади</w:t>
      </w:r>
      <w:r w:rsidRPr="004E0C06">
        <w:rPr>
          <w:rFonts w:ascii="Times New Roman" w:hAnsi="Times New Roman"/>
          <w:vertAlign w:val="superscript"/>
          <w:lang w:val="ru-RU"/>
        </w:rPr>
        <w:t>39</w:t>
      </w:r>
    </w:p>
    <w:p w:rsidR="009669CD" w:rsidRPr="004E0C06" w:rsidRDefault="009669CD" w:rsidP="002124E3">
      <w:pPr>
        <w:widowControl w:val="0"/>
      </w:pPr>
      <w:r w:rsidRPr="004E0C06">
        <w:t>Ключевым фактором, который привел к снижению урожайности, являются сложные погодные условия с м</w:t>
      </w:r>
      <w:r w:rsidRPr="004E0C06">
        <w:t>а</w:t>
      </w:r>
      <w:r w:rsidRPr="004E0C06">
        <w:t>лоснежной зимой и жарким летом. Кроме того, имеющаяся в ДНР зерноуборочная техника не соответствует технол</w:t>
      </w:r>
      <w:r w:rsidRPr="004E0C06">
        <w:t>о</w:t>
      </w:r>
      <w:r w:rsidRPr="004E0C06">
        <w:t>гическим потребностям и испытывает повышенную н</w:t>
      </w:r>
      <w:r w:rsidRPr="004E0C06">
        <w:t>а</w:t>
      </w:r>
      <w:r w:rsidRPr="004E0C06">
        <w:t>грузку и износ.</w:t>
      </w:r>
      <w:r w:rsidR="002124E3" w:rsidRPr="009A7874">
        <w:rPr>
          <w:rStyle w:val="aa"/>
          <w:color w:val="FFFFFF" w:themeColor="background1"/>
          <w:sz w:val="2"/>
          <w:szCs w:val="2"/>
        </w:rPr>
        <w:footnoteReference w:id="78"/>
      </w:r>
      <w:r w:rsidR="002124E3" w:rsidRPr="009A7874">
        <w:rPr>
          <w:color w:val="FFFFFF" w:themeColor="background1"/>
          <w:sz w:val="2"/>
          <w:szCs w:val="2"/>
        </w:rPr>
        <w:t>,</w:t>
      </w:r>
      <w:r w:rsidR="002124E3" w:rsidRPr="009A7874">
        <w:rPr>
          <w:rStyle w:val="aa"/>
          <w:color w:val="FFFFFF" w:themeColor="background1"/>
          <w:sz w:val="2"/>
          <w:szCs w:val="2"/>
        </w:rPr>
        <w:footnoteReference w:id="79"/>
      </w:r>
      <w:r w:rsidR="002124E3" w:rsidRPr="009A7874">
        <w:rPr>
          <w:color w:val="FFFFFF" w:themeColor="background1"/>
          <w:sz w:val="2"/>
          <w:szCs w:val="2"/>
        </w:rPr>
        <w:t>,</w:t>
      </w:r>
      <w:r w:rsidR="002124E3" w:rsidRPr="009A7874">
        <w:rPr>
          <w:rStyle w:val="aa"/>
          <w:color w:val="FFFFFF" w:themeColor="background1"/>
          <w:sz w:val="2"/>
          <w:szCs w:val="2"/>
        </w:rPr>
        <w:footnoteReference w:id="80"/>
      </w:r>
      <w:r w:rsidR="002124E3" w:rsidRPr="009A7874">
        <w:rPr>
          <w:color w:val="FFFFFF" w:themeColor="background1"/>
          <w:sz w:val="2"/>
          <w:szCs w:val="2"/>
        </w:rPr>
        <w:t>,</w:t>
      </w:r>
      <w:r w:rsidR="002124E3" w:rsidRPr="009A7874">
        <w:rPr>
          <w:rStyle w:val="aa"/>
          <w:color w:val="FFFFFF" w:themeColor="background1"/>
          <w:sz w:val="2"/>
          <w:szCs w:val="2"/>
        </w:rPr>
        <w:footnoteReference w:id="81"/>
      </w:r>
      <w:r w:rsidR="002124E3" w:rsidRPr="009A7874">
        <w:rPr>
          <w:color w:val="FFFFFF" w:themeColor="background1"/>
          <w:sz w:val="2"/>
          <w:szCs w:val="2"/>
        </w:rPr>
        <w:t>,</w:t>
      </w:r>
      <w:r w:rsidR="002124E3" w:rsidRPr="009A7874">
        <w:rPr>
          <w:rStyle w:val="aa"/>
          <w:color w:val="FFFFFF" w:themeColor="background1"/>
          <w:sz w:val="2"/>
          <w:szCs w:val="2"/>
        </w:rPr>
        <w:footnoteReference w:id="82"/>
      </w:r>
      <w:r w:rsidR="002124E3" w:rsidRPr="009A7874">
        <w:rPr>
          <w:color w:val="FFFFFF" w:themeColor="background1"/>
          <w:sz w:val="2"/>
          <w:szCs w:val="2"/>
        </w:rPr>
        <w:t>,</w:t>
      </w:r>
      <w:r w:rsidR="002124E3" w:rsidRPr="009A7874">
        <w:rPr>
          <w:rStyle w:val="aa"/>
          <w:color w:val="FFFFFF" w:themeColor="background1"/>
          <w:sz w:val="2"/>
          <w:szCs w:val="2"/>
        </w:rPr>
        <w:footnoteReference w:id="83"/>
      </w:r>
      <w:r w:rsidR="002124E3" w:rsidRPr="009A7874">
        <w:rPr>
          <w:color w:val="FFFFFF" w:themeColor="background1"/>
          <w:sz w:val="2"/>
          <w:szCs w:val="2"/>
        </w:rPr>
        <w:t>,</w:t>
      </w:r>
      <w:r w:rsidR="002124E3" w:rsidRPr="009A7874">
        <w:rPr>
          <w:rStyle w:val="aa"/>
          <w:color w:val="FFFFFF" w:themeColor="background1"/>
          <w:sz w:val="2"/>
          <w:szCs w:val="2"/>
        </w:rPr>
        <w:footnoteReference w:id="84"/>
      </w:r>
      <w:r w:rsidR="002124E3" w:rsidRPr="009A7874">
        <w:rPr>
          <w:color w:val="FFFFFF" w:themeColor="background1"/>
          <w:sz w:val="2"/>
          <w:szCs w:val="2"/>
        </w:rPr>
        <w:t>,</w:t>
      </w:r>
      <w:r w:rsidR="002124E3" w:rsidRPr="009A7874">
        <w:rPr>
          <w:rStyle w:val="aa"/>
          <w:color w:val="FFFFFF" w:themeColor="background1"/>
          <w:sz w:val="2"/>
          <w:szCs w:val="2"/>
        </w:rPr>
        <w:footnoteReference w:id="85"/>
      </w:r>
      <w:r w:rsidR="002124E3" w:rsidRPr="009A7874">
        <w:rPr>
          <w:color w:val="FFFFFF" w:themeColor="background1"/>
          <w:sz w:val="2"/>
          <w:szCs w:val="2"/>
        </w:rPr>
        <w:t>,</w:t>
      </w:r>
      <w:r w:rsidR="002124E3" w:rsidRPr="009A7874">
        <w:rPr>
          <w:rStyle w:val="aa"/>
          <w:color w:val="FFFFFF" w:themeColor="background1"/>
          <w:sz w:val="2"/>
          <w:szCs w:val="2"/>
        </w:rPr>
        <w:footnoteReference w:id="86"/>
      </w:r>
      <w:r w:rsidR="002124E3" w:rsidRPr="009A7874">
        <w:rPr>
          <w:color w:val="FFFFFF" w:themeColor="background1"/>
          <w:sz w:val="2"/>
          <w:szCs w:val="2"/>
        </w:rPr>
        <w:t>,</w:t>
      </w:r>
      <w:r w:rsidR="002124E3" w:rsidRPr="009A7874">
        <w:rPr>
          <w:rStyle w:val="aa"/>
          <w:color w:val="FFFFFF" w:themeColor="background1"/>
          <w:sz w:val="2"/>
          <w:szCs w:val="2"/>
        </w:rPr>
        <w:footnoteReference w:id="87"/>
      </w:r>
    </w:p>
    <w:p w:rsidR="009669CD" w:rsidRPr="004E0C06" w:rsidRDefault="009669CD" w:rsidP="002124E3">
      <w:pPr>
        <w:pStyle w:val="1-4"/>
      </w:pPr>
      <w:r w:rsidRPr="004E0C06">
        <w:t>Агропромышленный комплекс ДНР включает 6 сельскохозяйственных предприятий, которым дано право</w:t>
      </w:r>
      <w:r w:rsidR="002124E3">
        <w:rPr>
          <w:lang w:val="ru-RU"/>
        </w:rPr>
        <w:t xml:space="preserve"> </w:t>
      </w:r>
      <w:r w:rsidRPr="004E0C06">
        <w:t>на производство и реализацию элитных и репродукцио</w:t>
      </w:r>
      <w:r w:rsidRPr="004E0C06">
        <w:t>н</w:t>
      </w:r>
      <w:r w:rsidRPr="004E0C06">
        <w:t>ных семян, посадочный материал занесен в Государстве</w:t>
      </w:r>
      <w:r w:rsidRPr="004E0C06">
        <w:t>н</w:t>
      </w:r>
      <w:r w:rsidRPr="004E0C06">
        <w:t>ный реестр производителей семян. Это СОО «Тимирязев</w:t>
      </w:r>
      <w:r w:rsidRPr="004E0C06">
        <w:t>с</w:t>
      </w:r>
      <w:r w:rsidRPr="004E0C06">
        <w:t>кое» и ООО «Прогресс» (Амвросиевский р-н), ООО «А</w:t>
      </w:r>
      <w:r w:rsidRPr="004E0C06">
        <w:t>г</w:t>
      </w:r>
      <w:r w:rsidRPr="004E0C06">
        <w:t>росервис Новозарьевка», ООО «Агрофирма Горняк», ООО</w:t>
      </w:r>
      <w:r w:rsidR="00251C2D">
        <w:rPr>
          <w:lang w:val="ru-RU"/>
        </w:rPr>
        <w:t> </w:t>
      </w:r>
      <w:r w:rsidRPr="004E0C06">
        <w:t>«Колос</w:t>
      </w:r>
      <w:r w:rsidR="00251C2D">
        <w:rPr>
          <w:lang w:val="ru-RU"/>
        </w:rPr>
        <w:t> </w:t>
      </w:r>
      <w:r w:rsidRPr="004E0C06">
        <w:t>Д» (г. Комсомольское</w:t>
      </w:r>
      <w:r w:rsidR="00D32586">
        <w:rPr>
          <w:lang w:val="ru-RU"/>
        </w:rPr>
        <w:t xml:space="preserve"> </w:t>
      </w:r>
      <w:r w:rsidRPr="004E0C06">
        <w:t>Старобешевского р-на) и ООО «КАРО 2007» (г. Донецк).</w:t>
      </w:r>
    </w:p>
    <w:p w:rsidR="009669CD" w:rsidRPr="004E0C06" w:rsidRDefault="009669CD" w:rsidP="009669CD">
      <w:pPr>
        <w:pStyle w:val="1-4"/>
      </w:pPr>
      <w:r w:rsidRPr="004E0C06">
        <w:t>В 2018 г. этими предприятиями было подготовлено почти 950 т высококачественных семян озимой пшеницы, из которых 280 т отнесены к элитным семенам, еще 670 т – первой репродукции. Для посевных работ в ДНР испол</w:t>
      </w:r>
      <w:r w:rsidRPr="004E0C06">
        <w:t>ь</w:t>
      </w:r>
      <w:r w:rsidRPr="004E0C06">
        <w:t>зуются перспективные семена озимой пшеницы элитной категории и первой репродукции российской селекции, а также сорта зерновых культур украинской селекции, оз</w:t>
      </w:r>
      <w:r w:rsidRPr="004E0C06">
        <w:t>и</w:t>
      </w:r>
      <w:r w:rsidRPr="004E0C06">
        <w:t>мый ячмень российской селекции</w:t>
      </w:r>
      <w:r w:rsidRPr="004E0C06">
        <w:rPr>
          <w:rStyle w:val="aa"/>
        </w:rPr>
        <w:footnoteReference w:id="88"/>
      </w:r>
      <w:r w:rsidRPr="004E0C06">
        <w:t>.</w:t>
      </w:r>
    </w:p>
    <w:p w:rsidR="009669CD" w:rsidRPr="004E0C06" w:rsidRDefault="009669CD" w:rsidP="009669CD">
      <w:pPr>
        <w:pStyle w:val="1-4"/>
      </w:pPr>
      <w:r w:rsidRPr="004E0C06">
        <w:t>Количество семенного фонда в Республике достато</w:t>
      </w:r>
      <w:r w:rsidRPr="004E0C06">
        <w:t>ч</w:t>
      </w:r>
      <w:r w:rsidRPr="004E0C06">
        <w:t xml:space="preserve">но для засева полей площадью </w:t>
      </w:r>
      <w:smartTag w:uri="urn:schemas-microsoft-com:office:smarttags" w:element="metricconverter">
        <w:smartTagPr>
          <w:attr w:name="ProductID" w:val="4750 га"/>
        </w:smartTagPr>
        <w:r w:rsidRPr="004E0C06">
          <w:t>4750 га</w:t>
        </w:r>
      </w:smartTag>
      <w:r w:rsidRPr="004E0C06">
        <w:t xml:space="preserve">, что составляет 2,5% от общей засеваемой территории, это при условии, что в среднем на </w:t>
      </w:r>
      <w:smartTag w:uri="urn:schemas-microsoft-com:office:smarttags" w:element="metricconverter">
        <w:smartTagPr>
          <w:attr w:name="ProductID" w:val="1 га"/>
        </w:smartTagPr>
        <w:r w:rsidRPr="004E0C06">
          <w:t>1 га</w:t>
        </w:r>
      </w:smartTag>
      <w:r w:rsidRPr="004E0C06">
        <w:t xml:space="preserve"> посевной площади используется </w:t>
      </w:r>
      <w:smartTag w:uri="urn:schemas-microsoft-com:office:smarttags" w:element="metricconverter">
        <w:smartTagPr>
          <w:attr w:name="ProductID" w:val="200 кг"/>
        </w:smartTagPr>
        <w:r w:rsidRPr="004E0C06">
          <w:t>200 кг</w:t>
        </w:r>
      </w:smartTag>
      <w:r w:rsidRPr="004E0C06">
        <w:t xml:space="preserve"> семян, т.е. в ДНР наблюдается высокая степень завис</w:t>
      </w:r>
      <w:r w:rsidRPr="004E0C06">
        <w:t>и</w:t>
      </w:r>
      <w:r w:rsidRPr="004E0C06">
        <w:t>мости сельского хозяйства от импорта посевного матери</w:t>
      </w:r>
      <w:r w:rsidRPr="004E0C06">
        <w:t>а</w:t>
      </w:r>
      <w:r w:rsidRPr="004E0C06">
        <w:t>ла</w:t>
      </w:r>
      <w:r w:rsidRPr="004E0C06">
        <w:rPr>
          <w:rStyle w:val="aa"/>
        </w:rPr>
        <w:footnoteReference w:id="89"/>
      </w:r>
      <w:r w:rsidRPr="004E0C06">
        <w:t xml:space="preserve">. </w:t>
      </w:r>
    </w:p>
    <w:p w:rsidR="009669CD" w:rsidRPr="004E0C06" w:rsidRDefault="009669CD" w:rsidP="009669CD">
      <w:pPr>
        <w:pStyle w:val="1-4"/>
      </w:pPr>
      <w:r w:rsidRPr="004E0C06">
        <w:t>Согласно данным табл. </w:t>
      </w:r>
      <w:r w:rsidR="00207C44">
        <w:rPr>
          <w:lang w:val="ru-RU"/>
        </w:rPr>
        <w:t>6</w:t>
      </w:r>
      <w:r w:rsidRPr="004E0C06">
        <w:t xml:space="preserve"> пока не обеспечивается в достаточном объеме потребность в основных продуктах питания животноводства (молоке, мясе, яйцах).</w:t>
      </w:r>
    </w:p>
    <w:p w:rsidR="00251C2D" w:rsidRDefault="002A06F3" w:rsidP="006E6CC7">
      <w:pPr>
        <w:pStyle w:val="1-4"/>
      </w:pPr>
      <w:r w:rsidRPr="004E0C06">
        <w:t>В Республике наиболее крупными предприятиями, которые занимаются выращиванием крупного рогатого скота, свиней и птицы, являются ООО Агрофирма «Заря», СООО им. Фрунзе, ООО «Тепличный», ООО «АПК «Д</w:t>
      </w:r>
      <w:r w:rsidRPr="004E0C06">
        <w:t>о</w:t>
      </w:r>
      <w:r w:rsidRPr="004E0C06">
        <w:t>нецкий», ООО Бекон-Инвест-Агро, ООО «Амвросиевская птицефабрика», СООО Птицефабрика «Пролетарская», ГП</w:t>
      </w:r>
      <w:r w:rsidR="00454997">
        <w:rPr>
          <w:lang w:val="ru-RU"/>
        </w:rPr>
        <w:t> </w:t>
      </w:r>
      <w:r w:rsidR="00454997" w:rsidRPr="004E0C06">
        <w:t>«</w:t>
      </w:r>
      <w:r w:rsidRPr="004E0C06">
        <w:t xml:space="preserve">Шахтерская </w:t>
      </w:r>
      <w:r w:rsidRPr="00454997">
        <w:t>Птицефабрика</w:t>
      </w:r>
      <w:r w:rsidR="00454997" w:rsidRPr="00454997">
        <w:t>»</w:t>
      </w:r>
      <w:r w:rsidRPr="00454997">
        <w:t>, ЧАО «Новоазовская птицефабрика» и др</w:t>
      </w:r>
      <w:r w:rsidR="00735EB5" w:rsidRPr="00735EB5">
        <w:t>угие</w:t>
      </w:r>
      <w:r w:rsidRPr="00454997">
        <w:rPr>
          <w:rStyle w:val="aa"/>
        </w:rPr>
        <w:footnoteReference w:id="90"/>
      </w:r>
      <w:r w:rsidR="00735EB5" w:rsidRPr="00735EB5">
        <w:t>.</w:t>
      </w:r>
    </w:p>
    <w:p w:rsidR="005932BD" w:rsidRPr="006E6CC7" w:rsidRDefault="005932BD" w:rsidP="00454997">
      <w:pPr>
        <w:pStyle w:val="1-0"/>
        <w:spacing w:before="0" w:after="0"/>
        <w:rPr>
          <w:sz w:val="22"/>
          <w:szCs w:val="22"/>
          <w:lang w:val="ru-RU"/>
        </w:rPr>
      </w:pPr>
      <w:r w:rsidRPr="006E6CC7">
        <w:rPr>
          <w:sz w:val="22"/>
          <w:szCs w:val="22"/>
        </w:rPr>
        <w:t>Таблица</w:t>
      </w:r>
      <w:r w:rsidR="009A7874" w:rsidRPr="006E6CC7">
        <w:rPr>
          <w:sz w:val="22"/>
          <w:szCs w:val="22"/>
          <w:lang w:val="ru-RU"/>
        </w:rPr>
        <w:t> </w:t>
      </w:r>
      <w:r w:rsidR="00207C44" w:rsidRPr="006E6CC7">
        <w:rPr>
          <w:sz w:val="22"/>
          <w:szCs w:val="22"/>
          <w:lang w:val="ru-RU"/>
        </w:rPr>
        <w:t>6</w:t>
      </w:r>
    </w:p>
    <w:p w:rsidR="005932BD" w:rsidRDefault="005932BD" w:rsidP="00454997">
      <w:pPr>
        <w:pStyle w:val="13"/>
        <w:spacing w:after="0"/>
        <w:rPr>
          <w:szCs w:val="24"/>
        </w:rPr>
      </w:pPr>
      <w:r w:rsidRPr="00454997">
        <w:rPr>
          <w:szCs w:val="24"/>
        </w:rPr>
        <w:t>Производство продукции животноводческими</w:t>
      </w:r>
      <w:r w:rsidRPr="00454997">
        <w:rPr>
          <w:szCs w:val="24"/>
        </w:rPr>
        <w:br/>
        <w:t xml:space="preserve">предприятиями ДНР </w:t>
      </w:r>
      <w:r w:rsidRPr="00454997">
        <w:rPr>
          <w:szCs w:val="24"/>
          <w:lang w:val="ru-RU"/>
        </w:rPr>
        <w:t xml:space="preserve"> </w:t>
      </w:r>
      <w:r w:rsidRPr="00454997">
        <w:rPr>
          <w:szCs w:val="24"/>
        </w:rPr>
        <w:t>за 2016–2018 гг.</w:t>
      </w:r>
      <w:r w:rsidRPr="00454997">
        <w:rPr>
          <w:rStyle w:val="aa"/>
          <w:spacing w:val="-4"/>
          <w:szCs w:val="24"/>
        </w:rPr>
        <w:t xml:space="preserve"> </w:t>
      </w:r>
      <w:r w:rsidRPr="00EC0D6D">
        <w:rPr>
          <w:rStyle w:val="aa"/>
          <w:spacing w:val="-4"/>
          <w:szCs w:val="24"/>
        </w:rPr>
        <w:footnoteReference w:id="91"/>
      </w:r>
      <w:r w:rsidRPr="00EC0D6D">
        <w:rPr>
          <w:spacing w:val="-4"/>
          <w:szCs w:val="24"/>
          <w:vertAlign w:val="superscript"/>
        </w:rPr>
        <w:t>,</w:t>
      </w:r>
      <w:r w:rsidRPr="00EC0D6D">
        <w:rPr>
          <w:rStyle w:val="aa"/>
          <w:spacing w:val="-4"/>
          <w:szCs w:val="24"/>
        </w:rPr>
        <w:footnoteReference w:id="92"/>
      </w:r>
      <w:r w:rsidRPr="00C16CD8">
        <w:rPr>
          <w:i w:val="0"/>
          <w:szCs w:val="24"/>
        </w:rPr>
        <w:t xml:space="preserve"> </w:t>
      </w:r>
    </w:p>
    <w:p w:rsidR="00C16CD8" w:rsidRPr="00C16CD8" w:rsidRDefault="00C16CD8" w:rsidP="00454997">
      <w:pPr>
        <w:pStyle w:val="13"/>
        <w:spacing w:after="0"/>
        <w:rPr>
          <w:sz w:val="10"/>
          <w:szCs w:val="10"/>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9"/>
        <w:gridCol w:w="1016"/>
        <w:gridCol w:w="1258"/>
        <w:gridCol w:w="1304"/>
      </w:tblGrid>
      <w:tr w:rsidR="005932BD" w:rsidRPr="004E0C06" w:rsidTr="009A7874">
        <w:trPr>
          <w:trHeight w:val="413"/>
          <w:jc w:val="center"/>
        </w:trPr>
        <w:tc>
          <w:tcPr>
            <w:tcW w:w="2689" w:type="dxa"/>
            <w:vAlign w:val="center"/>
          </w:tcPr>
          <w:p w:rsidR="005932BD" w:rsidRPr="004E0C06" w:rsidRDefault="005932BD" w:rsidP="009A7874">
            <w:pPr>
              <w:pStyle w:val="19"/>
              <w:spacing w:line="252" w:lineRule="auto"/>
              <w:jc w:val="center"/>
              <w:rPr>
                <w:rFonts w:ascii="Times New Roman" w:hAnsi="Times New Roman"/>
                <w:sz w:val="20"/>
                <w:szCs w:val="20"/>
              </w:rPr>
            </w:pPr>
            <w:r w:rsidRPr="004E0C06">
              <w:rPr>
                <w:rFonts w:ascii="Times New Roman" w:hAnsi="Times New Roman"/>
                <w:sz w:val="20"/>
                <w:szCs w:val="20"/>
              </w:rPr>
              <w:t>Наименование показателя</w:t>
            </w:r>
          </w:p>
        </w:tc>
        <w:tc>
          <w:tcPr>
            <w:tcW w:w="973" w:type="dxa"/>
            <w:vAlign w:val="center"/>
          </w:tcPr>
          <w:p w:rsidR="005932BD" w:rsidRPr="004E0C06" w:rsidRDefault="005932BD" w:rsidP="005932BD">
            <w:pPr>
              <w:pStyle w:val="19"/>
              <w:spacing w:line="252" w:lineRule="auto"/>
              <w:jc w:val="center"/>
              <w:rPr>
                <w:rFonts w:ascii="Times New Roman" w:hAnsi="Times New Roman"/>
                <w:sz w:val="20"/>
                <w:szCs w:val="20"/>
              </w:rPr>
            </w:pPr>
            <w:r w:rsidRPr="004E0C06">
              <w:rPr>
                <w:rFonts w:ascii="Times New Roman" w:hAnsi="Times New Roman"/>
                <w:sz w:val="20"/>
                <w:szCs w:val="20"/>
              </w:rPr>
              <w:t>2016 г.</w:t>
            </w:r>
          </w:p>
        </w:tc>
        <w:tc>
          <w:tcPr>
            <w:tcW w:w="1264" w:type="dxa"/>
            <w:vAlign w:val="center"/>
          </w:tcPr>
          <w:p w:rsidR="005932BD" w:rsidRPr="004E0C06" w:rsidRDefault="005932BD" w:rsidP="005932BD">
            <w:pPr>
              <w:pStyle w:val="19"/>
              <w:spacing w:line="252" w:lineRule="auto"/>
              <w:jc w:val="center"/>
              <w:rPr>
                <w:rFonts w:ascii="Times New Roman" w:hAnsi="Times New Roman"/>
                <w:sz w:val="20"/>
                <w:szCs w:val="20"/>
              </w:rPr>
            </w:pPr>
            <w:r w:rsidRPr="004E0C06">
              <w:rPr>
                <w:rFonts w:ascii="Times New Roman" w:hAnsi="Times New Roman"/>
                <w:sz w:val="20"/>
                <w:szCs w:val="20"/>
              </w:rPr>
              <w:t>2017 г.</w:t>
            </w:r>
          </w:p>
        </w:tc>
        <w:tc>
          <w:tcPr>
            <w:tcW w:w="1311" w:type="dxa"/>
            <w:vAlign w:val="center"/>
          </w:tcPr>
          <w:p w:rsidR="005932BD" w:rsidRPr="004E0C06" w:rsidRDefault="005932BD" w:rsidP="005932BD">
            <w:pPr>
              <w:pStyle w:val="19"/>
              <w:spacing w:line="252" w:lineRule="auto"/>
              <w:jc w:val="center"/>
              <w:rPr>
                <w:rFonts w:ascii="Times New Roman" w:hAnsi="Times New Roman"/>
                <w:sz w:val="20"/>
                <w:szCs w:val="20"/>
              </w:rPr>
            </w:pPr>
            <w:r w:rsidRPr="004E0C06">
              <w:rPr>
                <w:rFonts w:ascii="Times New Roman" w:hAnsi="Times New Roman"/>
                <w:sz w:val="20"/>
                <w:szCs w:val="20"/>
              </w:rPr>
              <w:t>2018 г.</w:t>
            </w:r>
          </w:p>
        </w:tc>
      </w:tr>
      <w:tr w:rsidR="005932BD" w:rsidRPr="004E0C06" w:rsidTr="005932BD">
        <w:trPr>
          <w:jc w:val="center"/>
        </w:trPr>
        <w:tc>
          <w:tcPr>
            <w:tcW w:w="2689" w:type="dxa"/>
          </w:tcPr>
          <w:p w:rsidR="005932BD" w:rsidRPr="004E0C06" w:rsidRDefault="005932BD" w:rsidP="009A7874">
            <w:pPr>
              <w:pStyle w:val="19"/>
              <w:spacing w:line="252" w:lineRule="auto"/>
              <w:rPr>
                <w:rFonts w:ascii="Times New Roman" w:hAnsi="Times New Roman"/>
                <w:sz w:val="20"/>
                <w:szCs w:val="20"/>
              </w:rPr>
            </w:pPr>
            <w:r w:rsidRPr="004E0C06">
              <w:rPr>
                <w:rFonts w:ascii="Times New Roman" w:hAnsi="Times New Roman"/>
                <w:sz w:val="20"/>
                <w:szCs w:val="20"/>
              </w:rPr>
              <w:t>Поголовье КРС, голов</w:t>
            </w:r>
          </w:p>
        </w:tc>
        <w:tc>
          <w:tcPr>
            <w:tcW w:w="973"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8</w:t>
            </w:r>
            <w:r w:rsidR="009A7874">
              <w:rPr>
                <w:rFonts w:ascii="Times New Roman" w:hAnsi="Times New Roman"/>
                <w:sz w:val="20"/>
                <w:szCs w:val="20"/>
              </w:rPr>
              <w:t> </w:t>
            </w:r>
            <w:r w:rsidRPr="004E0C06">
              <w:rPr>
                <w:rFonts w:ascii="Times New Roman" w:hAnsi="Times New Roman"/>
                <w:sz w:val="20"/>
                <w:szCs w:val="20"/>
              </w:rPr>
              <w:t>503</w:t>
            </w:r>
          </w:p>
        </w:tc>
        <w:tc>
          <w:tcPr>
            <w:tcW w:w="1264"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8</w:t>
            </w:r>
            <w:r w:rsidR="009A7874">
              <w:rPr>
                <w:rFonts w:ascii="Times New Roman" w:hAnsi="Times New Roman"/>
                <w:sz w:val="20"/>
                <w:szCs w:val="20"/>
              </w:rPr>
              <w:t> </w:t>
            </w:r>
            <w:r w:rsidRPr="004E0C06">
              <w:rPr>
                <w:rFonts w:ascii="Times New Roman" w:hAnsi="Times New Roman"/>
                <w:sz w:val="20"/>
                <w:szCs w:val="20"/>
              </w:rPr>
              <w:t>200</w:t>
            </w:r>
          </w:p>
        </w:tc>
        <w:tc>
          <w:tcPr>
            <w:tcW w:w="1311"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8</w:t>
            </w:r>
            <w:r w:rsidR="009A7874">
              <w:rPr>
                <w:rFonts w:ascii="Times New Roman" w:hAnsi="Times New Roman"/>
                <w:sz w:val="20"/>
                <w:szCs w:val="20"/>
              </w:rPr>
              <w:t> </w:t>
            </w:r>
            <w:r w:rsidRPr="004E0C06">
              <w:rPr>
                <w:rFonts w:ascii="Times New Roman" w:hAnsi="Times New Roman"/>
                <w:sz w:val="20"/>
                <w:szCs w:val="20"/>
              </w:rPr>
              <w:t>482</w:t>
            </w:r>
          </w:p>
        </w:tc>
      </w:tr>
      <w:tr w:rsidR="005932BD" w:rsidRPr="004E0C06" w:rsidTr="005932BD">
        <w:trPr>
          <w:jc w:val="center"/>
        </w:trPr>
        <w:tc>
          <w:tcPr>
            <w:tcW w:w="2689" w:type="dxa"/>
          </w:tcPr>
          <w:p w:rsidR="005932BD" w:rsidRPr="004E0C06" w:rsidRDefault="005932BD" w:rsidP="009A7874">
            <w:pPr>
              <w:pStyle w:val="19"/>
              <w:spacing w:line="252" w:lineRule="auto"/>
              <w:rPr>
                <w:rFonts w:ascii="Times New Roman" w:hAnsi="Times New Roman"/>
                <w:sz w:val="20"/>
                <w:szCs w:val="20"/>
              </w:rPr>
            </w:pPr>
            <w:r w:rsidRPr="004E0C06">
              <w:rPr>
                <w:rFonts w:ascii="Times New Roman" w:hAnsi="Times New Roman"/>
                <w:sz w:val="20"/>
                <w:szCs w:val="20"/>
              </w:rPr>
              <w:t>Удой молока, тыс. тонн</w:t>
            </w:r>
          </w:p>
        </w:tc>
        <w:tc>
          <w:tcPr>
            <w:tcW w:w="973"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12,5</w:t>
            </w:r>
          </w:p>
        </w:tc>
        <w:tc>
          <w:tcPr>
            <w:tcW w:w="1264"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14</w:t>
            </w:r>
          </w:p>
        </w:tc>
        <w:tc>
          <w:tcPr>
            <w:tcW w:w="1311"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15,5</w:t>
            </w:r>
          </w:p>
        </w:tc>
      </w:tr>
      <w:tr w:rsidR="005932BD" w:rsidRPr="004E0C06" w:rsidTr="005932BD">
        <w:trPr>
          <w:jc w:val="center"/>
        </w:trPr>
        <w:tc>
          <w:tcPr>
            <w:tcW w:w="2689" w:type="dxa"/>
          </w:tcPr>
          <w:p w:rsidR="005932BD" w:rsidRPr="004E0C06" w:rsidRDefault="005932BD" w:rsidP="009A7874">
            <w:pPr>
              <w:pStyle w:val="19"/>
              <w:spacing w:line="252" w:lineRule="auto"/>
              <w:rPr>
                <w:rFonts w:ascii="Times New Roman" w:hAnsi="Times New Roman"/>
                <w:sz w:val="20"/>
                <w:szCs w:val="20"/>
              </w:rPr>
            </w:pPr>
            <w:r w:rsidRPr="004E0C06">
              <w:rPr>
                <w:rFonts w:ascii="Times New Roman" w:hAnsi="Times New Roman"/>
                <w:sz w:val="20"/>
                <w:szCs w:val="20"/>
              </w:rPr>
              <w:t>Мясо говядины, тонн</w:t>
            </w:r>
          </w:p>
        </w:tc>
        <w:tc>
          <w:tcPr>
            <w:tcW w:w="973"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345</w:t>
            </w:r>
          </w:p>
        </w:tc>
        <w:tc>
          <w:tcPr>
            <w:tcW w:w="1264"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400</w:t>
            </w:r>
          </w:p>
        </w:tc>
        <w:tc>
          <w:tcPr>
            <w:tcW w:w="1311"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482</w:t>
            </w:r>
          </w:p>
        </w:tc>
      </w:tr>
      <w:tr w:rsidR="005932BD" w:rsidRPr="004E0C06" w:rsidTr="005932BD">
        <w:trPr>
          <w:jc w:val="center"/>
        </w:trPr>
        <w:tc>
          <w:tcPr>
            <w:tcW w:w="2689" w:type="dxa"/>
          </w:tcPr>
          <w:p w:rsidR="005932BD" w:rsidRPr="004E0C06" w:rsidRDefault="005932BD" w:rsidP="009A7874">
            <w:pPr>
              <w:pStyle w:val="19"/>
              <w:spacing w:line="252" w:lineRule="auto"/>
              <w:rPr>
                <w:rFonts w:ascii="Times New Roman" w:hAnsi="Times New Roman"/>
                <w:sz w:val="20"/>
                <w:szCs w:val="20"/>
              </w:rPr>
            </w:pPr>
            <w:r w:rsidRPr="004E0C06">
              <w:rPr>
                <w:rFonts w:ascii="Times New Roman" w:hAnsi="Times New Roman"/>
                <w:sz w:val="20"/>
                <w:szCs w:val="20"/>
              </w:rPr>
              <w:t>Поголовье свиней, голов</w:t>
            </w:r>
          </w:p>
        </w:tc>
        <w:tc>
          <w:tcPr>
            <w:tcW w:w="973"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21</w:t>
            </w:r>
            <w:r w:rsidR="009A7874">
              <w:rPr>
                <w:rFonts w:ascii="Times New Roman" w:hAnsi="Times New Roman"/>
                <w:sz w:val="20"/>
                <w:szCs w:val="20"/>
              </w:rPr>
              <w:t> </w:t>
            </w:r>
            <w:r w:rsidRPr="004E0C06">
              <w:rPr>
                <w:rFonts w:ascii="Times New Roman" w:hAnsi="Times New Roman"/>
                <w:sz w:val="20"/>
                <w:szCs w:val="20"/>
              </w:rPr>
              <w:t>750</w:t>
            </w:r>
          </w:p>
        </w:tc>
        <w:tc>
          <w:tcPr>
            <w:tcW w:w="1264"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25</w:t>
            </w:r>
            <w:r w:rsidR="009A7874">
              <w:rPr>
                <w:rFonts w:ascii="Times New Roman" w:hAnsi="Times New Roman"/>
                <w:sz w:val="20"/>
                <w:szCs w:val="20"/>
              </w:rPr>
              <w:t xml:space="preserve"> </w:t>
            </w:r>
            <w:r w:rsidRPr="004E0C06">
              <w:rPr>
                <w:rFonts w:ascii="Times New Roman" w:hAnsi="Times New Roman"/>
                <w:sz w:val="20"/>
                <w:szCs w:val="20"/>
              </w:rPr>
              <w:t>000</w:t>
            </w:r>
          </w:p>
        </w:tc>
        <w:tc>
          <w:tcPr>
            <w:tcW w:w="1311"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32</w:t>
            </w:r>
            <w:r w:rsidR="009A7874">
              <w:rPr>
                <w:rFonts w:ascii="Times New Roman" w:hAnsi="Times New Roman"/>
                <w:sz w:val="20"/>
                <w:szCs w:val="20"/>
              </w:rPr>
              <w:t> </w:t>
            </w:r>
            <w:r w:rsidRPr="004E0C06">
              <w:rPr>
                <w:rFonts w:ascii="Times New Roman" w:hAnsi="Times New Roman"/>
                <w:sz w:val="20"/>
                <w:szCs w:val="20"/>
              </w:rPr>
              <w:t>000</w:t>
            </w:r>
          </w:p>
        </w:tc>
      </w:tr>
      <w:tr w:rsidR="005932BD" w:rsidRPr="004E0C06" w:rsidTr="005932BD">
        <w:trPr>
          <w:jc w:val="center"/>
        </w:trPr>
        <w:tc>
          <w:tcPr>
            <w:tcW w:w="2689" w:type="dxa"/>
          </w:tcPr>
          <w:p w:rsidR="005932BD" w:rsidRPr="004E0C06" w:rsidRDefault="005932BD" w:rsidP="009A7874">
            <w:pPr>
              <w:pStyle w:val="19"/>
              <w:spacing w:line="252" w:lineRule="auto"/>
              <w:rPr>
                <w:rFonts w:ascii="Times New Roman" w:hAnsi="Times New Roman"/>
                <w:sz w:val="20"/>
                <w:szCs w:val="20"/>
              </w:rPr>
            </w:pPr>
            <w:r w:rsidRPr="004E0C06">
              <w:rPr>
                <w:rFonts w:ascii="Times New Roman" w:hAnsi="Times New Roman"/>
                <w:sz w:val="20"/>
                <w:szCs w:val="20"/>
              </w:rPr>
              <w:t>Мясо свинины, тонн</w:t>
            </w:r>
          </w:p>
        </w:tc>
        <w:tc>
          <w:tcPr>
            <w:tcW w:w="973"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w:t>
            </w:r>
            <w:r w:rsidR="009A7874">
              <w:rPr>
                <w:rFonts w:ascii="Times New Roman" w:hAnsi="Times New Roman"/>
                <w:sz w:val="20"/>
                <w:szCs w:val="20"/>
              </w:rPr>
              <w:t> </w:t>
            </w:r>
            <w:r w:rsidRPr="004E0C06">
              <w:rPr>
                <w:rFonts w:ascii="Times New Roman" w:hAnsi="Times New Roman"/>
                <w:sz w:val="20"/>
                <w:szCs w:val="20"/>
              </w:rPr>
              <w:t>090</w:t>
            </w:r>
          </w:p>
        </w:tc>
        <w:tc>
          <w:tcPr>
            <w:tcW w:w="1264"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w:t>
            </w:r>
            <w:r w:rsidR="009A7874">
              <w:rPr>
                <w:rFonts w:ascii="Times New Roman" w:hAnsi="Times New Roman"/>
                <w:sz w:val="20"/>
                <w:szCs w:val="20"/>
              </w:rPr>
              <w:t xml:space="preserve"> </w:t>
            </w:r>
            <w:r w:rsidRPr="004E0C06">
              <w:rPr>
                <w:rFonts w:ascii="Times New Roman" w:hAnsi="Times New Roman"/>
                <w:sz w:val="20"/>
                <w:szCs w:val="20"/>
              </w:rPr>
              <w:t>200</w:t>
            </w:r>
          </w:p>
        </w:tc>
        <w:tc>
          <w:tcPr>
            <w:tcW w:w="1311"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1700</w:t>
            </w:r>
          </w:p>
        </w:tc>
      </w:tr>
      <w:tr w:rsidR="005932BD" w:rsidRPr="004E0C06" w:rsidTr="005932BD">
        <w:trPr>
          <w:jc w:val="center"/>
        </w:trPr>
        <w:tc>
          <w:tcPr>
            <w:tcW w:w="2689" w:type="dxa"/>
          </w:tcPr>
          <w:p w:rsidR="005932BD" w:rsidRPr="004E0C06" w:rsidRDefault="005932BD" w:rsidP="009A7874">
            <w:pPr>
              <w:pStyle w:val="19"/>
              <w:spacing w:line="252" w:lineRule="auto"/>
              <w:rPr>
                <w:rFonts w:ascii="Times New Roman" w:hAnsi="Times New Roman"/>
                <w:sz w:val="20"/>
                <w:szCs w:val="20"/>
              </w:rPr>
            </w:pPr>
            <w:r w:rsidRPr="004E0C06">
              <w:rPr>
                <w:rFonts w:ascii="Times New Roman" w:hAnsi="Times New Roman"/>
                <w:sz w:val="20"/>
                <w:szCs w:val="20"/>
              </w:rPr>
              <w:t>Поголовье птицы, голов</w:t>
            </w:r>
          </w:p>
        </w:tc>
        <w:tc>
          <w:tcPr>
            <w:tcW w:w="973"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2</w:t>
            </w:r>
            <w:r w:rsidR="009A7874">
              <w:rPr>
                <w:rFonts w:ascii="Times New Roman" w:hAnsi="Times New Roman"/>
                <w:sz w:val="20"/>
                <w:szCs w:val="20"/>
              </w:rPr>
              <w:t> </w:t>
            </w:r>
            <w:r w:rsidRPr="004E0C06">
              <w:rPr>
                <w:rFonts w:ascii="Times New Roman" w:hAnsi="Times New Roman"/>
                <w:sz w:val="20"/>
                <w:szCs w:val="20"/>
              </w:rPr>
              <w:t>818</w:t>
            </w:r>
            <w:r w:rsidR="009A7874">
              <w:rPr>
                <w:rFonts w:ascii="Times New Roman" w:hAnsi="Times New Roman"/>
                <w:sz w:val="20"/>
                <w:szCs w:val="20"/>
              </w:rPr>
              <w:t> </w:t>
            </w:r>
            <w:r w:rsidRPr="004E0C06">
              <w:rPr>
                <w:rFonts w:ascii="Times New Roman" w:hAnsi="Times New Roman"/>
                <w:sz w:val="20"/>
                <w:szCs w:val="20"/>
              </w:rPr>
              <w:t>000</w:t>
            </w:r>
          </w:p>
        </w:tc>
        <w:tc>
          <w:tcPr>
            <w:tcW w:w="1264"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2</w:t>
            </w:r>
            <w:r w:rsidR="009A7874">
              <w:rPr>
                <w:rFonts w:ascii="Times New Roman" w:hAnsi="Times New Roman"/>
                <w:sz w:val="20"/>
                <w:szCs w:val="20"/>
              </w:rPr>
              <w:t> </w:t>
            </w:r>
            <w:r w:rsidRPr="004E0C06">
              <w:rPr>
                <w:rFonts w:ascii="Times New Roman" w:hAnsi="Times New Roman"/>
                <w:sz w:val="20"/>
                <w:szCs w:val="20"/>
              </w:rPr>
              <w:t>600</w:t>
            </w:r>
            <w:r w:rsidR="009A7874">
              <w:rPr>
                <w:rFonts w:ascii="Times New Roman" w:hAnsi="Times New Roman"/>
                <w:sz w:val="20"/>
                <w:szCs w:val="20"/>
              </w:rPr>
              <w:t> </w:t>
            </w:r>
            <w:r w:rsidRPr="004E0C06">
              <w:rPr>
                <w:rFonts w:ascii="Times New Roman" w:hAnsi="Times New Roman"/>
                <w:sz w:val="20"/>
                <w:szCs w:val="20"/>
              </w:rPr>
              <w:t>000</w:t>
            </w:r>
          </w:p>
        </w:tc>
        <w:tc>
          <w:tcPr>
            <w:tcW w:w="1311"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2</w:t>
            </w:r>
            <w:r w:rsidR="009A7874">
              <w:rPr>
                <w:rFonts w:ascii="Times New Roman" w:hAnsi="Times New Roman"/>
                <w:sz w:val="20"/>
                <w:szCs w:val="20"/>
              </w:rPr>
              <w:t> </w:t>
            </w:r>
            <w:r w:rsidRPr="004E0C06">
              <w:rPr>
                <w:rFonts w:ascii="Times New Roman" w:hAnsi="Times New Roman"/>
                <w:sz w:val="20"/>
                <w:szCs w:val="20"/>
              </w:rPr>
              <w:t>900</w:t>
            </w:r>
            <w:r w:rsidR="009A7874">
              <w:rPr>
                <w:rFonts w:ascii="Times New Roman" w:hAnsi="Times New Roman"/>
                <w:sz w:val="20"/>
                <w:szCs w:val="20"/>
              </w:rPr>
              <w:t> </w:t>
            </w:r>
            <w:r w:rsidRPr="004E0C06">
              <w:rPr>
                <w:rFonts w:ascii="Times New Roman" w:hAnsi="Times New Roman"/>
                <w:sz w:val="20"/>
                <w:szCs w:val="20"/>
              </w:rPr>
              <w:t>000</w:t>
            </w:r>
          </w:p>
        </w:tc>
      </w:tr>
      <w:tr w:rsidR="005932BD" w:rsidRPr="004E0C06" w:rsidTr="005932BD">
        <w:trPr>
          <w:jc w:val="center"/>
        </w:trPr>
        <w:tc>
          <w:tcPr>
            <w:tcW w:w="2689" w:type="dxa"/>
          </w:tcPr>
          <w:p w:rsidR="005932BD" w:rsidRPr="004E0C06" w:rsidRDefault="005932BD" w:rsidP="009A7874">
            <w:pPr>
              <w:pStyle w:val="19"/>
              <w:spacing w:line="252" w:lineRule="auto"/>
              <w:rPr>
                <w:rFonts w:ascii="Times New Roman" w:hAnsi="Times New Roman"/>
                <w:sz w:val="20"/>
                <w:szCs w:val="20"/>
              </w:rPr>
            </w:pPr>
            <w:r w:rsidRPr="004E0C06">
              <w:rPr>
                <w:rFonts w:ascii="Times New Roman" w:hAnsi="Times New Roman"/>
                <w:sz w:val="20"/>
                <w:szCs w:val="20"/>
              </w:rPr>
              <w:t>Мясо птицы, тонн</w:t>
            </w:r>
          </w:p>
        </w:tc>
        <w:tc>
          <w:tcPr>
            <w:tcW w:w="973"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14</w:t>
            </w:r>
            <w:r w:rsidR="009A7874">
              <w:rPr>
                <w:rFonts w:ascii="Times New Roman" w:hAnsi="Times New Roman"/>
                <w:sz w:val="20"/>
                <w:szCs w:val="20"/>
              </w:rPr>
              <w:t> </w:t>
            </w:r>
            <w:r w:rsidRPr="004E0C06">
              <w:rPr>
                <w:rFonts w:ascii="Times New Roman" w:hAnsi="Times New Roman"/>
                <w:sz w:val="20"/>
                <w:szCs w:val="20"/>
              </w:rPr>
              <w:t>500</w:t>
            </w:r>
          </w:p>
        </w:tc>
        <w:tc>
          <w:tcPr>
            <w:tcW w:w="1264"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19</w:t>
            </w:r>
            <w:r w:rsidR="009A7874">
              <w:rPr>
                <w:rFonts w:ascii="Times New Roman" w:hAnsi="Times New Roman"/>
                <w:sz w:val="20"/>
                <w:szCs w:val="20"/>
              </w:rPr>
              <w:t> </w:t>
            </w:r>
            <w:r w:rsidRPr="004E0C06">
              <w:rPr>
                <w:rFonts w:ascii="Times New Roman" w:hAnsi="Times New Roman"/>
                <w:sz w:val="20"/>
                <w:szCs w:val="20"/>
              </w:rPr>
              <w:t>500</w:t>
            </w:r>
          </w:p>
        </w:tc>
        <w:tc>
          <w:tcPr>
            <w:tcW w:w="1311"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25</w:t>
            </w:r>
            <w:r w:rsidR="009A7874">
              <w:rPr>
                <w:rFonts w:ascii="Times New Roman" w:hAnsi="Times New Roman"/>
                <w:sz w:val="20"/>
                <w:szCs w:val="20"/>
              </w:rPr>
              <w:t> </w:t>
            </w:r>
            <w:r w:rsidRPr="004E0C06">
              <w:rPr>
                <w:rFonts w:ascii="Times New Roman" w:hAnsi="Times New Roman"/>
                <w:sz w:val="20"/>
                <w:szCs w:val="20"/>
              </w:rPr>
              <w:t>000</w:t>
            </w:r>
          </w:p>
        </w:tc>
      </w:tr>
      <w:tr w:rsidR="005932BD" w:rsidRPr="004E0C06" w:rsidTr="005932BD">
        <w:trPr>
          <w:jc w:val="center"/>
        </w:trPr>
        <w:tc>
          <w:tcPr>
            <w:tcW w:w="2689" w:type="dxa"/>
          </w:tcPr>
          <w:p w:rsidR="005932BD" w:rsidRPr="004E0C06" w:rsidRDefault="005932BD" w:rsidP="009A7874">
            <w:pPr>
              <w:pStyle w:val="19"/>
              <w:spacing w:line="252" w:lineRule="auto"/>
              <w:rPr>
                <w:rFonts w:ascii="Times New Roman" w:hAnsi="Times New Roman"/>
                <w:sz w:val="20"/>
                <w:szCs w:val="20"/>
              </w:rPr>
            </w:pPr>
            <w:r w:rsidRPr="004E0C06">
              <w:rPr>
                <w:rFonts w:ascii="Times New Roman" w:hAnsi="Times New Roman"/>
                <w:sz w:val="20"/>
                <w:szCs w:val="20"/>
              </w:rPr>
              <w:t>Производство яиц, тыс. шт.</w:t>
            </w:r>
          </w:p>
        </w:tc>
        <w:tc>
          <w:tcPr>
            <w:tcW w:w="973"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166</w:t>
            </w:r>
            <w:r w:rsidR="009A7874">
              <w:rPr>
                <w:rFonts w:ascii="Times New Roman" w:hAnsi="Times New Roman"/>
                <w:sz w:val="20"/>
                <w:szCs w:val="20"/>
              </w:rPr>
              <w:t> </w:t>
            </w:r>
            <w:r w:rsidRPr="004E0C06">
              <w:rPr>
                <w:rFonts w:ascii="Times New Roman" w:hAnsi="Times New Roman"/>
                <w:sz w:val="20"/>
                <w:szCs w:val="20"/>
              </w:rPr>
              <w:t>300</w:t>
            </w:r>
          </w:p>
        </w:tc>
        <w:tc>
          <w:tcPr>
            <w:tcW w:w="1264"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169</w:t>
            </w:r>
            <w:r w:rsidR="009A7874">
              <w:rPr>
                <w:rFonts w:ascii="Times New Roman" w:hAnsi="Times New Roman"/>
                <w:sz w:val="20"/>
                <w:szCs w:val="20"/>
              </w:rPr>
              <w:t> </w:t>
            </w:r>
            <w:r w:rsidRPr="004E0C06">
              <w:rPr>
                <w:rFonts w:ascii="Times New Roman" w:hAnsi="Times New Roman"/>
                <w:sz w:val="20"/>
                <w:szCs w:val="20"/>
              </w:rPr>
              <w:t>000</w:t>
            </w:r>
          </w:p>
        </w:tc>
        <w:tc>
          <w:tcPr>
            <w:tcW w:w="1311" w:type="dxa"/>
          </w:tcPr>
          <w:p w:rsidR="005932BD" w:rsidRPr="004E0C06" w:rsidRDefault="005932BD" w:rsidP="009A7874">
            <w:pPr>
              <w:pStyle w:val="19"/>
              <w:spacing w:line="252" w:lineRule="auto"/>
              <w:jc w:val="right"/>
              <w:rPr>
                <w:rFonts w:ascii="Times New Roman" w:hAnsi="Times New Roman"/>
                <w:sz w:val="20"/>
                <w:szCs w:val="20"/>
              </w:rPr>
            </w:pPr>
            <w:r w:rsidRPr="004E0C06">
              <w:rPr>
                <w:rFonts w:ascii="Times New Roman" w:hAnsi="Times New Roman"/>
                <w:sz w:val="20"/>
                <w:szCs w:val="20"/>
              </w:rPr>
              <w:t>201</w:t>
            </w:r>
            <w:r w:rsidR="009A7874">
              <w:rPr>
                <w:rFonts w:ascii="Times New Roman" w:hAnsi="Times New Roman"/>
                <w:sz w:val="20"/>
                <w:szCs w:val="20"/>
              </w:rPr>
              <w:t> </w:t>
            </w:r>
            <w:r w:rsidRPr="004E0C06">
              <w:rPr>
                <w:rFonts w:ascii="Times New Roman" w:hAnsi="Times New Roman"/>
                <w:sz w:val="20"/>
                <w:szCs w:val="20"/>
              </w:rPr>
              <w:t>000</w:t>
            </w:r>
          </w:p>
        </w:tc>
      </w:tr>
    </w:tbl>
    <w:p w:rsidR="005932BD" w:rsidRPr="004E0C06" w:rsidRDefault="005932BD" w:rsidP="00207C44">
      <w:pPr>
        <w:pStyle w:val="1-4"/>
        <w:ind w:firstLine="0"/>
      </w:pPr>
    </w:p>
    <w:p w:rsidR="002A06F3" w:rsidRPr="004E0C06" w:rsidRDefault="002A06F3" w:rsidP="002A06F3">
      <w:pPr>
        <w:pStyle w:val="1-4"/>
      </w:pPr>
      <w:r w:rsidRPr="004E0C06">
        <w:t>Запущен в эксплуатацию реконструированный ко</w:t>
      </w:r>
      <w:r w:rsidRPr="004E0C06">
        <w:t>р</w:t>
      </w:r>
      <w:r w:rsidRPr="004E0C06">
        <w:t>пус привязного содержания на 200 голов дойного стада на молочно-товарной ферме в ООО «Тепличный» (г. Донецк). Еще один корпус такой же вместимости находится в ст</w:t>
      </w:r>
      <w:r w:rsidRPr="004E0C06">
        <w:t>а</w:t>
      </w:r>
      <w:r w:rsidRPr="004E0C06">
        <w:t>дии завершения работ по реконструкции.</w:t>
      </w:r>
    </w:p>
    <w:p w:rsidR="00251C2D" w:rsidRDefault="002A06F3" w:rsidP="006E6CC7">
      <w:pPr>
        <w:pStyle w:val="1-4"/>
        <w:rPr>
          <w:szCs w:val="28"/>
          <w:lang w:eastAsia="ru-RU"/>
        </w:rPr>
      </w:pPr>
      <w:r w:rsidRPr="004E0C06">
        <w:t xml:space="preserve">Решить проблему обеспечения ДНР продовольствием в необходимом объеме поможет создание </w:t>
      </w:r>
      <w:r w:rsidRPr="004E0C06">
        <w:rPr>
          <w:szCs w:val="28"/>
        </w:rPr>
        <w:t>территорий пр</w:t>
      </w:r>
      <w:r w:rsidRPr="004E0C06">
        <w:rPr>
          <w:szCs w:val="28"/>
        </w:rPr>
        <w:t>и</w:t>
      </w:r>
      <w:r w:rsidRPr="004E0C06">
        <w:rPr>
          <w:szCs w:val="28"/>
        </w:rPr>
        <w:t xml:space="preserve">оритетного развития (ТПР), </w:t>
      </w:r>
      <w:r w:rsidRPr="004E0C06">
        <w:rPr>
          <w:szCs w:val="28"/>
          <w:lang w:eastAsia="ru-RU"/>
        </w:rPr>
        <w:t>в границах которых может быть сформирован целостный и эффективный агропром</w:t>
      </w:r>
      <w:r w:rsidRPr="004E0C06">
        <w:rPr>
          <w:szCs w:val="28"/>
          <w:lang w:eastAsia="ru-RU"/>
        </w:rPr>
        <w:t>ы</w:t>
      </w:r>
      <w:r w:rsidRPr="004E0C06">
        <w:rPr>
          <w:szCs w:val="28"/>
          <w:lang w:eastAsia="ru-RU"/>
        </w:rPr>
        <w:t>шленный комплекс. Такими ТПР могут стать районы: А</w:t>
      </w:r>
      <w:r w:rsidRPr="004E0C06">
        <w:rPr>
          <w:szCs w:val="28"/>
          <w:lang w:eastAsia="ru-RU"/>
        </w:rPr>
        <w:t>м</w:t>
      </w:r>
      <w:r w:rsidRPr="004E0C06">
        <w:rPr>
          <w:szCs w:val="28"/>
          <w:lang w:eastAsia="ru-RU"/>
        </w:rPr>
        <w:t>вросиевский, Старобешевский, Тельмановский, Шахтер</w:t>
      </w:r>
      <w:r w:rsidRPr="004E0C06">
        <w:rPr>
          <w:szCs w:val="28"/>
          <w:lang w:eastAsia="ru-RU"/>
        </w:rPr>
        <w:t>с</w:t>
      </w:r>
      <w:r w:rsidRPr="004E0C06">
        <w:rPr>
          <w:szCs w:val="28"/>
          <w:lang w:eastAsia="ru-RU"/>
        </w:rPr>
        <w:t>кий и Новоазовский, которые располагают определенными базовыми условиями (табл. </w:t>
      </w:r>
      <w:r w:rsidR="00207C44">
        <w:rPr>
          <w:szCs w:val="28"/>
          <w:lang w:val="ru-RU" w:eastAsia="ru-RU"/>
        </w:rPr>
        <w:t>7</w:t>
      </w:r>
      <w:r w:rsidRPr="004E0C06">
        <w:rPr>
          <w:szCs w:val="28"/>
          <w:lang w:eastAsia="ru-RU"/>
        </w:rPr>
        <w:t>).</w:t>
      </w:r>
    </w:p>
    <w:p w:rsidR="00D23086" w:rsidRDefault="00D23086" w:rsidP="00D23086">
      <w:pPr>
        <w:pStyle w:val="1-4"/>
        <w:ind w:firstLine="0"/>
        <w:rPr>
          <w:szCs w:val="28"/>
          <w:lang w:eastAsia="ru-RU"/>
        </w:rPr>
      </w:pPr>
    </w:p>
    <w:p w:rsidR="00D23086" w:rsidRDefault="00D23086" w:rsidP="00D23086">
      <w:pPr>
        <w:pStyle w:val="1-4"/>
        <w:ind w:firstLine="0"/>
        <w:rPr>
          <w:szCs w:val="28"/>
          <w:lang w:eastAsia="ru-RU"/>
        </w:rPr>
      </w:pPr>
    </w:p>
    <w:p w:rsidR="007A17BD" w:rsidRPr="006E6CC7" w:rsidRDefault="007A17BD" w:rsidP="00BD6281">
      <w:pPr>
        <w:pStyle w:val="1-0"/>
        <w:spacing w:before="0" w:after="0"/>
        <w:rPr>
          <w:sz w:val="22"/>
          <w:szCs w:val="18"/>
          <w:lang w:val="ru-RU" w:eastAsia="ru-RU"/>
        </w:rPr>
      </w:pPr>
      <w:r w:rsidRPr="006E6CC7">
        <w:rPr>
          <w:sz w:val="22"/>
          <w:szCs w:val="18"/>
          <w:lang w:eastAsia="ru-RU"/>
        </w:rPr>
        <w:t>Таблица</w:t>
      </w:r>
      <w:r w:rsidR="00BD6281" w:rsidRPr="006E6CC7">
        <w:rPr>
          <w:sz w:val="22"/>
          <w:szCs w:val="18"/>
          <w:lang w:val="ru-RU" w:eastAsia="ru-RU"/>
        </w:rPr>
        <w:t> </w:t>
      </w:r>
      <w:r w:rsidR="00207C44" w:rsidRPr="006E6CC7">
        <w:rPr>
          <w:sz w:val="22"/>
          <w:szCs w:val="18"/>
          <w:lang w:val="ru-RU" w:eastAsia="ru-RU"/>
        </w:rPr>
        <w:t>7</w:t>
      </w:r>
    </w:p>
    <w:p w:rsidR="007A17BD" w:rsidRDefault="007A17BD" w:rsidP="00BD6281">
      <w:pPr>
        <w:pStyle w:val="13"/>
        <w:spacing w:after="0"/>
        <w:rPr>
          <w:lang w:eastAsia="ru-RU"/>
        </w:rPr>
      </w:pPr>
      <w:r w:rsidRPr="004E0C06">
        <w:rPr>
          <w:lang w:eastAsia="ru-RU"/>
        </w:rPr>
        <w:t>Основные условия формирования и функционирования</w:t>
      </w:r>
      <w:r w:rsidRPr="004E0C06">
        <w:rPr>
          <w:lang w:eastAsia="ru-RU"/>
        </w:rPr>
        <w:br/>
        <w:t xml:space="preserve">сельскохозяйственных ТПР </w:t>
      </w:r>
      <w:r w:rsidRPr="004E0C06">
        <w:rPr>
          <w:rStyle w:val="aa"/>
          <w:sz w:val="28"/>
          <w:szCs w:val="28"/>
          <w:lang w:eastAsia="ru-RU"/>
        </w:rPr>
        <w:footnoteReference w:id="93"/>
      </w:r>
    </w:p>
    <w:p w:rsidR="00DD1B1D" w:rsidRPr="00DD1B1D" w:rsidRDefault="00DD1B1D" w:rsidP="00BD6281">
      <w:pPr>
        <w:pStyle w:val="13"/>
        <w:spacing w:after="0"/>
        <w:rPr>
          <w:sz w:val="10"/>
          <w:szCs w:val="10"/>
          <w:lang w:eastAsia="ru-RU"/>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3397"/>
        <w:gridCol w:w="549"/>
        <w:gridCol w:w="566"/>
        <w:gridCol w:w="580"/>
        <w:gridCol w:w="573"/>
        <w:gridCol w:w="572"/>
      </w:tblGrid>
      <w:tr w:rsidR="007A17BD" w:rsidRPr="004E0C06" w:rsidTr="00251C2D">
        <w:trPr>
          <w:jc w:val="center"/>
        </w:trPr>
        <w:tc>
          <w:tcPr>
            <w:tcW w:w="3397" w:type="dxa"/>
            <w:vMerge w:val="restart"/>
            <w:vAlign w:val="center"/>
          </w:tcPr>
          <w:p w:rsidR="007A17BD" w:rsidRPr="004E0C06" w:rsidRDefault="007A17BD" w:rsidP="004A3E14">
            <w:pPr>
              <w:pStyle w:val="19"/>
              <w:jc w:val="center"/>
              <w:rPr>
                <w:rFonts w:ascii="Times New Roman" w:hAnsi="Times New Roman"/>
                <w:sz w:val="20"/>
                <w:szCs w:val="20"/>
                <w:lang w:eastAsia="ru-RU"/>
              </w:rPr>
            </w:pPr>
            <w:r w:rsidRPr="004E0C06">
              <w:rPr>
                <w:rFonts w:ascii="Times New Roman" w:hAnsi="Times New Roman"/>
                <w:sz w:val="20"/>
                <w:szCs w:val="20"/>
                <w:lang w:eastAsia="ru-RU"/>
              </w:rPr>
              <w:t>Показатели</w:t>
            </w:r>
          </w:p>
        </w:tc>
        <w:tc>
          <w:tcPr>
            <w:tcW w:w="2840" w:type="dxa"/>
            <w:gridSpan w:val="5"/>
            <w:vAlign w:val="center"/>
          </w:tcPr>
          <w:p w:rsidR="007A17BD" w:rsidRPr="004E0C06" w:rsidRDefault="007A17BD" w:rsidP="004A3E14">
            <w:pPr>
              <w:pStyle w:val="19"/>
              <w:jc w:val="center"/>
              <w:rPr>
                <w:rFonts w:ascii="Times New Roman" w:hAnsi="Times New Roman"/>
                <w:sz w:val="20"/>
                <w:szCs w:val="20"/>
                <w:lang w:eastAsia="ru-RU"/>
              </w:rPr>
            </w:pPr>
            <w:r w:rsidRPr="004E0C06">
              <w:rPr>
                <w:rFonts w:ascii="Times New Roman" w:hAnsi="Times New Roman"/>
                <w:sz w:val="20"/>
                <w:szCs w:val="20"/>
                <w:lang w:eastAsia="ru-RU"/>
              </w:rPr>
              <w:t>Район</w:t>
            </w:r>
          </w:p>
        </w:tc>
      </w:tr>
      <w:tr w:rsidR="007A17BD" w:rsidRPr="004E0C06" w:rsidTr="00251C2D">
        <w:trPr>
          <w:cantSplit/>
          <w:trHeight w:val="1436"/>
          <w:jc w:val="center"/>
        </w:trPr>
        <w:tc>
          <w:tcPr>
            <w:tcW w:w="3397" w:type="dxa"/>
            <w:vMerge/>
            <w:vAlign w:val="center"/>
          </w:tcPr>
          <w:p w:rsidR="007A17BD" w:rsidRPr="004E0C06" w:rsidRDefault="007A17BD" w:rsidP="004A3E14">
            <w:pPr>
              <w:pStyle w:val="19"/>
              <w:rPr>
                <w:rFonts w:ascii="Times New Roman" w:hAnsi="Times New Roman"/>
                <w:sz w:val="20"/>
                <w:szCs w:val="20"/>
                <w:lang w:eastAsia="ru-RU"/>
              </w:rPr>
            </w:pPr>
          </w:p>
        </w:tc>
        <w:tc>
          <w:tcPr>
            <w:tcW w:w="549" w:type="dxa"/>
            <w:textDirection w:val="btLr"/>
            <w:vAlign w:val="center"/>
          </w:tcPr>
          <w:p w:rsidR="007A17BD" w:rsidRPr="00251C2D" w:rsidRDefault="007A17BD" w:rsidP="004A3E14">
            <w:pPr>
              <w:pStyle w:val="19"/>
              <w:jc w:val="center"/>
              <w:rPr>
                <w:rFonts w:ascii="Times New Roman" w:hAnsi="Times New Roman"/>
                <w:sz w:val="18"/>
                <w:szCs w:val="18"/>
                <w:lang w:eastAsia="ru-RU"/>
              </w:rPr>
            </w:pPr>
            <w:r w:rsidRPr="00251C2D">
              <w:rPr>
                <w:rFonts w:ascii="Times New Roman" w:hAnsi="Times New Roman"/>
                <w:sz w:val="18"/>
                <w:szCs w:val="18"/>
                <w:lang w:eastAsia="ru-RU"/>
              </w:rPr>
              <w:t>Новоазовский</w:t>
            </w:r>
          </w:p>
        </w:tc>
        <w:tc>
          <w:tcPr>
            <w:tcW w:w="566" w:type="dxa"/>
            <w:textDirection w:val="btLr"/>
            <w:vAlign w:val="center"/>
          </w:tcPr>
          <w:p w:rsidR="007A17BD" w:rsidRPr="00251C2D" w:rsidRDefault="007A17BD" w:rsidP="004A3E14">
            <w:pPr>
              <w:pStyle w:val="19"/>
              <w:jc w:val="center"/>
              <w:rPr>
                <w:rFonts w:ascii="Times New Roman" w:hAnsi="Times New Roman"/>
                <w:sz w:val="18"/>
                <w:szCs w:val="18"/>
                <w:lang w:eastAsia="ru-RU"/>
              </w:rPr>
            </w:pPr>
            <w:r w:rsidRPr="00251C2D">
              <w:rPr>
                <w:rFonts w:ascii="Times New Roman" w:hAnsi="Times New Roman"/>
                <w:sz w:val="18"/>
                <w:szCs w:val="18"/>
                <w:lang w:eastAsia="ru-RU"/>
              </w:rPr>
              <w:t>Старобешевский</w:t>
            </w:r>
          </w:p>
        </w:tc>
        <w:tc>
          <w:tcPr>
            <w:tcW w:w="580" w:type="dxa"/>
            <w:textDirection w:val="btLr"/>
            <w:vAlign w:val="center"/>
          </w:tcPr>
          <w:p w:rsidR="007A17BD" w:rsidRPr="00251C2D" w:rsidRDefault="007A17BD" w:rsidP="004A3E14">
            <w:pPr>
              <w:pStyle w:val="19"/>
              <w:jc w:val="center"/>
              <w:rPr>
                <w:rFonts w:ascii="Times New Roman" w:hAnsi="Times New Roman"/>
                <w:sz w:val="18"/>
                <w:szCs w:val="18"/>
                <w:lang w:eastAsia="ru-RU"/>
              </w:rPr>
            </w:pPr>
            <w:r w:rsidRPr="00251C2D">
              <w:rPr>
                <w:rFonts w:ascii="Times New Roman" w:hAnsi="Times New Roman"/>
                <w:sz w:val="18"/>
                <w:szCs w:val="18"/>
                <w:lang w:eastAsia="ru-RU"/>
              </w:rPr>
              <w:t>Тельмановский</w:t>
            </w:r>
          </w:p>
        </w:tc>
        <w:tc>
          <w:tcPr>
            <w:tcW w:w="573" w:type="dxa"/>
            <w:textDirection w:val="btLr"/>
            <w:vAlign w:val="center"/>
          </w:tcPr>
          <w:p w:rsidR="007A17BD" w:rsidRPr="00251C2D" w:rsidRDefault="007A17BD" w:rsidP="004A3E14">
            <w:pPr>
              <w:pStyle w:val="19"/>
              <w:jc w:val="center"/>
              <w:rPr>
                <w:rFonts w:ascii="Times New Roman" w:hAnsi="Times New Roman"/>
                <w:sz w:val="18"/>
                <w:szCs w:val="18"/>
                <w:lang w:eastAsia="ru-RU"/>
              </w:rPr>
            </w:pPr>
            <w:r w:rsidRPr="00251C2D">
              <w:rPr>
                <w:rFonts w:ascii="Times New Roman" w:hAnsi="Times New Roman"/>
                <w:sz w:val="18"/>
                <w:szCs w:val="18"/>
                <w:lang w:eastAsia="ru-RU"/>
              </w:rPr>
              <w:t>Шахтерский</w:t>
            </w:r>
          </w:p>
        </w:tc>
        <w:tc>
          <w:tcPr>
            <w:tcW w:w="572" w:type="dxa"/>
            <w:textDirection w:val="btLr"/>
            <w:vAlign w:val="center"/>
          </w:tcPr>
          <w:p w:rsidR="007A17BD" w:rsidRPr="00251C2D" w:rsidRDefault="007A17BD" w:rsidP="004A3E14">
            <w:pPr>
              <w:pStyle w:val="19"/>
              <w:jc w:val="center"/>
              <w:rPr>
                <w:rFonts w:ascii="Times New Roman" w:hAnsi="Times New Roman"/>
                <w:sz w:val="18"/>
                <w:szCs w:val="18"/>
                <w:lang w:eastAsia="ru-RU"/>
              </w:rPr>
            </w:pPr>
            <w:r w:rsidRPr="00251C2D">
              <w:rPr>
                <w:rFonts w:ascii="Times New Roman" w:hAnsi="Times New Roman"/>
                <w:sz w:val="18"/>
                <w:szCs w:val="18"/>
                <w:lang w:eastAsia="ru-RU"/>
              </w:rPr>
              <w:t>Амвросиевский</w:t>
            </w:r>
          </w:p>
        </w:tc>
      </w:tr>
      <w:tr w:rsidR="007A17BD" w:rsidRPr="004E0C06" w:rsidTr="00F66F4F">
        <w:trPr>
          <w:jc w:val="center"/>
        </w:trPr>
        <w:tc>
          <w:tcPr>
            <w:tcW w:w="3397" w:type="dxa"/>
          </w:tcPr>
          <w:p w:rsidR="007A17BD" w:rsidRPr="004E0C06" w:rsidRDefault="007A17BD" w:rsidP="00087AD0">
            <w:pPr>
              <w:pStyle w:val="19"/>
              <w:spacing w:line="228" w:lineRule="auto"/>
              <w:rPr>
                <w:rFonts w:ascii="Times New Roman" w:hAnsi="Times New Roman"/>
                <w:sz w:val="20"/>
                <w:szCs w:val="20"/>
                <w:lang w:eastAsia="ru-RU"/>
              </w:rPr>
            </w:pPr>
            <w:r w:rsidRPr="004E0C06">
              <w:rPr>
                <w:rFonts w:ascii="Times New Roman" w:hAnsi="Times New Roman"/>
                <w:sz w:val="20"/>
                <w:szCs w:val="20"/>
                <w:lang w:eastAsia="ru-RU"/>
              </w:rPr>
              <w:t>1. Доля агропромышленного ко</w:t>
            </w:r>
            <w:r w:rsidRPr="004E0C06">
              <w:rPr>
                <w:rFonts w:ascii="Times New Roman" w:hAnsi="Times New Roman"/>
                <w:sz w:val="20"/>
                <w:szCs w:val="20"/>
                <w:lang w:eastAsia="ru-RU"/>
              </w:rPr>
              <w:t>м</w:t>
            </w:r>
            <w:r w:rsidRPr="004E0C06">
              <w:rPr>
                <w:rFonts w:ascii="Times New Roman" w:hAnsi="Times New Roman"/>
                <w:sz w:val="20"/>
                <w:szCs w:val="20"/>
                <w:lang w:eastAsia="ru-RU"/>
              </w:rPr>
              <w:t>плекса в структуре реализации пр</w:t>
            </w:r>
            <w:r w:rsidRPr="004E0C06">
              <w:rPr>
                <w:rFonts w:ascii="Times New Roman" w:hAnsi="Times New Roman"/>
                <w:sz w:val="20"/>
                <w:szCs w:val="20"/>
                <w:lang w:eastAsia="ru-RU"/>
              </w:rPr>
              <w:t>о</w:t>
            </w:r>
            <w:r w:rsidRPr="004E0C06">
              <w:rPr>
                <w:rFonts w:ascii="Times New Roman" w:hAnsi="Times New Roman"/>
                <w:sz w:val="20"/>
                <w:szCs w:val="20"/>
                <w:lang w:eastAsia="ru-RU"/>
              </w:rPr>
              <w:t>мышленной продукции, %</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56,5</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13,5</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57,9</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56,5</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64,8</w:t>
            </w:r>
          </w:p>
        </w:tc>
      </w:tr>
      <w:tr w:rsidR="007A17BD" w:rsidRPr="004E0C06" w:rsidTr="00F66F4F">
        <w:trPr>
          <w:trHeight w:val="283"/>
          <w:jc w:val="center"/>
        </w:trPr>
        <w:tc>
          <w:tcPr>
            <w:tcW w:w="3397" w:type="dxa"/>
          </w:tcPr>
          <w:p w:rsidR="007A17BD" w:rsidRPr="004E0C06" w:rsidRDefault="007A17BD" w:rsidP="00087AD0">
            <w:pPr>
              <w:pStyle w:val="19"/>
              <w:spacing w:line="228" w:lineRule="auto"/>
              <w:rPr>
                <w:rFonts w:ascii="Times New Roman" w:hAnsi="Times New Roman"/>
                <w:sz w:val="20"/>
                <w:szCs w:val="20"/>
                <w:lang w:eastAsia="ru-RU"/>
              </w:rPr>
            </w:pPr>
            <w:r w:rsidRPr="004E0C06">
              <w:rPr>
                <w:rFonts w:ascii="Times New Roman" w:hAnsi="Times New Roman"/>
                <w:sz w:val="20"/>
                <w:szCs w:val="20"/>
                <w:lang w:eastAsia="ru-RU"/>
              </w:rPr>
              <w:t>2. Структура земельного фонда, %:</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r>
      <w:tr w:rsidR="007A17BD" w:rsidRPr="004E0C06" w:rsidTr="00F66F4F">
        <w:trPr>
          <w:jc w:val="center"/>
        </w:trPr>
        <w:tc>
          <w:tcPr>
            <w:tcW w:w="3397" w:type="dxa"/>
          </w:tcPr>
          <w:p w:rsidR="007A17BD" w:rsidRPr="004E0C06" w:rsidRDefault="007A17BD" w:rsidP="00087AD0">
            <w:pPr>
              <w:pStyle w:val="19"/>
              <w:spacing w:line="228" w:lineRule="auto"/>
              <w:ind w:firstLine="176"/>
              <w:rPr>
                <w:rFonts w:ascii="Times New Roman" w:hAnsi="Times New Roman"/>
                <w:sz w:val="20"/>
                <w:szCs w:val="20"/>
                <w:lang w:eastAsia="ru-RU"/>
              </w:rPr>
            </w:pPr>
            <w:r w:rsidRPr="004E0C06">
              <w:rPr>
                <w:rFonts w:ascii="Times New Roman" w:hAnsi="Times New Roman"/>
                <w:sz w:val="20"/>
                <w:szCs w:val="20"/>
                <w:lang w:eastAsia="ru-RU"/>
              </w:rPr>
              <w:t>земли с/х назначения</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90,8</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86,8</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90,2</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67,7</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72,8</w:t>
            </w:r>
          </w:p>
        </w:tc>
      </w:tr>
      <w:tr w:rsidR="007A17BD" w:rsidRPr="004E0C06" w:rsidTr="00F66F4F">
        <w:trPr>
          <w:jc w:val="center"/>
        </w:trPr>
        <w:tc>
          <w:tcPr>
            <w:tcW w:w="3397" w:type="dxa"/>
          </w:tcPr>
          <w:p w:rsidR="007A17BD" w:rsidRPr="004E0C06" w:rsidRDefault="007A17BD" w:rsidP="00087AD0">
            <w:pPr>
              <w:pStyle w:val="19"/>
              <w:spacing w:line="228" w:lineRule="auto"/>
              <w:ind w:firstLine="176"/>
              <w:rPr>
                <w:rFonts w:ascii="Times New Roman" w:hAnsi="Times New Roman"/>
                <w:sz w:val="20"/>
                <w:szCs w:val="20"/>
                <w:lang w:eastAsia="ru-RU"/>
              </w:rPr>
            </w:pPr>
            <w:r w:rsidRPr="004E0C06">
              <w:rPr>
                <w:rFonts w:ascii="Times New Roman" w:hAnsi="Times New Roman"/>
                <w:sz w:val="20"/>
                <w:szCs w:val="20"/>
                <w:lang w:eastAsia="ru-RU"/>
              </w:rPr>
              <w:t>земли лесного фонда</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3,3</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2,9</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4,2</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10,9</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8,9</w:t>
            </w:r>
          </w:p>
        </w:tc>
      </w:tr>
      <w:tr w:rsidR="007A17BD" w:rsidRPr="004E0C06" w:rsidTr="00F66F4F">
        <w:trPr>
          <w:jc w:val="center"/>
        </w:trPr>
        <w:tc>
          <w:tcPr>
            <w:tcW w:w="3397" w:type="dxa"/>
          </w:tcPr>
          <w:p w:rsidR="007A17BD" w:rsidRPr="004E0C06" w:rsidRDefault="007A17BD" w:rsidP="00087AD0">
            <w:pPr>
              <w:pStyle w:val="19"/>
              <w:spacing w:line="228" w:lineRule="auto"/>
              <w:rPr>
                <w:rFonts w:ascii="Times New Roman" w:hAnsi="Times New Roman"/>
                <w:sz w:val="20"/>
                <w:szCs w:val="20"/>
                <w:lang w:eastAsia="ru-RU"/>
              </w:rPr>
            </w:pPr>
            <w:r w:rsidRPr="004E0C06">
              <w:rPr>
                <w:rFonts w:ascii="Times New Roman" w:hAnsi="Times New Roman"/>
                <w:sz w:val="20"/>
                <w:szCs w:val="20"/>
                <w:lang w:eastAsia="ru-RU"/>
              </w:rPr>
              <w:t>3. Доля сельского населения, %</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50,7</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46</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70</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24,7</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47,3</w:t>
            </w:r>
          </w:p>
        </w:tc>
      </w:tr>
      <w:tr w:rsidR="007A17BD" w:rsidRPr="004E0C06" w:rsidTr="00F66F4F">
        <w:trPr>
          <w:jc w:val="center"/>
        </w:trPr>
        <w:tc>
          <w:tcPr>
            <w:tcW w:w="3397" w:type="dxa"/>
          </w:tcPr>
          <w:p w:rsidR="007A17BD" w:rsidRPr="004E0C06" w:rsidRDefault="007A17BD" w:rsidP="00087AD0">
            <w:pPr>
              <w:pStyle w:val="19"/>
              <w:spacing w:line="228" w:lineRule="auto"/>
              <w:rPr>
                <w:rFonts w:ascii="Times New Roman" w:hAnsi="Times New Roman"/>
                <w:sz w:val="20"/>
                <w:szCs w:val="20"/>
                <w:lang w:eastAsia="ru-RU"/>
              </w:rPr>
            </w:pPr>
            <w:r w:rsidRPr="004E0C06">
              <w:rPr>
                <w:rFonts w:ascii="Times New Roman" w:hAnsi="Times New Roman"/>
                <w:sz w:val="20"/>
                <w:szCs w:val="20"/>
                <w:lang w:eastAsia="ru-RU"/>
              </w:rPr>
              <w:t>4. Структура АПК, %:</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p>
        </w:tc>
      </w:tr>
      <w:tr w:rsidR="007A17BD" w:rsidRPr="004E0C06" w:rsidTr="00F66F4F">
        <w:trPr>
          <w:jc w:val="center"/>
        </w:trPr>
        <w:tc>
          <w:tcPr>
            <w:tcW w:w="3397" w:type="dxa"/>
          </w:tcPr>
          <w:p w:rsidR="007A17BD" w:rsidRPr="004E0C06" w:rsidRDefault="007A17BD" w:rsidP="00087AD0">
            <w:pPr>
              <w:pStyle w:val="19"/>
              <w:spacing w:line="228" w:lineRule="auto"/>
              <w:ind w:firstLine="176"/>
              <w:rPr>
                <w:rFonts w:ascii="Times New Roman" w:hAnsi="Times New Roman"/>
                <w:sz w:val="20"/>
                <w:szCs w:val="20"/>
                <w:lang w:eastAsia="ru-RU"/>
              </w:rPr>
            </w:pPr>
            <w:r w:rsidRPr="004E0C06">
              <w:rPr>
                <w:rFonts w:ascii="Times New Roman" w:hAnsi="Times New Roman"/>
                <w:sz w:val="20"/>
                <w:szCs w:val="20"/>
                <w:lang w:eastAsia="ru-RU"/>
              </w:rPr>
              <w:t>животноводство</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24,4</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14,2</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10,6</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57,0</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13,2</w:t>
            </w:r>
          </w:p>
        </w:tc>
      </w:tr>
      <w:tr w:rsidR="007A17BD" w:rsidRPr="004E0C06" w:rsidTr="00F66F4F">
        <w:trPr>
          <w:trHeight w:val="70"/>
          <w:jc w:val="center"/>
        </w:trPr>
        <w:tc>
          <w:tcPr>
            <w:tcW w:w="3397" w:type="dxa"/>
          </w:tcPr>
          <w:p w:rsidR="007A17BD" w:rsidRPr="004E0C06" w:rsidRDefault="007A17BD" w:rsidP="00087AD0">
            <w:pPr>
              <w:pStyle w:val="19"/>
              <w:spacing w:line="228" w:lineRule="auto"/>
              <w:ind w:firstLine="176"/>
              <w:rPr>
                <w:rFonts w:ascii="Times New Roman" w:hAnsi="Times New Roman"/>
                <w:sz w:val="20"/>
                <w:szCs w:val="20"/>
                <w:lang w:eastAsia="ru-RU"/>
              </w:rPr>
            </w:pPr>
            <w:r w:rsidRPr="004E0C06">
              <w:rPr>
                <w:rFonts w:ascii="Times New Roman" w:hAnsi="Times New Roman"/>
                <w:sz w:val="20"/>
                <w:szCs w:val="20"/>
                <w:lang w:eastAsia="ru-RU"/>
              </w:rPr>
              <w:t>растениеводство</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60,6</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81,2</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80,6</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6,0</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39,4</w:t>
            </w:r>
          </w:p>
        </w:tc>
      </w:tr>
      <w:tr w:rsidR="007A17BD" w:rsidRPr="004E0C06" w:rsidTr="00F66F4F">
        <w:trPr>
          <w:jc w:val="center"/>
        </w:trPr>
        <w:tc>
          <w:tcPr>
            <w:tcW w:w="3397" w:type="dxa"/>
          </w:tcPr>
          <w:p w:rsidR="007A17BD" w:rsidRPr="004E0C06" w:rsidRDefault="007A17BD" w:rsidP="00087AD0">
            <w:pPr>
              <w:pStyle w:val="19"/>
              <w:spacing w:line="228" w:lineRule="auto"/>
              <w:ind w:firstLine="176"/>
              <w:rPr>
                <w:rFonts w:ascii="Times New Roman" w:hAnsi="Times New Roman"/>
                <w:sz w:val="20"/>
                <w:szCs w:val="20"/>
                <w:lang w:eastAsia="ru-RU"/>
              </w:rPr>
            </w:pPr>
            <w:r w:rsidRPr="004E0C06">
              <w:rPr>
                <w:rFonts w:ascii="Times New Roman" w:hAnsi="Times New Roman"/>
                <w:sz w:val="20"/>
                <w:szCs w:val="20"/>
                <w:lang w:eastAsia="ru-RU"/>
              </w:rPr>
              <w:t>пищевая промышленность</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15,0</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4,6</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8,8</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37,0</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47,4</w:t>
            </w:r>
          </w:p>
        </w:tc>
      </w:tr>
      <w:tr w:rsidR="007A17BD" w:rsidRPr="004E0C06" w:rsidTr="00F66F4F">
        <w:trPr>
          <w:jc w:val="center"/>
        </w:trPr>
        <w:tc>
          <w:tcPr>
            <w:tcW w:w="3397" w:type="dxa"/>
          </w:tcPr>
          <w:p w:rsidR="007A17BD" w:rsidRPr="004E0C06" w:rsidRDefault="007A17BD" w:rsidP="00087AD0">
            <w:pPr>
              <w:pStyle w:val="19"/>
              <w:spacing w:line="228" w:lineRule="auto"/>
              <w:rPr>
                <w:rFonts w:ascii="Times New Roman" w:hAnsi="Times New Roman"/>
                <w:sz w:val="20"/>
                <w:szCs w:val="20"/>
                <w:lang w:eastAsia="ru-RU"/>
              </w:rPr>
            </w:pPr>
            <w:r w:rsidRPr="004E0C06">
              <w:rPr>
                <w:rFonts w:ascii="Times New Roman" w:hAnsi="Times New Roman"/>
                <w:sz w:val="20"/>
                <w:szCs w:val="20"/>
                <w:lang w:eastAsia="ru-RU"/>
              </w:rPr>
              <w:t>5. Количество водных объектов</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44</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68</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56</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120</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87</w:t>
            </w:r>
          </w:p>
        </w:tc>
      </w:tr>
      <w:tr w:rsidR="007A17BD" w:rsidRPr="004E0C06" w:rsidTr="00F66F4F">
        <w:trPr>
          <w:jc w:val="center"/>
        </w:trPr>
        <w:tc>
          <w:tcPr>
            <w:tcW w:w="3397" w:type="dxa"/>
          </w:tcPr>
          <w:p w:rsidR="007A17BD" w:rsidRPr="004E0C06" w:rsidRDefault="007A17BD" w:rsidP="00087AD0">
            <w:pPr>
              <w:pStyle w:val="19"/>
              <w:spacing w:line="228" w:lineRule="auto"/>
              <w:rPr>
                <w:rFonts w:ascii="Times New Roman" w:hAnsi="Times New Roman"/>
                <w:sz w:val="20"/>
                <w:szCs w:val="20"/>
                <w:lang w:eastAsia="ru-RU"/>
              </w:rPr>
            </w:pPr>
            <w:r w:rsidRPr="004E0C06">
              <w:rPr>
                <w:rFonts w:ascii="Times New Roman" w:hAnsi="Times New Roman"/>
                <w:sz w:val="20"/>
                <w:szCs w:val="20"/>
                <w:lang w:eastAsia="ru-RU"/>
              </w:rPr>
              <w:t xml:space="preserve">6. Почвенный покров </w:t>
            </w:r>
            <w:r w:rsidR="00DD1B1D">
              <w:rPr>
                <w:rFonts w:ascii="Times New Roman" w:hAnsi="Times New Roman"/>
                <w:sz w:val="20"/>
                <w:szCs w:val="20"/>
                <w:lang w:eastAsia="ru-RU"/>
              </w:rPr>
              <w:t>–</w:t>
            </w:r>
            <w:r w:rsidRPr="004E0C06">
              <w:rPr>
                <w:rFonts w:ascii="Times New Roman" w:hAnsi="Times New Roman"/>
                <w:sz w:val="20"/>
                <w:szCs w:val="20"/>
                <w:lang w:eastAsia="ru-RU"/>
              </w:rPr>
              <w:t xml:space="preserve"> обычные </w:t>
            </w:r>
            <w:r w:rsidR="00DD1B1D">
              <w:rPr>
                <w:rFonts w:ascii="Times New Roman" w:hAnsi="Times New Roman"/>
                <w:sz w:val="20"/>
                <w:szCs w:val="20"/>
                <w:lang w:eastAsia="ru-RU"/>
              </w:rPr>
              <w:br/>
            </w:r>
            <w:r w:rsidRPr="004E0C06">
              <w:rPr>
                <w:rFonts w:ascii="Times New Roman" w:hAnsi="Times New Roman"/>
                <w:sz w:val="20"/>
                <w:szCs w:val="20"/>
                <w:lang w:eastAsia="ru-RU"/>
              </w:rPr>
              <w:t>черноземы</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w:t>
            </w:r>
          </w:p>
        </w:tc>
      </w:tr>
      <w:tr w:rsidR="007A17BD" w:rsidRPr="004E0C06" w:rsidTr="00F66F4F">
        <w:trPr>
          <w:jc w:val="center"/>
        </w:trPr>
        <w:tc>
          <w:tcPr>
            <w:tcW w:w="3397" w:type="dxa"/>
          </w:tcPr>
          <w:p w:rsidR="007A17BD" w:rsidRPr="004E0C06" w:rsidRDefault="007A17BD" w:rsidP="00087AD0">
            <w:pPr>
              <w:pStyle w:val="19"/>
              <w:spacing w:line="228" w:lineRule="auto"/>
              <w:rPr>
                <w:rFonts w:ascii="Times New Roman" w:hAnsi="Times New Roman"/>
                <w:sz w:val="20"/>
                <w:szCs w:val="20"/>
                <w:lang w:eastAsia="ru-RU"/>
              </w:rPr>
            </w:pPr>
            <w:r w:rsidRPr="004E0C06">
              <w:rPr>
                <w:rFonts w:ascii="Times New Roman" w:hAnsi="Times New Roman"/>
                <w:sz w:val="20"/>
                <w:szCs w:val="20"/>
                <w:lang w:eastAsia="ru-RU"/>
              </w:rPr>
              <w:t>7. Среднегодовое количество осадков, мм</w:t>
            </w:r>
          </w:p>
        </w:tc>
        <w:tc>
          <w:tcPr>
            <w:tcW w:w="549"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519</w:t>
            </w:r>
          </w:p>
        </w:tc>
        <w:tc>
          <w:tcPr>
            <w:tcW w:w="566"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550</w:t>
            </w:r>
          </w:p>
        </w:tc>
        <w:tc>
          <w:tcPr>
            <w:tcW w:w="580"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523</w:t>
            </w:r>
          </w:p>
        </w:tc>
        <w:tc>
          <w:tcPr>
            <w:tcW w:w="573"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500</w:t>
            </w:r>
          </w:p>
        </w:tc>
        <w:tc>
          <w:tcPr>
            <w:tcW w:w="572" w:type="dxa"/>
            <w:vAlign w:val="bottom"/>
          </w:tcPr>
          <w:p w:rsidR="007A17BD" w:rsidRPr="004E0C06" w:rsidRDefault="007A17BD" w:rsidP="00087AD0">
            <w:pPr>
              <w:pStyle w:val="19"/>
              <w:spacing w:line="228" w:lineRule="auto"/>
              <w:jc w:val="center"/>
              <w:rPr>
                <w:rFonts w:ascii="Times New Roman" w:hAnsi="Times New Roman"/>
                <w:sz w:val="20"/>
                <w:szCs w:val="20"/>
                <w:lang w:eastAsia="ru-RU"/>
              </w:rPr>
            </w:pPr>
            <w:r w:rsidRPr="004E0C06">
              <w:rPr>
                <w:rFonts w:ascii="Times New Roman" w:hAnsi="Times New Roman"/>
                <w:sz w:val="20"/>
                <w:szCs w:val="20"/>
                <w:lang w:eastAsia="ru-RU"/>
              </w:rPr>
              <w:t>532</w:t>
            </w:r>
          </w:p>
        </w:tc>
      </w:tr>
      <w:tr w:rsidR="007A17BD" w:rsidRPr="004E0C06" w:rsidTr="00F66F4F">
        <w:trPr>
          <w:jc w:val="center"/>
        </w:trPr>
        <w:tc>
          <w:tcPr>
            <w:tcW w:w="3397" w:type="dxa"/>
          </w:tcPr>
          <w:p w:rsidR="007A17BD" w:rsidRPr="004E0C06" w:rsidRDefault="007A17BD" w:rsidP="004A3E14">
            <w:pPr>
              <w:pStyle w:val="19"/>
              <w:rPr>
                <w:rFonts w:ascii="Times New Roman" w:hAnsi="Times New Roman"/>
                <w:sz w:val="20"/>
                <w:szCs w:val="20"/>
                <w:lang w:eastAsia="ru-RU"/>
              </w:rPr>
            </w:pPr>
            <w:r w:rsidRPr="004E0C06">
              <w:rPr>
                <w:rFonts w:ascii="Times New Roman" w:hAnsi="Times New Roman"/>
                <w:sz w:val="20"/>
                <w:szCs w:val="20"/>
                <w:lang w:eastAsia="ru-RU"/>
              </w:rPr>
              <w:t xml:space="preserve">8. Среднегодовая температура, </w:t>
            </w:r>
            <w:r w:rsidRPr="004E0C06">
              <w:rPr>
                <w:rFonts w:ascii="Times New Roman" w:hAnsi="Times New Roman"/>
                <w:sz w:val="20"/>
                <w:szCs w:val="20"/>
                <w:vertAlign w:val="superscript"/>
                <w:lang w:eastAsia="ru-RU"/>
              </w:rPr>
              <w:t>0</w:t>
            </w:r>
            <w:r w:rsidRPr="004E0C06">
              <w:rPr>
                <w:rFonts w:ascii="Times New Roman" w:hAnsi="Times New Roman"/>
                <w:sz w:val="20"/>
                <w:szCs w:val="20"/>
                <w:lang w:eastAsia="ru-RU"/>
              </w:rPr>
              <w:t>С</w:t>
            </w:r>
          </w:p>
        </w:tc>
        <w:tc>
          <w:tcPr>
            <w:tcW w:w="549" w:type="dxa"/>
            <w:vAlign w:val="bottom"/>
          </w:tcPr>
          <w:p w:rsidR="007A17BD" w:rsidRPr="004E0C06" w:rsidRDefault="007A17BD" w:rsidP="004A3E14">
            <w:pPr>
              <w:pStyle w:val="19"/>
              <w:jc w:val="center"/>
              <w:rPr>
                <w:rFonts w:ascii="Times New Roman" w:hAnsi="Times New Roman"/>
                <w:sz w:val="20"/>
                <w:szCs w:val="20"/>
                <w:lang w:eastAsia="ru-RU"/>
              </w:rPr>
            </w:pPr>
            <w:r w:rsidRPr="004E0C06">
              <w:rPr>
                <w:rFonts w:ascii="Times New Roman" w:hAnsi="Times New Roman"/>
                <w:sz w:val="20"/>
                <w:szCs w:val="20"/>
                <w:lang w:eastAsia="ru-RU"/>
              </w:rPr>
              <w:t>+7,8</w:t>
            </w:r>
          </w:p>
        </w:tc>
        <w:tc>
          <w:tcPr>
            <w:tcW w:w="566" w:type="dxa"/>
            <w:vAlign w:val="bottom"/>
          </w:tcPr>
          <w:p w:rsidR="007A17BD" w:rsidRPr="004E0C06" w:rsidRDefault="007A17BD" w:rsidP="004A3E14">
            <w:pPr>
              <w:pStyle w:val="19"/>
              <w:jc w:val="center"/>
              <w:rPr>
                <w:rFonts w:ascii="Times New Roman" w:hAnsi="Times New Roman"/>
                <w:sz w:val="20"/>
                <w:szCs w:val="20"/>
                <w:lang w:eastAsia="ru-RU"/>
              </w:rPr>
            </w:pPr>
            <w:r w:rsidRPr="004E0C06">
              <w:rPr>
                <w:rFonts w:ascii="Times New Roman" w:hAnsi="Times New Roman"/>
                <w:sz w:val="20"/>
                <w:szCs w:val="20"/>
                <w:lang w:eastAsia="ru-RU"/>
              </w:rPr>
              <w:t>+10</w:t>
            </w:r>
          </w:p>
        </w:tc>
        <w:tc>
          <w:tcPr>
            <w:tcW w:w="580" w:type="dxa"/>
            <w:vAlign w:val="bottom"/>
          </w:tcPr>
          <w:p w:rsidR="007A17BD" w:rsidRPr="004E0C06" w:rsidRDefault="007A17BD" w:rsidP="004A3E14">
            <w:pPr>
              <w:pStyle w:val="19"/>
              <w:jc w:val="center"/>
              <w:rPr>
                <w:rFonts w:ascii="Times New Roman" w:hAnsi="Times New Roman"/>
                <w:sz w:val="20"/>
                <w:szCs w:val="20"/>
                <w:lang w:eastAsia="ru-RU"/>
              </w:rPr>
            </w:pPr>
            <w:r w:rsidRPr="004E0C06">
              <w:rPr>
                <w:rFonts w:ascii="Times New Roman" w:hAnsi="Times New Roman"/>
                <w:sz w:val="20"/>
                <w:szCs w:val="20"/>
                <w:lang w:eastAsia="ru-RU"/>
              </w:rPr>
              <w:t>+8,5</w:t>
            </w:r>
          </w:p>
        </w:tc>
        <w:tc>
          <w:tcPr>
            <w:tcW w:w="573" w:type="dxa"/>
            <w:vAlign w:val="bottom"/>
          </w:tcPr>
          <w:p w:rsidR="007A17BD" w:rsidRPr="004E0C06" w:rsidRDefault="007A17BD" w:rsidP="004A3E14">
            <w:pPr>
              <w:pStyle w:val="19"/>
              <w:jc w:val="center"/>
              <w:rPr>
                <w:rFonts w:ascii="Times New Roman" w:hAnsi="Times New Roman"/>
                <w:sz w:val="20"/>
                <w:szCs w:val="20"/>
                <w:lang w:eastAsia="ru-RU"/>
              </w:rPr>
            </w:pPr>
            <w:r w:rsidRPr="004E0C06">
              <w:rPr>
                <w:rFonts w:ascii="Times New Roman" w:hAnsi="Times New Roman"/>
                <w:sz w:val="20"/>
                <w:szCs w:val="20"/>
                <w:lang w:eastAsia="ru-RU"/>
              </w:rPr>
              <w:t>+8</w:t>
            </w:r>
          </w:p>
        </w:tc>
        <w:tc>
          <w:tcPr>
            <w:tcW w:w="572" w:type="dxa"/>
            <w:vAlign w:val="bottom"/>
          </w:tcPr>
          <w:p w:rsidR="007A17BD" w:rsidRPr="004E0C06" w:rsidRDefault="007A17BD" w:rsidP="004A3E14">
            <w:pPr>
              <w:pStyle w:val="19"/>
              <w:jc w:val="center"/>
              <w:rPr>
                <w:rFonts w:ascii="Times New Roman" w:hAnsi="Times New Roman"/>
                <w:sz w:val="20"/>
                <w:szCs w:val="20"/>
                <w:lang w:eastAsia="ru-RU"/>
              </w:rPr>
            </w:pPr>
            <w:r w:rsidRPr="004E0C06">
              <w:rPr>
                <w:rFonts w:ascii="Times New Roman" w:hAnsi="Times New Roman"/>
                <w:sz w:val="20"/>
                <w:szCs w:val="20"/>
                <w:lang w:eastAsia="ru-RU"/>
              </w:rPr>
              <w:t>+8,7</w:t>
            </w:r>
          </w:p>
        </w:tc>
      </w:tr>
    </w:tbl>
    <w:p w:rsidR="00BD6281" w:rsidRDefault="00BD6281" w:rsidP="00BD6281">
      <w:pPr>
        <w:pStyle w:val="1-4"/>
        <w:ind w:firstLine="0"/>
      </w:pPr>
    </w:p>
    <w:p w:rsidR="008C1558" w:rsidRPr="00693134" w:rsidRDefault="008C1558" w:rsidP="008C1558">
      <w:pPr>
        <w:pStyle w:val="1-4"/>
      </w:pPr>
      <w:r w:rsidRPr="004E0C06">
        <w:t>Важной целью продовольственной безопасности в</w:t>
      </w:r>
      <w:r w:rsidRPr="004E0C06">
        <w:t>ы</w:t>
      </w:r>
      <w:r w:rsidRPr="004E0C06">
        <w:t>ступает обеспечение экономической и физической досту</w:t>
      </w:r>
      <w:r w:rsidRPr="004E0C06">
        <w:t>п</w:t>
      </w:r>
      <w:r w:rsidRPr="004E0C06">
        <w:t>ности продуктов питания для населения. Для ДНР коэ</w:t>
      </w:r>
      <w:r w:rsidRPr="004E0C06">
        <w:t>ф</w:t>
      </w:r>
      <w:r w:rsidRPr="004E0C06">
        <w:t xml:space="preserve">фициент покупательной способности доходов населения в </w:t>
      </w:r>
      <w:smartTag w:uri="urn:schemas-microsoft-com:office:smarttags" w:element="metricconverter">
        <w:smartTagPr>
          <w:attr w:name="ProductID" w:val="2018 г"/>
        </w:smartTagPr>
        <w:r w:rsidRPr="004E0C06">
          <w:t>2018 г</w:t>
        </w:r>
      </w:smartTag>
      <w:r w:rsidRPr="004E0C06">
        <w:t>. составил 0,24 (при условии, что прожиточный м</w:t>
      </w:r>
      <w:r w:rsidRPr="004E0C06">
        <w:t>и</w:t>
      </w:r>
      <w:r w:rsidRPr="004E0C06">
        <w:t xml:space="preserve">нимум взрослого человека равен прожиточному минимуму </w:t>
      </w:r>
      <w:r w:rsidRPr="00693134">
        <w:t>для детей в возрасте от 6 до 18 лет) и оценивается как ни</w:t>
      </w:r>
      <w:r w:rsidRPr="00693134">
        <w:t>з</w:t>
      </w:r>
      <w:r w:rsidRPr="00693134">
        <w:t>кий</w:t>
      </w:r>
      <w:r w:rsidRPr="00693134">
        <w:rPr>
          <w:rStyle w:val="aa"/>
        </w:rPr>
        <w:footnoteReference w:id="94"/>
      </w:r>
      <w:r w:rsidRPr="00693134">
        <w:t>.</w:t>
      </w:r>
    </w:p>
    <w:p w:rsidR="00454997" w:rsidRPr="00693134" w:rsidRDefault="008C1558" w:rsidP="00454997">
      <w:pPr>
        <w:pStyle w:val="1-4"/>
      </w:pPr>
      <w:r w:rsidRPr="00693134">
        <w:t>Собственное производство продуктов питания по</w:t>
      </w:r>
      <w:r w:rsidRPr="00693134">
        <w:t>к</w:t>
      </w:r>
      <w:r w:rsidRPr="00693134">
        <w:t>рывает необходимые объемы производства продовольс</w:t>
      </w:r>
      <w:r w:rsidRPr="00693134">
        <w:t>т</w:t>
      </w:r>
      <w:r w:rsidRPr="00693134">
        <w:t>вия согласно физиологическим нормам ДНР только по группе товаров «Хлебные продукты», по остальным гру</w:t>
      </w:r>
      <w:r w:rsidRPr="00693134">
        <w:t>п</w:t>
      </w:r>
      <w:r w:rsidRPr="00693134">
        <w:t>пам наблюдается дефицит продукции собственного прои</w:t>
      </w:r>
      <w:r w:rsidRPr="00693134">
        <w:t>з</w:t>
      </w:r>
      <w:r w:rsidRPr="00693134">
        <w:t>водства, который покрывается за счет импорта, что гов</w:t>
      </w:r>
      <w:r w:rsidRPr="00693134">
        <w:t>о</w:t>
      </w:r>
      <w:r w:rsidRPr="00693134">
        <w:t>рит о продовольственной зависимости ДНР (табл. </w:t>
      </w:r>
      <w:r w:rsidR="00207C44" w:rsidRPr="00693134">
        <w:rPr>
          <w:lang w:val="ru-RU"/>
        </w:rPr>
        <w:t>8</w:t>
      </w:r>
      <w:r w:rsidRPr="00693134">
        <w:t>).</w:t>
      </w:r>
    </w:p>
    <w:p w:rsidR="00454997" w:rsidRPr="00693134" w:rsidRDefault="00454997" w:rsidP="00454997">
      <w:pPr>
        <w:pStyle w:val="1-4"/>
        <w:ind w:firstLine="0"/>
      </w:pPr>
    </w:p>
    <w:p w:rsidR="00571281" w:rsidRPr="00D32586" w:rsidRDefault="00571281" w:rsidP="00454997">
      <w:pPr>
        <w:pStyle w:val="1-0"/>
        <w:spacing w:before="0" w:after="0"/>
        <w:rPr>
          <w:sz w:val="22"/>
          <w:szCs w:val="22"/>
          <w:lang w:val="ru-RU"/>
        </w:rPr>
      </w:pPr>
      <w:r w:rsidRPr="00D32586">
        <w:rPr>
          <w:sz w:val="22"/>
          <w:szCs w:val="22"/>
        </w:rPr>
        <w:t>Таблица</w:t>
      </w:r>
      <w:r w:rsidR="00BD6281" w:rsidRPr="00D32586">
        <w:rPr>
          <w:sz w:val="22"/>
          <w:szCs w:val="22"/>
          <w:lang w:val="ru-RU"/>
        </w:rPr>
        <w:t> </w:t>
      </w:r>
      <w:r w:rsidR="00207C44" w:rsidRPr="00D32586">
        <w:rPr>
          <w:sz w:val="22"/>
          <w:szCs w:val="22"/>
          <w:lang w:val="ru-RU"/>
        </w:rPr>
        <w:t>8</w:t>
      </w:r>
    </w:p>
    <w:p w:rsidR="00571281" w:rsidRDefault="00571281" w:rsidP="00454997">
      <w:pPr>
        <w:pStyle w:val="13"/>
        <w:spacing w:after="0"/>
        <w:rPr>
          <w:szCs w:val="24"/>
        </w:rPr>
      </w:pPr>
      <w:r w:rsidRPr="00454997">
        <w:rPr>
          <w:szCs w:val="24"/>
          <w:shd w:val="clear" w:color="auto" w:fill="FFFFFF"/>
        </w:rPr>
        <w:t xml:space="preserve">Обеспеченность </w:t>
      </w:r>
      <w:r w:rsidRPr="00454997">
        <w:rPr>
          <w:szCs w:val="24"/>
        </w:rPr>
        <w:t>продовольствием населения ДНР</w:t>
      </w:r>
      <w:r w:rsidR="00CB00CB" w:rsidRPr="00454997">
        <w:rPr>
          <w:szCs w:val="24"/>
        </w:rPr>
        <w:br/>
      </w:r>
      <w:r w:rsidRPr="00454997">
        <w:rPr>
          <w:szCs w:val="24"/>
        </w:rPr>
        <w:t xml:space="preserve">в </w:t>
      </w:r>
      <w:smartTag w:uri="urn:schemas-microsoft-com:office:smarttags" w:element="metricconverter">
        <w:smartTagPr>
          <w:attr w:name="ProductID" w:val="2018 г"/>
        </w:smartTagPr>
        <w:r w:rsidRPr="00454997">
          <w:rPr>
            <w:szCs w:val="24"/>
          </w:rPr>
          <w:t>2018 г</w:t>
        </w:r>
      </w:smartTag>
      <w:r w:rsidRPr="00454997">
        <w:rPr>
          <w:szCs w:val="24"/>
        </w:rPr>
        <w:t>.</w:t>
      </w:r>
      <w:r w:rsidRPr="00454997">
        <w:rPr>
          <w:rStyle w:val="aa"/>
          <w:szCs w:val="24"/>
        </w:rPr>
        <w:footnoteReference w:id="95"/>
      </w:r>
    </w:p>
    <w:p w:rsidR="00DD1B1D" w:rsidRPr="00DD1B1D" w:rsidRDefault="00DD1B1D" w:rsidP="00454997">
      <w:pPr>
        <w:pStyle w:val="13"/>
        <w:spacing w:after="0"/>
        <w:rPr>
          <w:sz w:val="10"/>
          <w:szCs w:val="10"/>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3"/>
        <w:gridCol w:w="1276"/>
        <w:gridCol w:w="1559"/>
        <w:gridCol w:w="992"/>
        <w:gridCol w:w="997"/>
      </w:tblGrid>
      <w:tr w:rsidR="00571281" w:rsidRPr="004E0C06" w:rsidTr="00454997">
        <w:trPr>
          <w:trHeight w:val="740"/>
          <w:jc w:val="center"/>
        </w:trPr>
        <w:tc>
          <w:tcPr>
            <w:tcW w:w="1413" w:type="dxa"/>
            <w:vAlign w:val="center"/>
          </w:tcPr>
          <w:p w:rsidR="00571281" w:rsidRPr="004E0C06" w:rsidRDefault="00571281" w:rsidP="00571281">
            <w:pPr>
              <w:pStyle w:val="1--"/>
              <w:jc w:val="center"/>
            </w:pPr>
            <w:r w:rsidRPr="004E0C06">
              <w:t>Группа</w:t>
            </w:r>
          </w:p>
          <w:p w:rsidR="00571281" w:rsidRPr="004E0C06" w:rsidRDefault="00571281" w:rsidP="00571281">
            <w:pPr>
              <w:pStyle w:val="1--"/>
              <w:jc w:val="center"/>
            </w:pPr>
            <w:r w:rsidRPr="004E0C06">
              <w:t>продуктов</w:t>
            </w:r>
          </w:p>
        </w:tc>
        <w:tc>
          <w:tcPr>
            <w:tcW w:w="1276" w:type="dxa"/>
            <w:vAlign w:val="center"/>
          </w:tcPr>
          <w:p w:rsidR="00571281" w:rsidRPr="004E0C06" w:rsidRDefault="00571281" w:rsidP="00571281">
            <w:pPr>
              <w:pStyle w:val="1--"/>
              <w:jc w:val="center"/>
            </w:pPr>
            <w:r w:rsidRPr="004E0C06">
              <w:t>Рационал</w:t>
            </w:r>
            <w:r w:rsidRPr="004E0C06">
              <w:t>ь</w:t>
            </w:r>
            <w:r w:rsidRPr="004E0C06">
              <w:t>ные нормы потребления пищевых продуктов,</w:t>
            </w:r>
          </w:p>
          <w:p w:rsidR="00571281" w:rsidRPr="004E0C06" w:rsidRDefault="00571281" w:rsidP="00571281">
            <w:pPr>
              <w:pStyle w:val="1--"/>
              <w:jc w:val="center"/>
            </w:pPr>
            <w:r w:rsidRPr="004E0C06">
              <w:t>кг в год/чел.</w:t>
            </w:r>
          </w:p>
        </w:tc>
        <w:tc>
          <w:tcPr>
            <w:tcW w:w="1559" w:type="dxa"/>
            <w:vAlign w:val="center"/>
          </w:tcPr>
          <w:p w:rsidR="00571281" w:rsidRPr="004E0C06" w:rsidRDefault="00571281" w:rsidP="00571281">
            <w:pPr>
              <w:pStyle w:val="1--"/>
              <w:jc w:val="center"/>
            </w:pPr>
            <w:r w:rsidRPr="004E0C06">
              <w:t>Необходимые объемы прод</w:t>
            </w:r>
            <w:r w:rsidRPr="004E0C06">
              <w:t>о</w:t>
            </w:r>
            <w:r w:rsidRPr="004E0C06">
              <w:t>вольствия на общую числе</w:t>
            </w:r>
            <w:r w:rsidRPr="004E0C06">
              <w:t>н</w:t>
            </w:r>
            <w:r w:rsidRPr="004E0C06">
              <w:t>ность населения,</w:t>
            </w:r>
          </w:p>
          <w:p w:rsidR="00571281" w:rsidRPr="004E0C06" w:rsidRDefault="00571281" w:rsidP="00571281">
            <w:pPr>
              <w:pStyle w:val="1--"/>
              <w:jc w:val="center"/>
            </w:pPr>
            <w:r w:rsidRPr="004E0C06">
              <w:t>тыс. т</w:t>
            </w:r>
          </w:p>
        </w:tc>
        <w:tc>
          <w:tcPr>
            <w:tcW w:w="992" w:type="dxa"/>
            <w:vAlign w:val="center"/>
          </w:tcPr>
          <w:p w:rsidR="00571281" w:rsidRPr="004E0C06" w:rsidRDefault="00571281" w:rsidP="00571281">
            <w:pPr>
              <w:pStyle w:val="1--"/>
              <w:jc w:val="center"/>
            </w:pPr>
            <w:r w:rsidRPr="004E0C06">
              <w:t>Объем прои</w:t>
            </w:r>
            <w:r w:rsidRPr="004E0C06">
              <w:t>з</w:t>
            </w:r>
            <w:r w:rsidRPr="004E0C06">
              <w:t>водства, тыс. т.</w:t>
            </w:r>
          </w:p>
        </w:tc>
        <w:tc>
          <w:tcPr>
            <w:tcW w:w="997" w:type="dxa"/>
            <w:vAlign w:val="center"/>
          </w:tcPr>
          <w:p w:rsidR="00571281" w:rsidRPr="004E0C06" w:rsidRDefault="00571281" w:rsidP="00571281">
            <w:pPr>
              <w:pStyle w:val="1--"/>
              <w:jc w:val="center"/>
            </w:pPr>
            <w:r w:rsidRPr="004E0C06">
              <w:t>Уровень обесп</w:t>
            </w:r>
            <w:r w:rsidRPr="004E0C06">
              <w:t>е</w:t>
            </w:r>
            <w:r w:rsidRPr="004E0C06">
              <w:t>ченности проду</w:t>
            </w:r>
            <w:r w:rsidRPr="004E0C06">
              <w:t>к</w:t>
            </w:r>
            <w:r w:rsidRPr="004E0C06">
              <w:t>тами п</w:t>
            </w:r>
            <w:r w:rsidRPr="004E0C06">
              <w:t>и</w:t>
            </w:r>
            <w:r w:rsidRPr="004E0C06">
              <w:t>тания, %</w:t>
            </w:r>
          </w:p>
        </w:tc>
      </w:tr>
      <w:tr w:rsidR="00571281" w:rsidRPr="004E0C06" w:rsidTr="00454997">
        <w:trPr>
          <w:trHeight w:val="20"/>
          <w:jc w:val="center"/>
        </w:trPr>
        <w:tc>
          <w:tcPr>
            <w:tcW w:w="1413" w:type="dxa"/>
            <w:vAlign w:val="center"/>
          </w:tcPr>
          <w:p w:rsidR="00571281" w:rsidRPr="004E0C06" w:rsidRDefault="00571281" w:rsidP="00571281">
            <w:pPr>
              <w:pStyle w:val="1--"/>
              <w:jc w:val="center"/>
              <w:rPr>
                <w:lang w:val="ru-RU"/>
              </w:rPr>
            </w:pPr>
            <w:r w:rsidRPr="004E0C06">
              <w:rPr>
                <w:lang w:val="ru-RU"/>
              </w:rPr>
              <w:t>1</w:t>
            </w:r>
          </w:p>
        </w:tc>
        <w:tc>
          <w:tcPr>
            <w:tcW w:w="1276" w:type="dxa"/>
            <w:vAlign w:val="center"/>
          </w:tcPr>
          <w:p w:rsidR="00571281" w:rsidRPr="004E0C06" w:rsidRDefault="00571281" w:rsidP="00571281">
            <w:pPr>
              <w:pStyle w:val="1--"/>
              <w:jc w:val="center"/>
              <w:rPr>
                <w:lang w:val="ru-RU"/>
              </w:rPr>
            </w:pPr>
            <w:r w:rsidRPr="004E0C06">
              <w:rPr>
                <w:lang w:val="ru-RU"/>
              </w:rPr>
              <w:t>2</w:t>
            </w:r>
          </w:p>
        </w:tc>
        <w:tc>
          <w:tcPr>
            <w:tcW w:w="1559" w:type="dxa"/>
            <w:vAlign w:val="center"/>
          </w:tcPr>
          <w:p w:rsidR="00571281" w:rsidRPr="004E0C06" w:rsidRDefault="00571281" w:rsidP="00571281">
            <w:pPr>
              <w:pStyle w:val="1--"/>
              <w:jc w:val="center"/>
              <w:rPr>
                <w:lang w:val="ru-RU"/>
              </w:rPr>
            </w:pPr>
            <w:r w:rsidRPr="004E0C06">
              <w:rPr>
                <w:lang w:val="ru-RU"/>
              </w:rPr>
              <w:t>3</w:t>
            </w:r>
          </w:p>
        </w:tc>
        <w:tc>
          <w:tcPr>
            <w:tcW w:w="992" w:type="dxa"/>
            <w:vAlign w:val="center"/>
          </w:tcPr>
          <w:p w:rsidR="00571281" w:rsidRPr="004E0C06" w:rsidRDefault="00571281" w:rsidP="00571281">
            <w:pPr>
              <w:pStyle w:val="1--"/>
              <w:jc w:val="center"/>
              <w:rPr>
                <w:lang w:val="ru-RU"/>
              </w:rPr>
            </w:pPr>
            <w:r w:rsidRPr="004E0C06">
              <w:rPr>
                <w:lang w:val="ru-RU"/>
              </w:rPr>
              <w:t>4</w:t>
            </w:r>
          </w:p>
        </w:tc>
        <w:tc>
          <w:tcPr>
            <w:tcW w:w="997" w:type="dxa"/>
            <w:vAlign w:val="center"/>
          </w:tcPr>
          <w:p w:rsidR="00571281" w:rsidRPr="004E0C06" w:rsidRDefault="00571281" w:rsidP="00571281">
            <w:pPr>
              <w:pStyle w:val="1--"/>
              <w:jc w:val="center"/>
              <w:rPr>
                <w:lang w:val="ru-RU"/>
              </w:rPr>
            </w:pPr>
            <w:r w:rsidRPr="004E0C06">
              <w:rPr>
                <w:lang w:val="ru-RU"/>
              </w:rPr>
              <w:t>5</w:t>
            </w:r>
          </w:p>
        </w:tc>
      </w:tr>
      <w:tr w:rsidR="00571281" w:rsidRPr="004E0C06" w:rsidTr="00454997">
        <w:trPr>
          <w:trHeight w:val="223"/>
          <w:jc w:val="center"/>
        </w:trPr>
        <w:tc>
          <w:tcPr>
            <w:tcW w:w="1413" w:type="dxa"/>
            <w:vAlign w:val="center"/>
          </w:tcPr>
          <w:p w:rsidR="00571281" w:rsidRPr="004E0C06" w:rsidRDefault="00571281" w:rsidP="00571281">
            <w:pPr>
              <w:pStyle w:val="1--"/>
              <w:jc w:val="left"/>
            </w:pPr>
            <w:r w:rsidRPr="004E0C06">
              <w:t>Хлебные</w:t>
            </w:r>
          </w:p>
          <w:p w:rsidR="00571281" w:rsidRPr="004E0C06" w:rsidRDefault="00571281" w:rsidP="00571281">
            <w:pPr>
              <w:pStyle w:val="1--"/>
              <w:jc w:val="left"/>
            </w:pPr>
            <w:r w:rsidRPr="004E0C06">
              <w:t xml:space="preserve"> продукты</w:t>
            </w:r>
          </w:p>
        </w:tc>
        <w:tc>
          <w:tcPr>
            <w:tcW w:w="1276" w:type="dxa"/>
            <w:vAlign w:val="center"/>
          </w:tcPr>
          <w:p w:rsidR="00571281" w:rsidRPr="004E0C06" w:rsidRDefault="00571281" w:rsidP="00571281">
            <w:pPr>
              <w:pStyle w:val="1--"/>
              <w:jc w:val="center"/>
            </w:pPr>
            <w:r w:rsidRPr="004E0C06">
              <w:t>100,6</w:t>
            </w:r>
          </w:p>
        </w:tc>
        <w:tc>
          <w:tcPr>
            <w:tcW w:w="1559" w:type="dxa"/>
            <w:vAlign w:val="center"/>
          </w:tcPr>
          <w:p w:rsidR="00571281" w:rsidRPr="004E0C06" w:rsidRDefault="00571281" w:rsidP="00571281">
            <w:pPr>
              <w:pStyle w:val="1--"/>
              <w:jc w:val="center"/>
            </w:pPr>
            <w:r w:rsidRPr="004E0C06">
              <w:t>220,30</w:t>
            </w:r>
          </w:p>
        </w:tc>
        <w:tc>
          <w:tcPr>
            <w:tcW w:w="992" w:type="dxa"/>
            <w:vAlign w:val="center"/>
          </w:tcPr>
          <w:p w:rsidR="00571281" w:rsidRPr="004E0C06" w:rsidRDefault="00571281" w:rsidP="00571281">
            <w:pPr>
              <w:pStyle w:val="1--"/>
              <w:jc w:val="center"/>
            </w:pPr>
            <w:r w:rsidRPr="004E0C06">
              <w:t>261,3</w:t>
            </w:r>
          </w:p>
        </w:tc>
        <w:tc>
          <w:tcPr>
            <w:tcW w:w="997" w:type="dxa"/>
            <w:vAlign w:val="center"/>
          </w:tcPr>
          <w:p w:rsidR="00571281" w:rsidRPr="004E0C06" w:rsidRDefault="00571281" w:rsidP="00571281">
            <w:pPr>
              <w:pStyle w:val="1--"/>
              <w:jc w:val="center"/>
            </w:pPr>
            <w:r w:rsidRPr="004E0C06">
              <w:t>118,6</w:t>
            </w:r>
          </w:p>
        </w:tc>
      </w:tr>
      <w:tr w:rsidR="00571281" w:rsidRPr="004E0C06" w:rsidTr="00454997">
        <w:trPr>
          <w:trHeight w:val="223"/>
          <w:jc w:val="center"/>
        </w:trPr>
        <w:tc>
          <w:tcPr>
            <w:tcW w:w="1413" w:type="dxa"/>
            <w:vAlign w:val="center"/>
          </w:tcPr>
          <w:p w:rsidR="00571281" w:rsidRPr="004E0C06" w:rsidRDefault="00571281" w:rsidP="00571281">
            <w:pPr>
              <w:pStyle w:val="1--"/>
              <w:jc w:val="left"/>
            </w:pPr>
            <w:r w:rsidRPr="004E0C06">
              <w:t>Картофель</w:t>
            </w:r>
          </w:p>
        </w:tc>
        <w:tc>
          <w:tcPr>
            <w:tcW w:w="1276" w:type="dxa"/>
            <w:vAlign w:val="center"/>
          </w:tcPr>
          <w:p w:rsidR="00571281" w:rsidRPr="004E0C06" w:rsidRDefault="00571281" w:rsidP="00571281">
            <w:pPr>
              <w:pStyle w:val="1--"/>
              <w:jc w:val="center"/>
            </w:pPr>
            <w:r w:rsidRPr="004E0C06">
              <w:t>89,5</w:t>
            </w:r>
          </w:p>
        </w:tc>
        <w:tc>
          <w:tcPr>
            <w:tcW w:w="1559" w:type="dxa"/>
            <w:vAlign w:val="center"/>
          </w:tcPr>
          <w:p w:rsidR="00571281" w:rsidRPr="004E0C06" w:rsidRDefault="00571281" w:rsidP="00571281">
            <w:pPr>
              <w:pStyle w:val="1--"/>
              <w:jc w:val="center"/>
            </w:pPr>
            <w:r w:rsidRPr="004E0C06">
              <w:t>206,53</w:t>
            </w:r>
          </w:p>
        </w:tc>
        <w:tc>
          <w:tcPr>
            <w:tcW w:w="992" w:type="dxa"/>
            <w:vAlign w:val="center"/>
          </w:tcPr>
          <w:p w:rsidR="00571281" w:rsidRPr="004E0C06" w:rsidRDefault="00571281" w:rsidP="00571281">
            <w:pPr>
              <w:pStyle w:val="1--"/>
              <w:jc w:val="center"/>
            </w:pPr>
            <w:r w:rsidRPr="004E0C06">
              <w:t>24,92</w:t>
            </w:r>
          </w:p>
        </w:tc>
        <w:tc>
          <w:tcPr>
            <w:tcW w:w="997" w:type="dxa"/>
            <w:vAlign w:val="center"/>
          </w:tcPr>
          <w:p w:rsidR="00571281" w:rsidRPr="004E0C06" w:rsidRDefault="00571281" w:rsidP="00571281">
            <w:pPr>
              <w:pStyle w:val="1--"/>
              <w:jc w:val="center"/>
            </w:pPr>
            <w:r w:rsidRPr="004E0C06">
              <w:t>12,1</w:t>
            </w:r>
          </w:p>
        </w:tc>
      </w:tr>
      <w:tr w:rsidR="00454997" w:rsidRPr="004E0C06" w:rsidTr="00454997">
        <w:trPr>
          <w:trHeight w:val="223"/>
          <w:jc w:val="center"/>
        </w:trPr>
        <w:tc>
          <w:tcPr>
            <w:tcW w:w="1413" w:type="dxa"/>
            <w:vAlign w:val="center"/>
          </w:tcPr>
          <w:p w:rsidR="00454997" w:rsidRPr="004E0C06" w:rsidRDefault="00454997" w:rsidP="00454997">
            <w:pPr>
              <w:pStyle w:val="1--"/>
              <w:jc w:val="left"/>
            </w:pPr>
            <w:r w:rsidRPr="004E0C06">
              <w:t xml:space="preserve">Овощи и </w:t>
            </w:r>
          </w:p>
          <w:p w:rsidR="00454997" w:rsidRPr="004E0C06" w:rsidRDefault="00454997" w:rsidP="00454997">
            <w:pPr>
              <w:pStyle w:val="1--"/>
              <w:jc w:val="left"/>
            </w:pPr>
            <w:r w:rsidRPr="004E0C06">
              <w:t>бахчевые</w:t>
            </w:r>
          </w:p>
        </w:tc>
        <w:tc>
          <w:tcPr>
            <w:tcW w:w="1276" w:type="dxa"/>
            <w:vAlign w:val="center"/>
          </w:tcPr>
          <w:p w:rsidR="00454997" w:rsidRPr="004E0C06" w:rsidRDefault="00454997" w:rsidP="00454997">
            <w:pPr>
              <w:pStyle w:val="1--"/>
              <w:jc w:val="center"/>
            </w:pPr>
            <w:r w:rsidRPr="004E0C06">
              <w:t>108,4</w:t>
            </w:r>
          </w:p>
        </w:tc>
        <w:tc>
          <w:tcPr>
            <w:tcW w:w="1559" w:type="dxa"/>
            <w:vAlign w:val="center"/>
          </w:tcPr>
          <w:p w:rsidR="00454997" w:rsidRPr="004E0C06" w:rsidRDefault="00454997" w:rsidP="00454997">
            <w:pPr>
              <w:pStyle w:val="1--"/>
              <w:jc w:val="center"/>
            </w:pPr>
            <w:r w:rsidRPr="004E0C06">
              <w:t>321,27</w:t>
            </w:r>
          </w:p>
        </w:tc>
        <w:tc>
          <w:tcPr>
            <w:tcW w:w="992" w:type="dxa"/>
            <w:vAlign w:val="center"/>
          </w:tcPr>
          <w:p w:rsidR="00454997" w:rsidRPr="004E0C06" w:rsidRDefault="00454997" w:rsidP="00454997">
            <w:pPr>
              <w:pStyle w:val="1--"/>
              <w:jc w:val="center"/>
            </w:pPr>
            <w:r w:rsidRPr="004E0C06">
              <w:t>13,33</w:t>
            </w:r>
          </w:p>
        </w:tc>
        <w:tc>
          <w:tcPr>
            <w:tcW w:w="997" w:type="dxa"/>
            <w:vAlign w:val="center"/>
          </w:tcPr>
          <w:p w:rsidR="00454997" w:rsidRPr="004E0C06" w:rsidRDefault="00454997" w:rsidP="00454997">
            <w:pPr>
              <w:pStyle w:val="1--"/>
              <w:jc w:val="center"/>
            </w:pPr>
            <w:r w:rsidRPr="004E0C06">
              <w:t>4,0</w:t>
            </w:r>
          </w:p>
        </w:tc>
      </w:tr>
      <w:tr w:rsidR="00454997" w:rsidRPr="004E0C06" w:rsidTr="00454997">
        <w:trPr>
          <w:trHeight w:val="223"/>
          <w:jc w:val="center"/>
        </w:trPr>
        <w:tc>
          <w:tcPr>
            <w:tcW w:w="1413" w:type="dxa"/>
            <w:vAlign w:val="center"/>
          </w:tcPr>
          <w:p w:rsidR="00454997" w:rsidRPr="004E0C06" w:rsidRDefault="00454997" w:rsidP="00454997">
            <w:pPr>
              <w:pStyle w:val="1--"/>
              <w:jc w:val="left"/>
            </w:pPr>
            <w:r w:rsidRPr="004E0C06">
              <w:t xml:space="preserve">Фрукты </w:t>
            </w:r>
          </w:p>
          <w:p w:rsidR="00454997" w:rsidRPr="004E0C06" w:rsidRDefault="00454997" w:rsidP="00454997">
            <w:pPr>
              <w:pStyle w:val="1--"/>
              <w:jc w:val="left"/>
            </w:pPr>
            <w:r w:rsidRPr="004E0C06">
              <w:t>свежие</w:t>
            </w:r>
          </w:p>
        </w:tc>
        <w:tc>
          <w:tcPr>
            <w:tcW w:w="1276" w:type="dxa"/>
            <w:vAlign w:val="center"/>
          </w:tcPr>
          <w:p w:rsidR="00454997" w:rsidRPr="004E0C06" w:rsidRDefault="00454997" w:rsidP="00454997">
            <w:pPr>
              <w:pStyle w:val="1--"/>
              <w:jc w:val="center"/>
            </w:pPr>
            <w:r w:rsidRPr="004E0C06">
              <w:t>74,4</w:t>
            </w:r>
          </w:p>
        </w:tc>
        <w:tc>
          <w:tcPr>
            <w:tcW w:w="1559" w:type="dxa"/>
            <w:vAlign w:val="center"/>
          </w:tcPr>
          <w:p w:rsidR="00454997" w:rsidRPr="004E0C06" w:rsidRDefault="00454997" w:rsidP="00454997">
            <w:pPr>
              <w:pStyle w:val="1--"/>
              <w:jc w:val="center"/>
            </w:pPr>
            <w:r w:rsidRPr="004E0C06">
              <w:t>229,48</w:t>
            </w:r>
          </w:p>
        </w:tc>
        <w:tc>
          <w:tcPr>
            <w:tcW w:w="992" w:type="dxa"/>
            <w:vAlign w:val="center"/>
          </w:tcPr>
          <w:p w:rsidR="00454997" w:rsidRPr="004E0C06" w:rsidRDefault="00454997" w:rsidP="00454997">
            <w:pPr>
              <w:pStyle w:val="1--"/>
              <w:jc w:val="center"/>
            </w:pPr>
            <w:r w:rsidRPr="004E0C06">
              <w:t>0,13</w:t>
            </w:r>
          </w:p>
        </w:tc>
        <w:tc>
          <w:tcPr>
            <w:tcW w:w="997" w:type="dxa"/>
            <w:vAlign w:val="center"/>
          </w:tcPr>
          <w:p w:rsidR="00454997" w:rsidRPr="004E0C06" w:rsidRDefault="00454997" w:rsidP="00454997">
            <w:pPr>
              <w:pStyle w:val="1--"/>
              <w:jc w:val="center"/>
            </w:pPr>
            <w:r w:rsidRPr="004E0C06">
              <w:t>0,1</w:t>
            </w:r>
          </w:p>
        </w:tc>
      </w:tr>
      <w:tr w:rsidR="00454997" w:rsidRPr="004E0C06" w:rsidTr="00454997">
        <w:trPr>
          <w:trHeight w:val="223"/>
          <w:jc w:val="center"/>
        </w:trPr>
        <w:tc>
          <w:tcPr>
            <w:tcW w:w="1413" w:type="dxa"/>
            <w:vAlign w:val="center"/>
          </w:tcPr>
          <w:p w:rsidR="00454997" w:rsidRPr="004E0C06" w:rsidRDefault="00454997" w:rsidP="00454997">
            <w:pPr>
              <w:pStyle w:val="1--"/>
              <w:jc w:val="left"/>
            </w:pPr>
            <w:r w:rsidRPr="004E0C06">
              <w:t>Сахар</w:t>
            </w:r>
          </w:p>
        </w:tc>
        <w:tc>
          <w:tcPr>
            <w:tcW w:w="1276" w:type="dxa"/>
            <w:vAlign w:val="center"/>
          </w:tcPr>
          <w:p w:rsidR="00454997" w:rsidRPr="004E0C06" w:rsidRDefault="00454997" w:rsidP="00454997">
            <w:pPr>
              <w:pStyle w:val="1--"/>
              <w:jc w:val="center"/>
            </w:pPr>
            <w:r w:rsidRPr="004E0C06">
              <w:t>22,3</w:t>
            </w:r>
          </w:p>
        </w:tc>
        <w:tc>
          <w:tcPr>
            <w:tcW w:w="1559" w:type="dxa"/>
            <w:vAlign w:val="center"/>
          </w:tcPr>
          <w:p w:rsidR="00454997" w:rsidRPr="004E0C06" w:rsidRDefault="00454997" w:rsidP="00454997">
            <w:pPr>
              <w:pStyle w:val="1--"/>
              <w:jc w:val="center"/>
            </w:pPr>
            <w:r w:rsidRPr="004E0C06">
              <w:t>55,07</w:t>
            </w:r>
          </w:p>
        </w:tc>
        <w:tc>
          <w:tcPr>
            <w:tcW w:w="992" w:type="dxa"/>
            <w:vAlign w:val="center"/>
          </w:tcPr>
          <w:p w:rsidR="00454997" w:rsidRPr="004E0C06" w:rsidRDefault="00454997" w:rsidP="00454997">
            <w:pPr>
              <w:pStyle w:val="1--"/>
              <w:jc w:val="center"/>
            </w:pPr>
            <w:r>
              <w:sym w:font="Symbol" w:char="F02D"/>
            </w:r>
          </w:p>
        </w:tc>
        <w:tc>
          <w:tcPr>
            <w:tcW w:w="997" w:type="dxa"/>
            <w:vAlign w:val="center"/>
          </w:tcPr>
          <w:p w:rsidR="00454997" w:rsidRPr="004E0C06" w:rsidRDefault="00454997" w:rsidP="00454997">
            <w:pPr>
              <w:pStyle w:val="1--"/>
              <w:jc w:val="center"/>
            </w:pPr>
            <w:r>
              <w:sym w:font="Symbol" w:char="F02D"/>
            </w:r>
          </w:p>
        </w:tc>
      </w:tr>
      <w:tr w:rsidR="006E6CC7" w:rsidRPr="004E0C06" w:rsidTr="005011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413" w:type="dxa"/>
            <w:tcBorders>
              <w:top w:val="single" w:sz="4" w:space="0" w:color="auto"/>
              <w:left w:val="single" w:sz="4" w:space="0" w:color="auto"/>
              <w:bottom w:val="single" w:sz="4" w:space="0" w:color="auto"/>
              <w:right w:val="single" w:sz="4" w:space="0" w:color="auto"/>
            </w:tcBorders>
            <w:vAlign w:val="center"/>
          </w:tcPr>
          <w:p w:rsidR="006E6CC7" w:rsidRPr="004E0C06" w:rsidRDefault="006E6CC7" w:rsidP="000C4038">
            <w:pPr>
              <w:pStyle w:val="1--"/>
              <w:jc w:val="left"/>
            </w:pPr>
            <w:r w:rsidRPr="004E0C06">
              <w:t>Мясопродукты</w:t>
            </w:r>
          </w:p>
        </w:tc>
        <w:tc>
          <w:tcPr>
            <w:tcW w:w="1276"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52,2</w:t>
            </w:r>
          </w:p>
        </w:tc>
        <w:tc>
          <w:tcPr>
            <w:tcW w:w="1559"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167,52</w:t>
            </w:r>
          </w:p>
        </w:tc>
        <w:tc>
          <w:tcPr>
            <w:tcW w:w="992"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27,18</w:t>
            </w:r>
          </w:p>
        </w:tc>
        <w:tc>
          <w:tcPr>
            <w:tcW w:w="997"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16,2</w:t>
            </w:r>
          </w:p>
        </w:tc>
      </w:tr>
      <w:tr w:rsidR="006E6CC7" w:rsidRPr="004E0C06" w:rsidTr="005011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413" w:type="dxa"/>
            <w:tcBorders>
              <w:top w:val="single" w:sz="4" w:space="0" w:color="auto"/>
              <w:left w:val="single" w:sz="4" w:space="0" w:color="auto"/>
              <w:bottom w:val="single" w:sz="4" w:space="0" w:color="auto"/>
              <w:right w:val="single" w:sz="4" w:space="0" w:color="auto"/>
            </w:tcBorders>
            <w:vAlign w:val="center"/>
          </w:tcPr>
          <w:p w:rsidR="006E6CC7" w:rsidRPr="004E0C06" w:rsidRDefault="006E6CC7" w:rsidP="000C4038">
            <w:pPr>
              <w:pStyle w:val="1--"/>
              <w:jc w:val="left"/>
            </w:pPr>
            <w:r w:rsidRPr="004E0C06">
              <w:t>Рыбопродукты</w:t>
            </w:r>
          </w:p>
        </w:tc>
        <w:tc>
          <w:tcPr>
            <w:tcW w:w="1276"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17,7</w:t>
            </w:r>
          </w:p>
        </w:tc>
        <w:tc>
          <w:tcPr>
            <w:tcW w:w="1559"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50,48</w:t>
            </w:r>
          </w:p>
        </w:tc>
        <w:tc>
          <w:tcPr>
            <w:tcW w:w="992"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0,8</w:t>
            </w:r>
          </w:p>
        </w:tc>
        <w:tc>
          <w:tcPr>
            <w:tcW w:w="997"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1,5</w:t>
            </w:r>
          </w:p>
        </w:tc>
      </w:tr>
      <w:tr w:rsidR="006E6CC7" w:rsidRPr="004E0C06" w:rsidTr="005011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jc w:val="center"/>
        </w:trPr>
        <w:tc>
          <w:tcPr>
            <w:tcW w:w="1413" w:type="dxa"/>
            <w:tcBorders>
              <w:top w:val="single" w:sz="4" w:space="0" w:color="auto"/>
              <w:left w:val="single" w:sz="4" w:space="0" w:color="auto"/>
              <w:bottom w:val="single" w:sz="4" w:space="0" w:color="auto"/>
              <w:right w:val="single" w:sz="4" w:space="0" w:color="auto"/>
            </w:tcBorders>
            <w:vAlign w:val="center"/>
          </w:tcPr>
          <w:p w:rsidR="006E6CC7" w:rsidRPr="004E0C06" w:rsidRDefault="006E6CC7" w:rsidP="000C4038">
            <w:pPr>
              <w:pStyle w:val="1--"/>
              <w:jc w:val="left"/>
            </w:pPr>
            <w:r w:rsidRPr="004E0C06">
              <w:t>Молоко</w:t>
            </w:r>
          </w:p>
          <w:p w:rsidR="006E6CC7" w:rsidRPr="004E0C06" w:rsidRDefault="006E6CC7" w:rsidP="000C4038">
            <w:pPr>
              <w:pStyle w:val="1--"/>
              <w:jc w:val="left"/>
            </w:pPr>
            <w:r w:rsidRPr="004E0C06">
              <w:t>и молокопр</w:t>
            </w:r>
            <w:r w:rsidRPr="004E0C06">
              <w:t>о</w:t>
            </w:r>
            <w:r w:rsidRPr="004E0C06">
              <w:t>дукты</w:t>
            </w:r>
          </w:p>
        </w:tc>
        <w:tc>
          <w:tcPr>
            <w:tcW w:w="1276"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302,8</w:t>
            </w:r>
          </w:p>
        </w:tc>
        <w:tc>
          <w:tcPr>
            <w:tcW w:w="1559"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745,79</w:t>
            </w:r>
          </w:p>
        </w:tc>
        <w:tc>
          <w:tcPr>
            <w:tcW w:w="992"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15,5</w:t>
            </w:r>
          </w:p>
        </w:tc>
        <w:tc>
          <w:tcPr>
            <w:tcW w:w="997" w:type="dxa"/>
            <w:tcBorders>
              <w:top w:val="single" w:sz="4" w:space="0" w:color="auto"/>
              <w:left w:val="nil"/>
              <w:bottom w:val="single" w:sz="4" w:space="0" w:color="auto"/>
              <w:right w:val="single" w:sz="4" w:space="0" w:color="auto"/>
            </w:tcBorders>
            <w:vAlign w:val="center"/>
          </w:tcPr>
          <w:p w:rsidR="006E6CC7" w:rsidRPr="004E0C06" w:rsidRDefault="006E6CC7" w:rsidP="000C4038">
            <w:pPr>
              <w:pStyle w:val="1--"/>
              <w:jc w:val="center"/>
            </w:pPr>
            <w:r w:rsidRPr="004E0C06">
              <w:t>2,1</w:t>
            </w:r>
          </w:p>
        </w:tc>
      </w:tr>
    </w:tbl>
    <w:p w:rsidR="00C34AA2" w:rsidRDefault="00C34AA2" w:rsidP="00C34AA2">
      <w:pPr>
        <w:ind w:firstLine="0"/>
        <w:rPr>
          <w:sz w:val="22"/>
          <w:szCs w:val="22"/>
        </w:rPr>
      </w:pPr>
    </w:p>
    <w:p w:rsidR="00571281" w:rsidRPr="0050113F" w:rsidRDefault="00571281" w:rsidP="00571281">
      <w:pPr>
        <w:jc w:val="right"/>
        <w:rPr>
          <w:sz w:val="22"/>
          <w:szCs w:val="22"/>
        </w:rPr>
      </w:pPr>
      <w:r w:rsidRPr="0050113F">
        <w:rPr>
          <w:sz w:val="22"/>
          <w:szCs w:val="22"/>
        </w:rPr>
        <w:t>Окончание табл.</w:t>
      </w:r>
      <w:r w:rsidR="00BD6281" w:rsidRPr="0050113F">
        <w:rPr>
          <w:sz w:val="22"/>
          <w:szCs w:val="22"/>
        </w:rPr>
        <w:t> </w:t>
      </w:r>
      <w:r w:rsidR="00207C44" w:rsidRPr="0050113F">
        <w:rPr>
          <w:sz w:val="22"/>
          <w:szCs w:val="22"/>
        </w:rPr>
        <w:t>8</w:t>
      </w:r>
    </w:p>
    <w:tbl>
      <w:tblPr>
        <w:tblW w:w="6237" w:type="dxa"/>
        <w:jc w:val="center"/>
        <w:tblLayout w:type="fixed"/>
        <w:tblLook w:val="00A0"/>
      </w:tblPr>
      <w:tblGrid>
        <w:gridCol w:w="1696"/>
        <w:gridCol w:w="1134"/>
        <w:gridCol w:w="1418"/>
        <w:gridCol w:w="992"/>
        <w:gridCol w:w="997"/>
      </w:tblGrid>
      <w:tr w:rsidR="00571281" w:rsidRPr="004E0C06" w:rsidTr="00454997">
        <w:trPr>
          <w:trHeight w:val="70"/>
          <w:jc w:val="center"/>
        </w:trPr>
        <w:tc>
          <w:tcPr>
            <w:tcW w:w="1696" w:type="dxa"/>
            <w:tcBorders>
              <w:top w:val="single" w:sz="4" w:space="0" w:color="auto"/>
              <w:left w:val="single" w:sz="4" w:space="0" w:color="auto"/>
              <w:bottom w:val="single" w:sz="4" w:space="0" w:color="auto"/>
              <w:right w:val="single" w:sz="4" w:space="0" w:color="auto"/>
            </w:tcBorders>
            <w:vAlign w:val="center"/>
          </w:tcPr>
          <w:p w:rsidR="00571281" w:rsidRPr="004E0C06" w:rsidRDefault="00571281" w:rsidP="00571281">
            <w:pPr>
              <w:pStyle w:val="1--"/>
              <w:jc w:val="center"/>
            </w:pPr>
            <w:r w:rsidRPr="004E0C06">
              <w:t>1</w:t>
            </w:r>
          </w:p>
        </w:tc>
        <w:tc>
          <w:tcPr>
            <w:tcW w:w="1134" w:type="dxa"/>
            <w:tcBorders>
              <w:top w:val="single" w:sz="4" w:space="0" w:color="auto"/>
              <w:left w:val="nil"/>
              <w:bottom w:val="single" w:sz="4" w:space="0" w:color="auto"/>
              <w:right w:val="single" w:sz="4" w:space="0" w:color="auto"/>
            </w:tcBorders>
            <w:vAlign w:val="center"/>
          </w:tcPr>
          <w:p w:rsidR="00571281" w:rsidRPr="004E0C06" w:rsidRDefault="00571281" w:rsidP="00571281">
            <w:pPr>
              <w:pStyle w:val="1--"/>
              <w:jc w:val="center"/>
            </w:pPr>
            <w:r w:rsidRPr="004E0C06">
              <w:t>2</w:t>
            </w:r>
          </w:p>
        </w:tc>
        <w:tc>
          <w:tcPr>
            <w:tcW w:w="1418" w:type="dxa"/>
            <w:tcBorders>
              <w:top w:val="single" w:sz="4" w:space="0" w:color="auto"/>
              <w:left w:val="nil"/>
              <w:bottom w:val="single" w:sz="4" w:space="0" w:color="auto"/>
              <w:right w:val="single" w:sz="4" w:space="0" w:color="auto"/>
            </w:tcBorders>
            <w:vAlign w:val="center"/>
          </w:tcPr>
          <w:p w:rsidR="00571281" w:rsidRPr="004E0C06" w:rsidRDefault="00571281" w:rsidP="00571281">
            <w:pPr>
              <w:pStyle w:val="1--"/>
              <w:jc w:val="center"/>
            </w:pPr>
            <w:r w:rsidRPr="004E0C06">
              <w:t>3</w:t>
            </w:r>
          </w:p>
        </w:tc>
        <w:tc>
          <w:tcPr>
            <w:tcW w:w="992" w:type="dxa"/>
            <w:tcBorders>
              <w:top w:val="single" w:sz="4" w:space="0" w:color="auto"/>
              <w:left w:val="nil"/>
              <w:bottom w:val="single" w:sz="4" w:space="0" w:color="auto"/>
              <w:right w:val="single" w:sz="4" w:space="0" w:color="auto"/>
            </w:tcBorders>
            <w:vAlign w:val="center"/>
          </w:tcPr>
          <w:p w:rsidR="00571281" w:rsidRPr="004E0C06" w:rsidRDefault="00571281" w:rsidP="00571281">
            <w:pPr>
              <w:pStyle w:val="1--"/>
              <w:jc w:val="center"/>
            </w:pPr>
            <w:r w:rsidRPr="004E0C06">
              <w:t>4</w:t>
            </w:r>
          </w:p>
        </w:tc>
        <w:tc>
          <w:tcPr>
            <w:tcW w:w="997" w:type="dxa"/>
            <w:tcBorders>
              <w:top w:val="single" w:sz="4" w:space="0" w:color="auto"/>
              <w:left w:val="nil"/>
              <w:bottom w:val="single" w:sz="4" w:space="0" w:color="auto"/>
              <w:right w:val="single" w:sz="4" w:space="0" w:color="auto"/>
            </w:tcBorders>
            <w:vAlign w:val="center"/>
          </w:tcPr>
          <w:p w:rsidR="00571281" w:rsidRPr="004E0C06" w:rsidRDefault="00571281" w:rsidP="00571281">
            <w:pPr>
              <w:pStyle w:val="1--"/>
              <w:jc w:val="center"/>
            </w:pPr>
            <w:r w:rsidRPr="004E0C06">
              <w:t>5</w:t>
            </w:r>
          </w:p>
        </w:tc>
      </w:tr>
      <w:tr w:rsidR="00D32586" w:rsidRPr="004E0C06" w:rsidTr="00454997">
        <w:trPr>
          <w:trHeight w:val="223"/>
          <w:jc w:val="center"/>
        </w:trPr>
        <w:tc>
          <w:tcPr>
            <w:tcW w:w="1696" w:type="dxa"/>
            <w:tcBorders>
              <w:top w:val="nil"/>
              <w:left w:val="single" w:sz="4" w:space="0" w:color="auto"/>
              <w:bottom w:val="single" w:sz="4" w:space="0" w:color="auto"/>
              <w:right w:val="single" w:sz="4" w:space="0" w:color="auto"/>
            </w:tcBorders>
            <w:vAlign w:val="center"/>
          </w:tcPr>
          <w:p w:rsidR="00D32586" w:rsidRPr="004E0C06" w:rsidRDefault="00D32586" w:rsidP="00D32586">
            <w:pPr>
              <w:pStyle w:val="1--"/>
              <w:jc w:val="left"/>
            </w:pPr>
            <w:r w:rsidRPr="004E0C06">
              <w:t xml:space="preserve">Яйца </w:t>
            </w:r>
          </w:p>
          <w:p w:rsidR="00D32586" w:rsidRPr="004E0C06" w:rsidRDefault="00D32586" w:rsidP="00D32586">
            <w:pPr>
              <w:pStyle w:val="1--"/>
              <w:jc w:val="left"/>
            </w:pPr>
            <w:r w:rsidRPr="004E0C06">
              <w:t>куриные (штук)</w:t>
            </w:r>
          </w:p>
        </w:tc>
        <w:tc>
          <w:tcPr>
            <w:tcW w:w="1134" w:type="dxa"/>
            <w:tcBorders>
              <w:top w:val="nil"/>
              <w:left w:val="nil"/>
              <w:bottom w:val="single" w:sz="4" w:space="0" w:color="auto"/>
              <w:right w:val="single" w:sz="4" w:space="0" w:color="auto"/>
            </w:tcBorders>
            <w:vAlign w:val="center"/>
          </w:tcPr>
          <w:p w:rsidR="00D32586" w:rsidRPr="004E0C06" w:rsidRDefault="00D32586" w:rsidP="00D32586">
            <w:pPr>
              <w:pStyle w:val="1--"/>
              <w:jc w:val="center"/>
            </w:pPr>
            <w:r w:rsidRPr="004E0C06">
              <w:t>204</w:t>
            </w:r>
          </w:p>
        </w:tc>
        <w:tc>
          <w:tcPr>
            <w:tcW w:w="1418" w:type="dxa"/>
            <w:tcBorders>
              <w:top w:val="nil"/>
              <w:left w:val="nil"/>
              <w:bottom w:val="single" w:sz="4" w:space="0" w:color="auto"/>
              <w:right w:val="single" w:sz="4" w:space="0" w:color="auto"/>
            </w:tcBorders>
            <w:vAlign w:val="center"/>
          </w:tcPr>
          <w:p w:rsidR="00D32586" w:rsidRPr="004E0C06" w:rsidRDefault="00D32586" w:rsidP="00D32586">
            <w:pPr>
              <w:pStyle w:val="1--"/>
              <w:jc w:val="center"/>
            </w:pPr>
            <w:r w:rsidRPr="004E0C06">
              <w:t>596 ,64 млн</w:t>
            </w:r>
            <w:r w:rsidRPr="004E0C06">
              <w:br/>
              <w:t>шт.</w:t>
            </w:r>
          </w:p>
        </w:tc>
        <w:tc>
          <w:tcPr>
            <w:tcW w:w="992" w:type="dxa"/>
            <w:tcBorders>
              <w:top w:val="nil"/>
              <w:left w:val="nil"/>
              <w:bottom w:val="single" w:sz="4" w:space="0" w:color="auto"/>
              <w:right w:val="single" w:sz="4" w:space="0" w:color="auto"/>
            </w:tcBorders>
            <w:vAlign w:val="center"/>
          </w:tcPr>
          <w:p w:rsidR="00D32586" w:rsidRPr="004E0C06" w:rsidRDefault="00D32586" w:rsidP="00D32586">
            <w:pPr>
              <w:pStyle w:val="1--"/>
              <w:jc w:val="center"/>
            </w:pPr>
            <w:r w:rsidRPr="004E0C06">
              <w:t>201 млн</w:t>
            </w:r>
            <w:r>
              <w:br/>
            </w:r>
            <w:r w:rsidRPr="004E0C06">
              <w:t>шт.</w:t>
            </w:r>
          </w:p>
        </w:tc>
        <w:tc>
          <w:tcPr>
            <w:tcW w:w="997" w:type="dxa"/>
            <w:tcBorders>
              <w:top w:val="nil"/>
              <w:left w:val="nil"/>
              <w:bottom w:val="single" w:sz="4" w:space="0" w:color="auto"/>
              <w:right w:val="single" w:sz="4" w:space="0" w:color="auto"/>
            </w:tcBorders>
            <w:vAlign w:val="center"/>
          </w:tcPr>
          <w:p w:rsidR="00D32586" w:rsidRPr="004E0C06" w:rsidRDefault="00D32586" w:rsidP="00D32586">
            <w:pPr>
              <w:pStyle w:val="1--"/>
              <w:jc w:val="center"/>
            </w:pPr>
            <w:r w:rsidRPr="004E0C06">
              <w:t>33,7</w:t>
            </w:r>
          </w:p>
        </w:tc>
      </w:tr>
      <w:tr w:rsidR="00D32586" w:rsidRPr="004E0C06" w:rsidTr="00454997">
        <w:trPr>
          <w:trHeight w:val="223"/>
          <w:jc w:val="center"/>
        </w:trPr>
        <w:tc>
          <w:tcPr>
            <w:tcW w:w="1696" w:type="dxa"/>
            <w:tcBorders>
              <w:top w:val="single" w:sz="4" w:space="0" w:color="auto"/>
              <w:left w:val="single" w:sz="4" w:space="0" w:color="auto"/>
              <w:bottom w:val="single" w:sz="4" w:space="0" w:color="auto"/>
              <w:right w:val="single" w:sz="4" w:space="0" w:color="auto"/>
            </w:tcBorders>
            <w:vAlign w:val="center"/>
          </w:tcPr>
          <w:p w:rsidR="00D32586" w:rsidRPr="004E0C06" w:rsidRDefault="00D32586" w:rsidP="00D32586">
            <w:pPr>
              <w:pStyle w:val="1--"/>
              <w:jc w:val="left"/>
            </w:pPr>
            <w:r w:rsidRPr="004E0C06">
              <w:t xml:space="preserve">Масло </w:t>
            </w:r>
          </w:p>
          <w:p w:rsidR="00D32586" w:rsidRPr="004E0C06" w:rsidRDefault="00D32586" w:rsidP="00D32586">
            <w:pPr>
              <w:pStyle w:val="1--"/>
              <w:jc w:val="left"/>
            </w:pPr>
            <w:r w:rsidRPr="004E0C06">
              <w:t xml:space="preserve">растительное </w:t>
            </w:r>
          </w:p>
        </w:tc>
        <w:tc>
          <w:tcPr>
            <w:tcW w:w="1134" w:type="dxa"/>
            <w:tcBorders>
              <w:top w:val="single" w:sz="4" w:space="0" w:color="auto"/>
              <w:left w:val="nil"/>
              <w:bottom w:val="single" w:sz="4" w:space="0" w:color="auto"/>
              <w:right w:val="single" w:sz="4" w:space="0" w:color="auto"/>
            </w:tcBorders>
            <w:vAlign w:val="center"/>
          </w:tcPr>
          <w:p w:rsidR="00D32586" w:rsidRPr="004E0C06" w:rsidRDefault="00D32586" w:rsidP="00D32586">
            <w:pPr>
              <w:pStyle w:val="1--"/>
              <w:jc w:val="center"/>
            </w:pPr>
            <w:r w:rsidRPr="004E0C06">
              <w:t>8,7</w:t>
            </w:r>
          </w:p>
        </w:tc>
        <w:tc>
          <w:tcPr>
            <w:tcW w:w="1418" w:type="dxa"/>
            <w:tcBorders>
              <w:top w:val="single" w:sz="4" w:space="0" w:color="auto"/>
              <w:left w:val="nil"/>
              <w:bottom w:val="single" w:sz="4" w:space="0" w:color="auto"/>
              <w:right w:val="single" w:sz="4" w:space="0" w:color="auto"/>
            </w:tcBorders>
            <w:vAlign w:val="center"/>
          </w:tcPr>
          <w:p w:rsidR="00D32586" w:rsidRPr="004E0C06" w:rsidRDefault="00D32586" w:rsidP="00D32586">
            <w:pPr>
              <w:pStyle w:val="1--"/>
              <w:jc w:val="center"/>
            </w:pPr>
            <w:r w:rsidRPr="004E0C06">
              <w:t>27,54</w:t>
            </w:r>
          </w:p>
        </w:tc>
        <w:tc>
          <w:tcPr>
            <w:tcW w:w="992" w:type="dxa"/>
            <w:tcBorders>
              <w:top w:val="single" w:sz="4" w:space="0" w:color="auto"/>
              <w:left w:val="nil"/>
              <w:bottom w:val="single" w:sz="4" w:space="0" w:color="auto"/>
              <w:right w:val="single" w:sz="4" w:space="0" w:color="auto"/>
            </w:tcBorders>
            <w:vAlign w:val="center"/>
          </w:tcPr>
          <w:p w:rsidR="00D32586" w:rsidRPr="004E0C06" w:rsidRDefault="00D32586" w:rsidP="00D32586">
            <w:pPr>
              <w:pStyle w:val="1--"/>
              <w:jc w:val="center"/>
            </w:pPr>
            <w:r w:rsidRPr="004E0C06">
              <w:t>18</w:t>
            </w:r>
          </w:p>
        </w:tc>
        <w:tc>
          <w:tcPr>
            <w:tcW w:w="997" w:type="dxa"/>
            <w:tcBorders>
              <w:top w:val="single" w:sz="4" w:space="0" w:color="auto"/>
              <w:left w:val="nil"/>
              <w:bottom w:val="single" w:sz="4" w:space="0" w:color="auto"/>
              <w:right w:val="single" w:sz="4" w:space="0" w:color="auto"/>
            </w:tcBorders>
            <w:vAlign w:val="center"/>
          </w:tcPr>
          <w:p w:rsidR="00D32586" w:rsidRPr="004E0C06" w:rsidRDefault="00D32586" w:rsidP="00D32586">
            <w:pPr>
              <w:pStyle w:val="1--"/>
              <w:jc w:val="center"/>
            </w:pPr>
            <w:r w:rsidRPr="004E0C06">
              <w:t>65,4</w:t>
            </w:r>
          </w:p>
        </w:tc>
      </w:tr>
      <w:tr w:rsidR="00D32586" w:rsidRPr="004E0C06" w:rsidTr="00454997">
        <w:trPr>
          <w:trHeight w:val="223"/>
          <w:jc w:val="center"/>
        </w:trPr>
        <w:tc>
          <w:tcPr>
            <w:tcW w:w="1696" w:type="dxa"/>
            <w:tcBorders>
              <w:top w:val="single" w:sz="4" w:space="0" w:color="auto"/>
              <w:left w:val="single" w:sz="4" w:space="0" w:color="auto"/>
              <w:bottom w:val="single" w:sz="4" w:space="0" w:color="auto"/>
              <w:right w:val="single" w:sz="4" w:space="0" w:color="auto"/>
            </w:tcBorders>
            <w:vAlign w:val="center"/>
          </w:tcPr>
          <w:p w:rsidR="00D32586" w:rsidRPr="004E0C06" w:rsidRDefault="00D32586" w:rsidP="00D32586">
            <w:pPr>
              <w:pStyle w:val="1--"/>
              <w:jc w:val="left"/>
            </w:pPr>
            <w:r w:rsidRPr="004E0C06">
              <w:t xml:space="preserve">Прочие продукты (соль, чай, специи) </w:t>
            </w:r>
          </w:p>
        </w:tc>
        <w:tc>
          <w:tcPr>
            <w:tcW w:w="1134" w:type="dxa"/>
            <w:tcBorders>
              <w:top w:val="single" w:sz="4" w:space="0" w:color="auto"/>
              <w:left w:val="nil"/>
              <w:bottom w:val="single" w:sz="4" w:space="0" w:color="auto"/>
              <w:right w:val="single" w:sz="4" w:space="0" w:color="auto"/>
            </w:tcBorders>
            <w:vAlign w:val="center"/>
          </w:tcPr>
          <w:p w:rsidR="00D32586" w:rsidRPr="004E0C06" w:rsidRDefault="00D32586" w:rsidP="00D32586">
            <w:pPr>
              <w:pStyle w:val="1--"/>
              <w:jc w:val="center"/>
            </w:pPr>
            <w:r w:rsidRPr="004E0C06">
              <w:t>4,2</w:t>
            </w:r>
          </w:p>
        </w:tc>
        <w:tc>
          <w:tcPr>
            <w:tcW w:w="1418" w:type="dxa"/>
            <w:tcBorders>
              <w:top w:val="single" w:sz="4" w:space="0" w:color="auto"/>
              <w:left w:val="nil"/>
              <w:bottom w:val="single" w:sz="4" w:space="0" w:color="auto"/>
              <w:right w:val="single" w:sz="4" w:space="0" w:color="auto"/>
            </w:tcBorders>
            <w:vAlign w:val="center"/>
          </w:tcPr>
          <w:p w:rsidR="00D32586" w:rsidRPr="004E0C06" w:rsidRDefault="00D32586" w:rsidP="00D32586">
            <w:pPr>
              <w:pStyle w:val="1--"/>
              <w:jc w:val="center"/>
            </w:pPr>
            <w:r w:rsidRPr="004E0C06">
              <w:t>9,6</w:t>
            </w:r>
          </w:p>
        </w:tc>
        <w:tc>
          <w:tcPr>
            <w:tcW w:w="992" w:type="dxa"/>
            <w:tcBorders>
              <w:top w:val="single" w:sz="4" w:space="0" w:color="auto"/>
              <w:left w:val="nil"/>
              <w:bottom w:val="single" w:sz="4" w:space="0" w:color="auto"/>
              <w:right w:val="single" w:sz="4" w:space="0" w:color="auto"/>
            </w:tcBorders>
            <w:vAlign w:val="center"/>
          </w:tcPr>
          <w:p w:rsidR="00D32586" w:rsidRPr="004E0C06" w:rsidRDefault="00D32586" w:rsidP="00D32586">
            <w:pPr>
              <w:pStyle w:val="1--"/>
              <w:jc w:val="center"/>
            </w:pPr>
            <w:r>
              <w:sym w:font="Symbol" w:char="F02D"/>
            </w:r>
          </w:p>
        </w:tc>
        <w:tc>
          <w:tcPr>
            <w:tcW w:w="997" w:type="dxa"/>
            <w:tcBorders>
              <w:top w:val="single" w:sz="4" w:space="0" w:color="auto"/>
              <w:left w:val="nil"/>
              <w:bottom w:val="single" w:sz="4" w:space="0" w:color="auto"/>
              <w:right w:val="single" w:sz="4" w:space="0" w:color="auto"/>
            </w:tcBorders>
            <w:vAlign w:val="center"/>
          </w:tcPr>
          <w:p w:rsidR="00D32586" w:rsidRPr="004E0C06" w:rsidRDefault="00D32586" w:rsidP="00D32586">
            <w:pPr>
              <w:pStyle w:val="1--"/>
              <w:jc w:val="center"/>
            </w:pPr>
            <w:r>
              <w:sym w:font="Symbol" w:char="F02D"/>
            </w:r>
          </w:p>
        </w:tc>
      </w:tr>
    </w:tbl>
    <w:p w:rsidR="003E398E" w:rsidRPr="00207C44" w:rsidRDefault="003E398E" w:rsidP="00207C44">
      <w:pPr>
        <w:pStyle w:val="1-2"/>
        <w:jc w:val="both"/>
        <w:rPr>
          <w:rFonts w:ascii="Times New Roman" w:hAnsi="Times New Roman"/>
          <w:i w:val="0"/>
          <w:iCs w:val="0"/>
          <w:lang w:val="ru-RU"/>
        </w:rPr>
      </w:pPr>
    </w:p>
    <w:p w:rsidR="006A6558" w:rsidRPr="004E0C06" w:rsidRDefault="006A6558" w:rsidP="00DD1B1D">
      <w:pPr>
        <w:pStyle w:val="1-4"/>
        <w:spacing w:line="228" w:lineRule="auto"/>
        <w:rPr>
          <w:b/>
          <w:i/>
          <w:lang w:eastAsia="ru-RU"/>
        </w:rPr>
      </w:pPr>
      <w:r w:rsidRPr="004E0C06">
        <w:rPr>
          <w:b/>
          <w:i/>
        </w:rPr>
        <w:t>2.1.8.</w:t>
      </w:r>
      <w:r w:rsidRPr="004E0C06">
        <w:rPr>
          <w:bCs/>
          <w:i/>
        </w:rPr>
        <w:t> </w:t>
      </w:r>
      <w:r w:rsidRPr="004E0C06">
        <w:rPr>
          <w:b/>
          <w:i/>
        </w:rPr>
        <w:t>Легкая промышленность.</w:t>
      </w:r>
      <w:r w:rsidRPr="004E0C06">
        <w:rPr>
          <w:bCs/>
          <w:iCs/>
        </w:rPr>
        <w:t xml:space="preserve"> </w:t>
      </w:r>
      <w:r w:rsidRPr="004E0C06">
        <w:rPr>
          <w:lang w:eastAsia="ru-RU"/>
        </w:rPr>
        <w:t>Основными видами деятельности, которыми представлена легкая промышле</w:t>
      </w:r>
      <w:r w:rsidRPr="004E0C06">
        <w:rPr>
          <w:lang w:eastAsia="ru-RU"/>
        </w:rPr>
        <w:t>н</w:t>
      </w:r>
      <w:r w:rsidRPr="004E0C06">
        <w:rPr>
          <w:lang w:eastAsia="ru-RU"/>
        </w:rPr>
        <w:t>ность ДНР, являются: текстильное производство, швейно-трикотажное производство, производство кожи, изделий из кожи и производство обуви.</w:t>
      </w:r>
      <w:r w:rsidRPr="004E0C06">
        <w:rPr>
          <w:bCs/>
          <w:iCs/>
          <w:lang w:eastAsia="ru-RU"/>
        </w:rPr>
        <w:t xml:space="preserve"> </w:t>
      </w:r>
      <w:r w:rsidRPr="004E0C06">
        <w:rPr>
          <w:lang w:eastAsia="ru-RU"/>
        </w:rPr>
        <w:t>Предприятия, специализир</w:t>
      </w:r>
      <w:r w:rsidRPr="004E0C06">
        <w:rPr>
          <w:lang w:eastAsia="ru-RU"/>
        </w:rPr>
        <w:t>у</w:t>
      </w:r>
      <w:r w:rsidRPr="004E0C06">
        <w:rPr>
          <w:lang w:eastAsia="ru-RU"/>
        </w:rPr>
        <w:t>ющиеся на пошиве спецодежды с защитой от повышенных и пониженных температур, униформы и спецодежды для различных ведомств и структур, постельного белья, шк</w:t>
      </w:r>
      <w:r w:rsidRPr="004E0C06">
        <w:rPr>
          <w:lang w:eastAsia="ru-RU"/>
        </w:rPr>
        <w:t>о</w:t>
      </w:r>
      <w:r w:rsidRPr="004E0C06">
        <w:rPr>
          <w:lang w:eastAsia="ru-RU"/>
        </w:rPr>
        <w:t>льной формы, нательного детского и взрослого трикотажа, представляют швейно-трикотажную подотрасль легкой промышленности: ООО «Трансстрой», ООО «ТК-Риелинвест», ООО «Спецодежда и униформа», ООО «Л</w:t>
      </w:r>
      <w:r w:rsidRPr="004E0C06">
        <w:rPr>
          <w:lang w:eastAsia="ru-RU"/>
        </w:rPr>
        <w:t>е</w:t>
      </w:r>
      <w:r w:rsidRPr="004E0C06">
        <w:rPr>
          <w:lang w:eastAsia="ru-RU"/>
        </w:rPr>
        <w:t>муа», ПАО «Снежнянская швейная фабрика «Снежинка», ЧП «Шахтерская швейно-трикотажная фабрика» и др. Среди предприятий, специализирующихся на производстве кожи и выпуске изделий из кожи: ООО «Донсервис», ООО «Трансстрой», ЧП «Лина»</w:t>
      </w:r>
      <w:r w:rsidRPr="004E0C06">
        <w:rPr>
          <w:rStyle w:val="aa"/>
          <w:lang w:eastAsia="ru-RU"/>
        </w:rPr>
        <w:footnoteReference w:id="96"/>
      </w:r>
      <w:r w:rsidRPr="004E0C06">
        <w:rPr>
          <w:lang w:eastAsia="ru-RU"/>
        </w:rPr>
        <w:t>.</w:t>
      </w:r>
    </w:p>
    <w:p w:rsidR="006A6558" w:rsidRPr="004E0C06" w:rsidRDefault="006A6558" w:rsidP="00DD1B1D">
      <w:pPr>
        <w:pStyle w:val="1-4"/>
        <w:spacing w:line="228" w:lineRule="auto"/>
        <w:rPr>
          <w:lang w:eastAsia="ru-RU"/>
        </w:rPr>
      </w:pPr>
      <w:r w:rsidRPr="004E0C06">
        <w:rPr>
          <w:lang w:eastAsia="ru-RU"/>
        </w:rPr>
        <w:t>До 2014 г. легкая промышленность Донецкой области была представлена 100 предприятиями, из которых: 51% приходилось на швейную подотрасль, 34% – кожевенно-обувную, 15% – текстильно-трикотажную. В 2014–2015 гг. в связи с военными действиями отрасль легкой промы</w:t>
      </w:r>
      <w:r w:rsidRPr="004E0C06">
        <w:rPr>
          <w:lang w:eastAsia="ru-RU"/>
        </w:rPr>
        <w:t>ш</w:t>
      </w:r>
      <w:r w:rsidRPr="004E0C06">
        <w:rPr>
          <w:lang w:eastAsia="ru-RU"/>
        </w:rPr>
        <w:t>ленности ДНР не развивал</w:t>
      </w:r>
      <w:r w:rsidR="00413C24">
        <w:rPr>
          <w:lang w:val="ru-RU" w:eastAsia="ru-RU"/>
        </w:rPr>
        <w:t>а</w:t>
      </w:r>
      <w:r w:rsidRPr="004E0C06">
        <w:rPr>
          <w:lang w:eastAsia="ru-RU"/>
        </w:rPr>
        <w:t>сь</w:t>
      </w:r>
      <w:r w:rsidRPr="004E0C06">
        <w:rPr>
          <w:rStyle w:val="aa"/>
          <w:lang w:eastAsia="ru-RU"/>
        </w:rPr>
        <w:footnoteReference w:id="97"/>
      </w:r>
      <w:r w:rsidRPr="004E0C06">
        <w:rPr>
          <w:lang w:eastAsia="ru-RU"/>
        </w:rPr>
        <w:t>.</w:t>
      </w:r>
    </w:p>
    <w:p w:rsidR="006A6558" w:rsidRPr="004E0C06" w:rsidRDefault="006A6558" w:rsidP="006A6558">
      <w:pPr>
        <w:pStyle w:val="1-4"/>
        <w:rPr>
          <w:lang w:eastAsia="ru-RU"/>
        </w:rPr>
      </w:pPr>
      <w:r w:rsidRPr="004E0C06">
        <w:rPr>
          <w:lang w:eastAsia="ru-RU"/>
        </w:rPr>
        <w:t>Так, в 2014 г. в отрасли легкой промышленности осуществляли деятельность лишь 19 предприятий, в 2015 г. – 28 предприятий, что на 9 единиц и на 47,36% б</w:t>
      </w:r>
      <w:r w:rsidRPr="004E0C06">
        <w:rPr>
          <w:lang w:eastAsia="ru-RU"/>
        </w:rPr>
        <w:t>о</w:t>
      </w:r>
      <w:r w:rsidRPr="004E0C06">
        <w:rPr>
          <w:lang w:eastAsia="ru-RU"/>
        </w:rPr>
        <w:t>льше показателя 2014 г.; в 2016 г. – 40 предприятий</w:t>
      </w:r>
      <w:r w:rsidR="0079752C" w:rsidRPr="0079752C">
        <w:rPr>
          <w:vertAlign w:val="superscript"/>
          <w:lang w:val="ru-RU" w:eastAsia="ru-RU"/>
        </w:rPr>
        <w:t>90</w:t>
      </w:r>
      <w:r w:rsidR="0079752C">
        <w:rPr>
          <w:lang w:val="ru-RU" w:eastAsia="ru-RU"/>
        </w:rPr>
        <w:t>,</w:t>
      </w:r>
      <w:r w:rsidRPr="004E0C06">
        <w:rPr>
          <w:lang w:eastAsia="ru-RU"/>
        </w:rPr>
        <w:t xml:space="preserve"> что на 12 единиц и на 42,85% больше, чем в 2015 г.; в 2017 г. – 41 предприятие, что на 1 единицу и на 2,5% больше, чем в 2016 г.; в 2018 г. – 47 предприятий</w:t>
      </w:r>
      <w:r w:rsidRPr="004E0C06">
        <w:rPr>
          <w:rStyle w:val="aa"/>
          <w:lang w:eastAsia="ru-RU"/>
        </w:rPr>
        <w:footnoteReference w:id="98"/>
      </w:r>
      <w:r w:rsidRPr="004E0C06">
        <w:rPr>
          <w:lang w:eastAsia="ru-RU"/>
        </w:rPr>
        <w:t>, что на 6 единиц и на 14,63% больше, чем в 2017 г. (табл. </w:t>
      </w:r>
      <w:r w:rsidR="00207C44">
        <w:rPr>
          <w:lang w:val="ru-RU" w:eastAsia="ru-RU"/>
        </w:rPr>
        <w:t>9</w:t>
      </w:r>
      <w:r w:rsidRPr="004E0C06">
        <w:rPr>
          <w:lang w:eastAsia="ru-RU"/>
        </w:rPr>
        <w:t>).</w:t>
      </w:r>
    </w:p>
    <w:p w:rsidR="00C62A96" w:rsidRPr="0050113F" w:rsidRDefault="00C62A96" w:rsidP="00421E23">
      <w:pPr>
        <w:pStyle w:val="1-0"/>
        <w:spacing w:before="0" w:after="0"/>
        <w:rPr>
          <w:sz w:val="22"/>
          <w:szCs w:val="22"/>
          <w:lang w:val="ru-RU" w:eastAsia="ru-RU"/>
        </w:rPr>
      </w:pPr>
      <w:r w:rsidRPr="0050113F">
        <w:rPr>
          <w:sz w:val="22"/>
          <w:szCs w:val="22"/>
          <w:lang w:eastAsia="ru-RU"/>
        </w:rPr>
        <w:t>Таблица</w:t>
      </w:r>
      <w:r w:rsidR="00421E23" w:rsidRPr="0050113F">
        <w:rPr>
          <w:sz w:val="22"/>
          <w:szCs w:val="22"/>
          <w:lang w:val="ru-RU" w:eastAsia="ru-RU"/>
        </w:rPr>
        <w:t> </w:t>
      </w:r>
      <w:r w:rsidR="00207C44" w:rsidRPr="0050113F">
        <w:rPr>
          <w:sz w:val="22"/>
          <w:szCs w:val="22"/>
          <w:lang w:val="ru-RU" w:eastAsia="ru-RU"/>
        </w:rPr>
        <w:t>9</w:t>
      </w:r>
    </w:p>
    <w:p w:rsidR="00C62A96" w:rsidRDefault="00C62A96" w:rsidP="00421E23">
      <w:pPr>
        <w:pStyle w:val="13"/>
        <w:spacing w:after="0"/>
        <w:rPr>
          <w:szCs w:val="24"/>
        </w:rPr>
      </w:pPr>
      <w:r w:rsidRPr="00421E23">
        <w:rPr>
          <w:szCs w:val="24"/>
        </w:rPr>
        <w:t xml:space="preserve">Количество предприятий легкой промышленности </w:t>
      </w:r>
      <w:r w:rsidRPr="00421E23">
        <w:rPr>
          <w:szCs w:val="24"/>
        </w:rPr>
        <w:br/>
        <w:t>в 2014–2018 гг.</w:t>
      </w:r>
    </w:p>
    <w:p w:rsidR="00DD1B1D" w:rsidRPr="00DD1B1D" w:rsidRDefault="00DD1B1D" w:rsidP="00421E23">
      <w:pPr>
        <w:pStyle w:val="13"/>
        <w:spacing w:after="0"/>
        <w:rPr>
          <w:sz w:val="10"/>
          <w:szCs w:val="10"/>
        </w:rPr>
      </w:pPr>
    </w:p>
    <w:tbl>
      <w:tblPr>
        <w:tblW w:w="60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tblPr>
      <w:tblGrid>
        <w:gridCol w:w="1134"/>
        <w:gridCol w:w="1701"/>
        <w:gridCol w:w="1560"/>
        <w:gridCol w:w="1701"/>
      </w:tblGrid>
      <w:tr w:rsidR="00C62A96" w:rsidRPr="00DD1B1D" w:rsidTr="00C62A96">
        <w:tc>
          <w:tcPr>
            <w:tcW w:w="1134" w:type="dxa"/>
            <w:vAlign w:val="center"/>
          </w:tcPr>
          <w:p w:rsidR="00C62A96" w:rsidRPr="00DD1B1D" w:rsidRDefault="00C62A96" w:rsidP="00C62A96">
            <w:pPr>
              <w:pStyle w:val="1--"/>
              <w:jc w:val="center"/>
              <w:rPr>
                <w:lang w:eastAsia="ru-RU"/>
              </w:rPr>
            </w:pPr>
            <w:r w:rsidRPr="00DD1B1D">
              <w:rPr>
                <w:lang w:eastAsia="ru-RU"/>
              </w:rPr>
              <w:t>Показатель</w:t>
            </w:r>
          </w:p>
        </w:tc>
        <w:tc>
          <w:tcPr>
            <w:tcW w:w="1701" w:type="dxa"/>
            <w:vAlign w:val="center"/>
          </w:tcPr>
          <w:p w:rsidR="0079752C" w:rsidRPr="00DD1B1D" w:rsidRDefault="00C62A96" w:rsidP="00C62A96">
            <w:pPr>
              <w:pStyle w:val="1--"/>
              <w:jc w:val="center"/>
              <w:rPr>
                <w:lang w:val="ru-RU" w:eastAsia="ru-RU"/>
              </w:rPr>
            </w:pPr>
            <w:r w:rsidRPr="00DD1B1D">
              <w:rPr>
                <w:lang w:eastAsia="ru-RU"/>
              </w:rPr>
              <w:t>Кол</w:t>
            </w:r>
            <w:r w:rsidR="0079752C" w:rsidRPr="00DD1B1D">
              <w:rPr>
                <w:lang w:val="ru-RU" w:eastAsia="ru-RU"/>
              </w:rPr>
              <w:t>ичество</w:t>
            </w:r>
          </w:p>
          <w:p w:rsidR="0079752C" w:rsidRPr="00DD1B1D" w:rsidRDefault="00C62A96" w:rsidP="00C62A96">
            <w:pPr>
              <w:pStyle w:val="1--"/>
              <w:jc w:val="center"/>
              <w:rPr>
                <w:lang w:eastAsia="ru-RU"/>
              </w:rPr>
            </w:pPr>
            <w:r w:rsidRPr="00DD1B1D">
              <w:rPr>
                <w:lang w:eastAsia="ru-RU"/>
              </w:rPr>
              <w:t xml:space="preserve">предприятий </w:t>
            </w:r>
          </w:p>
          <w:p w:rsidR="00C62A96" w:rsidRPr="00DD1B1D" w:rsidRDefault="00C62A96" w:rsidP="00C62A96">
            <w:pPr>
              <w:pStyle w:val="1--"/>
              <w:jc w:val="center"/>
              <w:rPr>
                <w:lang w:val="ru-RU" w:eastAsia="ru-RU"/>
              </w:rPr>
            </w:pPr>
            <w:r w:rsidRPr="00DD1B1D">
              <w:rPr>
                <w:lang w:eastAsia="ru-RU"/>
              </w:rPr>
              <w:t>легкой пром</w:t>
            </w:r>
            <w:r w:rsidR="0079752C" w:rsidRPr="00DD1B1D">
              <w:rPr>
                <w:lang w:val="ru-RU" w:eastAsia="ru-RU"/>
              </w:rPr>
              <w:t>.</w:t>
            </w:r>
            <w:r w:rsidRPr="00DD1B1D">
              <w:rPr>
                <w:lang w:eastAsia="ru-RU"/>
              </w:rPr>
              <w:t>, ед</w:t>
            </w:r>
            <w:r w:rsidR="0079752C" w:rsidRPr="00DD1B1D">
              <w:rPr>
                <w:lang w:val="ru-RU" w:eastAsia="ru-RU"/>
              </w:rPr>
              <w:t>.</w:t>
            </w:r>
          </w:p>
        </w:tc>
        <w:tc>
          <w:tcPr>
            <w:tcW w:w="1560" w:type="dxa"/>
          </w:tcPr>
          <w:p w:rsidR="00C62A96" w:rsidRPr="00DD1B1D" w:rsidRDefault="00C62A96" w:rsidP="00C62A96">
            <w:pPr>
              <w:pStyle w:val="1--"/>
              <w:jc w:val="center"/>
              <w:rPr>
                <w:lang w:val="ru-RU" w:eastAsia="ru-RU"/>
              </w:rPr>
            </w:pPr>
            <w:r w:rsidRPr="00DD1B1D">
              <w:rPr>
                <w:lang w:eastAsia="ru-RU"/>
              </w:rPr>
              <w:t xml:space="preserve">Абсолютный </w:t>
            </w:r>
            <w:r w:rsidR="00DD1B1D">
              <w:rPr>
                <w:lang w:eastAsia="ru-RU"/>
              </w:rPr>
              <w:br/>
            </w:r>
            <w:r w:rsidRPr="00DD1B1D">
              <w:rPr>
                <w:lang w:eastAsia="ru-RU"/>
              </w:rPr>
              <w:t>прирост к пред</w:t>
            </w:r>
            <w:r w:rsidRPr="00DD1B1D">
              <w:rPr>
                <w:lang w:eastAsia="ru-RU"/>
              </w:rPr>
              <w:t>ы</w:t>
            </w:r>
            <w:r w:rsidRPr="00DD1B1D">
              <w:rPr>
                <w:lang w:eastAsia="ru-RU"/>
              </w:rPr>
              <w:t xml:space="preserve">дущему </w:t>
            </w:r>
            <w:r w:rsidR="00DD1B1D">
              <w:rPr>
                <w:lang w:eastAsia="ru-RU"/>
              </w:rPr>
              <w:br/>
            </w:r>
            <w:r w:rsidRPr="00DD1B1D">
              <w:rPr>
                <w:lang w:eastAsia="ru-RU"/>
              </w:rPr>
              <w:t xml:space="preserve">периоду, </w:t>
            </w:r>
            <w:r w:rsidR="0079752C" w:rsidRPr="00DD1B1D">
              <w:rPr>
                <w:lang w:val="ru-RU" w:eastAsia="ru-RU"/>
              </w:rPr>
              <w:t>ед.</w:t>
            </w:r>
          </w:p>
        </w:tc>
        <w:tc>
          <w:tcPr>
            <w:tcW w:w="1701" w:type="dxa"/>
          </w:tcPr>
          <w:p w:rsidR="00C62A96" w:rsidRPr="00DD1B1D" w:rsidRDefault="00C62A96" w:rsidP="00C62A96">
            <w:pPr>
              <w:pStyle w:val="1--"/>
              <w:jc w:val="center"/>
              <w:rPr>
                <w:lang w:eastAsia="ru-RU"/>
              </w:rPr>
            </w:pPr>
            <w:r w:rsidRPr="00DD1B1D">
              <w:rPr>
                <w:lang w:eastAsia="ru-RU"/>
              </w:rPr>
              <w:t>Относительный</w:t>
            </w:r>
          </w:p>
          <w:p w:rsidR="0079752C" w:rsidRPr="00DD1B1D" w:rsidRDefault="00C62A96" w:rsidP="00C62A96">
            <w:pPr>
              <w:pStyle w:val="1--"/>
              <w:jc w:val="center"/>
              <w:rPr>
                <w:lang w:eastAsia="ru-RU"/>
              </w:rPr>
            </w:pPr>
            <w:r w:rsidRPr="00DD1B1D">
              <w:rPr>
                <w:lang w:eastAsia="ru-RU"/>
              </w:rPr>
              <w:t xml:space="preserve">прирост </w:t>
            </w:r>
            <w:r w:rsidR="00DD1B1D">
              <w:rPr>
                <w:lang w:eastAsia="ru-RU"/>
              </w:rPr>
              <w:br/>
            </w:r>
            <w:r w:rsidRPr="00DD1B1D">
              <w:rPr>
                <w:lang w:eastAsia="ru-RU"/>
              </w:rPr>
              <w:t xml:space="preserve">к предыдущему </w:t>
            </w:r>
          </w:p>
          <w:p w:rsidR="00C62A96" w:rsidRPr="00DD1B1D" w:rsidRDefault="00C62A96" w:rsidP="00C62A96">
            <w:pPr>
              <w:pStyle w:val="1--"/>
              <w:jc w:val="center"/>
              <w:rPr>
                <w:lang w:eastAsia="ru-RU"/>
              </w:rPr>
            </w:pPr>
            <w:r w:rsidRPr="00DD1B1D">
              <w:rPr>
                <w:lang w:eastAsia="ru-RU"/>
              </w:rPr>
              <w:t>периоду, в %</w:t>
            </w:r>
          </w:p>
        </w:tc>
      </w:tr>
      <w:tr w:rsidR="00C62A96" w:rsidRPr="00DD1B1D" w:rsidTr="00C62A96">
        <w:tc>
          <w:tcPr>
            <w:tcW w:w="1134" w:type="dxa"/>
          </w:tcPr>
          <w:p w:rsidR="00C62A96" w:rsidRPr="00DD1B1D" w:rsidRDefault="00C62A96" w:rsidP="00C62A96">
            <w:pPr>
              <w:pStyle w:val="1--"/>
              <w:jc w:val="center"/>
              <w:rPr>
                <w:lang w:eastAsia="ru-RU"/>
              </w:rPr>
            </w:pPr>
            <w:r w:rsidRPr="00DD1B1D">
              <w:rPr>
                <w:lang w:eastAsia="ru-RU"/>
              </w:rPr>
              <w:t>2014 г.</w:t>
            </w:r>
          </w:p>
        </w:tc>
        <w:tc>
          <w:tcPr>
            <w:tcW w:w="1701" w:type="dxa"/>
            <w:vAlign w:val="center"/>
          </w:tcPr>
          <w:p w:rsidR="00C62A96" w:rsidRPr="00DD1B1D" w:rsidRDefault="00C62A96" w:rsidP="00C62A96">
            <w:pPr>
              <w:pStyle w:val="1--"/>
              <w:jc w:val="center"/>
              <w:rPr>
                <w:lang w:eastAsia="ru-RU"/>
              </w:rPr>
            </w:pPr>
            <w:r w:rsidRPr="00DD1B1D">
              <w:rPr>
                <w:lang w:eastAsia="ru-RU"/>
              </w:rPr>
              <w:t>19</w:t>
            </w:r>
          </w:p>
        </w:tc>
        <w:tc>
          <w:tcPr>
            <w:tcW w:w="1560" w:type="dxa"/>
          </w:tcPr>
          <w:p w:rsidR="00C62A96" w:rsidRPr="00DD1B1D" w:rsidRDefault="00C62A96" w:rsidP="00C62A96">
            <w:pPr>
              <w:pStyle w:val="1--"/>
              <w:jc w:val="center"/>
              <w:rPr>
                <w:lang w:eastAsia="ru-RU"/>
              </w:rPr>
            </w:pPr>
            <w:r w:rsidRPr="00DD1B1D">
              <w:rPr>
                <w:lang w:eastAsia="ru-RU"/>
              </w:rPr>
              <w:t>–</w:t>
            </w:r>
          </w:p>
        </w:tc>
        <w:tc>
          <w:tcPr>
            <w:tcW w:w="1701" w:type="dxa"/>
          </w:tcPr>
          <w:p w:rsidR="00C62A96" w:rsidRPr="00DD1B1D" w:rsidRDefault="00C62A96" w:rsidP="00C62A96">
            <w:pPr>
              <w:pStyle w:val="1--"/>
              <w:jc w:val="center"/>
              <w:rPr>
                <w:lang w:eastAsia="ru-RU"/>
              </w:rPr>
            </w:pPr>
            <w:r w:rsidRPr="00DD1B1D">
              <w:rPr>
                <w:lang w:eastAsia="ru-RU"/>
              </w:rPr>
              <w:t>–</w:t>
            </w:r>
          </w:p>
        </w:tc>
      </w:tr>
      <w:tr w:rsidR="00C62A96" w:rsidRPr="00DD1B1D" w:rsidTr="00C62A96">
        <w:tc>
          <w:tcPr>
            <w:tcW w:w="1134" w:type="dxa"/>
          </w:tcPr>
          <w:p w:rsidR="00C62A96" w:rsidRPr="00DD1B1D" w:rsidRDefault="00C62A96" w:rsidP="00C62A96">
            <w:pPr>
              <w:pStyle w:val="1--"/>
              <w:jc w:val="center"/>
              <w:rPr>
                <w:lang w:eastAsia="ru-RU"/>
              </w:rPr>
            </w:pPr>
            <w:r w:rsidRPr="00DD1B1D">
              <w:rPr>
                <w:lang w:eastAsia="ru-RU"/>
              </w:rPr>
              <w:t>2015 г.</w:t>
            </w:r>
          </w:p>
        </w:tc>
        <w:tc>
          <w:tcPr>
            <w:tcW w:w="1701" w:type="dxa"/>
            <w:vAlign w:val="center"/>
          </w:tcPr>
          <w:p w:rsidR="00C62A96" w:rsidRPr="00DD1B1D" w:rsidRDefault="00C62A96" w:rsidP="00C62A96">
            <w:pPr>
              <w:pStyle w:val="1--"/>
              <w:jc w:val="center"/>
              <w:rPr>
                <w:lang w:eastAsia="ru-RU"/>
              </w:rPr>
            </w:pPr>
            <w:r w:rsidRPr="00DD1B1D">
              <w:rPr>
                <w:lang w:eastAsia="ru-RU"/>
              </w:rPr>
              <w:t>28</w:t>
            </w:r>
          </w:p>
        </w:tc>
        <w:tc>
          <w:tcPr>
            <w:tcW w:w="1560" w:type="dxa"/>
          </w:tcPr>
          <w:p w:rsidR="00C62A96" w:rsidRPr="00DD1B1D" w:rsidRDefault="00C62A96" w:rsidP="00C62A96">
            <w:pPr>
              <w:pStyle w:val="1--"/>
              <w:jc w:val="center"/>
              <w:rPr>
                <w:lang w:eastAsia="ru-RU"/>
              </w:rPr>
            </w:pPr>
            <w:r w:rsidRPr="00DD1B1D">
              <w:rPr>
                <w:lang w:eastAsia="ru-RU"/>
              </w:rPr>
              <w:t>9</w:t>
            </w:r>
          </w:p>
        </w:tc>
        <w:tc>
          <w:tcPr>
            <w:tcW w:w="1701" w:type="dxa"/>
          </w:tcPr>
          <w:p w:rsidR="00C62A96" w:rsidRPr="00DD1B1D" w:rsidRDefault="00C62A96" w:rsidP="00C62A96">
            <w:pPr>
              <w:pStyle w:val="1--"/>
              <w:jc w:val="center"/>
              <w:rPr>
                <w:lang w:eastAsia="ru-RU"/>
              </w:rPr>
            </w:pPr>
            <w:r w:rsidRPr="00DD1B1D">
              <w:rPr>
                <w:lang w:eastAsia="ru-RU"/>
              </w:rPr>
              <w:t>47,36</w:t>
            </w:r>
          </w:p>
        </w:tc>
      </w:tr>
      <w:tr w:rsidR="00C62A96" w:rsidRPr="00DD1B1D" w:rsidTr="00C62A96">
        <w:tc>
          <w:tcPr>
            <w:tcW w:w="1134" w:type="dxa"/>
          </w:tcPr>
          <w:p w:rsidR="00C62A96" w:rsidRPr="00DD1B1D" w:rsidRDefault="00C62A96" w:rsidP="00C62A96">
            <w:pPr>
              <w:pStyle w:val="1--"/>
              <w:jc w:val="center"/>
              <w:rPr>
                <w:lang w:eastAsia="ru-RU"/>
              </w:rPr>
            </w:pPr>
            <w:r w:rsidRPr="00DD1B1D">
              <w:rPr>
                <w:lang w:eastAsia="ru-RU"/>
              </w:rPr>
              <w:t>2016 г.</w:t>
            </w:r>
          </w:p>
        </w:tc>
        <w:tc>
          <w:tcPr>
            <w:tcW w:w="1701" w:type="dxa"/>
            <w:vAlign w:val="center"/>
          </w:tcPr>
          <w:p w:rsidR="00C62A96" w:rsidRPr="00DD1B1D" w:rsidRDefault="00C62A96" w:rsidP="00C62A96">
            <w:pPr>
              <w:pStyle w:val="1--"/>
              <w:jc w:val="center"/>
              <w:rPr>
                <w:lang w:eastAsia="ru-RU"/>
              </w:rPr>
            </w:pPr>
            <w:r w:rsidRPr="00DD1B1D">
              <w:rPr>
                <w:lang w:eastAsia="ru-RU"/>
              </w:rPr>
              <w:t>40</w:t>
            </w:r>
          </w:p>
        </w:tc>
        <w:tc>
          <w:tcPr>
            <w:tcW w:w="1560" w:type="dxa"/>
          </w:tcPr>
          <w:p w:rsidR="00C62A96" w:rsidRPr="00DD1B1D" w:rsidRDefault="00C62A96" w:rsidP="00C62A96">
            <w:pPr>
              <w:pStyle w:val="1--"/>
              <w:jc w:val="center"/>
              <w:rPr>
                <w:lang w:eastAsia="ru-RU"/>
              </w:rPr>
            </w:pPr>
            <w:r w:rsidRPr="00DD1B1D">
              <w:rPr>
                <w:lang w:eastAsia="ru-RU"/>
              </w:rPr>
              <w:t>12</w:t>
            </w:r>
          </w:p>
        </w:tc>
        <w:tc>
          <w:tcPr>
            <w:tcW w:w="1701" w:type="dxa"/>
          </w:tcPr>
          <w:p w:rsidR="00C62A96" w:rsidRPr="00DD1B1D" w:rsidRDefault="00C62A96" w:rsidP="00C62A96">
            <w:pPr>
              <w:pStyle w:val="1--"/>
              <w:jc w:val="center"/>
              <w:rPr>
                <w:lang w:eastAsia="ru-RU"/>
              </w:rPr>
            </w:pPr>
            <w:r w:rsidRPr="00DD1B1D">
              <w:rPr>
                <w:lang w:eastAsia="ru-RU"/>
              </w:rPr>
              <w:t>42,85</w:t>
            </w:r>
          </w:p>
        </w:tc>
      </w:tr>
      <w:tr w:rsidR="00C62A96" w:rsidRPr="00DD1B1D" w:rsidTr="00C62A96">
        <w:tc>
          <w:tcPr>
            <w:tcW w:w="1134" w:type="dxa"/>
          </w:tcPr>
          <w:p w:rsidR="00C62A96" w:rsidRPr="00DD1B1D" w:rsidRDefault="00C62A96" w:rsidP="00C62A96">
            <w:pPr>
              <w:pStyle w:val="1--"/>
              <w:jc w:val="center"/>
              <w:rPr>
                <w:lang w:eastAsia="ru-RU"/>
              </w:rPr>
            </w:pPr>
            <w:r w:rsidRPr="00DD1B1D">
              <w:rPr>
                <w:lang w:eastAsia="ru-RU"/>
              </w:rPr>
              <w:t>2017 г.</w:t>
            </w:r>
          </w:p>
        </w:tc>
        <w:tc>
          <w:tcPr>
            <w:tcW w:w="1701" w:type="dxa"/>
            <w:vAlign w:val="center"/>
          </w:tcPr>
          <w:p w:rsidR="00C62A96" w:rsidRPr="00DD1B1D" w:rsidRDefault="00C62A96" w:rsidP="00C62A96">
            <w:pPr>
              <w:pStyle w:val="1--"/>
              <w:jc w:val="center"/>
              <w:rPr>
                <w:lang w:eastAsia="ru-RU"/>
              </w:rPr>
            </w:pPr>
            <w:r w:rsidRPr="00DD1B1D">
              <w:rPr>
                <w:lang w:eastAsia="ru-RU"/>
              </w:rPr>
              <w:t>41</w:t>
            </w:r>
          </w:p>
        </w:tc>
        <w:tc>
          <w:tcPr>
            <w:tcW w:w="1560" w:type="dxa"/>
          </w:tcPr>
          <w:p w:rsidR="00C62A96" w:rsidRPr="00DD1B1D" w:rsidRDefault="00C62A96" w:rsidP="00C62A96">
            <w:pPr>
              <w:pStyle w:val="1--"/>
              <w:jc w:val="center"/>
              <w:rPr>
                <w:lang w:eastAsia="ru-RU"/>
              </w:rPr>
            </w:pPr>
            <w:r w:rsidRPr="00DD1B1D">
              <w:rPr>
                <w:lang w:eastAsia="ru-RU"/>
              </w:rPr>
              <w:t>1</w:t>
            </w:r>
          </w:p>
        </w:tc>
        <w:tc>
          <w:tcPr>
            <w:tcW w:w="1701" w:type="dxa"/>
          </w:tcPr>
          <w:p w:rsidR="00C62A96" w:rsidRPr="00DD1B1D" w:rsidRDefault="00C62A96" w:rsidP="00C62A96">
            <w:pPr>
              <w:pStyle w:val="1--"/>
              <w:jc w:val="center"/>
              <w:rPr>
                <w:lang w:eastAsia="ru-RU"/>
              </w:rPr>
            </w:pPr>
            <w:r w:rsidRPr="00DD1B1D">
              <w:rPr>
                <w:lang w:eastAsia="ru-RU"/>
              </w:rPr>
              <w:t>2,5</w:t>
            </w:r>
          </w:p>
        </w:tc>
      </w:tr>
      <w:tr w:rsidR="00C62A96" w:rsidRPr="00DD1B1D" w:rsidTr="00C62A96">
        <w:tc>
          <w:tcPr>
            <w:tcW w:w="1134" w:type="dxa"/>
          </w:tcPr>
          <w:p w:rsidR="00C62A96" w:rsidRPr="00DD1B1D" w:rsidRDefault="00C62A96" w:rsidP="00C62A96">
            <w:pPr>
              <w:pStyle w:val="1--"/>
              <w:jc w:val="center"/>
              <w:rPr>
                <w:lang w:eastAsia="ru-RU"/>
              </w:rPr>
            </w:pPr>
            <w:r w:rsidRPr="00DD1B1D">
              <w:rPr>
                <w:lang w:eastAsia="ru-RU"/>
              </w:rPr>
              <w:t>2018 г.</w:t>
            </w:r>
          </w:p>
        </w:tc>
        <w:tc>
          <w:tcPr>
            <w:tcW w:w="1701" w:type="dxa"/>
            <w:vAlign w:val="center"/>
          </w:tcPr>
          <w:p w:rsidR="00C62A96" w:rsidRPr="00DD1B1D" w:rsidRDefault="00C62A96" w:rsidP="00C62A96">
            <w:pPr>
              <w:pStyle w:val="1--"/>
              <w:jc w:val="center"/>
              <w:rPr>
                <w:lang w:eastAsia="ru-RU"/>
              </w:rPr>
            </w:pPr>
            <w:r w:rsidRPr="00DD1B1D">
              <w:rPr>
                <w:lang w:eastAsia="ru-RU"/>
              </w:rPr>
              <w:t>47</w:t>
            </w:r>
          </w:p>
        </w:tc>
        <w:tc>
          <w:tcPr>
            <w:tcW w:w="1560" w:type="dxa"/>
          </w:tcPr>
          <w:p w:rsidR="00C62A96" w:rsidRPr="00DD1B1D" w:rsidRDefault="00C62A96" w:rsidP="00C62A96">
            <w:pPr>
              <w:pStyle w:val="1--"/>
              <w:jc w:val="center"/>
              <w:rPr>
                <w:lang w:eastAsia="ru-RU"/>
              </w:rPr>
            </w:pPr>
            <w:r w:rsidRPr="00DD1B1D">
              <w:rPr>
                <w:lang w:eastAsia="ru-RU"/>
              </w:rPr>
              <w:t>6</w:t>
            </w:r>
          </w:p>
        </w:tc>
        <w:tc>
          <w:tcPr>
            <w:tcW w:w="1701" w:type="dxa"/>
          </w:tcPr>
          <w:p w:rsidR="00C62A96" w:rsidRPr="00DD1B1D" w:rsidRDefault="00C62A96" w:rsidP="00C62A96">
            <w:pPr>
              <w:pStyle w:val="1--"/>
              <w:jc w:val="center"/>
              <w:rPr>
                <w:lang w:eastAsia="ru-RU"/>
              </w:rPr>
            </w:pPr>
            <w:r w:rsidRPr="00DD1B1D">
              <w:rPr>
                <w:lang w:eastAsia="ru-RU"/>
              </w:rPr>
              <w:t>14,63</w:t>
            </w:r>
          </w:p>
        </w:tc>
      </w:tr>
    </w:tbl>
    <w:p w:rsidR="006F322E" w:rsidRPr="004E0C06" w:rsidRDefault="006F322E" w:rsidP="00207C44">
      <w:pPr>
        <w:pStyle w:val="1-4"/>
        <w:ind w:firstLine="0"/>
        <w:rPr>
          <w:lang w:eastAsia="ru-RU"/>
        </w:rPr>
      </w:pPr>
    </w:p>
    <w:p w:rsidR="00DD1B1D" w:rsidRPr="0079752C" w:rsidRDefault="00DD1B1D" w:rsidP="00DD1B1D">
      <w:pPr>
        <w:pStyle w:val="1-4"/>
        <w:rPr>
          <w:lang w:val="ru-RU" w:eastAsia="ru-RU"/>
        </w:rPr>
      </w:pPr>
      <w:r w:rsidRPr="004E0C06">
        <w:rPr>
          <w:lang w:eastAsia="ru-RU"/>
        </w:rPr>
        <w:t>Таким образом, можно отметить, что некоторые пр</w:t>
      </w:r>
      <w:r w:rsidRPr="004E0C06">
        <w:rPr>
          <w:lang w:eastAsia="ru-RU"/>
        </w:rPr>
        <w:t>о</w:t>
      </w:r>
      <w:r w:rsidRPr="004E0C06">
        <w:rPr>
          <w:lang w:eastAsia="ru-RU"/>
        </w:rPr>
        <w:t>изводственные мощности начинают восстанавливать, а т</w:t>
      </w:r>
      <w:r w:rsidRPr="004E0C06">
        <w:rPr>
          <w:lang w:eastAsia="ru-RU"/>
        </w:rPr>
        <w:t>а</w:t>
      </w:r>
      <w:r w:rsidRPr="004E0C06">
        <w:rPr>
          <w:lang w:eastAsia="ru-RU"/>
        </w:rPr>
        <w:t>кже открываются и новые предприятия, что позволило д</w:t>
      </w:r>
      <w:r w:rsidRPr="004E0C06">
        <w:rPr>
          <w:lang w:eastAsia="ru-RU"/>
        </w:rPr>
        <w:t>о</w:t>
      </w:r>
      <w:r w:rsidRPr="004E0C06">
        <w:rPr>
          <w:lang w:eastAsia="ru-RU"/>
        </w:rPr>
        <w:t xml:space="preserve">стичь 47% от довоенного количества предприятий, </w:t>
      </w:r>
      <w:r w:rsidRPr="00421E23">
        <w:rPr>
          <w:lang w:eastAsia="ru-RU"/>
        </w:rPr>
        <w:t>осущ</w:t>
      </w:r>
      <w:r w:rsidRPr="00421E23">
        <w:rPr>
          <w:lang w:eastAsia="ru-RU"/>
        </w:rPr>
        <w:t>е</w:t>
      </w:r>
      <w:r w:rsidRPr="00421E23">
        <w:rPr>
          <w:lang w:eastAsia="ru-RU"/>
        </w:rPr>
        <w:t>ствляющих деятельность в отрасли легкой промышленно</w:t>
      </w:r>
      <w:r w:rsidRPr="00421E23">
        <w:rPr>
          <w:lang w:eastAsia="ru-RU"/>
        </w:rPr>
        <w:t>с</w:t>
      </w:r>
      <w:r w:rsidRPr="00421E23">
        <w:rPr>
          <w:lang w:eastAsia="ru-RU"/>
        </w:rPr>
        <w:t>ти</w:t>
      </w:r>
      <w:r>
        <w:rPr>
          <w:vertAlign w:val="superscript"/>
          <w:lang w:val="ru-RU" w:eastAsia="ru-RU"/>
        </w:rPr>
        <w:t>89</w:t>
      </w:r>
      <w:r w:rsidRPr="0079752C">
        <w:rPr>
          <w:lang w:val="ru-RU" w:eastAsia="ru-RU"/>
        </w:rPr>
        <w:t>.</w:t>
      </w:r>
    </w:p>
    <w:p w:rsidR="004A3E14" w:rsidRPr="004E0C06" w:rsidRDefault="004A3E14" w:rsidP="004A3E14">
      <w:pPr>
        <w:pStyle w:val="1-4"/>
        <w:rPr>
          <w:i/>
          <w:lang w:eastAsia="ru-RU"/>
        </w:rPr>
      </w:pPr>
      <w:r w:rsidRPr="004E0C06">
        <w:rPr>
          <w:lang w:eastAsia="ru-RU"/>
        </w:rPr>
        <w:t>Имеется положительная динамика объемов реализ</w:t>
      </w:r>
      <w:r w:rsidRPr="004E0C06">
        <w:rPr>
          <w:lang w:eastAsia="ru-RU"/>
        </w:rPr>
        <w:t>о</w:t>
      </w:r>
      <w:r w:rsidRPr="004E0C06">
        <w:rPr>
          <w:lang w:eastAsia="ru-RU"/>
        </w:rPr>
        <w:t>ванной продукции предприятиями легкой промышленно</w:t>
      </w:r>
      <w:r w:rsidRPr="004E0C06">
        <w:rPr>
          <w:lang w:eastAsia="ru-RU"/>
        </w:rPr>
        <w:t>с</w:t>
      </w:r>
      <w:r w:rsidRPr="004E0C06">
        <w:rPr>
          <w:lang w:eastAsia="ru-RU"/>
        </w:rPr>
        <w:t>ти. В 2016 г. объемы реализации продукции легкой пр</w:t>
      </w:r>
      <w:r w:rsidRPr="004E0C06">
        <w:rPr>
          <w:lang w:eastAsia="ru-RU"/>
        </w:rPr>
        <w:t>о</w:t>
      </w:r>
      <w:r w:rsidRPr="004E0C06">
        <w:rPr>
          <w:lang w:eastAsia="ru-RU"/>
        </w:rPr>
        <w:t>мышленности составили 107,5 </w:t>
      </w:r>
      <w:r w:rsidR="00FB4675" w:rsidRPr="004E0C06">
        <w:rPr>
          <w:lang w:eastAsia="ru-RU"/>
        </w:rPr>
        <w:t>млн</w:t>
      </w:r>
      <w:r w:rsidRPr="004E0C06">
        <w:rPr>
          <w:lang w:eastAsia="ru-RU"/>
        </w:rPr>
        <w:t> руб., общий объем эк</w:t>
      </w:r>
      <w:r w:rsidRPr="004E0C06">
        <w:rPr>
          <w:lang w:eastAsia="ru-RU"/>
        </w:rPr>
        <w:t>с</w:t>
      </w:r>
      <w:r w:rsidRPr="004E0C06">
        <w:rPr>
          <w:lang w:eastAsia="ru-RU"/>
        </w:rPr>
        <w:t>порта продукции данной отрасли находился на уровне 50,2 </w:t>
      </w:r>
      <w:r w:rsidR="00FB4675" w:rsidRPr="004E0C06">
        <w:rPr>
          <w:lang w:eastAsia="ru-RU"/>
        </w:rPr>
        <w:t>млн</w:t>
      </w:r>
      <w:r w:rsidRPr="004E0C06">
        <w:rPr>
          <w:lang w:eastAsia="ru-RU"/>
        </w:rPr>
        <w:t> руб. Наибольшее количество товаров легкой пр</w:t>
      </w:r>
      <w:r w:rsidRPr="004E0C06">
        <w:rPr>
          <w:lang w:eastAsia="ru-RU"/>
        </w:rPr>
        <w:t>о</w:t>
      </w:r>
      <w:r w:rsidRPr="004E0C06">
        <w:rPr>
          <w:lang w:eastAsia="ru-RU"/>
        </w:rPr>
        <w:t>мышленности в 2016</w:t>
      </w:r>
      <w:r w:rsidRPr="004E0C06">
        <w:rPr>
          <w:lang w:val="en-US" w:eastAsia="ru-RU"/>
        </w:rPr>
        <w:t> </w:t>
      </w:r>
      <w:r w:rsidRPr="004E0C06">
        <w:rPr>
          <w:lang w:eastAsia="ru-RU"/>
        </w:rPr>
        <w:t>г. экспортировалось в Российскую Федерацию – около 75,1%, Луганскую Народную Респу</w:t>
      </w:r>
      <w:r w:rsidRPr="004E0C06">
        <w:rPr>
          <w:lang w:eastAsia="ru-RU"/>
        </w:rPr>
        <w:t>б</w:t>
      </w:r>
      <w:r w:rsidRPr="004E0C06">
        <w:rPr>
          <w:lang w:eastAsia="ru-RU"/>
        </w:rPr>
        <w:t>лику – 20,1% и Республику Беларусь – 4,8%</w:t>
      </w:r>
      <w:r w:rsidRPr="004E0C06">
        <w:rPr>
          <w:rStyle w:val="aa"/>
          <w:sz w:val="28"/>
          <w:szCs w:val="28"/>
          <w:lang w:eastAsia="ru-RU"/>
        </w:rPr>
        <w:footnoteReference w:id="99"/>
      </w:r>
      <w:r w:rsidR="00427293">
        <w:rPr>
          <w:lang w:val="ru-RU" w:eastAsia="ru-RU"/>
        </w:rPr>
        <w:t>.</w:t>
      </w:r>
      <w:r w:rsidRPr="004E0C06">
        <w:rPr>
          <w:lang w:eastAsia="ru-RU"/>
        </w:rPr>
        <w:t xml:space="preserve"> В 2017</w:t>
      </w:r>
      <w:r w:rsidRPr="004E0C06">
        <w:rPr>
          <w:lang w:val="en-US" w:eastAsia="ru-RU"/>
        </w:rPr>
        <w:t> </w:t>
      </w:r>
      <w:r w:rsidRPr="004E0C06">
        <w:rPr>
          <w:lang w:eastAsia="ru-RU"/>
        </w:rPr>
        <w:t>г. объемы реализованной продукции предприятиями легкой промышленности ДНР выросли на 69,6</w:t>
      </w:r>
      <w:r w:rsidRPr="004E0C06">
        <w:rPr>
          <w:lang w:val="en-US" w:eastAsia="ru-RU"/>
        </w:rPr>
        <w:t> </w:t>
      </w:r>
      <w:r w:rsidRPr="004E0C06">
        <w:rPr>
          <w:lang w:eastAsia="ru-RU"/>
        </w:rPr>
        <w:t>млн,</w:t>
      </w:r>
      <w:r w:rsidRPr="004E0C06">
        <w:rPr>
          <w:lang w:val="en-US" w:eastAsia="ru-RU"/>
        </w:rPr>
        <w:t> </w:t>
      </w:r>
      <w:r w:rsidRPr="004E0C06">
        <w:rPr>
          <w:lang w:eastAsia="ru-RU"/>
        </w:rPr>
        <w:t>руб., или на 64,74% от показателя 2016 г. и составили 177,1</w:t>
      </w:r>
      <w:r w:rsidRPr="004E0C06">
        <w:rPr>
          <w:lang w:val="en-US" w:eastAsia="ru-RU"/>
        </w:rPr>
        <w:t> </w:t>
      </w:r>
      <w:r w:rsidR="00FB4675" w:rsidRPr="004E0C06">
        <w:rPr>
          <w:lang w:eastAsia="ru-RU"/>
        </w:rPr>
        <w:t>млн</w:t>
      </w:r>
      <w:r w:rsidRPr="004E0C06">
        <w:rPr>
          <w:lang w:val="en-US" w:eastAsia="ru-RU"/>
        </w:rPr>
        <w:t> </w:t>
      </w:r>
      <w:r w:rsidRPr="004E0C06">
        <w:rPr>
          <w:lang w:eastAsia="ru-RU"/>
        </w:rPr>
        <w:t>руб., общие объемы продукции, отправленной на экспорт пре</w:t>
      </w:r>
      <w:r w:rsidRPr="004E0C06">
        <w:rPr>
          <w:lang w:eastAsia="ru-RU"/>
        </w:rPr>
        <w:t>д</w:t>
      </w:r>
      <w:r w:rsidRPr="004E0C06">
        <w:rPr>
          <w:lang w:eastAsia="ru-RU"/>
        </w:rPr>
        <w:t>приятиями данной отрасли, составили 59,2 </w:t>
      </w:r>
      <w:r w:rsidR="00FB4675" w:rsidRPr="004E0C06">
        <w:rPr>
          <w:lang w:eastAsia="ru-RU"/>
        </w:rPr>
        <w:t>млн</w:t>
      </w:r>
      <w:r w:rsidRPr="004E0C06">
        <w:rPr>
          <w:lang w:eastAsia="ru-RU"/>
        </w:rPr>
        <w:t> руб., что на 9 </w:t>
      </w:r>
      <w:r w:rsidR="00FB4675" w:rsidRPr="004E0C06">
        <w:rPr>
          <w:lang w:eastAsia="ru-RU"/>
        </w:rPr>
        <w:t>млн</w:t>
      </w:r>
      <w:r w:rsidRPr="004E0C06">
        <w:rPr>
          <w:lang w:eastAsia="ru-RU"/>
        </w:rPr>
        <w:t> руб. и на 17,93% больше, чем в 2016 г.</w:t>
      </w:r>
      <w:r w:rsidRPr="004E0C06">
        <w:rPr>
          <w:rStyle w:val="aa"/>
          <w:sz w:val="28"/>
          <w:szCs w:val="28"/>
          <w:lang w:eastAsia="ru-RU"/>
        </w:rPr>
        <w:footnoteReference w:id="100"/>
      </w:r>
      <w:r w:rsidRPr="004E0C06">
        <w:rPr>
          <w:lang w:eastAsia="ru-RU"/>
        </w:rPr>
        <w:t>.</w:t>
      </w:r>
    </w:p>
    <w:p w:rsidR="004A3E14" w:rsidRDefault="004A3E14" w:rsidP="004A3E14">
      <w:pPr>
        <w:pStyle w:val="1-4"/>
        <w:rPr>
          <w:lang w:eastAsia="ru-RU"/>
        </w:rPr>
      </w:pPr>
      <w:r w:rsidRPr="004E0C06">
        <w:rPr>
          <w:lang w:eastAsia="ru-RU"/>
        </w:rPr>
        <w:t>В 2018 г. объем реализованной продукции в отрасли легкой промышленности составил 221,5 </w:t>
      </w:r>
      <w:r w:rsidR="00FB4675" w:rsidRPr="004E0C06">
        <w:rPr>
          <w:lang w:eastAsia="ru-RU"/>
        </w:rPr>
        <w:t>млн</w:t>
      </w:r>
      <w:r w:rsidRPr="004E0C06">
        <w:rPr>
          <w:lang w:eastAsia="ru-RU"/>
        </w:rPr>
        <w:t xml:space="preserve"> руб., что на 44,4 </w:t>
      </w:r>
      <w:r w:rsidR="00FB4675" w:rsidRPr="004E0C06">
        <w:rPr>
          <w:lang w:eastAsia="ru-RU"/>
        </w:rPr>
        <w:t>млн</w:t>
      </w:r>
      <w:r w:rsidRPr="004E0C06">
        <w:rPr>
          <w:lang w:eastAsia="ru-RU"/>
        </w:rPr>
        <w:t xml:space="preserve"> руб. и на 25,1% больше показателя 2017 г., объ</w:t>
      </w:r>
      <w:r w:rsidRPr="004E0C06">
        <w:rPr>
          <w:lang w:eastAsia="ru-RU"/>
        </w:rPr>
        <w:t>е</w:t>
      </w:r>
      <w:r w:rsidRPr="004E0C06">
        <w:rPr>
          <w:lang w:eastAsia="ru-RU"/>
        </w:rPr>
        <w:t>мы экспорта предприятиями легкой промышленности в 2018 г. составили 39,5 </w:t>
      </w:r>
      <w:r w:rsidR="00FB4675" w:rsidRPr="004E0C06">
        <w:rPr>
          <w:lang w:eastAsia="ru-RU"/>
        </w:rPr>
        <w:t>млн</w:t>
      </w:r>
      <w:r w:rsidRPr="004E0C06">
        <w:rPr>
          <w:lang w:eastAsia="ru-RU"/>
        </w:rPr>
        <w:t> руб. (рис. 2</w:t>
      </w:r>
      <w:r w:rsidR="00981637">
        <w:rPr>
          <w:lang w:val="ru-RU" w:eastAsia="ru-RU"/>
        </w:rPr>
        <w:t>3</w:t>
      </w:r>
      <w:r w:rsidRPr="004E0C06">
        <w:rPr>
          <w:lang w:eastAsia="ru-RU"/>
        </w:rPr>
        <w:t>).</w:t>
      </w:r>
    </w:p>
    <w:p w:rsidR="00DD1B1D" w:rsidRPr="004E0C06" w:rsidRDefault="00DD1B1D" w:rsidP="004A3E14">
      <w:pPr>
        <w:pStyle w:val="1-4"/>
        <w:rPr>
          <w:lang w:eastAsia="ru-RU"/>
        </w:rPr>
      </w:pPr>
    </w:p>
    <w:p w:rsidR="003E398E" w:rsidRPr="004E0C06" w:rsidRDefault="00494E06" w:rsidP="002E3609">
      <w:pPr>
        <w:pStyle w:val="1-4"/>
        <w:ind w:firstLine="0"/>
        <w:rPr>
          <w:lang w:val="ru-RU"/>
        </w:rPr>
      </w:pPr>
      <w:r>
        <w:rPr>
          <w:noProof/>
          <w:lang w:val="ru-RU" w:eastAsia="ru-RU"/>
        </w:rPr>
        <w:pict>
          <v:shape id="Надпись 19" o:spid="_x0000_s1038" type="#_x0000_t202" style="position:absolute;left:0;text-align:left;margin-left:276.9pt;margin-top:109.4pt;width:3.6pt;height:4.8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" fillcolor="white [3201]" stroked="f" strokeweight=".5pt">
            <v:textbox>
              <w:txbxContent>
                <w:p w:rsidR="002C5ABE" w:rsidRPr="00FD36B4" w:rsidRDefault="002C5ABE">
                  <w:pPr>
                    <w:rPr>
                      <w:color w:val="FFFFFF" w:themeColor="background1"/>
                    </w:rPr>
                  </w:pPr>
                </w:p>
              </w:txbxContent>
            </v:textbox>
          </v:shape>
        </w:pict>
      </w:r>
      <w:r w:rsidR="000E4D2C">
        <w:rPr>
          <w:noProof/>
          <w:lang w:val="ru-RU" w:eastAsia="ru-RU"/>
        </w:rPr>
        <w:drawing>
          <wp:inline distT="0" distB="0" distL="0" distR="0">
            <wp:extent cx="3867150" cy="1490980"/>
            <wp:effectExtent l="0" t="0" r="0" b="0"/>
            <wp:docPr id="26" name="Диаграмма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2"/>
                    <pic:cNvPicPr>
                      <a:picLocks noChangeArrowheads="1"/>
                    </pic:cNvPicPr>
                  </pic:nvPicPr>
                  <pic:blipFill>
                    <a:blip r:embed="rId35"/>
                    <a:srcRect l="-3500" t="-2995" r="-3102" b="-2951"/>
                    <a:stretch>
                      <a:fillRect/>
                    </a:stretch>
                  </pic:blipFill>
                  <pic:spPr bwMode="auto">
                    <a:xfrm>
                      <a:off x="0" y="0"/>
                      <a:ext cx="3867150" cy="1490980"/>
                    </a:xfrm>
                    <a:prstGeom prst="rect">
                      <a:avLst/>
                    </a:prstGeom>
                    <a:noFill/>
                    <a:ln w="9525">
                      <a:noFill/>
                      <a:miter lim="800000"/>
                      <a:headEnd/>
                      <a:tailEnd/>
                    </a:ln>
                  </pic:spPr>
                </pic:pic>
              </a:graphicData>
            </a:graphic>
          </wp:inline>
        </w:drawing>
      </w:r>
    </w:p>
    <w:p w:rsidR="00DD1B1D" w:rsidRDefault="00DD1B1D" w:rsidP="00421E23">
      <w:pPr>
        <w:pStyle w:val="1-2"/>
        <w:rPr>
          <w:rFonts w:ascii="Times New Roman" w:hAnsi="Times New Roman"/>
          <w:lang w:val="ru-RU"/>
        </w:rPr>
      </w:pPr>
    </w:p>
    <w:p w:rsidR="00421E23" w:rsidRDefault="003E398E" w:rsidP="00421E23">
      <w:pPr>
        <w:pStyle w:val="1-2"/>
        <w:rPr>
          <w:rFonts w:ascii="Times New Roman" w:hAnsi="Times New Roman"/>
          <w:lang w:val="ru-RU"/>
        </w:rPr>
      </w:pPr>
      <w:r w:rsidRPr="004E0C06">
        <w:rPr>
          <w:rFonts w:ascii="Times New Roman" w:hAnsi="Times New Roman"/>
          <w:lang w:val="ru-RU"/>
        </w:rPr>
        <w:t>Рис.</w:t>
      </w:r>
      <w:r w:rsidR="00981637">
        <w:rPr>
          <w:rFonts w:ascii="Times New Roman" w:hAnsi="Times New Roman"/>
          <w:lang w:val="ru-RU"/>
        </w:rPr>
        <w:t> </w:t>
      </w:r>
      <w:r w:rsidR="00C62A96" w:rsidRPr="004E0C06">
        <w:rPr>
          <w:rFonts w:ascii="Times New Roman" w:hAnsi="Times New Roman"/>
          <w:lang w:val="ru-RU"/>
        </w:rPr>
        <w:t>2</w:t>
      </w:r>
      <w:r w:rsidR="00981637">
        <w:rPr>
          <w:rFonts w:ascii="Times New Roman" w:hAnsi="Times New Roman"/>
          <w:lang w:val="ru-RU"/>
        </w:rPr>
        <w:t>3</w:t>
      </w:r>
      <w:r w:rsidRPr="004E0C06">
        <w:rPr>
          <w:rFonts w:ascii="Times New Roman" w:hAnsi="Times New Roman"/>
          <w:lang w:val="ru-RU"/>
        </w:rPr>
        <w:t>.</w:t>
      </w:r>
      <w:r w:rsidR="00981637">
        <w:rPr>
          <w:rFonts w:ascii="Times New Roman" w:hAnsi="Times New Roman"/>
          <w:lang w:val="ru-RU"/>
        </w:rPr>
        <w:t> </w:t>
      </w:r>
      <w:r w:rsidRPr="004E0C06">
        <w:rPr>
          <w:rFonts w:ascii="Times New Roman" w:hAnsi="Times New Roman"/>
          <w:lang w:val="ru-RU"/>
        </w:rPr>
        <w:t>Объем реализации и экспорта продукции</w:t>
      </w:r>
      <w:r w:rsidR="00C62A96" w:rsidRPr="004E0C06">
        <w:rPr>
          <w:rFonts w:ascii="Times New Roman" w:hAnsi="Times New Roman"/>
          <w:lang w:val="ru-RU"/>
        </w:rPr>
        <w:br/>
      </w:r>
      <w:r w:rsidRPr="004E0C06">
        <w:rPr>
          <w:rFonts w:ascii="Times New Roman" w:hAnsi="Times New Roman"/>
          <w:lang w:val="ru-RU"/>
        </w:rPr>
        <w:t xml:space="preserve">отрасли легкой промышленности, </w:t>
      </w:r>
      <w:r w:rsidR="00FB4675" w:rsidRPr="004E0C06">
        <w:rPr>
          <w:rFonts w:ascii="Times New Roman" w:hAnsi="Times New Roman"/>
          <w:lang w:val="ru-RU"/>
        </w:rPr>
        <w:t>млн</w:t>
      </w:r>
      <w:r w:rsidRPr="004E0C06">
        <w:rPr>
          <w:rFonts w:ascii="Times New Roman" w:hAnsi="Times New Roman"/>
          <w:lang w:val="ru-RU"/>
        </w:rPr>
        <w:t xml:space="preserve"> руб.</w:t>
      </w:r>
    </w:p>
    <w:p w:rsidR="00DD1B1D" w:rsidRDefault="00DD1B1D" w:rsidP="00421E23">
      <w:pPr>
        <w:pStyle w:val="1-2"/>
        <w:rPr>
          <w:rFonts w:ascii="Times New Roman" w:hAnsi="Times New Roman"/>
          <w:lang w:val="ru-RU"/>
        </w:rPr>
      </w:pPr>
    </w:p>
    <w:p w:rsidR="002E3609" w:rsidRPr="004E0C06" w:rsidRDefault="002E3609" w:rsidP="002E3609">
      <w:pPr>
        <w:pStyle w:val="1-4"/>
        <w:rPr>
          <w:lang w:eastAsia="ru-RU"/>
        </w:rPr>
      </w:pPr>
      <w:r w:rsidRPr="004E0C06">
        <w:rPr>
          <w:lang w:eastAsia="ru-RU"/>
        </w:rPr>
        <w:t>Гарантированные заказы форменной одежды для ра</w:t>
      </w:r>
      <w:r w:rsidRPr="004E0C06">
        <w:rPr>
          <w:lang w:eastAsia="ru-RU"/>
        </w:rPr>
        <w:t>з</w:t>
      </w:r>
      <w:r w:rsidRPr="004E0C06">
        <w:rPr>
          <w:lang w:eastAsia="ru-RU"/>
        </w:rPr>
        <w:t>личных ведомств и организаций, а также спецодежды для работников промышленных предприятий ДНР обеспеч</w:t>
      </w:r>
      <w:r w:rsidRPr="004E0C06">
        <w:rPr>
          <w:lang w:eastAsia="ru-RU"/>
        </w:rPr>
        <w:t>и</w:t>
      </w:r>
      <w:r w:rsidRPr="004E0C06">
        <w:rPr>
          <w:lang w:eastAsia="ru-RU"/>
        </w:rPr>
        <w:t>вают стабильную работу предприятий отрасли легкой промышленности. С 2017</w:t>
      </w:r>
      <w:r w:rsidRPr="004E0C06">
        <w:rPr>
          <w:lang w:val="en-US" w:eastAsia="ru-RU"/>
        </w:rPr>
        <w:t> </w:t>
      </w:r>
      <w:r w:rsidRPr="004E0C06">
        <w:rPr>
          <w:lang w:eastAsia="ru-RU"/>
        </w:rPr>
        <w:t>г. началось поэтапное введение школьной формы в учебных заведениях Республики, в 2018</w:t>
      </w:r>
      <w:r w:rsidRPr="004E0C06">
        <w:rPr>
          <w:lang w:val="en-US" w:eastAsia="ru-RU"/>
        </w:rPr>
        <w:t> </w:t>
      </w:r>
      <w:r w:rsidRPr="004E0C06">
        <w:rPr>
          <w:lang w:eastAsia="ru-RU"/>
        </w:rPr>
        <w:t>г. работа по данному направлению была продолжена, что позволило нарастить объемы производства школьной формы за июнь–август 2018</w:t>
      </w:r>
      <w:r w:rsidRPr="004E0C06">
        <w:rPr>
          <w:lang w:val="en-US" w:eastAsia="ru-RU"/>
        </w:rPr>
        <w:t> </w:t>
      </w:r>
      <w:r w:rsidRPr="004E0C06">
        <w:rPr>
          <w:lang w:eastAsia="ru-RU"/>
        </w:rPr>
        <w:t>г. на 66,7% по сравнению с аналогичным периодом 2017</w:t>
      </w:r>
      <w:r w:rsidRPr="004E0C06">
        <w:rPr>
          <w:lang w:val="en-US" w:eastAsia="ru-RU"/>
        </w:rPr>
        <w:t> </w:t>
      </w:r>
      <w:r w:rsidRPr="004E0C06">
        <w:rPr>
          <w:lang w:eastAsia="ru-RU"/>
        </w:rPr>
        <w:t>г. и составило 2750 компле</w:t>
      </w:r>
      <w:r w:rsidRPr="004E0C06">
        <w:rPr>
          <w:lang w:eastAsia="ru-RU"/>
        </w:rPr>
        <w:t>к</w:t>
      </w:r>
      <w:r w:rsidRPr="004E0C06">
        <w:rPr>
          <w:lang w:eastAsia="ru-RU"/>
        </w:rPr>
        <w:t>тов. В рамках указанного проекта к началу 2017–2018 уч</w:t>
      </w:r>
      <w:r w:rsidRPr="004E0C06">
        <w:rPr>
          <w:lang w:eastAsia="ru-RU"/>
        </w:rPr>
        <w:t>е</w:t>
      </w:r>
      <w:r w:rsidRPr="004E0C06">
        <w:rPr>
          <w:lang w:eastAsia="ru-RU"/>
        </w:rPr>
        <w:t>бного года школьной формой отечественных производит</w:t>
      </w:r>
      <w:r w:rsidRPr="004E0C06">
        <w:rPr>
          <w:lang w:eastAsia="ru-RU"/>
        </w:rPr>
        <w:t>е</w:t>
      </w:r>
      <w:r w:rsidRPr="004E0C06">
        <w:rPr>
          <w:lang w:eastAsia="ru-RU"/>
        </w:rPr>
        <w:t>лей были точечно обеспечены 13 учебных заведений ДНР. В 2018</w:t>
      </w:r>
      <w:r w:rsidRPr="004E0C06">
        <w:rPr>
          <w:lang w:val="en-US" w:eastAsia="ru-RU"/>
        </w:rPr>
        <w:t> </w:t>
      </w:r>
      <w:r w:rsidRPr="004E0C06">
        <w:rPr>
          <w:lang w:eastAsia="ru-RU"/>
        </w:rPr>
        <w:t>г. более 100 выпускников учреждений специальн</w:t>
      </w:r>
      <w:r w:rsidRPr="004E0C06">
        <w:rPr>
          <w:lang w:eastAsia="ru-RU"/>
        </w:rPr>
        <w:t>о</w:t>
      </w:r>
      <w:r w:rsidRPr="004E0C06">
        <w:rPr>
          <w:lang w:eastAsia="ru-RU"/>
        </w:rPr>
        <w:t>го профобразования были устроены на производственную практику с последующим трудоустройством на предпри</w:t>
      </w:r>
      <w:r w:rsidRPr="004E0C06">
        <w:rPr>
          <w:lang w:eastAsia="ru-RU"/>
        </w:rPr>
        <w:t>я</w:t>
      </w:r>
      <w:r w:rsidRPr="004E0C06">
        <w:rPr>
          <w:lang w:eastAsia="ru-RU"/>
        </w:rPr>
        <w:t>тия легкой промышленности</w:t>
      </w:r>
      <w:r w:rsidRPr="004E0C06">
        <w:rPr>
          <w:rStyle w:val="aa"/>
          <w:lang w:eastAsia="ru-RU"/>
        </w:rPr>
        <w:footnoteReference w:id="101"/>
      </w:r>
      <w:r w:rsidRPr="004E0C06">
        <w:rPr>
          <w:lang w:eastAsia="ru-RU"/>
        </w:rPr>
        <w:t>. На 2019</w:t>
      </w:r>
      <w:r w:rsidRPr="004E0C06">
        <w:rPr>
          <w:lang w:val="en-US" w:eastAsia="ru-RU"/>
        </w:rPr>
        <w:t> </w:t>
      </w:r>
      <w:r w:rsidRPr="004E0C06">
        <w:rPr>
          <w:lang w:eastAsia="ru-RU"/>
        </w:rPr>
        <w:t>г. запланировано увеличение объемов производства школьной формы на 20% и объемов реализованной продукции предприятиями легкой промышленности на 10%</w:t>
      </w:r>
      <w:r w:rsidRPr="004E0C06">
        <w:rPr>
          <w:rStyle w:val="aa"/>
          <w:lang w:eastAsia="ru-RU"/>
        </w:rPr>
        <w:footnoteReference w:id="102"/>
      </w:r>
      <w:r w:rsidRPr="004E0C06">
        <w:rPr>
          <w:lang w:eastAsia="ru-RU"/>
        </w:rPr>
        <w:t>.</w:t>
      </w:r>
    </w:p>
    <w:p w:rsidR="0073600D" w:rsidRPr="0073600D" w:rsidRDefault="00E660AF" w:rsidP="0073600D">
      <w:pPr>
        <w:pStyle w:val="1-4"/>
        <w:rPr>
          <w:shd w:val="clear" w:color="auto" w:fill="FFFFFF"/>
        </w:rPr>
      </w:pPr>
      <w:r w:rsidRPr="004E0C06">
        <w:rPr>
          <w:b/>
          <w:bCs/>
          <w:i/>
          <w:iCs/>
        </w:rPr>
        <w:t>2.1</w:t>
      </w:r>
      <w:r w:rsidR="00B21054" w:rsidRPr="004E0C06">
        <w:rPr>
          <w:b/>
          <w:bCs/>
          <w:i/>
          <w:iCs/>
          <w:lang w:val="ru-RU"/>
        </w:rPr>
        <w:t>.9</w:t>
      </w:r>
      <w:r w:rsidRPr="004E0C06">
        <w:rPr>
          <w:b/>
          <w:bCs/>
          <w:i/>
          <w:iCs/>
        </w:rPr>
        <w:t>.</w:t>
      </w:r>
      <w:r w:rsidRPr="004E0C06">
        <w:rPr>
          <w:b/>
          <w:bCs/>
          <w:i/>
          <w:iCs/>
          <w:lang w:val="ru-RU"/>
        </w:rPr>
        <w:t> П</w:t>
      </w:r>
      <w:r w:rsidRPr="004E0C06">
        <w:rPr>
          <w:b/>
          <w:bCs/>
          <w:i/>
          <w:iCs/>
        </w:rPr>
        <w:t>роизводство бумаги и бумажных изделий</w:t>
      </w:r>
      <w:r w:rsidRPr="004E0C06">
        <w:rPr>
          <w:b/>
          <w:bCs/>
          <w:i/>
          <w:iCs/>
          <w:lang w:val="ru-RU"/>
        </w:rPr>
        <w:t>.</w:t>
      </w:r>
      <w:r w:rsidRPr="004E0C06">
        <w:rPr>
          <w:lang w:val="ru-RU"/>
        </w:rPr>
        <w:br/>
      </w:r>
      <w:r w:rsidRPr="004E0C06">
        <w:rPr>
          <w:shd w:val="clear" w:color="auto" w:fill="FFFFFF"/>
        </w:rPr>
        <w:t>В 2018 г.</w:t>
      </w:r>
      <w:r w:rsidRPr="004E0C06">
        <w:rPr>
          <w:shd w:val="clear" w:color="auto" w:fill="FFFFFF"/>
          <w:lang w:val="ru-RU"/>
        </w:rPr>
        <w:t xml:space="preserve"> производство </w:t>
      </w:r>
      <w:r w:rsidRPr="004E0C06">
        <w:rPr>
          <w:shd w:val="clear" w:color="auto" w:fill="FFFFFF"/>
        </w:rPr>
        <w:t>бумажных изделий хозяйственно-бытового и санитарно-гигиенического назначения, бума</w:t>
      </w:r>
      <w:r w:rsidRPr="004E0C06">
        <w:rPr>
          <w:shd w:val="clear" w:color="auto" w:fill="FFFFFF"/>
        </w:rPr>
        <w:t>ж</w:t>
      </w:r>
      <w:r w:rsidRPr="004E0C06">
        <w:rPr>
          <w:shd w:val="clear" w:color="auto" w:fill="FFFFFF"/>
        </w:rPr>
        <w:t>ной массы осуществляли следующие субъекты хозяйств</w:t>
      </w:r>
      <w:r w:rsidRPr="004E0C06">
        <w:rPr>
          <w:shd w:val="clear" w:color="auto" w:fill="FFFFFF"/>
        </w:rPr>
        <w:t>о</w:t>
      </w:r>
      <w:r w:rsidRPr="004E0C06">
        <w:rPr>
          <w:shd w:val="clear" w:color="auto" w:fill="FFFFFF"/>
        </w:rPr>
        <w:t>вания: ООО «Дон-Вторма», ООО «ДИ СЕТА», ООО «Д</w:t>
      </w:r>
      <w:r w:rsidRPr="004E0C06">
        <w:rPr>
          <w:shd w:val="clear" w:color="auto" w:fill="FFFFFF"/>
        </w:rPr>
        <w:t>е</w:t>
      </w:r>
      <w:r w:rsidRPr="004E0C06">
        <w:rPr>
          <w:shd w:val="clear" w:color="auto" w:fill="FFFFFF"/>
        </w:rPr>
        <w:t xml:space="preserve">лита Бьюти», ООО «Первая Донецкая бумажная фабрика» и др., из них ООО «Дон-Вторма» и ООО «Делита Бьюти» </w:t>
      </w:r>
      <w:r w:rsidRPr="0073600D">
        <w:rPr>
          <w:shd w:val="clear" w:color="auto" w:fill="FFFFFF"/>
        </w:rPr>
        <w:t>производят продукцию на экспорт</w:t>
      </w:r>
      <w:r w:rsidRPr="0073600D">
        <w:rPr>
          <w:rStyle w:val="aa"/>
          <w:shd w:val="clear" w:color="auto" w:fill="FFFFFF"/>
        </w:rPr>
        <w:footnoteReference w:id="103"/>
      </w:r>
      <w:r w:rsidRPr="0073600D">
        <w:rPr>
          <w:shd w:val="clear" w:color="auto" w:fill="FFFFFF"/>
          <w:vertAlign w:val="superscript"/>
        </w:rPr>
        <w:t>,</w:t>
      </w:r>
      <w:r w:rsidRPr="0073600D">
        <w:rPr>
          <w:rStyle w:val="aa"/>
          <w:shd w:val="clear" w:color="auto" w:fill="FFFFFF"/>
        </w:rPr>
        <w:footnoteReference w:id="104"/>
      </w:r>
      <w:r w:rsidRPr="0073600D">
        <w:rPr>
          <w:shd w:val="clear" w:color="auto" w:fill="FFFFFF"/>
          <w:vertAlign w:val="superscript"/>
        </w:rPr>
        <w:t>,</w:t>
      </w:r>
      <w:r w:rsidRPr="0073600D">
        <w:rPr>
          <w:rStyle w:val="aa"/>
          <w:shd w:val="clear" w:color="auto" w:fill="FFFFFF"/>
        </w:rPr>
        <w:footnoteReference w:id="105"/>
      </w:r>
      <w:r w:rsidRPr="0073600D">
        <w:rPr>
          <w:shd w:val="clear" w:color="auto" w:fill="FFFFFF"/>
        </w:rPr>
        <w:t>.</w:t>
      </w:r>
    </w:p>
    <w:p w:rsidR="0073600D" w:rsidRPr="0073600D" w:rsidRDefault="0073600D" w:rsidP="0073600D">
      <w:pPr>
        <w:pStyle w:val="1-4"/>
        <w:rPr>
          <w:shd w:val="clear" w:color="auto" w:fill="FFFFFF"/>
        </w:rPr>
      </w:pPr>
      <w:r w:rsidRPr="0073600D">
        <w:rPr>
          <w:shd w:val="clear" w:color="auto" w:fill="FFFFFF"/>
        </w:rPr>
        <w:t xml:space="preserve">По итогам </w:t>
      </w:r>
      <w:r w:rsidRPr="0073600D">
        <w:t>2018 г</w:t>
      </w:r>
      <w:r w:rsidRPr="0073600D">
        <w:rPr>
          <w:shd w:val="clear" w:color="auto" w:fill="FFFFFF"/>
        </w:rPr>
        <w:t>. объем реализации бумаги и бум</w:t>
      </w:r>
      <w:r w:rsidRPr="0073600D">
        <w:rPr>
          <w:shd w:val="clear" w:color="auto" w:fill="FFFFFF"/>
        </w:rPr>
        <w:t>а</w:t>
      </w:r>
      <w:r w:rsidRPr="0073600D">
        <w:rPr>
          <w:shd w:val="clear" w:color="auto" w:fill="FFFFFF"/>
        </w:rPr>
        <w:t>жных изделий составил 1</w:t>
      </w:r>
      <w:r w:rsidRPr="0073600D">
        <w:rPr>
          <w:shd w:val="clear" w:color="auto" w:fill="FFFFFF"/>
          <w:lang w:val="ru-RU"/>
        </w:rPr>
        <w:t> </w:t>
      </w:r>
      <w:r w:rsidRPr="0073600D">
        <w:rPr>
          <w:shd w:val="clear" w:color="auto" w:fill="FFFFFF"/>
        </w:rPr>
        <w:t>424,3 млн руб., объем экспорта – 421,2 млн руб.</w:t>
      </w:r>
      <w:r w:rsidRPr="0073600D">
        <w:rPr>
          <w:shd w:val="clear" w:color="auto" w:fill="FFFFFF"/>
          <w:lang w:val="ru-RU"/>
        </w:rPr>
        <w:t xml:space="preserve"> (рис. </w:t>
      </w:r>
      <w:r w:rsidR="00981637">
        <w:rPr>
          <w:shd w:val="clear" w:color="auto" w:fill="FFFFFF"/>
          <w:lang w:val="ru-RU"/>
        </w:rPr>
        <w:t>24</w:t>
      </w:r>
      <w:r w:rsidRPr="0073600D">
        <w:rPr>
          <w:shd w:val="clear" w:color="auto" w:fill="FFFFFF"/>
          <w:lang w:val="ru-RU"/>
        </w:rPr>
        <w:t>, </w:t>
      </w:r>
      <w:r w:rsidR="00981637">
        <w:rPr>
          <w:shd w:val="clear" w:color="auto" w:fill="FFFFFF"/>
          <w:lang w:val="ru-RU"/>
        </w:rPr>
        <w:t>25</w:t>
      </w:r>
      <w:r w:rsidRPr="0073600D">
        <w:rPr>
          <w:shd w:val="clear" w:color="auto" w:fill="FFFFFF"/>
          <w:lang w:val="ru-RU"/>
        </w:rPr>
        <w:t>)</w:t>
      </w:r>
      <w:r w:rsidRPr="0073600D">
        <w:rPr>
          <w:rStyle w:val="aa"/>
          <w:shd w:val="clear" w:color="auto" w:fill="FFFFFF"/>
        </w:rPr>
        <w:footnoteReference w:id="106"/>
      </w:r>
      <w:r w:rsidRPr="0073600D">
        <w:rPr>
          <w:shd w:val="clear" w:color="auto" w:fill="FFFFFF"/>
        </w:rPr>
        <w:t>.</w:t>
      </w:r>
    </w:p>
    <w:p w:rsidR="0073600D" w:rsidRPr="0073600D" w:rsidRDefault="000E4D2C" w:rsidP="0073600D">
      <w:pPr>
        <w:pStyle w:val="1-4"/>
        <w:ind w:firstLine="0"/>
        <w:jc w:val="center"/>
        <w:rPr>
          <w:shd w:val="clear" w:color="auto" w:fill="FFFFFF"/>
        </w:rPr>
      </w:pPr>
      <w:r>
        <w:rPr>
          <w:noProof/>
          <w:lang w:val="ru-RU" w:eastAsia="ru-RU"/>
        </w:rPr>
        <w:drawing>
          <wp:inline distT="0" distB="0" distL="0" distR="0">
            <wp:extent cx="2800350" cy="1462405"/>
            <wp:effectExtent l="19050"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srcRect r="-69" b="-43"/>
                    <a:stretch>
                      <a:fillRect/>
                    </a:stretch>
                  </pic:blipFill>
                  <pic:spPr bwMode="auto">
                    <a:xfrm>
                      <a:off x="0" y="0"/>
                      <a:ext cx="2800350" cy="1462405"/>
                    </a:xfrm>
                    <a:prstGeom prst="rect">
                      <a:avLst/>
                    </a:prstGeom>
                    <a:noFill/>
                    <a:ln w="9525">
                      <a:noFill/>
                      <a:miter lim="800000"/>
                      <a:headEnd/>
                      <a:tailEnd/>
                    </a:ln>
                  </pic:spPr>
                </pic:pic>
              </a:graphicData>
            </a:graphic>
          </wp:inline>
        </w:drawing>
      </w:r>
    </w:p>
    <w:p w:rsidR="00E660AF" w:rsidRDefault="00E660AF" w:rsidP="0073600D">
      <w:pPr>
        <w:pStyle w:val="1-2"/>
        <w:rPr>
          <w:rFonts w:ascii="Times New Roman" w:hAnsi="Times New Roman"/>
          <w:shd w:val="clear" w:color="auto" w:fill="FFFFFF"/>
          <w:lang w:val="ru-RU"/>
        </w:rPr>
      </w:pPr>
      <w:r w:rsidRPr="0073600D">
        <w:rPr>
          <w:rFonts w:ascii="Times New Roman" w:hAnsi="Times New Roman"/>
          <w:shd w:val="clear" w:color="auto" w:fill="FFFFFF"/>
          <w:lang w:val="ru-RU"/>
        </w:rPr>
        <w:t>Рис.</w:t>
      </w:r>
      <w:r w:rsidR="00981637">
        <w:rPr>
          <w:rFonts w:ascii="Times New Roman" w:hAnsi="Times New Roman"/>
          <w:shd w:val="clear" w:color="auto" w:fill="FFFFFF"/>
          <w:lang w:val="ru-RU"/>
        </w:rPr>
        <w:t> 24</w:t>
      </w:r>
      <w:r w:rsidRPr="0073600D">
        <w:rPr>
          <w:rFonts w:ascii="Times New Roman" w:hAnsi="Times New Roman"/>
          <w:shd w:val="clear" w:color="auto" w:fill="FFFFFF"/>
          <w:lang w:val="ru-RU"/>
        </w:rPr>
        <w:t>.</w:t>
      </w:r>
      <w:r w:rsidR="00981637">
        <w:rPr>
          <w:rFonts w:ascii="Times New Roman" w:hAnsi="Times New Roman"/>
          <w:shd w:val="clear" w:color="auto" w:fill="FFFFFF"/>
          <w:lang w:val="ru-RU"/>
        </w:rPr>
        <w:t> </w:t>
      </w:r>
      <w:r w:rsidRPr="0073600D">
        <w:rPr>
          <w:rFonts w:ascii="Times New Roman" w:hAnsi="Times New Roman"/>
          <w:shd w:val="clear" w:color="auto" w:fill="FFFFFF"/>
          <w:lang w:val="ru-RU"/>
        </w:rPr>
        <w:t>Объем реализации бумаги и бумажных изделий,</w:t>
      </w:r>
      <w:r w:rsidR="0073600D">
        <w:rPr>
          <w:rFonts w:ascii="Times New Roman" w:hAnsi="Times New Roman"/>
          <w:shd w:val="clear" w:color="auto" w:fill="FFFFFF"/>
          <w:lang w:val="ru-RU"/>
        </w:rPr>
        <w:br/>
      </w:r>
      <w:r w:rsidRPr="0073600D">
        <w:rPr>
          <w:rFonts w:ascii="Times New Roman" w:hAnsi="Times New Roman"/>
          <w:shd w:val="clear" w:color="auto" w:fill="FFFFFF"/>
          <w:lang w:val="ru-RU"/>
        </w:rPr>
        <w:t>млн руб.</w:t>
      </w:r>
    </w:p>
    <w:p w:rsidR="00371B38" w:rsidRPr="00371B38" w:rsidRDefault="00371B38" w:rsidP="0073600D">
      <w:pPr>
        <w:pStyle w:val="1-2"/>
        <w:rPr>
          <w:rFonts w:ascii="Times New Roman" w:hAnsi="Times New Roman"/>
          <w:sz w:val="10"/>
          <w:szCs w:val="10"/>
          <w:shd w:val="clear" w:color="auto" w:fill="FFFFFF"/>
          <w:lang w:val="ru-RU"/>
        </w:rPr>
      </w:pPr>
    </w:p>
    <w:p w:rsidR="0073600D" w:rsidRPr="0073600D" w:rsidRDefault="000E4D2C" w:rsidP="0073600D">
      <w:pPr>
        <w:pStyle w:val="1-2"/>
        <w:rPr>
          <w:rFonts w:ascii="Times New Roman" w:hAnsi="Times New Roman"/>
          <w:shd w:val="clear" w:color="auto" w:fill="FFFFFF"/>
          <w:lang w:val="ru-RU"/>
        </w:rPr>
      </w:pPr>
      <w:r>
        <w:rPr>
          <w:rFonts w:ascii="Times New Roman" w:hAnsi="Times New Roman"/>
          <w:noProof/>
          <w:lang w:val="ru-RU" w:eastAsia="ru-RU"/>
        </w:rPr>
        <w:drawing>
          <wp:inline distT="0" distB="0" distL="0" distR="0">
            <wp:extent cx="2867025" cy="1471930"/>
            <wp:effectExtent l="19050" t="0" r="9525"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a:srcRect/>
                    <a:stretch>
                      <a:fillRect/>
                    </a:stretch>
                  </pic:blipFill>
                  <pic:spPr bwMode="auto">
                    <a:xfrm>
                      <a:off x="0" y="0"/>
                      <a:ext cx="2867025" cy="1471930"/>
                    </a:xfrm>
                    <a:prstGeom prst="rect">
                      <a:avLst/>
                    </a:prstGeom>
                    <a:noFill/>
                    <a:ln w="9525">
                      <a:noFill/>
                      <a:miter lim="800000"/>
                      <a:headEnd/>
                      <a:tailEnd/>
                    </a:ln>
                  </pic:spPr>
                </pic:pic>
              </a:graphicData>
            </a:graphic>
          </wp:inline>
        </w:drawing>
      </w:r>
    </w:p>
    <w:p w:rsidR="00E660AF" w:rsidRPr="0073600D" w:rsidRDefault="00E660AF" w:rsidP="0073600D">
      <w:pPr>
        <w:pStyle w:val="1-2"/>
        <w:rPr>
          <w:rFonts w:ascii="Times New Roman" w:hAnsi="Times New Roman"/>
          <w:shd w:val="clear" w:color="auto" w:fill="FFFFFF"/>
          <w:lang w:val="ru-RU"/>
        </w:rPr>
      </w:pPr>
      <w:r w:rsidRPr="0073600D">
        <w:rPr>
          <w:rFonts w:ascii="Times New Roman" w:hAnsi="Times New Roman"/>
          <w:shd w:val="clear" w:color="auto" w:fill="FFFFFF"/>
          <w:lang w:val="ru-RU"/>
        </w:rPr>
        <w:t>Рис.</w:t>
      </w:r>
      <w:r w:rsidR="00981637">
        <w:rPr>
          <w:rFonts w:ascii="Times New Roman" w:hAnsi="Times New Roman"/>
          <w:shd w:val="clear" w:color="auto" w:fill="FFFFFF"/>
          <w:lang w:val="ru-RU"/>
        </w:rPr>
        <w:t> 25</w:t>
      </w:r>
      <w:r w:rsidRPr="0073600D">
        <w:rPr>
          <w:rFonts w:ascii="Times New Roman" w:hAnsi="Times New Roman"/>
          <w:shd w:val="clear" w:color="auto" w:fill="FFFFFF"/>
          <w:lang w:val="ru-RU"/>
        </w:rPr>
        <w:t>.</w:t>
      </w:r>
      <w:r w:rsidR="00981637">
        <w:rPr>
          <w:rFonts w:ascii="Times New Roman" w:hAnsi="Times New Roman"/>
          <w:shd w:val="clear" w:color="auto" w:fill="FFFFFF"/>
          <w:lang w:val="ru-RU"/>
        </w:rPr>
        <w:t> </w:t>
      </w:r>
      <w:r w:rsidRPr="0073600D">
        <w:rPr>
          <w:rFonts w:ascii="Times New Roman" w:hAnsi="Times New Roman"/>
          <w:shd w:val="clear" w:color="auto" w:fill="FFFFFF"/>
          <w:lang w:val="ru-RU"/>
        </w:rPr>
        <w:t>Объем экспорта бумаги и бумажных изделий,</w:t>
      </w:r>
      <w:r w:rsidR="0073600D">
        <w:rPr>
          <w:rFonts w:ascii="Times New Roman" w:hAnsi="Times New Roman"/>
          <w:shd w:val="clear" w:color="auto" w:fill="FFFFFF"/>
          <w:lang w:val="ru-RU"/>
        </w:rPr>
        <w:br/>
      </w:r>
      <w:r w:rsidRPr="0073600D">
        <w:rPr>
          <w:rFonts w:ascii="Times New Roman" w:hAnsi="Times New Roman"/>
          <w:shd w:val="clear" w:color="auto" w:fill="FFFFFF"/>
          <w:lang w:val="ru-RU"/>
        </w:rPr>
        <w:t>млн руб.</w:t>
      </w:r>
    </w:p>
    <w:p w:rsidR="00E660AF" w:rsidRPr="0073600D" w:rsidRDefault="00E660AF" w:rsidP="0073600D">
      <w:pPr>
        <w:pStyle w:val="1-4"/>
        <w:rPr>
          <w:shd w:val="clear" w:color="auto" w:fill="FFFFFF"/>
        </w:rPr>
      </w:pPr>
      <w:r w:rsidRPr="0073600D">
        <w:rPr>
          <w:shd w:val="clear" w:color="auto" w:fill="FFFFFF"/>
        </w:rPr>
        <w:t>Численность занятых в отрасли составила свыше 650 человек, среднемесячная заработная плата – 13,2 тыс. руб.</w:t>
      </w:r>
      <w:r w:rsidRPr="0073600D">
        <w:rPr>
          <w:shd w:val="clear" w:color="auto" w:fill="FFFFFF"/>
          <w:lang w:val="ru-RU"/>
        </w:rPr>
        <w:t xml:space="preserve"> (рис.</w:t>
      </w:r>
      <w:r w:rsidR="00421E23" w:rsidRPr="0073600D">
        <w:rPr>
          <w:shd w:val="clear" w:color="auto" w:fill="FFFFFF"/>
          <w:lang w:val="ru-RU"/>
        </w:rPr>
        <w:t> </w:t>
      </w:r>
      <w:r w:rsidR="00981637">
        <w:rPr>
          <w:shd w:val="clear" w:color="auto" w:fill="FFFFFF"/>
          <w:lang w:val="ru-RU"/>
        </w:rPr>
        <w:t>26</w:t>
      </w:r>
      <w:r w:rsidRPr="0073600D">
        <w:rPr>
          <w:shd w:val="clear" w:color="auto" w:fill="FFFFFF"/>
          <w:lang w:val="ru-RU"/>
        </w:rPr>
        <w:t>)</w:t>
      </w:r>
      <w:r w:rsidRPr="0073600D">
        <w:rPr>
          <w:rStyle w:val="aa"/>
          <w:shd w:val="clear" w:color="auto" w:fill="FFFFFF"/>
        </w:rPr>
        <w:footnoteReference w:id="107"/>
      </w:r>
      <w:r w:rsidRPr="0073600D">
        <w:rPr>
          <w:shd w:val="clear" w:color="auto" w:fill="FFFFFF"/>
        </w:rPr>
        <w:t>.</w:t>
      </w:r>
    </w:p>
    <w:p w:rsidR="00E660AF" w:rsidRPr="0073600D" w:rsidRDefault="00E660AF" w:rsidP="00935B85">
      <w:pPr>
        <w:pStyle w:val="1-4"/>
        <w:ind w:firstLine="0"/>
        <w:rPr>
          <w:shd w:val="clear" w:color="auto" w:fill="FFFFFF"/>
          <w:lang w:val="ru-RU"/>
        </w:rPr>
      </w:pPr>
    </w:p>
    <w:p w:rsidR="00E660AF" w:rsidRPr="0073600D" w:rsidRDefault="000E4D2C" w:rsidP="0073600D">
      <w:pPr>
        <w:ind w:firstLine="0"/>
        <w:contextualSpacing/>
        <w:jc w:val="center"/>
        <w:rPr>
          <w:shd w:val="clear" w:color="auto" w:fill="FFFFFF"/>
        </w:rPr>
      </w:pPr>
      <w:r>
        <w:rPr>
          <w:noProof/>
          <w:lang w:eastAsia="ru-RU"/>
        </w:rPr>
        <w:drawing>
          <wp:inline distT="0" distB="0" distL="0" distR="0">
            <wp:extent cx="2952750" cy="1304925"/>
            <wp:effectExtent l="19050" t="0" r="0" b="0"/>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a:srcRect r="-85"/>
                    <a:stretch>
                      <a:fillRect/>
                    </a:stretch>
                  </pic:blipFill>
                  <pic:spPr bwMode="auto">
                    <a:xfrm>
                      <a:off x="0" y="0"/>
                      <a:ext cx="2952750" cy="1304925"/>
                    </a:xfrm>
                    <a:prstGeom prst="rect">
                      <a:avLst/>
                    </a:prstGeom>
                    <a:noFill/>
                    <a:ln w="9525">
                      <a:noFill/>
                      <a:miter lim="800000"/>
                      <a:headEnd/>
                      <a:tailEnd/>
                    </a:ln>
                  </pic:spPr>
                </pic:pic>
              </a:graphicData>
            </a:graphic>
          </wp:inline>
        </w:drawing>
      </w:r>
    </w:p>
    <w:p w:rsidR="00E660AF" w:rsidRPr="0073600D" w:rsidRDefault="00E660AF" w:rsidP="0073600D">
      <w:pPr>
        <w:pStyle w:val="1-2"/>
        <w:rPr>
          <w:rFonts w:ascii="Times New Roman" w:hAnsi="Times New Roman"/>
          <w:shd w:val="clear" w:color="auto" w:fill="FFFFFF"/>
          <w:lang w:val="ru-RU"/>
        </w:rPr>
      </w:pPr>
      <w:r w:rsidRPr="0073600D">
        <w:rPr>
          <w:rFonts w:ascii="Times New Roman" w:hAnsi="Times New Roman"/>
          <w:shd w:val="clear" w:color="auto" w:fill="FFFFFF"/>
          <w:lang w:val="ru-RU"/>
        </w:rPr>
        <w:t>Рис.</w:t>
      </w:r>
      <w:r w:rsidR="00981637">
        <w:rPr>
          <w:rFonts w:ascii="Times New Roman" w:hAnsi="Times New Roman"/>
          <w:shd w:val="clear" w:color="auto" w:fill="FFFFFF"/>
          <w:lang w:val="ru-RU"/>
        </w:rPr>
        <w:t> 26</w:t>
      </w:r>
      <w:r w:rsidRPr="0073600D">
        <w:rPr>
          <w:rFonts w:ascii="Times New Roman" w:hAnsi="Times New Roman"/>
          <w:shd w:val="clear" w:color="auto" w:fill="FFFFFF"/>
          <w:lang w:val="ru-RU"/>
        </w:rPr>
        <w:t>.</w:t>
      </w:r>
      <w:r w:rsidR="00981637">
        <w:rPr>
          <w:rFonts w:ascii="Times New Roman" w:hAnsi="Times New Roman"/>
          <w:shd w:val="clear" w:color="auto" w:fill="FFFFFF"/>
          <w:lang w:val="ru-RU"/>
        </w:rPr>
        <w:t> </w:t>
      </w:r>
      <w:r w:rsidRPr="0073600D">
        <w:rPr>
          <w:rFonts w:ascii="Times New Roman" w:hAnsi="Times New Roman"/>
          <w:shd w:val="clear" w:color="auto" w:fill="FFFFFF"/>
          <w:lang w:val="ru-RU"/>
        </w:rPr>
        <w:t>Численность работающих в</w:t>
      </w:r>
      <w:r w:rsidR="00371B38">
        <w:rPr>
          <w:rFonts w:ascii="Times New Roman" w:hAnsi="Times New Roman"/>
          <w:shd w:val="clear" w:color="auto" w:fill="FFFFFF"/>
          <w:lang w:val="ru-RU"/>
        </w:rPr>
        <w:t xml:space="preserve"> отрасли</w:t>
      </w:r>
      <w:r w:rsidR="00371B38">
        <w:rPr>
          <w:rFonts w:ascii="Times New Roman" w:hAnsi="Times New Roman"/>
          <w:shd w:val="clear" w:color="auto" w:fill="FFFFFF"/>
          <w:lang w:val="ru-RU"/>
        </w:rPr>
        <w:br/>
        <w:t>по</w:t>
      </w:r>
      <w:r w:rsidRPr="0073600D">
        <w:rPr>
          <w:rFonts w:ascii="Times New Roman" w:hAnsi="Times New Roman"/>
          <w:shd w:val="clear" w:color="auto" w:fill="FFFFFF"/>
          <w:lang w:val="ru-RU"/>
        </w:rPr>
        <w:t xml:space="preserve"> производств</w:t>
      </w:r>
      <w:r w:rsidR="0008085D">
        <w:rPr>
          <w:rFonts w:ascii="Times New Roman" w:hAnsi="Times New Roman"/>
          <w:shd w:val="clear" w:color="auto" w:fill="FFFFFF"/>
          <w:lang w:val="ru-RU"/>
        </w:rPr>
        <w:t>у</w:t>
      </w:r>
      <w:r w:rsidRPr="0073600D">
        <w:rPr>
          <w:rFonts w:ascii="Times New Roman" w:hAnsi="Times New Roman"/>
          <w:shd w:val="clear" w:color="auto" w:fill="FFFFFF"/>
          <w:lang w:val="ru-RU"/>
        </w:rPr>
        <w:t xml:space="preserve"> бумаги</w:t>
      </w:r>
      <w:r w:rsidR="00371B38">
        <w:rPr>
          <w:rFonts w:ascii="Times New Roman" w:hAnsi="Times New Roman"/>
          <w:shd w:val="clear" w:color="auto" w:fill="FFFFFF"/>
          <w:lang w:val="ru-RU"/>
        </w:rPr>
        <w:t xml:space="preserve"> </w:t>
      </w:r>
      <w:r w:rsidRPr="0073600D">
        <w:rPr>
          <w:rFonts w:ascii="Times New Roman" w:hAnsi="Times New Roman"/>
          <w:shd w:val="clear" w:color="auto" w:fill="FFFFFF"/>
          <w:lang w:val="ru-RU"/>
        </w:rPr>
        <w:t>и бумажных изделий, тыс.</w:t>
      </w:r>
      <w:r w:rsidRPr="0073600D">
        <w:rPr>
          <w:rFonts w:ascii="Times New Roman" w:hAnsi="Times New Roman"/>
          <w:shd w:val="clear" w:color="auto" w:fill="FFFFFF"/>
        </w:rPr>
        <w:t> </w:t>
      </w:r>
      <w:r w:rsidRPr="0073600D">
        <w:rPr>
          <w:rFonts w:ascii="Times New Roman" w:hAnsi="Times New Roman"/>
          <w:shd w:val="clear" w:color="auto" w:fill="FFFFFF"/>
          <w:lang w:val="ru-RU"/>
        </w:rPr>
        <w:t>чел.</w:t>
      </w:r>
    </w:p>
    <w:p w:rsidR="00E660AF" w:rsidRPr="0073600D" w:rsidRDefault="00E660AF" w:rsidP="0073600D">
      <w:pPr>
        <w:pStyle w:val="1-4"/>
        <w:ind w:firstLine="0"/>
        <w:rPr>
          <w:lang w:eastAsia="ru-RU"/>
        </w:rPr>
      </w:pPr>
    </w:p>
    <w:p w:rsidR="002E3609" w:rsidRPr="0073600D" w:rsidRDefault="002E3609" w:rsidP="0073600D">
      <w:pPr>
        <w:pStyle w:val="1-4"/>
        <w:rPr>
          <w:b/>
          <w:i/>
        </w:rPr>
      </w:pPr>
      <w:r w:rsidRPr="0073600D">
        <w:rPr>
          <w:b/>
          <w:i/>
        </w:rPr>
        <w:t>2.1.</w:t>
      </w:r>
      <w:r w:rsidR="00FD2284" w:rsidRPr="0073600D">
        <w:rPr>
          <w:b/>
          <w:i/>
          <w:lang w:val="ru-RU"/>
        </w:rPr>
        <w:t>10</w:t>
      </w:r>
      <w:r w:rsidRPr="0073600D">
        <w:rPr>
          <w:b/>
          <w:i/>
        </w:rPr>
        <w:t>.</w:t>
      </w:r>
      <w:r w:rsidR="00421E23" w:rsidRPr="0073600D">
        <w:rPr>
          <w:b/>
          <w:i/>
          <w:lang w:val="ru-RU"/>
        </w:rPr>
        <w:t> </w:t>
      </w:r>
      <w:r w:rsidRPr="0073600D">
        <w:rPr>
          <w:b/>
          <w:i/>
        </w:rPr>
        <w:t>Инфраструктура</w:t>
      </w:r>
    </w:p>
    <w:p w:rsidR="002E3609" w:rsidRPr="004E0C06" w:rsidRDefault="002E3609" w:rsidP="0073600D">
      <w:pPr>
        <w:pStyle w:val="1-4"/>
      </w:pPr>
      <w:r w:rsidRPr="0073600D">
        <w:rPr>
          <w:i/>
        </w:rPr>
        <w:t>2.1.</w:t>
      </w:r>
      <w:r w:rsidR="00FD2284" w:rsidRPr="0073600D">
        <w:rPr>
          <w:i/>
          <w:lang w:val="ru-RU"/>
        </w:rPr>
        <w:t>10</w:t>
      </w:r>
      <w:r w:rsidRPr="0073600D">
        <w:rPr>
          <w:i/>
        </w:rPr>
        <w:t>.1.</w:t>
      </w:r>
      <w:r w:rsidRPr="0073600D">
        <w:rPr>
          <w:i/>
          <w:lang w:val="en-US"/>
        </w:rPr>
        <w:t> </w:t>
      </w:r>
      <w:r w:rsidRPr="0073600D">
        <w:rPr>
          <w:i/>
        </w:rPr>
        <w:t>Транспортный комплекс</w:t>
      </w:r>
      <w:r w:rsidRPr="0073600D">
        <w:t xml:space="preserve"> ДНР включает а</w:t>
      </w:r>
      <w:r w:rsidRPr="0073600D">
        <w:t>в</w:t>
      </w:r>
      <w:r w:rsidRPr="0073600D">
        <w:t>томобильное, железнодорожное направления и городской электрический транспорт. Объем реализованных услуг предприятиями транспорта составляет порядка 40% от о</w:t>
      </w:r>
      <w:r w:rsidRPr="0073600D">
        <w:t>б</w:t>
      </w:r>
      <w:r w:rsidRPr="0073600D">
        <w:t>щего</w:t>
      </w:r>
      <w:r w:rsidRPr="004E0C06">
        <w:t xml:space="preserve"> объема услуг, предоставляемых предприятиями Ре</w:t>
      </w:r>
      <w:r w:rsidRPr="004E0C06">
        <w:t>с</w:t>
      </w:r>
      <w:r w:rsidRPr="004E0C06">
        <w:t>публики. На предприятиях транспорта работает 6% от о</w:t>
      </w:r>
      <w:r w:rsidRPr="004E0C06">
        <w:t>б</w:t>
      </w:r>
      <w:r w:rsidRPr="004E0C06">
        <w:t>щей численности штатных работников, занятых в экон</w:t>
      </w:r>
      <w:r w:rsidRPr="004E0C06">
        <w:t>о</w:t>
      </w:r>
      <w:r w:rsidRPr="004E0C06">
        <w:t>мике Республики.</w:t>
      </w:r>
    </w:p>
    <w:p w:rsidR="002E3609" w:rsidRPr="004E0C06" w:rsidRDefault="002E3609" w:rsidP="002E3609">
      <w:pPr>
        <w:pStyle w:val="1-4"/>
      </w:pPr>
      <w:r w:rsidRPr="004E0C06">
        <w:t>По состоянию на 01.01.2019</w:t>
      </w:r>
      <w:r w:rsidRPr="004E0C06">
        <w:rPr>
          <w:lang w:val="en-US"/>
        </w:rPr>
        <w:t> </w:t>
      </w:r>
      <w:r w:rsidRPr="004E0C06">
        <w:t>г. в Республике в сфере автомобильного транспорта работают 1339 перевозчиков, эксплуатируется 4239 транспортных средств. В сфере а</w:t>
      </w:r>
      <w:r w:rsidRPr="004E0C06">
        <w:t>в</w:t>
      </w:r>
      <w:r w:rsidRPr="004E0C06">
        <w:t>томобильных пассажирских перевозок по состоянию на 01.01.2019</w:t>
      </w:r>
      <w:r w:rsidRPr="004E0C06">
        <w:rPr>
          <w:lang w:val="en-US"/>
        </w:rPr>
        <w:t> </w:t>
      </w:r>
      <w:r w:rsidRPr="004E0C06">
        <w:t>г. маршрутная сеть пассажирского автомобил</w:t>
      </w:r>
      <w:r w:rsidRPr="004E0C06">
        <w:t>ь</w:t>
      </w:r>
      <w:r w:rsidRPr="004E0C06">
        <w:t>ного транспорта ДНР насчитывает 432 маршрута общего пользования, пролегающих как по территории Республики, так и за ее пределами. Из общего количества маршрутов городских – 267, пригородных – 64, междугородних – 39, международных – 62. Ежедневно жителей и гостей Респ</w:t>
      </w:r>
      <w:r w:rsidRPr="004E0C06">
        <w:t>у</w:t>
      </w:r>
      <w:r w:rsidRPr="004E0C06">
        <w:t>блики перевозят более полутора тысяч единиц автотран</w:t>
      </w:r>
      <w:r w:rsidRPr="004E0C06">
        <w:t>с</w:t>
      </w:r>
      <w:r w:rsidRPr="004E0C06">
        <w:t>порта, которые находятся на балансе у 360 перевозчиков. В 2018 г. оптимизирована маршрутная сеть Республики п</w:t>
      </w:r>
      <w:r w:rsidRPr="004E0C06">
        <w:t>у</w:t>
      </w:r>
      <w:r w:rsidRPr="004E0C06">
        <w:t>тем открытия 14 новых маршрутов в пригородном и ме</w:t>
      </w:r>
      <w:r w:rsidRPr="004E0C06">
        <w:t>ж</w:t>
      </w:r>
      <w:r w:rsidRPr="004E0C06">
        <w:t>дугородном сообщениях, а также 1 в международном со</w:t>
      </w:r>
      <w:r w:rsidRPr="004E0C06">
        <w:t>о</w:t>
      </w:r>
      <w:r w:rsidRPr="004E0C06">
        <w:t>бщении. В летний период функционировало 20 сезонных маршрутов.</w:t>
      </w:r>
    </w:p>
    <w:p w:rsidR="002E3609" w:rsidRPr="004E0C06" w:rsidRDefault="002E3609" w:rsidP="002E3609">
      <w:pPr>
        <w:pStyle w:val="1-4"/>
      </w:pPr>
      <w:r w:rsidRPr="004E0C06">
        <w:t>Подвижной состав коммунальных предприятий гор</w:t>
      </w:r>
      <w:r w:rsidRPr="004E0C06">
        <w:t>о</w:t>
      </w:r>
      <w:r w:rsidRPr="004E0C06">
        <w:t>дского транспорта</w:t>
      </w:r>
      <w:r w:rsidR="00413C24">
        <w:rPr>
          <w:lang w:val="ru-RU"/>
        </w:rPr>
        <w:t>,</w:t>
      </w:r>
      <w:r w:rsidRPr="004E0C06">
        <w:t xml:space="preserve"> насчитывающий 693 транспортных средства, на 41% (286</w:t>
      </w:r>
      <w:r w:rsidRPr="004E0C06">
        <w:rPr>
          <w:lang w:val="ru-RU"/>
        </w:rPr>
        <w:t> </w:t>
      </w:r>
      <w:r w:rsidRPr="004E0C06">
        <w:t>ед.) сформирован из троллейбусов, 34% (239</w:t>
      </w:r>
      <w:r w:rsidRPr="004E0C06">
        <w:rPr>
          <w:lang w:val="ru-RU"/>
        </w:rPr>
        <w:t> </w:t>
      </w:r>
      <w:r w:rsidRPr="004E0C06">
        <w:t>ед.) − удельный вес трамваев, 25% (168</w:t>
      </w:r>
      <w:r w:rsidRPr="004E0C06">
        <w:rPr>
          <w:lang w:val="ru-RU"/>
        </w:rPr>
        <w:t> </w:t>
      </w:r>
      <w:r w:rsidRPr="004E0C06">
        <w:t>ед.) − д</w:t>
      </w:r>
      <w:r w:rsidRPr="004E0C06">
        <w:t>о</w:t>
      </w:r>
      <w:r w:rsidRPr="004E0C06">
        <w:t>ля муниципальных автобусов. Среднесуточный выход п</w:t>
      </w:r>
      <w:r w:rsidRPr="004E0C06">
        <w:t>о</w:t>
      </w:r>
      <w:r w:rsidRPr="004E0C06">
        <w:t>движного состава коммунальных предприятий городского электрического транспорта на маршруты общего польз</w:t>
      </w:r>
      <w:r w:rsidRPr="004E0C06">
        <w:t>о</w:t>
      </w:r>
      <w:r w:rsidRPr="004E0C06">
        <w:t>вания в 2018</w:t>
      </w:r>
      <w:r w:rsidRPr="004E0C06">
        <w:rPr>
          <w:lang w:val="ru-RU"/>
        </w:rPr>
        <w:t> </w:t>
      </w:r>
      <w:r w:rsidRPr="004E0C06">
        <w:t>г</w:t>
      </w:r>
      <w:r w:rsidRPr="004E0C06">
        <w:rPr>
          <w:lang w:val="ru-RU"/>
        </w:rPr>
        <w:t>.</w:t>
      </w:r>
      <w:r w:rsidRPr="004E0C06">
        <w:t xml:space="preserve"> составил 211 единиц. По состоянию на 01.01.2019</w:t>
      </w:r>
      <w:r w:rsidRPr="004E0C06">
        <w:rPr>
          <w:lang w:val="ru-RU"/>
        </w:rPr>
        <w:t> </w:t>
      </w:r>
      <w:r w:rsidRPr="004E0C06">
        <w:t>г. общий процент износа пассажирского элек</w:t>
      </w:r>
      <w:r w:rsidRPr="004E0C06">
        <w:t>т</w:t>
      </w:r>
      <w:r w:rsidRPr="004E0C06">
        <w:t>рического транспорта составляет: трамвайных вагонов – 90%, троллейбусных машин – 79,8%. Практически весь подвижной состав предприятий ДНР отработал свой но</w:t>
      </w:r>
      <w:r w:rsidRPr="004E0C06">
        <w:t>р</w:t>
      </w:r>
      <w:r w:rsidRPr="004E0C06">
        <w:t>мативный ресурс эксплуатации. На сегодняшний день с</w:t>
      </w:r>
      <w:r w:rsidRPr="004E0C06">
        <w:t>у</w:t>
      </w:r>
      <w:r w:rsidRPr="004E0C06">
        <w:t>ществует необходимость в приобретении новых единиц подвижного состава и в проведении капитальных и сре</w:t>
      </w:r>
      <w:r w:rsidRPr="004E0C06">
        <w:t>д</w:t>
      </w:r>
      <w:r w:rsidRPr="004E0C06">
        <w:t>них ремонтов.</w:t>
      </w:r>
    </w:p>
    <w:p w:rsidR="002E3609" w:rsidRPr="004E0C06" w:rsidRDefault="002E3609" w:rsidP="00324D68">
      <w:pPr>
        <w:pStyle w:val="1-4"/>
        <w:spacing w:line="235" w:lineRule="auto"/>
      </w:pPr>
      <w:r w:rsidRPr="004E0C06">
        <w:t>Объем пассажироперевозок железнодорожным тра</w:t>
      </w:r>
      <w:r w:rsidRPr="004E0C06">
        <w:t>н</w:t>
      </w:r>
      <w:r w:rsidRPr="004E0C06">
        <w:t>спортом по Республике в 2018</w:t>
      </w:r>
      <w:r w:rsidRPr="004E0C06">
        <w:rPr>
          <w:lang w:val="ru-RU"/>
        </w:rPr>
        <w:t> </w:t>
      </w:r>
      <w:r w:rsidRPr="004E0C06">
        <w:t>г</w:t>
      </w:r>
      <w:r w:rsidRPr="004E0C06">
        <w:rPr>
          <w:lang w:val="ru-RU"/>
        </w:rPr>
        <w:t>.</w:t>
      </w:r>
      <w:r w:rsidRPr="004E0C06">
        <w:t xml:space="preserve"> составил 1</w:t>
      </w:r>
      <w:r w:rsidRPr="004E0C06">
        <w:rPr>
          <w:lang w:val="ru-RU"/>
        </w:rPr>
        <w:t> </w:t>
      </w:r>
      <w:r w:rsidR="00FB4675" w:rsidRPr="004E0C06">
        <w:t>млн</w:t>
      </w:r>
      <w:r w:rsidRPr="004E0C06">
        <w:rPr>
          <w:lang w:val="ru-RU"/>
        </w:rPr>
        <w:t> </w:t>
      </w:r>
      <w:r w:rsidRPr="004E0C06">
        <w:t>пассажиров, из них 48% – пассажиры льготной кат</w:t>
      </w:r>
      <w:r w:rsidRPr="004E0C06">
        <w:t>е</w:t>
      </w:r>
      <w:r w:rsidRPr="004E0C06">
        <w:t>гории. Таким образом, в 2018</w:t>
      </w:r>
      <w:r w:rsidRPr="004E0C06">
        <w:rPr>
          <w:lang w:val="ru-RU"/>
        </w:rPr>
        <w:t> </w:t>
      </w:r>
      <w:r w:rsidRPr="004E0C06">
        <w:t>г. абсолютный прирост па</w:t>
      </w:r>
      <w:r w:rsidRPr="004E0C06">
        <w:t>с</w:t>
      </w:r>
      <w:r w:rsidRPr="004E0C06">
        <w:t>сажирских перевозок в сравнении с 2016</w:t>
      </w:r>
      <w:r w:rsidRPr="004E0C06">
        <w:rPr>
          <w:lang w:val="ru-RU"/>
        </w:rPr>
        <w:t> </w:t>
      </w:r>
      <w:r w:rsidRPr="004E0C06">
        <w:t>г. и 2017</w:t>
      </w:r>
      <w:r w:rsidRPr="004E0C06">
        <w:rPr>
          <w:lang w:val="ru-RU"/>
        </w:rPr>
        <w:t> </w:t>
      </w:r>
      <w:r w:rsidRPr="004E0C06">
        <w:t>г. сост</w:t>
      </w:r>
      <w:r w:rsidRPr="004E0C06">
        <w:t>а</w:t>
      </w:r>
      <w:r w:rsidRPr="004E0C06">
        <w:t>вил, соответственно, 205,8</w:t>
      </w:r>
      <w:r w:rsidRPr="004E0C06">
        <w:rPr>
          <w:lang w:val="ru-RU"/>
        </w:rPr>
        <w:t> </w:t>
      </w:r>
      <w:r w:rsidRPr="004E0C06">
        <w:t>тыс.</w:t>
      </w:r>
      <w:r w:rsidRPr="004E0C06">
        <w:rPr>
          <w:lang w:val="ru-RU"/>
        </w:rPr>
        <w:t> </w:t>
      </w:r>
      <w:r w:rsidRPr="004E0C06">
        <w:t>чел. и 509,7</w:t>
      </w:r>
      <w:r w:rsidRPr="004E0C06">
        <w:rPr>
          <w:lang w:val="ru-RU"/>
        </w:rPr>
        <w:t> </w:t>
      </w:r>
      <w:r w:rsidRPr="004E0C06">
        <w:t>тыс. чел. В</w:t>
      </w:r>
      <w:r w:rsidRPr="004E0C06">
        <w:t>е</w:t>
      </w:r>
      <w:r w:rsidRPr="004E0C06">
        <w:t>личины относительного прироста составляют, соответс</w:t>
      </w:r>
      <w:r w:rsidRPr="004E0C06">
        <w:t>т</w:t>
      </w:r>
      <w:r w:rsidRPr="004E0C06">
        <w:t xml:space="preserve">венно, 42,01% и 103,96%. Объем </w:t>
      </w:r>
      <w:r w:rsidRPr="004E0C06">
        <w:rPr>
          <w:lang w:val="ru-RU"/>
        </w:rPr>
        <w:t>грузоперевозок</w:t>
      </w:r>
      <w:r w:rsidRPr="004E0C06">
        <w:t xml:space="preserve"> в 2018 г</w:t>
      </w:r>
      <w:r w:rsidR="00371B38">
        <w:rPr>
          <w:lang w:val="ru-RU"/>
        </w:rPr>
        <w:t>.</w:t>
      </w:r>
      <w:r w:rsidRPr="004E0C06">
        <w:t xml:space="preserve"> составил более 16,5</w:t>
      </w:r>
      <w:r w:rsidRPr="004E0C06">
        <w:rPr>
          <w:lang w:val="ru-RU"/>
        </w:rPr>
        <w:t> </w:t>
      </w:r>
      <w:r w:rsidR="00FB4675" w:rsidRPr="004E0C06">
        <w:t>млн</w:t>
      </w:r>
      <w:r w:rsidRPr="004E0C06">
        <w:rPr>
          <w:lang w:val="ru-RU"/>
        </w:rPr>
        <w:t> </w:t>
      </w:r>
      <w:r w:rsidRPr="004E0C06">
        <w:t>т, что выше значения показателя 2017</w:t>
      </w:r>
      <w:r w:rsidRPr="004E0C06">
        <w:rPr>
          <w:lang w:val="ru-RU"/>
        </w:rPr>
        <w:t> </w:t>
      </w:r>
      <w:r w:rsidRPr="004E0C06">
        <w:t>г. на 5800</w:t>
      </w:r>
      <w:r w:rsidRPr="004E0C06">
        <w:rPr>
          <w:lang w:val="ru-RU"/>
        </w:rPr>
        <w:t> </w:t>
      </w:r>
      <w:r w:rsidRPr="004E0C06">
        <w:t>тыс.</w:t>
      </w:r>
      <w:r w:rsidRPr="004E0C06">
        <w:rPr>
          <w:lang w:val="ru-RU"/>
        </w:rPr>
        <w:t> </w:t>
      </w:r>
      <w:r w:rsidRPr="004E0C06">
        <w:t>т, или на 54,21%, но меньше значения показателя 2016</w:t>
      </w:r>
      <w:r w:rsidRPr="004E0C06">
        <w:rPr>
          <w:lang w:val="ru-RU"/>
        </w:rPr>
        <w:t> </w:t>
      </w:r>
      <w:r w:rsidRPr="004E0C06">
        <w:t>г. на 918</w:t>
      </w:r>
      <w:r w:rsidRPr="004E0C06">
        <w:rPr>
          <w:lang w:val="ru-RU"/>
        </w:rPr>
        <w:t> </w:t>
      </w:r>
      <w:r w:rsidRPr="004E0C06">
        <w:t>тыс.т, или на 5,27%. Грузооборот железнодорожного транспорта в 2017</w:t>
      </w:r>
      <w:r w:rsidRPr="004E0C06">
        <w:rPr>
          <w:lang w:val="ru-RU"/>
        </w:rPr>
        <w:t> </w:t>
      </w:r>
      <w:r w:rsidRPr="004E0C06">
        <w:t>г. составил 1723 тыс. км. В 2018 г. грузооборот увеличился до 2500</w:t>
      </w:r>
      <w:r w:rsidRPr="004E0C06">
        <w:rPr>
          <w:lang w:val="ru-RU"/>
        </w:rPr>
        <w:t> </w:t>
      </w:r>
      <w:r w:rsidRPr="004E0C06">
        <w:t>тыс.</w:t>
      </w:r>
      <w:r w:rsidRPr="004E0C06">
        <w:rPr>
          <w:lang w:val="ru-RU"/>
        </w:rPr>
        <w:t> </w:t>
      </w:r>
      <w:r w:rsidRPr="004E0C06">
        <w:t>км, превысив показатель предыдущего года на 777</w:t>
      </w:r>
      <w:r w:rsidRPr="004E0C06">
        <w:rPr>
          <w:lang w:val="ru-RU"/>
        </w:rPr>
        <w:t> </w:t>
      </w:r>
      <w:r w:rsidRPr="004E0C06">
        <w:t>тыс.</w:t>
      </w:r>
      <w:r w:rsidRPr="004E0C06">
        <w:rPr>
          <w:lang w:val="ru-RU"/>
        </w:rPr>
        <w:t> </w:t>
      </w:r>
      <w:r w:rsidRPr="004E0C06">
        <w:t>км, или на 45,1%.</w:t>
      </w:r>
      <w:r w:rsidRPr="004E0C06">
        <w:rPr>
          <w:lang w:val="ru-RU"/>
        </w:rPr>
        <w:t xml:space="preserve"> </w:t>
      </w:r>
      <w:r w:rsidRPr="004E0C06">
        <w:t>Прирост показателей основной деятельности в 2018 г. свидетельствует о повышении э</w:t>
      </w:r>
      <w:r w:rsidRPr="004E0C06">
        <w:t>ф</w:t>
      </w:r>
      <w:r w:rsidRPr="004E0C06">
        <w:t>фективности функционирования железнодорожного н</w:t>
      </w:r>
      <w:r w:rsidRPr="004E0C06">
        <w:t>а</w:t>
      </w:r>
      <w:r w:rsidRPr="004E0C06">
        <w:t>правления транспортного комплекса ДНР.</w:t>
      </w:r>
      <w:r w:rsidRPr="004E0C06">
        <w:rPr>
          <w:lang w:val="ru-RU"/>
        </w:rPr>
        <w:t xml:space="preserve"> </w:t>
      </w:r>
      <w:r w:rsidRPr="004E0C06">
        <w:rPr>
          <w:spacing w:val="-4"/>
        </w:rPr>
        <w:t>С 2018 г. на б</w:t>
      </w:r>
      <w:r w:rsidRPr="004E0C06">
        <w:rPr>
          <w:spacing w:val="-4"/>
        </w:rPr>
        <w:t>а</w:t>
      </w:r>
      <w:r w:rsidRPr="004E0C06">
        <w:rPr>
          <w:spacing w:val="-4"/>
        </w:rPr>
        <w:t>ланс ГП «Донецкая железная дорога» взят весь вагонный парк Республики, в результате чего в условиях данного пре</w:t>
      </w:r>
      <w:r w:rsidRPr="004E0C06">
        <w:rPr>
          <w:spacing w:val="-4"/>
        </w:rPr>
        <w:t>д</w:t>
      </w:r>
      <w:r w:rsidRPr="004E0C06">
        <w:rPr>
          <w:spacing w:val="-4"/>
        </w:rPr>
        <w:t>приятия сконцентрирован весь железнодорожный промы</w:t>
      </w:r>
      <w:r w:rsidRPr="004E0C06">
        <w:rPr>
          <w:spacing w:val="-4"/>
        </w:rPr>
        <w:t>ш</w:t>
      </w:r>
      <w:r w:rsidRPr="004E0C06">
        <w:rPr>
          <w:spacing w:val="-4"/>
        </w:rPr>
        <w:t>ленный транспорт ДНР, который обеспечивает перевозки по предприятиям черной металлургии, угольной, химической промышленности, машиностроения.</w:t>
      </w:r>
      <w:r w:rsidRPr="004E0C06">
        <w:rPr>
          <w:spacing w:val="-4"/>
          <w:lang w:val="ru-RU"/>
        </w:rPr>
        <w:t xml:space="preserve"> </w:t>
      </w:r>
      <w:r w:rsidRPr="004E0C06">
        <w:t>По состоянию на 1 января 2019 г</w:t>
      </w:r>
      <w:r w:rsidRPr="004E0C06">
        <w:rPr>
          <w:lang w:val="ru-RU"/>
        </w:rPr>
        <w:t xml:space="preserve">. </w:t>
      </w:r>
      <w:r w:rsidRPr="004E0C06">
        <w:t>по территории Республики курсируют пригородные поезда по 65 маршрутам и 4 пассажирских поезда сообщением Ясиноватая – Успенская и Ясиноватая – Луганск.</w:t>
      </w:r>
      <w:r w:rsidRPr="004E0C06">
        <w:rPr>
          <w:lang w:val="ru-RU"/>
        </w:rPr>
        <w:t xml:space="preserve"> </w:t>
      </w:r>
      <w:r w:rsidRPr="004E0C06">
        <w:t>По состоянию на 01.01.2019 г. списочная чи</w:t>
      </w:r>
      <w:r w:rsidRPr="004E0C06">
        <w:t>с</w:t>
      </w:r>
      <w:r w:rsidRPr="004E0C06">
        <w:t>ленность работников железнодорожного транспорта сост</w:t>
      </w:r>
      <w:r w:rsidRPr="004E0C06">
        <w:t>а</w:t>
      </w:r>
      <w:r w:rsidRPr="004E0C06">
        <w:t>вляет порядка 13 тыс</w:t>
      </w:r>
      <w:r w:rsidRPr="004E0C06">
        <w:rPr>
          <w:lang w:val="ru-RU"/>
        </w:rPr>
        <w:t>.</w:t>
      </w:r>
      <w:r w:rsidRPr="004E0C06">
        <w:t> чел. В структуре ГП «Донецкая ж</w:t>
      </w:r>
      <w:r w:rsidRPr="004E0C06">
        <w:t>е</w:t>
      </w:r>
      <w:r w:rsidRPr="004E0C06">
        <w:t>лезная дорога» находятся 57 железнодорожных станций, 49 структурных подразделений. Общая развернутая длина главных путей по территории ДНР – свыше 2 тыс</w:t>
      </w:r>
      <w:r w:rsidRPr="004E0C06">
        <w:rPr>
          <w:lang w:val="ru-RU"/>
        </w:rPr>
        <w:t>.</w:t>
      </w:r>
      <w:r w:rsidRPr="004E0C06">
        <w:t> к</w:t>
      </w:r>
      <w:r w:rsidRPr="004E0C06">
        <w:rPr>
          <w:lang w:val="ru-RU"/>
        </w:rPr>
        <w:t>м</w:t>
      </w:r>
      <w:r w:rsidRPr="004E0C06">
        <w:t>.</w:t>
      </w:r>
    </w:p>
    <w:p w:rsidR="002E3609" w:rsidRPr="004E0C06" w:rsidRDefault="002E3609" w:rsidP="00324D68">
      <w:pPr>
        <w:pStyle w:val="1-4"/>
        <w:spacing w:line="235" w:lineRule="auto"/>
      </w:pPr>
      <w:r w:rsidRPr="004E0C06">
        <w:t xml:space="preserve">В </w:t>
      </w:r>
      <w:smartTag w:uri="urn:schemas-microsoft-com:office:smarttags" w:element="metricconverter">
        <w:smartTagPr>
          <w:attr w:name="ProductID" w:val="2018 г"/>
        </w:smartTagPr>
        <w:r w:rsidRPr="004E0C06">
          <w:t>2018 г</w:t>
        </w:r>
      </w:smartTag>
      <w:r w:rsidRPr="004E0C06">
        <w:t>. инерционный сценарий развития транспо</w:t>
      </w:r>
      <w:r w:rsidRPr="004E0C06">
        <w:t>р</w:t>
      </w:r>
      <w:r w:rsidRPr="004E0C06">
        <w:t>тного комплекса ДНР был частично заменен на проакти</w:t>
      </w:r>
      <w:r w:rsidRPr="004E0C06">
        <w:t>в</w:t>
      </w:r>
      <w:r w:rsidRPr="004E0C06">
        <w:t>ный, о чем свидетельствуют данные табл 1</w:t>
      </w:r>
      <w:r w:rsidR="00207C44">
        <w:rPr>
          <w:lang w:val="ru-RU"/>
        </w:rPr>
        <w:t>0</w:t>
      </w:r>
      <w:r w:rsidRPr="004E0C06">
        <w:t>.</w:t>
      </w:r>
    </w:p>
    <w:p w:rsidR="00324D68" w:rsidRDefault="00324D68" w:rsidP="0073600D">
      <w:pPr>
        <w:pStyle w:val="1-4"/>
      </w:pPr>
      <w:r w:rsidRPr="004E0C06">
        <w:t>В соответствии с результатами расчетов, приведе</w:t>
      </w:r>
      <w:r w:rsidRPr="004E0C06">
        <w:t>н</w:t>
      </w:r>
      <w:r w:rsidRPr="004E0C06">
        <w:t>ны</w:t>
      </w:r>
      <w:r w:rsidR="00371B38">
        <w:rPr>
          <w:lang w:val="ru-RU"/>
        </w:rPr>
        <w:t>х</w:t>
      </w:r>
      <w:r w:rsidRPr="004E0C06">
        <w:t xml:space="preserve"> в данной таблице, прогнозного снижения показателей количества перевезенных пассажиров и грузов в 2018 г. не произошло, что свидетельствует об эффективности реал</w:t>
      </w:r>
      <w:r w:rsidRPr="004E0C06">
        <w:t>и</w:t>
      </w:r>
      <w:r w:rsidRPr="004E0C06">
        <w:t>зации комплекса организационно-правовых и технико-экономических мероприятий.</w:t>
      </w:r>
    </w:p>
    <w:p w:rsidR="00BD23E9" w:rsidRDefault="00BD23E9" w:rsidP="0073600D">
      <w:pPr>
        <w:pStyle w:val="1-4"/>
        <w:ind w:firstLine="0"/>
      </w:pPr>
    </w:p>
    <w:p w:rsidR="0073600D" w:rsidRDefault="0073600D" w:rsidP="0073600D">
      <w:pPr>
        <w:pStyle w:val="1-4"/>
        <w:ind w:firstLine="0"/>
      </w:pPr>
    </w:p>
    <w:p w:rsidR="0073600D" w:rsidRDefault="0073600D" w:rsidP="0073600D">
      <w:pPr>
        <w:pStyle w:val="1-4"/>
        <w:ind w:firstLine="0"/>
      </w:pPr>
    </w:p>
    <w:p w:rsidR="00BD23E9" w:rsidRPr="004E0C06" w:rsidRDefault="00BD23E9" w:rsidP="0073600D">
      <w:pPr>
        <w:pStyle w:val="1-4"/>
        <w:ind w:firstLine="0"/>
      </w:pPr>
    </w:p>
    <w:p w:rsidR="003E7C2F" w:rsidRDefault="003E7C2F" w:rsidP="0073600D">
      <w:pPr>
        <w:pStyle w:val="1-0"/>
        <w:spacing w:before="0" w:after="0"/>
        <w:rPr>
          <w:sz w:val="22"/>
          <w:szCs w:val="22"/>
          <w:lang w:val="ru-RU"/>
        </w:rPr>
      </w:pPr>
      <w:r w:rsidRPr="0050113F">
        <w:rPr>
          <w:sz w:val="22"/>
          <w:szCs w:val="22"/>
        </w:rPr>
        <w:t>Таблица</w:t>
      </w:r>
      <w:r w:rsidR="00421E23" w:rsidRPr="0050113F">
        <w:rPr>
          <w:sz w:val="22"/>
          <w:szCs w:val="22"/>
          <w:lang w:val="ru-RU"/>
        </w:rPr>
        <w:t> 1</w:t>
      </w:r>
      <w:r w:rsidR="00207C44" w:rsidRPr="0050113F">
        <w:rPr>
          <w:sz w:val="22"/>
          <w:szCs w:val="22"/>
          <w:lang w:val="ru-RU"/>
        </w:rPr>
        <w:t>0</w:t>
      </w:r>
    </w:p>
    <w:p w:rsidR="0008085D" w:rsidRPr="0008085D" w:rsidRDefault="0008085D" w:rsidP="0073600D">
      <w:pPr>
        <w:pStyle w:val="1-0"/>
        <w:spacing w:before="0" w:after="0"/>
        <w:rPr>
          <w:sz w:val="10"/>
          <w:szCs w:val="10"/>
          <w:lang w:val="ru-RU"/>
        </w:rPr>
      </w:pPr>
    </w:p>
    <w:p w:rsidR="003E7C2F" w:rsidRDefault="003E7C2F" w:rsidP="0073600D">
      <w:pPr>
        <w:pStyle w:val="13"/>
        <w:spacing w:after="0"/>
        <w:rPr>
          <w:szCs w:val="24"/>
        </w:rPr>
      </w:pPr>
      <w:r w:rsidRPr="00BD23E9">
        <w:rPr>
          <w:szCs w:val="24"/>
        </w:rPr>
        <w:t>Анализ изменений показателей работы транспорта ДНР</w:t>
      </w:r>
      <w:r w:rsidRPr="00BD23E9">
        <w:rPr>
          <w:szCs w:val="24"/>
        </w:rPr>
        <w:br/>
        <w:t>в 2018 г. в сравнении с прогнозными и показателями</w:t>
      </w:r>
      <w:r w:rsidRPr="00BD23E9">
        <w:rPr>
          <w:szCs w:val="24"/>
        </w:rPr>
        <w:br/>
        <w:t>прошлого периода</w:t>
      </w:r>
    </w:p>
    <w:p w:rsidR="0008085D" w:rsidRPr="0008085D" w:rsidRDefault="0008085D" w:rsidP="0073600D">
      <w:pPr>
        <w:pStyle w:val="13"/>
        <w:spacing w:after="0"/>
        <w:rPr>
          <w:sz w:val="10"/>
          <w:szCs w:val="10"/>
        </w:rPr>
      </w:pPr>
    </w:p>
    <w:tbl>
      <w:tblPr>
        <w:tblW w:w="6086" w:type="dxa"/>
        <w:tblLayout w:type="fixed"/>
        <w:tblCellMar>
          <w:left w:w="28" w:type="dxa"/>
          <w:right w:w="28" w:type="dxa"/>
        </w:tblCellMar>
        <w:tblLook w:val="0000"/>
      </w:tblPr>
      <w:tblGrid>
        <w:gridCol w:w="1408"/>
        <w:gridCol w:w="567"/>
        <w:gridCol w:w="425"/>
        <w:gridCol w:w="425"/>
        <w:gridCol w:w="426"/>
        <w:gridCol w:w="425"/>
        <w:gridCol w:w="425"/>
        <w:gridCol w:w="567"/>
        <w:gridCol w:w="425"/>
        <w:gridCol w:w="567"/>
        <w:gridCol w:w="426"/>
      </w:tblGrid>
      <w:tr w:rsidR="00E06479" w:rsidRPr="00BD23E9" w:rsidTr="00BD23E9">
        <w:trPr>
          <w:trHeight w:val="330"/>
        </w:trPr>
        <w:tc>
          <w:tcPr>
            <w:tcW w:w="1408" w:type="dxa"/>
            <w:vMerge w:val="restart"/>
            <w:tcBorders>
              <w:top w:val="single" w:sz="8" w:space="0" w:color="auto"/>
              <w:left w:val="single" w:sz="8" w:space="0" w:color="auto"/>
              <w:bottom w:val="single" w:sz="8" w:space="0" w:color="000000"/>
              <w:right w:val="single" w:sz="8" w:space="0" w:color="auto"/>
            </w:tcBorders>
            <w:vAlign w:val="center"/>
          </w:tcPr>
          <w:p w:rsidR="003E7C2F" w:rsidRPr="00BD23E9" w:rsidRDefault="003E7C2F" w:rsidP="00A70DE3">
            <w:pPr>
              <w:pStyle w:val="19"/>
              <w:jc w:val="center"/>
              <w:rPr>
                <w:rFonts w:ascii="Times New Roman" w:hAnsi="Times New Roman"/>
                <w:sz w:val="16"/>
                <w:szCs w:val="16"/>
              </w:rPr>
            </w:pPr>
            <w:r w:rsidRPr="00BD23E9">
              <w:rPr>
                <w:rFonts w:ascii="Times New Roman" w:hAnsi="Times New Roman"/>
                <w:sz w:val="16"/>
                <w:szCs w:val="16"/>
              </w:rPr>
              <w:t>Показатели</w:t>
            </w:r>
          </w:p>
        </w:tc>
        <w:tc>
          <w:tcPr>
            <w:tcW w:w="2693" w:type="dxa"/>
            <w:gridSpan w:val="6"/>
            <w:tcBorders>
              <w:top w:val="single" w:sz="8" w:space="0" w:color="auto"/>
              <w:left w:val="nil"/>
              <w:bottom w:val="single" w:sz="8" w:space="0" w:color="auto"/>
              <w:right w:val="single" w:sz="8" w:space="0" w:color="000000"/>
            </w:tcBorders>
            <w:vAlign w:val="center"/>
          </w:tcPr>
          <w:p w:rsidR="003E7C2F" w:rsidRPr="00BD23E9" w:rsidRDefault="003E7C2F" w:rsidP="00A70DE3">
            <w:pPr>
              <w:pStyle w:val="19"/>
              <w:jc w:val="center"/>
              <w:rPr>
                <w:rFonts w:ascii="Times New Roman" w:hAnsi="Times New Roman"/>
                <w:sz w:val="16"/>
                <w:szCs w:val="16"/>
              </w:rPr>
            </w:pPr>
            <w:r w:rsidRPr="00BD23E9">
              <w:rPr>
                <w:rFonts w:ascii="Times New Roman" w:hAnsi="Times New Roman"/>
                <w:sz w:val="16"/>
                <w:szCs w:val="16"/>
              </w:rPr>
              <w:t>Железнодорожный</w:t>
            </w:r>
          </w:p>
        </w:tc>
        <w:tc>
          <w:tcPr>
            <w:tcW w:w="992" w:type="dxa"/>
            <w:gridSpan w:val="2"/>
            <w:tcBorders>
              <w:top w:val="single" w:sz="8" w:space="0" w:color="auto"/>
              <w:left w:val="nil"/>
              <w:bottom w:val="single" w:sz="8" w:space="0" w:color="auto"/>
              <w:right w:val="single" w:sz="8" w:space="0" w:color="000000"/>
            </w:tcBorders>
            <w:vAlign w:val="center"/>
          </w:tcPr>
          <w:p w:rsidR="003E7C2F" w:rsidRPr="00BD23E9" w:rsidRDefault="003E7C2F" w:rsidP="00A70DE3">
            <w:pPr>
              <w:pStyle w:val="19"/>
              <w:jc w:val="center"/>
              <w:rPr>
                <w:rFonts w:ascii="Times New Roman" w:hAnsi="Times New Roman"/>
                <w:sz w:val="16"/>
                <w:szCs w:val="16"/>
              </w:rPr>
            </w:pPr>
            <w:r w:rsidRPr="00BD23E9">
              <w:rPr>
                <w:rFonts w:ascii="Times New Roman" w:hAnsi="Times New Roman"/>
                <w:sz w:val="16"/>
                <w:szCs w:val="16"/>
              </w:rPr>
              <w:t>Автомобил</w:t>
            </w:r>
            <w:r w:rsidRPr="00BD23E9">
              <w:rPr>
                <w:rFonts w:ascii="Times New Roman" w:hAnsi="Times New Roman"/>
                <w:sz w:val="16"/>
                <w:szCs w:val="16"/>
              </w:rPr>
              <w:t>ь</w:t>
            </w:r>
            <w:r w:rsidRPr="00BD23E9">
              <w:rPr>
                <w:rFonts w:ascii="Times New Roman" w:hAnsi="Times New Roman"/>
                <w:sz w:val="16"/>
                <w:szCs w:val="16"/>
              </w:rPr>
              <w:t>ный</w:t>
            </w:r>
          </w:p>
        </w:tc>
        <w:tc>
          <w:tcPr>
            <w:tcW w:w="993" w:type="dxa"/>
            <w:gridSpan w:val="2"/>
            <w:tcBorders>
              <w:top w:val="single" w:sz="8" w:space="0" w:color="auto"/>
              <w:left w:val="nil"/>
              <w:bottom w:val="single" w:sz="8" w:space="0" w:color="auto"/>
              <w:right w:val="single" w:sz="8" w:space="0" w:color="000000"/>
            </w:tcBorders>
            <w:vAlign w:val="center"/>
          </w:tcPr>
          <w:p w:rsidR="003E7C2F" w:rsidRPr="00BD23E9" w:rsidRDefault="003E7C2F" w:rsidP="00A70DE3">
            <w:pPr>
              <w:pStyle w:val="19"/>
              <w:jc w:val="center"/>
              <w:rPr>
                <w:rFonts w:ascii="Times New Roman" w:hAnsi="Times New Roman"/>
                <w:sz w:val="16"/>
                <w:szCs w:val="16"/>
              </w:rPr>
            </w:pPr>
            <w:r w:rsidRPr="00BD23E9">
              <w:rPr>
                <w:rFonts w:ascii="Times New Roman" w:hAnsi="Times New Roman"/>
                <w:sz w:val="16"/>
                <w:szCs w:val="16"/>
              </w:rPr>
              <w:t>Городской электр</w:t>
            </w:r>
            <w:r w:rsidRPr="00BD23E9">
              <w:rPr>
                <w:rFonts w:ascii="Times New Roman" w:hAnsi="Times New Roman"/>
                <w:sz w:val="16"/>
                <w:szCs w:val="16"/>
              </w:rPr>
              <w:t>о</w:t>
            </w:r>
            <w:r w:rsidRPr="00BD23E9">
              <w:rPr>
                <w:rFonts w:ascii="Times New Roman" w:hAnsi="Times New Roman"/>
                <w:sz w:val="16"/>
                <w:szCs w:val="16"/>
              </w:rPr>
              <w:t>транспорт</w:t>
            </w:r>
          </w:p>
        </w:tc>
      </w:tr>
      <w:tr w:rsidR="00E06479" w:rsidRPr="00BD23E9" w:rsidTr="00BD23E9">
        <w:tc>
          <w:tcPr>
            <w:tcW w:w="1408" w:type="dxa"/>
            <w:vMerge/>
            <w:tcBorders>
              <w:top w:val="single" w:sz="8" w:space="0" w:color="auto"/>
              <w:left w:val="single" w:sz="8" w:space="0" w:color="auto"/>
              <w:bottom w:val="single" w:sz="8" w:space="0" w:color="000000"/>
              <w:right w:val="single" w:sz="8" w:space="0" w:color="auto"/>
            </w:tcBorders>
            <w:vAlign w:val="center"/>
          </w:tcPr>
          <w:p w:rsidR="00E06479" w:rsidRPr="00BD23E9" w:rsidRDefault="00E06479" w:rsidP="00A70DE3">
            <w:pPr>
              <w:pStyle w:val="19"/>
              <w:rPr>
                <w:rFonts w:ascii="Times New Roman" w:hAnsi="Times New Roman"/>
                <w:sz w:val="16"/>
                <w:szCs w:val="16"/>
              </w:rPr>
            </w:pPr>
          </w:p>
        </w:tc>
        <w:tc>
          <w:tcPr>
            <w:tcW w:w="992" w:type="dxa"/>
            <w:gridSpan w:val="2"/>
            <w:tcBorders>
              <w:top w:val="single" w:sz="8" w:space="0" w:color="auto"/>
              <w:left w:val="nil"/>
              <w:bottom w:val="single" w:sz="8" w:space="0" w:color="auto"/>
              <w:right w:val="single" w:sz="8" w:space="0" w:color="000000"/>
            </w:tcBorders>
            <w:vAlign w:val="center"/>
          </w:tcPr>
          <w:p w:rsidR="00E06479" w:rsidRPr="00BD23E9" w:rsidRDefault="00E06479" w:rsidP="00A70DE3">
            <w:pPr>
              <w:pStyle w:val="19"/>
              <w:jc w:val="center"/>
              <w:rPr>
                <w:rFonts w:ascii="Times New Roman" w:hAnsi="Times New Roman"/>
                <w:sz w:val="16"/>
                <w:szCs w:val="16"/>
              </w:rPr>
            </w:pPr>
            <w:smartTag w:uri="urn:schemas-microsoft-com:office:smarttags" w:element="metricconverter">
              <w:smartTagPr>
                <w:attr w:name="ProductID" w:val="2018 г"/>
              </w:smartTagPr>
              <w:r w:rsidRPr="00BD23E9">
                <w:rPr>
                  <w:rFonts w:ascii="Times New Roman" w:hAnsi="Times New Roman"/>
                  <w:sz w:val="16"/>
                  <w:szCs w:val="16"/>
                </w:rPr>
                <w:t>2018 г</w:t>
              </w:r>
            </w:smartTag>
            <w:r w:rsidRPr="00BD23E9">
              <w:rPr>
                <w:rFonts w:ascii="Times New Roman" w:hAnsi="Times New Roman"/>
                <w:sz w:val="16"/>
                <w:szCs w:val="16"/>
              </w:rPr>
              <w:t>.</w:t>
            </w:r>
          </w:p>
        </w:tc>
        <w:tc>
          <w:tcPr>
            <w:tcW w:w="1701" w:type="dxa"/>
            <w:gridSpan w:val="4"/>
            <w:tcBorders>
              <w:top w:val="single" w:sz="8" w:space="0" w:color="auto"/>
              <w:left w:val="nil"/>
              <w:bottom w:val="single" w:sz="8" w:space="0" w:color="auto"/>
              <w:right w:val="single" w:sz="8" w:space="0" w:color="000000"/>
            </w:tcBorders>
            <w:vAlign w:val="center"/>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Прирост в сравнении с</w:t>
            </w:r>
          </w:p>
        </w:tc>
        <w:tc>
          <w:tcPr>
            <w:tcW w:w="992" w:type="dxa"/>
            <w:gridSpan w:val="2"/>
            <w:tcBorders>
              <w:top w:val="single" w:sz="8" w:space="0" w:color="auto"/>
              <w:left w:val="nil"/>
              <w:bottom w:val="single" w:sz="8" w:space="0" w:color="auto"/>
              <w:right w:val="single" w:sz="8" w:space="0" w:color="000000"/>
            </w:tcBorders>
            <w:vAlign w:val="center"/>
          </w:tcPr>
          <w:p w:rsidR="00E06479" w:rsidRPr="00BD23E9" w:rsidRDefault="00E06479" w:rsidP="00A70DE3">
            <w:pPr>
              <w:pStyle w:val="19"/>
              <w:jc w:val="center"/>
              <w:rPr>
                <w:rFonts w:ascii="Times New Roman" w:hAnsi="Times New Roman"/>
                <w:sz w:val="16"/>
                <w:szCs w:val="16"/>
              </w:rPr>
            </w:pPr>
            <w:smartTag w:uri="urn:schemas-microsoft-com:office:smarttags" w:element="metricconverter">
              <w:smartTagPr>
                <w:attr w:name="ProductID" w:val="2018 г"/>
              </w:smartTagPr>
              <w:r w:rsidRPr="00BD23E9">
                <w:rPr>
                  <w:rFonts w:ascii="Times New Roman" w:hAnsi="Times New Roman"/>
                  <w:sz w:val="16"/>
                  <w:szCs w:val="16"/>
                </w:rPr>
                <w:t>2018 г</w:t>
              </w:r>
            </w:smartTag>
            <w:r w:rsidRPr="00BD23E9">
              <w:rPr>
                <w:rFonts w:ascii="Times New Roman" w:hAnsi="Times New Roman"/>
                <w:sz w:val="16"/>
                <w:szCs w:val="16"/>
              </w:rPr>
              <w:t>.</w:t>
            </w:r>
          </w:p>
        </w:tc>
        <w:tc>
          <w:tcPr>
            <w:tcW w:w="993" w:type="dxa"/>
            <w:gridSpan w:val="2"/>
            <w:tcBorders>
              <w:top w:val="single" w:sz="8" w:space="0" w:color="auto"/>
              <w:left w:val="nil"/>
              <w:bottom w:val="single" w:sz="8" w:space="0" w:color="auto"/>
              <w:right w:val="single" w:sz="8" w:space="0" w:color="000000"/>
            </w:tcBorders>
            <w:vAlign w:val="center"/>
          </w:tcPr>
          <w:p w:rsidR="00E06479" w:rsidRPr="00BD23E9" w:rsidRDefault="00E06479" w:rsidP="00A70DE3">
            <w:pPr>
              <w:pStyle w:val="19"/>
              <w:jc w:val="center"/>
              <w:rPr>
                <w:rFonts w:ascii="Times New Roman" w:hAnsi="Times New Roman"/>
                <w:sz w:val="16"/>
                <w:szCs w:val="16"/>
              </w:rPr>
            </w:pPr>
            <w:smartTag w:uri="urn:schemas-microsoft-com:office:smarttags" w:element="metricconverter">
              <w:smartTagPr>
                <w:attr w:name="ProductID" w:val="2018 г"/>
              </w:smartTagPr>
              <w:r w:rsidRPr="00BD23E9">
                <w:rPr>
                  <w:rFonts w:ascii="Times New Roman" w:hAnsi="Times New Roman"/>
                  <w:sz w:val="16"/>
                  <w:szCs w:val="16"/>
                </w:rPr>
                <w:t>2018 г</w:t>
              </w:r>
            </w:smartTag>
            <w:r w:rsidRPr="00BD23E9">
              <w:rPr>
                <w:rFonts w:ascii="Times New Roman" w:hAnsi="Times New Roman"/>
                <w:sz w:val="16"/>
                <w:szCs w:val="16"/>
              </w:rPr>
              <w:t>.</w:t>
            </w:r>
          </w:p>
        </w:tc>
      </w:tr>
      <w:tr w:rsidR="00E06479" w:rsidRPr="00BD23E9" w:rsidTr="00BD23E9">
        <w:tc>
          <w:tcPr>
            <w:tcW w:w="1408" w:type="dxa"/>
            <w:vMerge/>
            <w:tcBorders>
              <w:top w:val="single" w:sz="8" w:space="0" w:color="auto"/>
              <w:left w:val="single" w:sz="8" w:space="0" w:color="auto"/>
              <w:bottom w:val="single" w:sz="8" w:space="0" w:color="000000"/>
              <w:right w:val="single" w:sz="8" w:space="0" w:color="auto"/>
            </w:tcBorders>
            <w:vAlign w:val="center"/>
          </w:tcPr>
          <w:p w:rsidR="00E06479" w:rsidRPr="00BD23E9" w:rsidRDefault="00E06479" w:rsidP="00A70DE3">
            <w:pPr>
              <w:pStyle w:val="19"/>
              <w:rPr>
                <w:rFonts w:ascii="Times New Roman" w:hAnsi="Times New Roman"/>
                <w:sz w:val="16"/>
                <w:szCs w:val="16"/>
              </w:rPr>
            </w:pPr>
          </w:p>
        </w:tc>
        <w:tc>
          <w:tcPr>
            <w:tcW w:w="567" w:type="dxa"/>
            <w:vMerge w:val="restart"/>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пр</w:t>
            </w:r>
            <w:r w:rsidRPr="00BD23E9">
              <w:rPr>
                <w:rFonts w:ascii="Times New Roman" w:hAnsi="Times New Roman"/>
                <w:sz w:val="16"/>
                <w:szCs w:val="16"/>
              </w:rPr>
              <w:t>о</w:t>
            </w:r>
            <w:r w:rsidRPr="00BD23E9">
              <w:rPr>
                <w:rFonts w:ascii="Times New Roman" w:hAnsi="Times New Roman"/>
                <w:sz w:val="16"/>
                <w:szCs w:val="16"/>
              </w:rPr>
              <w:t>гноз</w:t>
            </w:r>
          </w:p>
        </w:tc>
        <w:tc>
          <w:tcPr>
            <w:tcW w:w="425" w:type="dxa"/>
            <w:vMerge w:val="restart"/>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факт.</w:t>
            </w:r>
          </w:p>
        </w:tc>
        <w:tc>
          <w:tcPr>
            <w:tcW w:w="851" w:type="dxa"/>
            <w:gridSpan w:val="2"/>
            <w:tcBorders>
              <w:top w:val="single" w:sz="8" w:space="0" w:color="auto"/>
              <w:left w:val="nil"/>
              <w:bottom w:val="single" w:sz="8" w:space="0" w:color="auto"/>
              <w:right w:val="single" w:sz="8" w:space="0" w:color="000000"/>
            </w:tcBorders>
            <w:vAlign w:val="center"/>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прогно</w:t>
            </w:r>
            <w:r w:rsidRPr="00BD23E9">
              <w:rPr>
                <w:rFonts w:ascii="Times New Roman" w:hAnsi="Times New Roman"/>
                <w:sz w:val="16"/>
                <w:szCs w:val="16"/>
              </w:rPr>
              <w:t>з</w:t>
            </w:r>
            <w:r w:rsidRPr="00BD23E9">
              <w:rPr>
                <w:rFonts w:ascii="Times New Roman" w:hAnsi="Times New Roman"/>
                <w:sz w:val="16"/>
                <w:szCs w:val="16"/>
              </w:rPr>
              <w:t>ным</w:t>
            </w:r>
          </w:p>
        </w:tc>
        <w:tc>
          <w:tcPr>
            <w:tcW w:w="850" w:type="dxa"/>
            <w:gridSpan w:val="2"/>
            <w:tcBorders>
              <w:top w:val="single" w:sz="8" w:space="0" w:color="auto"/>
              <w:left w:val="nil"/>
              <w:bottom w:val="single" w:sz="8" w:space="0" w:color="auto"/>
              <w:right w:val="single" w:sz="8" w:space="0" w:color="000000"/>
            </w:tcBorders>
            <w:vAlign w:val="center"/>
          </w:tcPr>
          <w:p w:rsidR="00E06479" w:rsidRPr="00BD23E9" w:rsidRDefault="00E06479" w:rsidP="00A70DE3">
            <w:pPr>
              <w:pStyle w:val="19"/>
              <w:jc w:val="center"/>
              <w:rPr>
                <w:rFonts w:ascii="Times New Roman" w:hAnsi="Times New Roman"/>
                <w:sz w:val="16"/>
                <w:szCs w:val="16"/>
              </w:rPr>
            </w:pPr>
            <w:smartTag w:uri="urn:schemas-microsoft-com:office:smarttags" w:element="metricconverter">
              <w:smartTagPr>
                <w:attr w:name="ProductID" w:val="2017 г"/>
              </w:smartTagPr>
              <w:r w:rsidRPr="00BD23E9">
                <w:rPr>
                  <w:rFonts w:ascii="Times New Roman" w:hAnsi="Times New Roman"/>
                  <w:sz w:val="16"/>
                  <w:szCs w:val="16"/>
                </w:rPr>
                <w:t>2017 г</w:t>
              </w:r>
            </w:smartTag>
            <w:r w:rsidRPr="00BD23E9">
              <w:rPr>
                <w:rFonts w:ascii="Times New Roman" w:hAnsi="Times New Roman"/>
                <w:sz w:val="16"/>
                <w:szCs w:val="16"/>
              </w:rPr>
              <w:t>.</w:t>
            </w:r>
          </w:p>
        </w:tc>
        <w:tc>
          <w:tcPr>
            <w:tcW w:w="567" w:type="dxa"/>
            <w:vMerge w:val="restart"/>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пр</w:t>
            </w:r>
            <w:r w:rsidRPr="00BD23E9">
              <w:rPr>
                <w:rFonts w:ascii="Times New Roman" w:hAnsi="Times New Roman"/>
                <w:sz w:val="16"/>
                <w:szCs w:val="16"/>
              </w:rPr>
              <w:t>о</w:t>
            </w:r>
            <w:r w:rsidRPr="00BD23E9">
              <w:rPr>
                <w:rFonts w:ascii="Times New Roman" w:hAnsi="Times New Roman"/>
                <w:sz w:val="16"/>
                <w:szCs w:val="16"/>
              </w:rPr>
              <w:t>гноз</w:t>
            </w:r>
          </w:p>
        </w:tc>
        <w:tc>
          <w:tcPr>
            <w:tcW w:w="425" w:type="dxa"/>
            <w:vMerge w:val="restart"/>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факт.</w:t>
            </w:r>
          </w:p>
        </w:tc>
        <w:tc>
          <w:tcPr>
            <w:tcW w:w="567" w:type="dxa"/>
            <w:vMerge w:val="restart"/>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пр</w:t>
            </w:r>
            <w:r w:rsidRPr="00BD23E9">
              <w:rPr>
                <w:rFonts w:ascii="Times New Roman" w:hAnsi="Times New Roman"/>
                <w:sz w:val="16"/>
                <w:szCs w:val="16"/>
              </w:rPr>
              <w:t>о</w:t>
            </w:r>
            <w:r w:rsidRPr="00BD23E9">
              <w:rPr>
                <w:rFonts w:ascii="Times New Roman" w:hAnsi="Times New Roman"/>
                <w:sz w:val="16"/>
                <w:szCs w:val="16"/>
              </w:rPr>
              <w:t>гноз</w:t>
            </w:r>
          </w:p>
        </w:tc>
        <w:tc>
          <w:tcPr>
            <w:tcW w:w="426" w:type="dxa"/>
            <w:vMerge w:val="restart"/>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факт.</w:t>
            </w:r>
          </w:p>
        </w:tc>
      </w:tr>
      <w:tr w:rsidR="00E06479" w:rsidRPr="00BD23E9" w:rsidTr="00BD23E9">
        <w:tc>
          <w:tcPr>
            <w:tcW w:w="1408" w:type="dxa"/>
            <w:vMerge/>
            <w:tcBorders>
              <w:top w:val="single" w:sz="8" w:space="0" w:color="auto"/>
              <w:left w:val="single" w:sz="8" w:space="0" w:color="auto"/>
              <w:bottom w:val="single" w:sz="8" w:space="0" w:color="000000"/>
              <w:right w:val="single" w:sz="8" w:space="0" w:color="auto"/>
            </w:tcBorders>
            <w:vAlign w:val="center"/>
          </w:tcPr>
          <w:p w:rsidR="00E06479" w:rsidRPr="00BD23E9" w:rsidRDefault="00E06479" w:rsidP="00A70DE3">
            <w:pPr>
              <w:pStyle w:val="19"/>
              <w:rPr>
                <w:rFonts w:ascii="Times New Roman" w:hAnsi="Times New Roman"/>
                <w:sz w:val="16"/>
                <w:szCs w:val="16"/>
              </w:rPr>
            </w:pPr>
          </w:p>
        </w:tc>
        <w:tc>
          <w:tcPr>
            <w:tcW w:w="567" w:type="dxa"/>
            <w:vMerge/>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p>
        </w:tc>
        <w:tc>
          <w:tcPr>
            <w:tcW w:w="425" w:type="dxa"/>
            <w:vMerge/>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p>
        </w:tc>
        <w:tc>
          <w:tcPr>
            <w:tcW w:w="425" w:type="dxa"/>
            <w:tcBorders>
              <w:top w:val="nil"/>
              <w:left w:val="nil"/>
              <w:bottom w:val="single" w:sz="8" w:space="0" w:color="auto"/>
              <w:right w:val="single" w:sz="8" w:space="0" w:color="auto"/>
            </w:tcBorders>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абс.</w:t>
            </w:r>
          </w:p>
        </w:tc>
        <w:tc>
          <w:tcPr>
            <w:tcW w:w="426" w:type="dxa"/>
            <w:tcBorders>
              <w:top w:val="nil"/>
              <w:left w:val="nil"/>
              <w:bottom w:val="single" w:sz="8" w:space="0" w:color="auto"/>
              <w:right w:val="single" w:sz="8" w:space="0" w:color="auto"/>
            </w:tcBorders>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отн.</w:t>
            </w:r>
          </w:p>
        </w:tc>
        <w:tc>
          <w:tcPr>
            <w:tcW w:w="425" w:type="dxa"/>
            <w:tcBorders>
              <w:top w:val="nil"/>
              <w:left w:val="nil"/>
              <w:bottom w:val="single" w:sz="8" w:space="0" w:color="auto"/>
              <w:right w:val="single" w:sz="8" w:space="0" w:color="auto"/>
            </w:tcBorders>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абс.</w:t>
            </w:r>
          </w:p>
        </w:tc>
        <w:tc>
          <w:tcPr>
            <w:tcW w:w="425" w:type="dxa"/>
            <w:tcBorders>
              <w:top w:val="nil"/>
              <w:left w:val="nil"/>
              <w:bottom w:val="single" w:sz="8" w:space="0" w:color="auto"/>
              <w:right w:val="single" w:sz="8" w:space="0" w:color="auto"/>
            </w:tcBorders>
          </w:tcPr>
          <w:p w:rsidR="00E06479" w:rsidRPr="00BD23E9" w:rsidRDefault="00E06479" w:rsidP="00A70DE3">
            <w:pPr>
              <w:pStyle w:val="19"/>
              <w:jc w:val="center"/>
              <w:rPr>
                <w:rFonts w:ascii="Times New Roman" w:hAnsi="Times New Roman"/>
                <w:sz w:val="16"/>
                <w:szCs w:val="16"/>
              </w:rPr>
            </w:pPr>
            <w:r w:rsidRPr="00BD23E9">
              <w:rPr>
                <w:rFonts w:ascii="Times New Roman" w:hAnsi="Times New Roman"/>
                <w:sz w:val="16"/>
                <w:szCs w:val="16"/>
              </w:rPr>
              <w:t>отн.</w:t>
            </w:r>
          </w:p>
        </w:tc>
        <w:tc>
          <w:tcPr>
            <w:tcW w:w="567" w:type="dxa"/>
            <w:vMerge/>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p>
        </w:tc>
        <w:tc>
          <w:tcPr>
            <w:tcW w:w="425" w:type="dxa"/>
            <w:vMerge/>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p>
        </w:tc>
        <w:tc>
          <w:tcPr>
            <w:tcW w:w="567" w:type="dxa"/>
            <w:vMerge/>
            <w:tcBorders>
              <w:top w:val="nil"/>
              <w:left w:val="single" w:sz="8" w:space="0" w:color="000000"/>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p>
        </w:tc>
        <w:tc>
          <w:tcPr>
            <w:tcW w:w="426" w:type="dxa"/>
            <w:vMerge/>
            <w:tcBorders>
              <w:top w:val="nil"/>
              <w:left w:val="single" w:sz="8" w:space="0" w:color="auto"/>
              <w:bottom w:val="single" w:sz="8" w:space="0" w:color="000000"/>
              <w:right w:val="single" w:sz="8" w:space="0" w:color="auto"/>
            </w:tcBorders>
            <w:vAlign w:val="center"/>
          </w:tcPr>
          <w:p w:rsidR="00E06479" w:rsidRPr="00BD23E9" w:rsidRDefault="00E06479" w:rsidP="00A70DE3">
            <w:pPr>
              <w:pStyle w:val="19"/>
              <w:jc w:val="center"/>
              <w:rPr>
                <w:rFonts w:ascii="Times New Roman" w:hAnsi="Times New Roman"/>
                <w:sz w:val="16"/>
                <w:szCs w:val="16"/>
              </w:rPr>
            </w:pPr>
          </w:p>
        </w:tc>
      </w:tr>
      <w:tr w:rsidR="00E06479" w:rsidRPr="00BD23E9" w:rsidTr="00BD23E9">
        <w:trPr>
          <w:cantSplit/>
          <w:trHeight w:val="947"/>
        </w:trPr>
        <w:tc>
          <w:tcPr>
            <w:tcW w:w="1408" w:type="dxa"/>
            <w:tcBorders>
              <w:top w:val="nil"/>
              <w:left w:val="single" w:sz="8" w:space="0" w:color="auto"/>
              <w:bottom w:val="single" w:sz="4" w:space="0" w:color="auto"/>
              <w:right w:val="single" w:sz="8" w:space="0" w:color="auto"/>
            </w:tcBorders>
          </w:tcPr>
          <w:p w:rsidR="00E06479" w:rsidRPr="00BD23E9" w:rsidRDefault="00E06479" w:rsidP="00BD23E9">
            <w:pPr>
              <w:pStyle w:val="19"/>
              <w:rPr>
                <w:rFonts w:ascii="Times New Roman" w:hAnsi="Times New Roman"/>
                <w:sz w:val="16"/>
                <w:szCs w:val="16"/>
              </w:rPr>
            </w:pPr>
            <w:r w:rsidRPr="00BD23E9">
              <w:rPr>
                <w:rFonts w:ascii="Times New Roman" w:hAnsi="Times New Roman"/>
                <w:sz w:val="16"/>
                <w:szCs w:val="16"/>
              </w:rPr>
              <w:t>Количество пер</w:t>
            </w:r>
            <w:r w:rsidRPr="00BD23E9">
              <w:rPr>
                <w:rFonts w:ascii="Times New Roman" w:hAnsi="Times New Roman"/>
                <w:sz w:val="16"/>
                <w:szCs w:val="16"/>
              </w:rPr>
              <w:t>е</w:t>
            </w:r>
            <w:r w:rsidRPr="00BD23E9">
              <w:rPr>
                <w:rFonts w:ascii="Times New Roman" w:hAnsi="Times New Roman"/>
                <w:sz w:val="16"/>
                <w:szCs w:val="16"/>
              </w:rPr>
              <w:t>везенных пассаж</w:t>
            </w:r>
            <w:r w:rsidRPr="00BD23E9">
              <w:rPr>
                <w:rFonts w:ascii="Times New Roman" w:hAnsi="Times New Roman"/>
                <w:sz w:val="16"/>
                <w:szCs w:val="16"/>
              </w:rPr>
              <w:t>и</w:t>
            </w:r>
            <w:r w:rsidRPr="00BD23E9">
              <w:rPr>
                <w:rFonts w:ascii="Times New Roman" w:hAnsi="Times New Roman"/>
                <w:sz w:val="16"/>
                <w:szCs w:val="16"/>
              </w:rPr>
              <w:t>ров, тыс.</w:t>
            </w:r>
            <w:r w:rsidR="009B4646">
              <w:rPr>
                <w:rFonts w:ascii="Times New Roman" w:hAnsi="Times New Roman"/>
                <w:sz w:val="16"/>
                <w:szCs w:val="16"/>
              </w:rPr>
              <w:t> </w:t>
            </w:r>
            <w:r w:rsidRPr="00BD23E9">
              <w:rPr>
                <w:rFonts w:ascii="Times New Roman" w:hAnsi="Times New Roman"/>
                <w:sz w:val="16"/>
                <w:szCs w:val="16"/>
              </w:rPr>
              <w:t>чел</w:t>
            </w:r>
            <w:r w:rsidR="009B4646">
              <w:rPr>
                <w:rFonts w:ascii="Times New Roman" w:hAnsi="Times New Roman"/>
                <w:sz w:val="16"/>
                <w:szCs w:val="16"/>
              </w:rPr>
              <w:t>.</w:t>
            </w:r>
          </w:p>
        </w:tc>
        <w:tc>
          <w:tcPr>
            <w:tcW w:w="567"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459,9</w:t>
            </w:r>
          </w:p>
        </w:tc>
        <w:tc>
          <w:tcPr>
            <w:tcW w:w="425"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1 000</w:t>
            </w:r>
          </w:p>
        </w:tc>
        <w:tc>
          <w:tcPr>
            <w:tcW w:w="425"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540,1</w:t>
            </w:r>
          </w:p>
        </w:tc>
        <w:tc>
          <w:tcPr>
            <w:tcW w:w="426"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117,44</w:t>
            </w:r>
          </w:p>
        </w:tc>
        <w:tc>
          <w:tcPr>
            <w:tcW w:w="425"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509,7</w:t>
            </w:r>
          </w:p>
        </w:tc>
        <w:tc>
          <w:tcPr>
            <w:tcW w:w="425"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103,96</w:t>
            </w:r>
          </w:p>
        </w:tc>
        <w:tc>
          <w:tcPr>
            <w:tcW w:w="567"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95 802,3</w:t>
            </w:r>
          </w:p>
        </w:tc>
        <w:tc>
          <w:tcPr>
            <w:tcW w:w="425"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567"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132 149,9</w:t>
            </w:r>
          </w:p>
        </w:tc>
        <w:tc>
          <w:tcPr>
            <w:tcW w:w="426" w:type="dxa"/>
            <w:tcBorders>
              <w:top w:val="nil"/>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r>
      <w:tr w:rsidR="00E06479" w:rsidRPr="00BD23E9" w:rsidTr="00BD23E9">
        <w:trPr>
          <w:cantSplit/>
          <w:trHeight w:val="842"/>
        </w:trPr>
        <w:tc>
          <w:tcPr>
            <w:tcW w:w="1408" w:type="dxa"/>
            <w:tcBorders>
              <w:top w:val="single" w:sz="4" w:space="0" w:color="auto"/>
              <w:left w:val="single" w:sz="8" w:space="0" w:color="auto"/>
              <w:bottom w:val="single" w:sz="4" w:space="0" w:color="auto"/>
              <w:right w:val="single" w:sz="8" w:space="0" w:color="auto"/>
            </w:tcBorders>
          </w:tcPr>
          <w:p w:rsidR="00E06479" w:rsidRPr="00BD23E9" w:rsidRDefault="00E06479" w:rsidP="00BD23E9">
            <w:pPr>
              <w:pStyle w:val="19"/>
              <w:rPr>
                <w:rFonts w:ascii="Times New Roman" w:hAnsi="Times New Roman"/>
                <w:sz w:val="16"/>
                <w:szCs w:val="16"/>
              </w:rPr>
            </w:pPr>
            <w:r w:rsidRPr="00BD23E9">
              <w:rPr>
                <w:rFonts w:ascii="Times New Roman" w:hAnsi="Times New Roman"/>
                <w:sz w:val="16"/>
                <w:szCs w:val="16"/>
              </w:rPr>
              <w:t>Масса перевезе</w:t>
            </w:r>
            <w:r w:rsidRPr="00BD23E9">
              <w:rPr>
                <w:rFonts w:ascii="Times New Roman" w:hAnsi="Times New Roman"/>
                <w:sz w:val="16"/>
                <w:szCs w:val="16"/>
              </w:rPr>
              <w:t>н</w:t>
            </w:r>
            <w:r w:rsidRPr="00BD23E9">
              <w:rPr>
                <w:rFonts w:ascii="Times New Roman" w:hAnsi="Times New Roman"/>
                <w:sz w:val="16"/>
                <w:szCs w:val="16"/>
              </w:rPr>
              <w:t>ных грузов, тыс.</w:t>
            </w:r>
            <w:r w:rsidR="009B4646">
              <w:rPr>
                <w:rFonts w:ascii="Times New Roman" w:hAnsi="Times New Roman"/>
                <w:sz w:val="16"/>
                <w:szCs w:val="16"/>
              </w:rPr>
              <w:t> т</w:t>
            </w:r>
          </w:p>
        </w:tc>
        <w:tc>
          <w:tcPr>
            <w:tcW w:w="567"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BD23E9">
            <w:pPr>
              <w:pStyle w:val="19"/>
              <w:ind w:left="113" w:right="113"/>
              <w:jc w:val="right"/>
              <w:rPr>
                <w:rFonts w:ascii="Times New Roman" w:hAnsi="Times New Roman"/>
                <w:sz w:val="16"/>
                <w:szCs w:val="16"/>
              </w:rPr>
            </w:pPr>
            <w:r w:rsidRPr="00BD23E9">
              <w:rPr>
                <w:rFonts w:ascii="Times New Roman" w:hAnsi="Times New Roman"/>
                <w:sz w:val="16"/>
                <w:szCs w:val="16"/>
              </w:rPr>
              <w:t>10</w:t>
            </w:r>
            <w:r w:rsidR="00BD23E9" w:rsidRPr="00BD23E9">
              <w:rPr>
                <w:rFonts w:ascii="Times New Roman" w:hAnsi="Times New Roman"/>
                <w:sz w:val="16"/>
                <w:szCs w:val="16"/>
              </w:rPr>
              <w:t> </w:t>
            </w:r>
            <w:r w:rsidRPr="00BD23E9">
              <w:rPr>
                <w:rFonts w:ascii="Times New Roman" w:hAnsi="Times New Roman"/>
                <w:sz w:val="16"/>
                <w:szCs w:val="16"/>
              </w:rPr>
              <w:t>751,9</w:t>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16 500</w:t>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5 748,1</w:t>
            </w:r>
          </w:p>
        </w:tc>
        <w:tc>
          <w:tcPr>
            <w:tcW w:w="426"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53,46</w:t>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5</w:t>
            </w:r>
            <w:r w:rsidR="00BD23E9" w:rsidRPr="00BD23E9">
              <w:rPr>
                <w:rFonts w:ascii="Times New Roman" w:hAnsi="Times New Roman"/>
                <w:sz w:val="16"/>
                <w:szCs w:val="16"/>
              </w:rPr>
              <w:t> </w:t>
            </w:r>
            <w:r w:rsidRPr="00BD23E9">
              <w:rPr>
                <w:rFonts w:ascii="Times New Roman" w:hAnsi="Times New Roman"/>
                <w:sz w:val="16"/>
                <w:szCs w:val="16"/>
              </w:rPr>
              <w:t>710</w:t>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52,92</w:t>
            </w:r>
          </w:p>
        </w:tc>
        <w:tc>
          <w:tcPr>
            <w:tcW w:w="567"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1 042,0</w:t>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567"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426"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r>
      <w:tr w:rsidR="00E06479" w:rsidRPr="00BD23E9" w:rsidTr="00421E23">
        <w:trPr>
          <w:cantSplit/>
          <w:trHeight w:val="1030"/>
        </w:trPr>
        <w:tc>
          <w:tcPr>
            <w:tcW w:w="1408" w:type="dxa"/>
            <w:tcBorders>
              <w:top w:val="single" w:sz="4" w:space="0" w:color="auto"/>
              <w:left w:val="single" w:sz="8" w:space="0" w:color="auto"/>
              <w:bottom w:val="single" w:sz="4" w:space="0" w:color="auto"/>
              <w:right w:val="single" w:sz="8" w:space="0" w:color="auto"/>
            </w:tcBorders>
          </w:tcPr>
          <w:p w:rsidR="00E06479" w:rsidRPr="00BD23E9" w:rsidRDefault="00E06479" w:rsidP="00BD23E9">
            <w:pPr>
              <w:pStyle w:val="19"/>
              <w:rPr>
                <w:rFonts w:ascii="Times New Roman" w:hAnsi="Times New Roman"/>
                <w:sz w:val="16"/>
                <w:szCs w:val="16"/>
                <w:lang w:val="uk-UA"/>
              </w:rPr>
            </w:pPr>
            <w:r w:rsidRPr="00BD23E9">
              <w:rPr>
                <w:rFonts w:ascii="Times New Roman" w:hAnsi="Times New Roman"/>
                <w:sz w:val="16"/>
                <w:szCs w:val="16"/>
              </w:rPr>
              <w:t>Пассажирооборот, тыс. пасс.</w:t>
            </w:r>
            <w:r w:rsidR="009B4646">
              <w:rPr>
                <w:rFonts w:ascii="Times New Roman" w:hAnsi="Times New Roman"/>
                <w:sz w:val="16"/>
                <w:szCs w:val="16"/>
              </w:rPr>
              <w:t>-</w:t>
            </w:r>
            <w:r w:rsidRPr="00BD23E9">
              <w:rPr>
                <w:rFonts w:ascii="Times New Roman" w:hAnsi="Times New Roman"/>
                <w:sz w:val="16"/>
                <w:szCs w:val="16"/>
              </w:rPr>
              <w:t>км</w:t>
            </w:r>
          </w:p>
        </w:tc>
        <w:tc>
          <w:tcPr>
            <w:tcW w:w="567"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BD23E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426"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-1723</w:t>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567"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1 533 836,6</w:t>
            </w:r>
          </w:p>
        </w:tc>
        <w:tc>
          <w:tcPr>
            <w:tcW w:w="425"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567"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427 601,4</w:t>
            </w:r>
          </w:p>
        </w:tc>
        <w:tc>
          <w:tcPr>
            <w:tcW w:w="426" w:type="dxa"/>
            <w:tcBorders>
              <w:top w:val="single" w:sz="4" w:space="0" w:color="auto"/>
              <w:left w:val="nil"/>
              <w:bottom w:val="single" w:sz="4"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r>
      <w:tr w:rsidR="00E06479" w:rsidRPr="00BD23E9" w:rsidTr="00421E23">
        <w:trPr>
          <w:cantSplit/>
          <w:trHeight w:val="890"/>
        </w:trPr>
        <w:tc>
          <w:tcPr>
            <w:tcW w:w="1408" w:type="dxa"/>
            <w:tcBorders>
              <w:top w:val="single" w:sz="4" w:space="0" w:color="auto"/>
              <w:left w:val="single" w:sz="8" w:space="0" w:color="auto"/>
              <w:bottom w:val="single" w:sz="8" w:space="0" w:color="auto"/>
              <w:right w:val="single" w:sz="8" w:space="0" w:color="auto"/>
            </w:tcBorders>
          </w:tcPr>
          <w:p w:rsidR="00E06479" w:rsidRPr="00BD23E9" w:rsidRDefault="00E06479" w:rsidP="00BD23E9">
            <w:pPr>
              <w:pStyle w:val="19"/>
              <w:rPr>
                <w:rFonts w:ascii="Times New Roman" w:hAnsi="Times New Roman"/>
                <w:sz w:val="16"/>
                <w:szCs w:val="16"/>
              </w:rPr>
            </w:pPr>
            <w:r w:rsidRPr="00BD23E9">
              <w:rPr>
                <w:rFonts w:ascii="Times New Roman" w:hAnsi="Times New Roman"/>
                <w:sz w:val="16"/>
                <w:szCs w:val="16"/>
              </w:rPr>
              <w:t>Грузооборот, тыс.</w:t>
            </w:r>
            <w:r w:rsidR="009B4646">
              <w:rPr>
                <w:rFonts w:ascii="Times New Roman" w:hAnsi="Times New Roman"/>
                <w:sz w:val="16"/>
                <w:szCs w:val="16"/>
              </w:rPr>
              <w:t> </w:t>
            </w:r>
            <w:r w:rsidRPr="00BD23E9">
              <w:rPr>
                <w:rFonts w:ascii="Times New Roman" w:hAnsi="Times New Roman"/>
                <w:sz w:val="16"/>
                <w:szCs w:val="16"/>
              </w:rPr>
              <w:t>ткм</w:t>
            </w:r>
          </w:p>
        </w:tc>
        <w:tc>
          <w:tcPr>
            <w:tcW w:w="567"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BD23E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425"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2</w:t>
            </w:r>
            <w:r w:rsidR="00BD23E9" w:rsidRPr="00BD23E9">
              <w:rPr>
                <w:rFonts w:ascii="Times New Roman" w:hAnsi="Times New Roman"/>
                <w:sz w:val="16"/>
                <w:szCs w:val="16"/>
              </w:rPr>
              <w:t> </w:t>
            </w:r>
            <w:r w:rsidRPr="00BD23E9">
              <w:rPr>
                <w:rFonts w:ascii="Times New Roman" w:hAnsi="Times New Roman"/>
                <w:sz w:val="16"/>
                <w:szCs w:val="16"/>
              </w:rPr>
              <w:t>500</w:t>
            </w:r>
          </w:p>
        </w:tc>
        <w:tc>
          <w:tcPr>
            <w:tcW w:w="425"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2 500</w:t>
            </w:r>
          </w:p>
        </w:tc>
        <w:tc>
          <w:tcPr>
            <w:tcW w:w="426"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425"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2</w:t>
            </w:r>
            <w:r w:rsidR="00BD23E9">
              <w:rPr>
                <w:rFonts w:ascii="Times New Roman" w:hAnsi="Times New Roman"/>
                <w:sz w:val="16"/>
                <w:szCs w:val="16"/>
              </w:rPr>
              <w:t> </w:t>
            </w:r>
            <w:r w:rsidRPr="00BD23E9">
              <w:rPr>
                <w:rFonts w:ascii="Times New Roman" w:hAnsi="Times New Roman"/>
                <w:sz w:val="16"/>
                <w:szCs w:val="16"/>
              </w:rPr>
              <w:t>500</w:t>
            </w:r>
          </w:p>
        </w:tc>
        <w:tc>
          <w:tcPr>
            <w:tcW w:w="425"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567"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E06479">
            <w:pPr>
              <w:pStyle w:val="19"/>
              <w:ind w:left="113" w:right="113"/>
              <w:jc w:val="right"/>
              <w:rPr>
                <w:rFonts w:ascii="Times New Roman" w:hAnsi="Times New Roman"/>
                <w:sz w:val="16"/>
                <w:szCs w:val="16"/>
              </w:rPr>
            </w:pPr>
            <w:r w:rsidRPr="00BD23E9">
              <w:rPr>
                <w:rFonts w:ascii="Times New Roman" w:hAnsi="Times New Roman"/>
                <w:sz w:val="16"/>
                <w:szCs w:val="16"/>
              </w:rPr>
              <w:t>126 780,1</w:t>
            </w:r>
          </w:p>
        </w:tc>
        <w:tc>
          <w:tcPr>
            <w:tcW w:w="425"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567"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c>
          <w:tcPr>
            <w:tcW w:w="426" w:type="dxa"/>
            <w:tcBorders>
              <w:top w:val="single" w:sz="4" w:space="0" w:color="auto"/>
              <w:left w:val="nil"/>
              <w:bottom w:val="single" w:sz="8" w:space="0" w:color="auto"/>
              <w:right w:val="single" w:sz="8" w:space="0" w:color="auto"/>
            </w:tcBorders>
            <w:textDirection w:val="btLr"/>
            <w:vAlign w:val="center"/>
          </w:tcPr>
          <w:p w:rsidR="00E06479" w:rsidRPr="00BD23E9" w:rsidRDefault="00E06479" w:rsidP="00E06479">
            <w:pPr>
              <w:pStyle w:val="19"/>
              <w:ind w:left="113" w:right="113"/>
              <w:jc w:val="center"/>
              <w:rPr>
                <w:rFonts w:ascii="Times New Roman" w:hAnsi="Times New Roman"/>
                <w:sz w:val="16"/>
                <w:szCs w:val="16"/>
              </w:rPr>
            </w:pPr>
            <w:r w:rsidRPr="00BD23E9">
              <w:rPr>
                <w:rFonts w:ascii="Times New Roman" w:hAnsi="Times New Roman"/>
                <w:sz w:val="16"/>
                <w:szCs w:val="16"/>
              </w:rPr>
              <w:sym w:font="Symbol" w:char="F02D"/>
            </w:r>
          </w:p>
        </w:tc>
      </w:tr>
    </w:tbl>
    <w:p w:rsidR="003E7C2F" w:rsidRPr="004E0C06" w:rsidRDefault="003E7C2F" w:rsidP="00207C44">
      <w:pPr>
        <w:pStyle w:val="1-4"/>
        <w:ind w:firstLine="0"/>
      </w:pPr>
    </w:p>
    <w:p w:rsidR="00324D68" w:rsidRPr="004E0C06" w:rsidRDefault="00324D68" w:rsidP="00443DE9">
      <w:pPr>
        <w:pStyle w:val="1-4"/>
      </w:pPr>
      <w:r w:rsidRPr="004E0C06">
        <w:t>На основе использования расчетно-аналитического и технико-экономического методов сформированы прогнозы дохода от основной деятельности по железнодорожному направлению, поскольку железнодорожные предприятия выступают ключевыми налогоплательщиками, доля дох</w:t>
      </w:r>
      <w:r w:rsidRPr="004E0C06">
        <w:t>о</w:t>
      </w:r>
      <w:r w:rsidRPr="004E0C06">
        <w:t>дов которых от коммерческих грузоперевозок превышает 99%. Результаты прогнозирования и фактические данные за пять месяцев 2018 г. представлены в табл. 1</w:t>
      </w:r>
      <w:r w:rsidR="00E06479">
        <w:rPr>
          <w:lang w:val="ru-RU"/>
        </w:rPr>
        <w:t>1</w:t>
      </w:r>
      <w:r w:rsidRPr="004E0C06">
        <w:t>.</w:t>
      </w:r>
    </w:p>
    <w:p w:rsidR="00CB43EA" w:rsidRPr="004E0C06" w:rsidRDefault="00CB43EA" w:rsidP="00443DE9">
      <w:pPr>
        <w:pStyle w:val="1-4"/>
      </w:pPr>
      <w:r w:rsidRPr="004E0C06">
        <w:t>Прогнозные данные показывают, что при условии увеличения объемов основной деятельности и незначит</w:t>
      </w:r>
      <w:r w:rsidRPr="004E0C06">
        <w:t>е</w:t>
      </w:r>
      <w:r w:rsidRPr="004E0C06">
        <w:t>льных изменений в структуре доходов в текущем году в</w:t>
      </w:r>
      <w:r w:rsidRPr="004E0C06">
        <w:t>о</w:t>
      </w:r>
      <w:r w:rsidRPr="004E0C06">
        <w:t>зможно образование конечного финансового результата в размере 38,29 </w:t>
      </w:r>
      <w:r w:rsidR="00FB4675" w:rsidRPr="004E0C06">
        <w:t>млн</w:t>
      </w:r>
      <w:r w:rsidRPr="004E0C06">
        <w:t xml:space="preserve"> руб. </w:t>
      </w:r>
    </w:p>
    <w:p w:rsidR="00CB43EA" w:rsidRPr="004E0C06" w:rsidRDefault="00CB43EA" w:rsidP="0073600D">
      <w:pPr>
        <w:pStyle w:val="1-4"/>
      </w:pPr>
      <w:r w:rsidRPr="004E0C06">
        <w:t>Вместе с тем данной прибыли недостаточно для эк</w:t>
      </w:r>
      <w:r w:rsidRPr="004E0C06">
        <w:t>о</w:t>
      </w:r>
      <w:r w:rsidRPr="004E0C06">
        <w:t>номического и социального развития предприятия. Поэт</w:t>
      </w:r>
      <w:r w:rsidRPr="004E0C06">
        <w:t>о</w:t>
      </w:r>
      <w:r w:rsidRPr="004E0C06">
        <w:t>му при прогнозировании использован также технико-экономический метод расчета целевой прибыли. Достиж</w:t>
      </w:r>
      <w:r w:rsidRPr="004E0C06">
        <w:t>е</w:t>
      </w:r>
      <w:r w:rsidRPr="004E0C06">
        <w:t>ние получения прогнозного результата в практических условиях является возможным при условии осуществления изменений в тарифной политике.</w:t>
      </w:r>
    </w:p>
    <w:p w:rsidR="00CB43EA" w:rsidRDefault="00CB43EA" w:rsidP="0073600D">
      <w:pPr>
        <w:pStyle w:val="1-0"/>
        <w:spacing w:before="0" w:after="0"/>
        <w:rPr>
          <w:sz w:val="22"/>
          <w:szCs w:val="22"/>
          <w:lang w:val="ru-RU"/>
        </w:rPr>
      </w:pPr>
      <w:r w:rsidRPr="0050113F">
        <w:rPr>
          <w:sz w:val="22"/>
          <w:szCs w:val="22"/>
        </w:rPr>
        <w:t>Таблица</w:t>
      </w:r>
      <w:r w:rsidR="00421E23" w:rsidRPr="0050113F">
        <w:rPr>
          <w:sz w:val="22"/>
          <w:szCs w:val="22"/>
          <w:lang w:val="ru-RU"/>
        </w:rPr>
        <w:t> </w:t>
      </w:r>
      <w:r w:rsidRPr="0050113F">
        <w:rPr>
          <w:sz w:val="22"/>
          <w:szCs w:val="22"/>
        </w:rPr>
        <w:t>1</w:t>
      </w:r>
      <w:r w:rsidR="00E06479" w:rsidRPr="0050113F">
        <w:rPr>
          <w:sz w:val="22"/>
          <w:szCs w:val="22"/>
          <w:lang w:val="ru-RU"/>
        </w:rPr>
        <w:t>1</w:t>
      </w:r>
    </w:p>
    <w:p w:rsidR="0008085D" w:rsidRPr="0008085D" w:rsidRDefault="0008085D" w:rsidP="0073600D">
      <w:pPr>
        <w:pStyle w:val="1-0"/>
        <w:spacing w:before="0" w:after="0"/>
        <w:rPr>
          <w:sz w:val="10"/>
          <w:szCs w:val="10"/>
        </w:rPr>
      </w:pPr>
    </w:p>
    <w:p w:rsidR="00CB43EA" w:rsidRDefault="00CB43EA" w:rsidP="0073600D">
      <w:pPr>
        <w:pStyle w:val="13"/>
        <w:spacing w:after="0"/>
        <w:rPr>
          <w:szCs w:val="24"/>
        </w:rPr>
      </w:pPr>
      <w:r w:rsidRPr="00BD23E9">
        <w:rPr>
          <w:szCs w:val="24"/>
        </w:rPr>
        <w:t>Результаты прогнозирования на 2018 г. и фактические</w:t>
      </w:r>
      <w:r w:rsidR="00421E23">
        <w:rPr>
          <w:szCs w:val="24"/>
        </w:rPr>
        <w:br/>
      </w:r>
      <w:r w:rsidRPr="00BD23E9">
        <w:rPr>
          <w:szCs w:val="24"/>
        </w:rPr>
        <w:t>значения величин дохода от основной деятельности</w:t>
      </w:r>
      <w:r w:rsidRPr="00BD23E9">
        <w:rPr>
          <w:szCs w:val="24"/>
        </w:rPr>
        <w:br/>
        <w:t>и конечного финансового результата ГП «Донецкая</w:t>
      </w:r>
      <w:r w:rsidRPr="00BD23E9">
        <w:rPr>
          <w:szCs w:val="24"/>
        </w:rPr>
        <w:br/>
        <w:t>железная дорога» за 5 месяцев 2018 г.</w:t>
      </w:r>
    </w:p>
    <w:p w:rsidR="0008085D" w:rsidRPr="0008085D" w:rsidRDefault="0008085D" w:rsidP="0073600D">
      <w:pPr>
        <w:pStyle w:val="13"/>
        <w:spacing w:after="0"/>
        <w:rPr>
          <w:sz w:val="10"/>
          <w:szCs w:val="10"/>
          <w:lang w:val="ru-RU"/>
        </w:rPr>
      </w:pPr>
    </w:p>
    <w:tbl>
      <w:tblPr>
        <w:tblW w:w="6237" w:type="dxa"/>
        <w:jc w:val="center"/>
        <w:tblLayout w:type="fixed"/>
        <w:tblLook w:val="0000"/>
      </w:tblPr>
      <w:tblGrid>
        <w:gridCol w:w="3163"/>
        <w:gridCol w:w="1652"/>
        <w:gridCol w:w="1422"/>
      </w:tblGrid>
      <w:tr w:rsidR="00BD23E9" w:rsidRPr="004E0C06" w:rsidTr="00371B38">
        <w:trPr>
          <w:trHeight w:val="377"/>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jc w:val="center"/>
            </w:pPr>
            <w:r w:rsidRPr="004E0C06">
              <w:t>Показатели</w:t>
            </w:r>
          </w:p>
        </w:tc>
        <w:tc>
          <w:tcPr>
            <w:tcW w:w="1652" w:type="dxa"/>
            <w:tcBorders>
              <w:top w:val="single" w:sz="4" w:space="0" w:color="auto"/>
              <w:left w:val="nil"/>
              <w:bottom w:val="single" w:sz="4" w:space="0" w:color="auto"/>
              <w:right w:val="single" w:sz="4" w:space="0" w:color="auto"/>
            </w:tcBorders>
            <w:noWrap/>
            <w:vAlign w:val="center"/>
          </w:tcPr>
          <w:p w:rsidR="00CB43EA" w:rsidRPr="00371B38" w:rsidRDefault="00CB43EA" w:rsidP="00805045">
            <w:pPr>
              <w:pStyle w:val="1--"/>
              <w:jc w:val="center"/>
              <w:rPr>
                <w:lang w:val="ru-RU"/>
              </w:rPr>
            </w:pPr>
            <w:r w:rsidRPr="004E0C06">
              <w:t>Прогноз</w:t>
            </w:r>
            <w:r w:rsidR="00371B38">
              <w:rPr>
                <w:lang w:val="ru-RU"/>
              </w:rPr>
              <w:t>, млн руб.</w:t>
            </w:r>
          </w:p>
        </w:tc>
        <w:tc>
          <w:tcPr>
            <w:tcW w:w="1422" w:type="dxa"/>
            <w:tcBorders>
              <w:top w:val="single" w:sz="4" w:space="0" w:color="auto"/>
              <w:left w:val="nil"/>
              <w:bottom w:val="single" w:sz="4" w:space="0" w:color="auto"/>
              <w:right w:val="single" w:sz="4" w:space="0" w:color="auto"/>
            </w:tcBorders>
            <w:vAlign w:val="center"/>
          </w:tcPr>
          <w:p w:rsidR="00CB43EA" w:rsidRPr="00371B38" w:rsidRDefault="00CB43EA" w:rsidP="00805045">
            <w:pPr>
              <w:pStyle w:val="1--"/>
              <w:jc w:val="center"/>
              <w:rPr>
                <w:lang w:val="ru-RU"/>
              </w:rPr>
            </w:pPr>
            <w:r w:rsidRPr="004E0C06">
              <w:t>Факт</w:t>
            </w:r>
            <w:r w:rsidR="00371B38">
              <w:rPr>
                <w:lang w:val="ru-RU"/>
              </w:rPr>
              <w:t>, млн руб.</w:t>
            </w:r>
          </w:p>
        </w:tc>
      </w:tr>
      <w:tr w:rsidR="00BD23E9" w:rsidRPr="004E0C06" w:rsidTr="00371B38">
        <w:trPr>
          <w:jc w:val="center"/>
        </w:trPr>
        <w:tc>
          <w:tcPr>
            <w:tcW w:w="4815" w:type="dxa"/>
            <w:gridSpan w:val="2"/>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1. Фактический доход от основной деятельности за 5</w:t>
            </w:r>
            <w:r w:rsidR="009B4646">
              <w:rPr>
                <w:lang w:val="ru-RU"/>
              </w:rPr>
              <w:t> </w:t>
            </w:r>
            <w:r w:rsidRPr="004E0C06">
              <w:t>мес. 2018 г.</w:t>
            </w:r>
          </w:p>
        </w:tc>
        <w:tc>
          <w:tcPr>
            <w:tcW w:w="1422" w:type="dxa"/>
            <w:tcBorders>
              <w:top w:val="single" w:sz="4" w:space="0" w:color="auto"/>
              <w:left w:val="single" w:sz="4" w:space="0" w:color="auto"/>
              <w:bottom w:val="single" w:sz="4" w:space="0" w:color="auto"/>
              <w:right w:val="single" w:sz="4" w:space="0" w:color="auto"/>
            </w:tcBorders>
            <w:vAlign w:val="center"/>
          </w:tcPr>
          <w:p w:rsidR="00CB43EA" w:rsidRPr="004E0C06" w:rsidRDefault="00CB43EA" w:rsidP="00805045">
            <w:pPr>
              <w:pStyle w:val="1--"/>
              <w:jc w:val="center"/>
            </w:pPr>
            <w:r w:rsidRPr="004E0C06">
              <w:t>1</w:t>
            </w:r>
            <w:r w:rsidR="00BD23E9">
              <w:rPr>
                <w:lang w:val="ru-RU"/>
              </w:rPr>
              <w:t> </w:t>
            </w:r>
            <w:r w:rsidRPr="004E0C06">
              <w:t>197,7</w:t>
            </w:r>
          </w:p>
        </w:tc>
      </w:tr>
      <w:tr w:rsidR="00BD23E9" w:rsidRPr="004E0C06" w:rsidTr="00BD23E9">
        <w:trPr>
          <w:jc w:val="center"/>
        </w:trPr>
        <w:tc>
          <w:tcPr>
            <w:tcW w:w="6237" w:type="dxa"/>
            <w:gridSpan w:val="3"/>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2. Результаты прогнозирования дохода от основной деятельности:</w:t>
            </w:r>
          </w:p>
        </w:tc>
      </w:tr>
      <w:tr w:rsidR="00BD23E9" w:rsidRPr="004E0C06" w:rsidTr="00371B38">
        <w:trPr>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По среднему темпу прироста</w:t>
            </w:r>
          </w:p>
        </w:tc>
        <w:tc>
          <w:tcPr>
            <w:tcW w:w="1652" w:type="dxa"/>
            <w:tcBorders>
              <w:top w:val="single" w:sz="4" w:space="0" w:color="auto"/>
              <w:left w:val="nil"/>
              <w:bottom w:val="single" w:sz="4" w:space="0" w:color="auto"/>
              <w:right w:val="single" w:sz="4" w:space="0" w:color="auto"/>
            </w:tcBorders>
            <w:noWrap/>
            <w:vAlign w:val="center"/>
          </w:tcPr>
          <w:p w:rsidR="00CB43EA" w:rsidRPr="004E0C06" w:rsidRDefault="00CB43EA" w:rsidP="00BD23E9">
            <w:pPr>
              <w:pStyle w:val="1--"/>
              <w:jc w:val="center"/>
            </w:pPr>
            <w:r w:rsidRPr="004E0C06">
              <w:t>4</w:t>
            </w:r>
            <w:r w:rsidR="00BD23E9">
              <w:rPr>
                <w:lang w:val="ru-RU"/>
              </w:rPr>
              <w:t> </w:t>
            </w:r>
            <w:r w:rsidRPr="004E0C06">
              <w:t>605,28</w:t>
            </w:r>
          </w:p>
        </w:tc>
        <w:tc>
          <w:tcPr>
            <w:tcW w:w="1422" w:type="dxa"/>
            <w:tcBorders>
              <w:top w:val="single" w:sz="4" w:space="0" w:color="auto"/>
              <w:left w:val="nil"/>
              <w:bottom w:val="single" w:sz="4" w:space="0" w:color="auto"/>
              <w:right w:val="single" w:sz="4" w:space="0" w:color="auto"/>
            </w:tcBorders>
            <w:vAlign w:val="center"/>
          </w:tcPr>
          <w:p w:rsidR="00CB43EA" w:rsidRPr="004E0C06" w:rsidRDefault="00BD23E9" w:rsidP="00BD23E9">
            <w:pPr>
              <w:pStyle w:val="1--"/>
              <w:jc w:val="center"/>
            </w:pPr>
            <w:r>
              <w:sym w:font="Symbol" w:char="F02D"/>
            </w:r>
          </w:p>
        </w:tc>
      </w:tr>
      <w:tr w:rsidR="00BD23E9" w:rsidRPr="004E0C06" w:rsidTr="00371B38">
        <w:trPr>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с учетом роста производительности труда</w:t>
            </w:r>
          </w:p>
        </w:tc>
        <w:tc>
          <w:tcPr>
            <w:tcW w:w="1652" w:type="dxa"/>
            <w:tcBorders>
              <w:top w:val="single" w:sz="4" w:space="0" w:color="auto"/>
              <w:left w:val="nil"/>
              <w:bottom w:val="single" w:sz="4" w:space="0" w:color="auto"/>
              <w:right w:val="single" w:sz="4" w:space="0" w:color="auto"/>
            </w:tcBorders>
            <w:noWrap/>
            <w:vAlign w:val="center"/>
          </w:tcPr>
          <w:p w:rsidR="00CB43EA" w:rsidRPr="004E0C06" w:rsidRDefault="00CB43EA" w:rsidP="00BD23E9">
            <w:pPr>
              <w:pStyle w:val="1--"/>
              <w:jc w:val="center"/>
            </w:pPr>
            <w:r w:rsidRPr="004E0C06">
              <w:t>4</w:t>
            </w:r>
            <w:r w:rsidR="00BD23E9">
              <w:rPr>
                <w:lang w:val="ru-RU"/>
              </w:rPr>
              <w:t> </w:t>
            </w:r>
            <w:r w:rsidRPr="004E0C06">
              <w:t>583,59</w:t>
            </w:r>
          </w:p>
        </w:tc>
        <w:tc>
          <w:tcPr>
            <w:tcW w:w="1422" w:type="dxa"/>
            <w:tcBorders>
              <w:top w:val="single" w:sz="4" w:space="0" w:color="auto"/>
              <w:left w:val="nil"/>
              <w:bottom w:val="single" w:sz="4" w:space="0" w:color="auto"/>
              <w:right w:val="single" w:sz="4" w:space="0" w:color="auto"/>
            </w:tcBorders>
            <w:vAlign w:val="center"/>
          </w:tcPr>
          <w:p w:rsidR="00CB43EA" w:rsidRPr="004E0C06" w:rsidRDefault="00BD23E9" w:rsidP="00BD23E9">
            <w:pPr>
              <w:pStyle w:val="1--"/>
              <w:jc w:val="center"/>
            </w:pPr>
            <w:r>
              <w:sym w:font="Symbol" w:char="F02D"/>
            </w:r>
          </w:p>
        </w:tc>
      </w:tr>
      <w:tr w:rsidR="00BD23E9" w:rsidRPr="004E0C06" w:rsidTr="00371B38">
        <w:trPr>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с учетом изменений в структуре и темпа прироста</w:t>
            </w:r>
          </w:p>
        </w:tc>
        <w:tc>
          <w:tcPr>
            <w:tcW w:w="1652" w:type="dxa"/>
            <w:tcBorders>
              <w:top w:val="single" w:sz="4" w:space="0" w:color="auto"/>
              <w:left w:val="nil"/>
              <w:bottom w:val="single" w:sz="4" w:space="0" w:color="auto"/>
              <w:right w:val="single" w:sz="4" w:space="0" w:color="auto"/>
            </w:tcBorders>
            <w:noWrap/>
            <w:vAlign w:val="center"/>
          </w:tcPr>
          <w:p w:rsidR="00CB43EA" w:rsidRPr="004E0C06" w:rsidRDefault="00CB43EA" w:rsidP="00BD23E9">
            <w:pPr>
              <w:pStyle w:val="1--"/>
              <w:jc w:val="center"/>
            </w:pPr>
            <w:r w:rsidRPr="004E0C06">
              <w:t>4</w:t>
            </w:r>
            <w:r w:rsidR="00BD23E9">
              <w:rPr>
                <w:lang w:val="ru-RU"/>
              </w:rPr>
              <w:t> </w:t>
            </w:r>
            <w:r w:rsidRPr="004E0C06">
              <w:t>786,58</w:t>
            </w:r>
          </w:p>
        </w:tc>
        <w:tc>
          <w:tcPr>
            <w:tcW w:w="1422" w:type="dxa"/>
            <w:tcBorders>
              <w:top w:val="single" w:sz="4" w:space="0" w:color="auto"/>
              <w:left w:val="nil"/>
              <w:bottom w:val="single" w:sz="4" w:space="0" w:color="auto"/>
              <w:right w:val="single" w:sz="4" w:space="0" w:color="auto"/>
            </w:tcBorders>
            <w:vAlign w:val="center"/>
          </w:tcPr>
          <w:p w:rsidR="00CB43EA" w:rsidRPr="004E0C06" w:rsidRDefault="00BD23E9" w:rsidP="00BD23E9">
            <w:pPr>
              <w:pStyle w:val="1--"/>
              <w:jc w:val="center"/>
            </w:pPr>
            <w:r>
              <w:sym w:font="Symbol" w:char="F02D"/>
            </w:r>
          </w:p>
        </w:tc>
      </w:tr>
      <w:tr w:rsidR="00BD23E9" w:rsidRPr="004E0C06" w:rsidTr="00371B38">
        <w:trPr>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с учетом образования и использов</w:t>
            </w:r>
            <w:r w:rsidRPr="004E0C06">
              <w:t>а</w:t>
            </w:r>
            <w:r w:rsidRPr="004E0C06">
              <w:t>ния целевой прибыли</w:t>
            </w:r>
          </w:p>
        </w:tc>
        <w:tc>
          <w:tcPr>
            <w:tcW w:w="1652" w:type="dxa"/>
            <w:tcBorders>
              <w:top w:val="single" w:sz="4" w:space="0" w:color="auto"/>
              <w:left w:val="nil"/>
              <w:bottom w:val="single" w:sz="4" w:space="0" w:color="auto"/>
              <w:right w:val="single" w:sz="4" w:space="0" w:color="auto"/>
            </w:tcBorders>
            <w:noWrap/>
            <w:vAlign w:val="center"/>
          </w:tcPr>
          <w:p w:rsidR="00CB43EA" w:rsidRPr="004E0C06" w:rsidRDefault="00CB43EA" w:rsidP="00BD23E9">
            <w:pPr>
              <w:pStyle w:val="1--"/>
              <w:jc w:val="center"/>
            </w:pPr>
            <w:r w:rsidRPr="004E0C06">
              <w:t>6</w:t>
            </w:r>
            <w:r w:rsidR="00BD23E9">
              <w:rPr>
                <w:lang w:val="ru-RU"/>
              </w:rPr>
              <w:t> </w:t>
            </w:r>
            <w:r w:rsidRPr="004E0C06">
              <w:t>070</w:t>
            </w:r>
          </w:p>
        </w:tc>
        <w:tc>
          <w:tcPr>
            <w:tcW w:w="1422" w:type="dxa"/>
            <w:tcBorders>
              <w:top w:val="single" w:sz="4" w:space="0" w:color="auto"/>
              <w:left w:val="nil"/>
              <w:bottom w:val="single" w:sz="4" w:space="0" w:color="auto"/>
              <w:right w:val="single" w:sz="4" w:space="0" w:color="auto"/>
            </w:tcBorders>
            <w:vAlign w:val="center"/>
          </w:tcPr>
          <w:p w:rsidR="00CB43EA" w:rsidRPr="004E0C06" w:rsidRDefault="00BD23E9" w:rsidP="00BD23E9">
            <w:pPr>
              <w:pStyle w:val="1--"/>
              <w:jc w:val="center"/>
            </w:pPr>
            <w:r>
              <w:sym w:font="Symbol" w:char="F02D"/>
            </w:r>
          </w:p>
        </w:tc>
      </w:tr>
      <w:tr w:rsidR="00BD23E9" w:rsidRPr="004E0C06" w:rsidTr="00371B38">
        <w:trPr>
          <w:jc w:val="center"/>
        </w:trPr>
        <w:tc>
          <w:tcPr>
            <w:tcW w:w="4815" w:type="dxa"/>
            <w:gridSpan w:val="2"/>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3. Финансовый результат от перевозок за 5 мес. 2018 г.</w:t>
            </w:r>
          </w:p>
        </w:tc>
        <w:tc>
          <w:tcPr>
            <w:tcW w:w="1422" w:type="dxa"/>
            <w:tcBorders>
              <w:top w:val="single" w:sz="4" w:space="0" w:color="auto"/>
              <w:left w:val="single" w:sz="4" w:space="0" w:color="auto"/>
              <w:bottom w:val="single" w:sz="4" w:space="0" w:color="auto"/>
              <w:right w:val="single" w:sz="4" w:space="0" w:color="auto"/>
            </w:tcBorders>
            <w:vAlign w:val="center"/>
          </w:tcPr>
          <w:p w:rsidR="00CB43EA" w:rsidRPr="004E0C06" w:rsidRDefault="00CB43EA" w:rsidP="00805045">
            <w:pPr>
              <w:pStyle w:val="1--"/>
              <w:jc w:val="center"/>
            </w:pPr>
            <w:r w:rsidRPr="004E0C06">
              <w:t>-146,4</w:t>
            </w:r>
          </w:p>
        </w:tc>
      </w:tr>
      <w:tr w:rsidR="00BD23E9" w:rsidRPr="004E0C06" w:rsidTr="00371B38">
        <w:trPr>
          <w:jc w:val="center"/>
        </w:trPr>
        <w:tc>
          <w:tcPr>
            <w:tcW w:w="4815" w:type="dxa"/>
            <w:gridSpan w:val="2"/>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4. Итоги прогнозирования конечного финансового резул</w:t>
            </w:r>
            <w:r w:rsidRPr="004E0C06">
              <w:t>ь</w:t>
            </w:r>
            <w:r w:rsidRPr="004E0C06">
              <w:t>тата:</w:t>
            </w:r>
          </w:p>
        </w:tc>
        <w:tc>
          <w:tcPr>
            <w:tcW w:w="1422" w:type="dxa"/>
            <w:tcBorders>
              <w:top w:val="single" w:sz="4" w:space="0" w:color="auto"/>
              <w:left w:val="single" w:sz="4" w:space="0" w:color="auto"/>
              <w:bottom w:val="single" w:sz="4" w:space="0" w:color="auto"/>
              <w:right w:val="single" w:sz="4" w:space="0" w:color="auto"/>
            </w:tcBorders>
            <w:vAlign w:val="center"/>
          </w:tcPr>
          <w:p w:rsidR="00CB43EA" w:rsidRPr="004E0C06" w:rsidRDefault="00BD23E9" w:rsidP="00805045">
            <w:pPr>
              <w:pStyle w:val="1--"/>
            </w:pPr>
            <w:r>
              <w:sym w:font="Symbol" w:char="F02D"/>
            </w:r>
          </w:p>
        </w:tc>
      </w:tr>
      <w:tr w:rsidR="00BD23E9" w:rsidRPr="004E0C06" w:rsidTr="00371B38">
        <w:trPr>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По среднему темпу прироста</w:t>
            </w:r>
          </w:p>
        </w:tc>
        <w:tc>
          <w:tcPr>
            <w:tcW w:w="1652" w:type="dxa"/>
            <w:tcBorders>
              <w:top w:val="single" w:sz="4" w:space="0" w:color="auto"/>
              <w:left w:val="nil"/>
              <w:bottom w:val="single" w:sz="4" w:space="0" w:color="auto"/>
              <w:right w:val="single" w:sz="4" w:space="0" w:color="auto"/>
            </w:tcBorders>
            <w:noWrap/>
            <w:vAlign w:val="center"/>
          </w:tcPr>
          <w:p w:rsidR="00CB43EA" w:rsidRPr="004E0C06" w:rsidRDefault="00CB43EA" w:rsidP="00BD23E9">
            <w:pPr>
              <w:pStyle w:val="1--"/>
              <w:jc w:val="center"/>
            </w:pPr>
            <w:r w:rsidRPr="004E0C06">
              <w:t>-143,02</w:t>
            </w:r>
          </w:p>
        </w:tc>
        <w:tc>
          <w:tcPr>
            <w:tcW w:w="1422" w:type="dxa"/>
            <w:tcBorders>
              <w:top w:val="single" w:sz="4" w:space="0" w:color="auto"/>
              <w:left w:val="nil"/>
              <w:bottom w:val="single" w:sz="4" w:space="0" w:color="auto"/>
              <w:right w:val="single" w:sz="4" w:space="0" w:color="auto"/>
            </w:tcBorders>
            <w:vAlign w:val="center"/>
          </w:tcPr>
          <w:p w:rsidR="00CB43EA" w:rsidRPr="004E0C06" w:rsidRDefault="00BD23E9" w:rsidP="00BD23E9">
            <w:pPr>
              <w:pStyle w:val="1--"/>
              <w:jc w:val="center"/>
            </w:pPr>
            <w:r>
              <w:sym w:font="Symbol" w:char="F02D"/>
            </w:r>
          </w:p>
        </w:tc>
      </w:tr>
      <w:tr w:rsidR="00BD23E9" w:rsidRPr="004E0C06" w:rsidTr="00371B38">
        <w:trPr>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с учетом роста производительности труда</w:t>
            </w:r>
          </w:p>
        </w:tc>
        <w:tc>
          <w:tcPr>
            <w:tcW w:w="1652" w:type="dxa"/>
            <w:tcBorders>
              <w:top w:val="single" w:sz="4" w:space="0" w:color="auto"/>
              <w:left w:val="nil"/>
              <w:bottom w:val="single" w:sz="4" w:space="0" w:color="auto"/>
              <w:right w:val="single" w:sz="4" w:space="0" w:color="auto"/>
            </w:tcBorders>
            <w:noWrap/>
            <w:vAlign w:val="center"/>
          </w:tcPr>
          <w:p w:rsidR="00CB43EA" w:rsidRPr="004E0C06" w:rsidRDefault="00CB43EA" w:rsidP="00BD23E9">
            <w:pPr>
              <w:pStyle w:val="1--"/>
              <w:jc w:val="center"/>
            </w:pPr>
            <w:r w:rsidRPr="004E0C06">
              <w:t>-164,7</w:t>
            </w:r>
          </w:p>
        </w:tc>
        <w:tc>
          <w:tcPr>
            <w:tcW w:w="1422" w:type="dxa"/>
            <w:tcBorders>
              <w:top w:val="single" w:sz="4" w:space="0" w:color="auto"/>
              <w:left w:val="nil"/>
              <w:bottom w:val="single" w:sz="4" w:space="0" w:color="auto"/>
              <w:right w:val="single" w:sz="4" w:space="0" w:color="auto"/>
            </w:tcBorders>
            <w:vAlign w:val="center"/>
          </w:tcPr>
          <w:p w:rsidR="00CB43EA" w:rsidRPr="004E0C06" w:rsidRDefault="00BD23E9" w:rsidP="00BD23E9">
            <w:pPr>
              <w:pStyle w:val="1--"/>
              <w:jc w:val="center"/>
            </w:pPr>
            <w:r>
              <w:sym w:font="Symbol" w:char="F02D"/>
            </w:r>
          </w:p>
        </w:tc>
      </w:tr>
      <w:tr w:rsidR="00BD23E9" w:rsidRPr="004E0C06" w:rsidTr="00371B38">
        <w:trPr>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с учетом изменений в структуре и темпа прироста</w:t>
            </w:r>
          </w:p>
        </w:tc>
        <w:tc>
          <w:tcPr>
            <w:tcW w:w="1652" w:type="dxa"/>
            <w:tcBorders>
              <w:top w:val="single" w:sz="4" w:space="0" w:color="auto"/>
              <w:left w:val="nil"/>
              <w:bottom w:val="single" w:sz="4" w:space="0" w:color="auto"/>
              <w:right w:val="single" w:sz="4" w:space="0" w:color="auto"/>
            </w:tcBorders>
            <w:noWrap/>
            <w:vAlign w:val="center"/>
          </w:tcPr>
          <w:p w:rsidR="00CB43EA" w:rsidRPr="004E0C06" w:rsidRDefault="00CB43EA" w:rsidP="00BD23E9">
            <w:pPr>
              <w:pStyle w:val="1--"/>
              <w:jc w:val="center"/>
            </w:pPr>
            <w:r w:rsidRPr="004E0C06">
              <w:t>38,29</w:t>
            </w:r>
          </w:p>
        </w:tc>
        <w:tc>
          <w:tcPr>
            <w:tcW w:w="1422" w:type="dxa"/>
            <w:tcBorders>
              <w:top w:val="single" w:sz="4" w:space="0" w:color="auto"/>
              <w:left w:val="nil"/>
              <w:bottom w:val="single" w:sz="4" w:space="0" w:color="auto"/>
              <w:right w:val="single" w:sz="4" w:space="0" w:color="auto"/>
            </w:tcBorders>
            <w:vAlign w:val="center"/>
          </w:tcPr>
          <w:p w:rsidR="00CB43EA" w:rsidRPr="004E0C06" w:rsidRDefault="00BD23E9" w:rsidP="00BD23E9">
            <w:pPr>
              <w:pStyle w:val="1--"/>
              <w:jc w:val="center"/>
            </w:pPr>
            <w:r>
              <w:sym w:font="Symbol" w:char="F02D"/>
            </w:r>
          </w:p>
        </w:tc>
      </w:tr>
      <w:tr w:rsidR="00BD23E9" w:rsidRPr="004E0C06" w:rsidTr="00371B38">
        <w:trPr>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с учетом образования и использов</w:t>
            </w:r>
            <w:r w:rsidRPr="004E0C06">
              <w:t>а</w:t>
            </w:r>
            <w:r w:rsidRPr="004E0C06">
              <w:t>ния целевой прибыли</w:t>
            </w:r>
          </w:p>
        </w:tc>
        <w:tc>
          <w:tcPr>
            <w:tcW w:w="1652" w:type="dxa"/>
            <w:tcBorders>
              <w:top w:val="single" w:sz="4" w:space="0" w:color="auto"/>
              <w:left w:val="nil"/>
              <w:bottom w:val="single" w:sz="4" w:space="0" w:color="auto"/>
              <w:right w:val="single" w:sz="4" w:space="0" w:color="auto"/>
            </w:tcBorders>
            <w:noWrap/>
            <w:vAlign w:val="center"/>
          </w:tcPr>
          <w:p w:rsidR="00CB43EA" w:rsidRPr="004E0C06" w:rsidRDefault="00CB43EA" w:rsidP="00BD23E9">
            <w:pPr>
              <w:pStyle w:val="1--"/>
              <w:jc w:val="center"/>
            </w:pPr>
            <w:r w:rsidRPr="004E0C06">
              <w:t>1</w:t>
            </w:r>
            <w:r w:rsidR="00BD23E9">
              <w:rPr>
                <w:lang w:val="ru-RU"/>
              </w:rPr>
              <w:t> </w:t>
            </w:r>
            <w:r w:rsidRPr="004E0C06">
              <w:t>500</w:t>
            </w:r>
          </w:p>
        </w:tc>
        <w:tc>
          <w:tcPr>
            <w:tcW w:w="1422" w:type="dxa"/>
            <w:tcBorders>
              <w:top w:val="single" w:sz="4" w:space="0" w:color="auto"/>
              <w:left w:val="nil"/>
              <w:bottom w:val="single" w:sz="4" w:space="0" w:color="auto"/>
              <w:right w:val="single" w:sz="4" w:space="0" w:color="auto"/>
            </w:tcBorders>
            <w:vAlign w:val="center"/>
          </w:tcPr>
          <w:p w:rsidR="00CB43EA" w:rsidRPr="004E0C06" w:rsidRDefault="00BD23E9" w:rsidP="00BD23E9">
            <w:pPr>
              <w:pStyle w:val="1--"/>
              <w:jc w:val="center"/>
            </w:pPr>
            <w:r>
              <w:sym w:font="Symbol" w:char="F02D"/>
            </w:r>
          </w:p>
        </w:tc>
      </w:tr>
      <w:tr w:rsidR="00BD23E9" w:rsidRPr="004E0C06" w:rsidTr="00371B38">
        <w:trPr>
          <w:jc w:val="center"/>
        </w:trPr>
        <w:tc>
          <w:tcPr>
            <w:tcW w:w="3163" w:type="dxa"/>
            <w:tcBorders>
              <w:top w:val="single" w:sz="4" w:space="0" w:color="auto"/>
              <w:left w:val="single" w:sz="4" w:space="0" w:color="auto"/>
              <w:bottom w:val="single" w:sz="4" w:space="0" w:color="auto"/>
              <w:right w:val="single" w:sz="4" w:space="0" w:color="auto"/>
            </w:tcBorders>
            <w:noWrap/>
            <w:vAlign w:val="center"/>
          </w:tcPr>
          <w:p w:rsidR="00CB43EA" w:rsidRPr="004E0C06" w:rsidRDefault="00CB43EA" w:rsidP="00805045">
            <w:pPr>
              <w:pStyle w:val="1--"/>
            </w:pPr>
            <w:r w:rsidRPr="004E0C06">
              <w:t>5. Чистый финансовый результат за 5</w:t>
            </w:r>
            <w:r w:rsidR="009B4646">
              <w:rPr>
                <w:lang w:val="ru-RU"/>
              </w:rPr>
              <w:t> </w:t>
            </w:r>
            <w:r w:rsidRPr="004E0C06">
              <w:t>мес. 2018 г.</w:t>
            </w:r>
          </w:p>
        </w:tc>
        <w:tc>
          <w:tcPr>
            <w:tcW w:w="1652" w:type="dxa"/>
            <w:tcBorders>
              <w:top w:val="single" w:sz="4" w:space="0" w:color="auto"/>
              <w:left w:val="nil"/>
              <w:bottom w:val="single" w:sz="4" w:space="0" w:color="auto"/>
              <w:right w:val="single" w:sz="4" w:space="0" w:color="auto"/>
            </w:tcBorders>
            <w:noWrap/>
            <w:vAlign w:val="center"/>
          </w:tcPr>
          <w:p w:rsidR="00CB43EA" w:rsidRPr="004E0C06" w:rsidRDefault="00BD23E9" w:rsidP="00BD23E9">
            <w:pPr>
              <w:pStyle w:val="1--"/>
              <w:jc w:val="center"/>
            </w:pPr>
            <w:r>
              <w:sym w:font="Symbol" w:char="F02D"/>
            </w:r>
          </w:p>
        </w:tc>
        <w:tc>
          <w:tcPr>
            <w:tcW w:w="1422" w:type="dxa"/>
            <w:tcBorders>
              <w:top w:val="single" w:sz="4" w:space="0" w:color="auto"/>
              <w:left w:val="nil"/>
              <w:bottom w:val="single" w:sz="4" w:space="0" w:color="auto"/>
              <w:right w:val="single" w:sz="4" w:space="0" w:color="auto"/>
            </w:tcBorders>
            <w:vAlign w:val="center"/>
          </w:tcPr>
          <w:p w:rsidR="00CB43EA" w:rsidRPr="004E0C06" w:rsidRDefault="00CB43EA" w:rsidP="00BD23E9">
            <w:pPr>
              <w:pStyle w:val="1--"/>
              <w:jc w:val="center"/>
            </w:pPr>
            <w:r w:rsidRPr="004E0C06">
              <w:t>-143,9</w:t>
            </w:r>
          </w:p>
        </w:tc>
      </w:tr>
    </w:tbl>
    <w:p w:rsidR="0034088D" w:rsidRPr="004E0C06" w:rsidRDefault="0034088D" w:rsidP="00421E23">
      <w:pPr>
        <w:pStyle w:val="1-4"/>
        <w:ind w:firstLine="0"/>
      </w:pPr>
    </w:p>
    <w:p w:rsidR="0034088D" w:rsidRPr="00421E23" w:rsidRDefault="0034088D" w:rsidP="00421E23">
      <w:pPr>
        <w:pStyle w:val="1-4"/>
      </w:pPr>
      <w:r w:rsidRPr="004E0C06">
        <w:t>Транспортная система ДНР представляет собой сов</w:t>
      </w:r>
      <w:r w:rsidRPr="004E0C06">
        <w:t>о</w:t>
      </w:r>
      <w:r w:rsidRPr="004E0C06">
        <w:t>купность железнодорожного и автомобильных видов тра</w:t>
      </w:r>
      <w:r w:rsidRPr="004E0C06">
        <w:t>н</w:t>
      </w:r>
      <w:r w:rsidRPr="004E0C06">
        <w:t>спорта и дорожного хозяйства, удовлетворяющих потре</w:t>
      </w:r>
      <w:r w:rsidRPr="004E0C06">
        <w:t>б</w:t>
      </w:r>
      <w:r w:rsidRPr="004E0C06">
        <w:t>ности общества в перемещении грузов и пассажиров. Они занимают важное место в экономической и социальной сфере Республики. Так, объем реализованных услуг пред</w:t>
      </w:r>
      <w:r w:rsidRPr="004E0C06">
        <w:t>п</w:t>
      </w:r>
      <w:r w:rsidRPr="004E0C06">
        <w:t xml:space="preserve">риятиями транспорта составляет порядка 40% от общего объема услуг, предоставляемых предприятиями ДНР. На предприятиях транспорта работает порядка 5,9% от общей </w:t>
      </w:r>
      <w:r w:rsidRPr="00421E23">
        <w:t>численности штатных работников, занятых в экономике Республики (табл. 1</w:t>
      </w:r>
      <w:r w:rsidR="00BD23E9" w:rsidRPr="00421E23">
        <w:rPr>
          <w:lang w:val="ru-RU"/>
        </w:rPr>
        <w:t>2</w:t>
      </w:r>
      <w:r w:rsidRPr="00421E23">
        <w:t>).</w:t>
      </w:r>
    </w:p>
    <w:p w:rsidR="0034088D" w:rsidRPr="0050113F" w:rsidRDefault="0034088D" w:rsidP="00421E23">
      <w:pPr>
        <w:pStyle w:val="1-0"/>
        <w:spacing w:before="0" w:after="0"/>
        <w:rPr>
          <w:sz w:val="22"/>
          <w:szCs w:val="22"/>
          <w:lang w:val="ru-RU"/>
        </w:rPr>
      </w:pPr>
      <w:r w:rsidRPr="0050113F">
        <w:rPr>
          <w:sz w:val="22"/>
          <w:szCs w:val="22"/>
        </w:rPr>
        <w:t>Таблица</w:t>
      </w:r>
      <w:r w:rsidR="00421E23" w:rsidRPr="0050113F">
        <w:rPr>
          <w:sz w:val="22"/>
          <w:szCs w:val="22"/>
          <w:lang w:val="ru-RU"/>
        </w:rPr>
        <w:t> </w:t>
      </w:r>
      <w:r w:rsidRPr="0050113F">
        <w:rPr>
          <w:sz w:val="22"/>
          <w:szCs w:val="22"/>
        </w:rPr>
        <w:t>1</w:t>
      </w:r>
      <w:r w:rsidR="00BD23E9" w:rsidRPr="0050113F">
        <w:rPr>
          <w:sz w:val="22"/>
          <w:szCs w:val="22"/>
          <w:lang w:val="ru-RU"/>
        </w:rPr>
        <w:t>2</w:t>
      </w:r>
    </w:p>
    <w:p w:rsidR="0034088D" w:rsidRDefault="0034088D" w:rsidP="00421E23">
      <w:pPr>
        <w:pStyle w:val="13"/>
        <w:spacing w:after="0"/>
        <w:rPr>
          <w:szCs w:val="24"/>
        </w:rPr>
      </w:pPr>
      <w:r w:rsidRPr="00421E23">
        <w:rPr>
          <w:szCs w:val="24"/>
        </w:rPr>
        <w:t>Текущее состояние транспортной системы ДНР</w:t>
      </w:r>
    </w:p>
    <w:p w:rsidR="0008085D" w:rsidRPr="0008085D" w:rsidRDefault="0008085D" w:rsidP="00421E23">
      <w:pPr>
        <w:pStyle w:val="13"/>
        <w:spacing w:after="0"/>
        <w:rPr>
          <w:sz w:val="10"/>
          <w:szCs w:val="10"/>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5274"/>
        <w:gridCol w:w="963"/>
      </w:tblGrid>
      <w:tr w:rsidR="00BD23E9" w:rsidRPr="004E0C06" w:rsidTr="0050113F">
        <w:trPr>
          <w:trHeight w:val="339"/>
          <w:jc w:val="center"/>
        </w:trPr>
        <w:tc>
          <w:tcPr>
            <w:tcW w:w="5274" w:type="dxa"/>
            <w:vAlign w:val="center"/>
          </w:tcPr>
          <w:p w:rsidR="0034088D" w:rsidRPr="00421E23" w:rsidRDefault="0034088D" w:rsidP="001554E1">
            <w:pPr>
              <w:pStyle w:val="19"/>
              <w:spacing w:before="60" w:after="60"/>
              <w:jc w:val="center"/>
              <w:rPr>
                <w:rFonts w:ascii="Times New Roman" w:hAnsi="Times New Roman"/>
                <w:sz w:val="18"/>
                <w:szCs w:val="18"/>
              </w:rPr>
            </w:pPr>
            <w:r w:rsidRPr="00421E23">
              <w:rPr>
                <w:rFonts w:ascii="Times New Roman" w:hAnsi="Times New Roman"/>
                <w:sz w:val="18"/>
                <w:szCs w:val="18"/>
              </w:rPr>
              <w:t>Показатели состояния транспортной системы</w:t>
            </w:r>
          </w:p>
        </w:tc>
        <w:tc>
          <w:tcPr>
            <w:tcW w:w="963" w:type="dxa"/>
            <w:vAlign w:val="center"/>
          </w:tcPr>
          <w:p w:rsidR="0034088D" w:rsidRPr="00421E23" w:rsidRDefault="0034088D" w:rsidP="001554E1">
            <w:pPr>
              <w:pStyle w:val="19"/>
              <w:spacing w:before="60" w:after="60"/>
              <w:jc w:val="center"/>
              <w:rPr>
                <w:rFonts w:ascii="Times New Roman" w:hAnsi="Times New Roman"/>
                <w:sz w:val="18"/>
                <w:szCs w:val="18"/>
              </w:rPr>
            </w:pPr>
            <w:r w:rsidRPr="00421E23">
              <w:rPr>
                <w:rFonts w:ascii="Times New Roman" w:hAnsi="Times New Roman"/>
                <w:sz w:val="18"/>
                <w:szCs w:val="18"/>
              </w:rPr>
              <w:t>2018</w:t>
            </w:r>
            <w:r w:rsidRPr="00421E23">
              <w:rPr>
                <w:rFonts w:ascii="Times New Roman" w:hAnsi="Times New Roman"/>
                <w:sz w:val="18"/>
                <w:szCs w:val="18"/>
                <w:lang w:val="uk-UA"/>
              </w:rPr>
              <w:t> </w:t>
            </w:r>
            <w:r w:rsidRPr="00421E23">
              <w:rPr>
                <w:rFonts w:ascii="Times New Roman" w:hAnsi="Times New Roman"/>
                <w:sz w:val="18"/>
                <w:szCs w:val="18"/>
              </w:rPr>
              <w:t>г.</w:t>
            </w:r>
          </w:p>
        </w:tc>
      </w:tr>
      <w:tr w:rsidR="00BD23E9" w:rsidRPr="004E0C06" w:rsidTr="0050113F">
        <w:trPr>
          <w:trHeight w:val="174"/>
          <w:jc w:val="center"/>
        </w:trPr>
        <w:tc>
          <w:tcPr>
            <w:tcW w:w="5274" w:type="dxa"/>
            <w:vAlign w:val="center"/>
          </w:tcPr>
          <w:p w:rsidR="0034088D" w:rsidRPr="00421E23" w:rsidRDefault="0034088D" w:rsidP="001554E1">
            <w:pPr>
              <w:pStyle w:val="19"/>
              <w:spacing w:before="40" w:after="40"/>
              <w:rPr>
                <w:rFonts w:ascii="Times New Roman" w:hAnsi="Times New Roman"/>
                <w:sz w:val="18"/>
                <w:szCs w:val="18"/>
              </w:rPr>
            </w:pPr>
            <w:r w:rsidRPr="00421E23">
              <w:rPr>
                <w:rFonts w:ascii="Times New Roman" w:hAnsi="Times New Roman"/>
                <w:sz w:val="18"/>
                <w:szCs w:val="18"/>
              </w:rPr>
              <w:t>Общая протяжность автомобильных дорог, км</w:t>
            </w:r>
          </w:p>
        </w:tc>
        <w:tc>
          <w:tcPr>
            <w:tcW w:w="963" w:type="dxa"/>
            <w:vAlign w:val="center"/>
          </w:tcPr>
          <w:p w:rsidR="0034088D" w:rsidRPr="00421E23" w:rsidRDefault="0034088D" w:rsidP="001554E1">
            <w:pPr>
              <w:pStyle w:val="19"/>
              <w:spacing w:before="40" w:after="40"/>
              <w:jc w:val="center"/>
              <w:rPr>
                <w:rFonts w:ascii="Times New Roman" w:hAnsi="Times New Roman"/>
                <w:sz w:val="18"/>
                <w:szCs w:val="18"/>
              </w:rPr>
            </w:pPr>
            <w:r w:rsidRPr="00421E23">
              <w:rPr>
                <w:rFonts w:ascii="Times New Roman" w:hAnsi="Times New Roman"/>
                <w:sz w:val="18"/>
                <w:szCs w:val="18"/>
              </w:rPr>
              <w:t>2</w:t>
            </w:r>
            <w:r w:rsidR="00BD23E9" w:rsidRPr="00421E23">
              <w:rPr>
                <w:rFonts w:ascii="Times New Roman" w:hAnsi="Times New Roman"/>
                <w:sz w:val="18"/>
                <w:szCs w:val="18"/>
              </w:rPr>
              <w:t> </w:t>
            </w:r>
            <w:r w:rsidRPr="00421E23">
              <w:rPr>
                <w:rFonts w:ascii="Times New Roman" w:hAnsi="Times New Roman"/>
                <w:sz w:val="18"/>
                <w:szCs w:val="18"/>
              </w:rPr>
              <w:t>197,6</w:t>
            </w:r>
          </w:p>
        </w:tc>
      </w:tr>
      <w:tr w:rsidR="00BD23E9" w:rsidRPr="004E0C06" w:rsidTr="0050113F">
        <w:trPr>
          <w:jc w:val="center"/>
        </w:trPr>
        <w:tc>
          <w:tcPr>
            <w:tcW w:w="5274" w:type="dxa"/>
            <w:vAlign w:val="center"/>
          </w:tcPr>
          <w:p w:rsidR="0034088D" w:rsidRPr="00421E23" w:rsidRDefault="0034088D" w:rsidP="001554E1">
            <w:pPr>
              <w:pStyle w:val="19"/>
              <w:spacing w:before="40" w:after="40"/>
              <w:rPr>
                <w:rFonts w:ascii="Times New Roman" w:hAnsi="Times New Roman"/>
                <w:sz w:val="18"/>
                <w:szCs w:val="18"/>
              </w:rPr>
            </w:pPr>
            <w:r w:rsidRPr="00421E23">
              <w:rPr>
                <w:rFonts w:ascii="Times New Roman" w:hAnsi="Times New Roman"/>
                <w:sz w:val="18"/>
                <w:szCs w:val="18"/>
              </w:rPr>
              <w:t>Общая длина железнодорожных путей, км</w:t>
            </w:r>
          </w:p>
        </w:tc>
        <w:tc>
          <w:tcPr>
            <w:tcW w:w="963" w:type="dxa"/>
            <w:vAlign w:val="center"/>
          </w:tcPr>
          <w:p w:rsidR="0034088D" w:rsidRPr="00421E23" w:rsidRDefault="0034088D" w:rsidP="001554E1">
            <w:pPr>
              <w:pStyle w:val="19"/>
              <w:spacing w:before="40" w:after="40"/>
              <w:jc w:val="center"/>
              <w:rPr>
                <w:rFonts w:ascii="Times New Roman" w:hAnsi="Times New Roman"/>
                <w:sz w:val="18"/>
                <w:szCs w:val="18"/>
              </w:rPr>
            </w:pPr>
            <w:r w:rsidRPr="00421E23">
              <w:rPr>
                <w:rFonts w:ascii="Times New Roman" w:hAnsi="Times New Roman"/>
                <w:sz w:val="18"/>
                <w:szCs w:val="18"/>
              </w:rPr>
              <w:t>2</w:t>
            </w:r>
            <w:r w:rsidR="00BD23E9" w:rsidRPr="00421E23">
              <w:rPr>
                <w:rFonts w:ascii="Times New Roman" w:hAnsi="Times New Roman"/>
                <w:sz w:val="18"/>
                <w:szCs w:val="18"/>
              </w:rPr>
              <w:t> </w:t>
            </w:r>
            <w:r w:rsidRPr="00421E23">
              <w:rPr>
                <w:rFonts w:ascii="Times New Roman" w:hAnsi="Times New Roman"/>
                <w:sz w:val="18"/>
                <w:szCs w:val="18"/>
              </w:rPr>
              <w:t>377,3</w:t>
            </w:r>
          </w:p>
        </w:tc>
      </w:tr>
      <w:tr w:rsidR="00BD23E9" w:rsidRPr="004E0C06" w:rsidTr="0050113F">
        <w:trPr>
          <w:jc w:val="center"/>
        </w:trPr>
        <w:tc>
          <w:tcPr>
            <w:tcW w:w="5274" w:type="dxa"/>
            <w:vAlign w:val="center"/>
          </w:tcPr>
          <w:p w:rsidR="00F75E63" w:rsidRDefault="0034088D" w:rsidP="001554E1">
            <w:pPr>
              <w:pStyle w:val="19"/>
              <w:spacing w:before="40" w:after="40"/>
              <w:rPr>
                <w:rFonts w:ascii="Times New Roman" w:hAnsi="Times New Roman"/>
                <w:sz w:val="18"/>
                <w:szCs w:val="18"/>
              </w:rPr>
            </w:pPr>
            <w:r w:rsidRPr="00421E23">
              <w:rPr>
                <w:rFonts w:ascii="Times New Roman" w:hAnsi="Times New Roman"/>
                <w:sz w:val="18"/>
                <w:szCs w:val="18"/>
              </w:rPr>
              <w:t>Маршрутная сеть пассажирского автомобильного транспорта,</w:t>
            </w:r>
          </w:p>
          <w:p w:rsidR="0034088D" w:rsidRPr="00421E23" w:rsidRDefault="0034088D" w:rsidP="001554E1">
            <w:pPr>
              <w:pStyle w:val="19"/>
              <w:spacing w:before="40" w:after="40"/>
              <w:rPr>
                <w:rFonts w:ascii="Times New Roman" w:hAnsi="Times New Roman"/>
                <w:sz w:val="18"/>
                <w:szCs w:val="18"/>
              </w:rPr>
            </w:pPr>
            <w:r w:rsidRPr="00421E23">
              <w:rPr>
                <w:rFonts w:ascii="Times New Roman" w:hAnsi="Times New Roman"/>
                <w:sz w:val="18"/>
                <w:szCs w:val="18"/>
              </w:rPr>
              <w:t>кол-во маршрутов</w:t>
            </w:r>
          </w:p>
        </w:tc>
        <w:tc>
          <w:tcPr>
            <w:tcW w:w="963" w:type="dxa"/>
            <w:vAlign w:val="center"/>
          </w:tcPr>
          <w:p w:rsidR="0034088D" w:rsidRPr="00421E23" w:rsidRDefault="0034088D" w:rsidP="001554E1">
            <w:pPr>
              <w:pStyle w:val="19"/>
              <w:spacing w:before="40" w:after="40"/>
              <w:jc w:val="center"/>
              <w:rPr>
                <w:rFonts w:ascii="Times New Roman" w:hAnsi="Times New Roman"/>
                <w:sz w:val="18"/>
                <w:szCs w:val="18"/>
              </w:rPr>
            </w:pPr>
            <w:r w:rsidRPr="00421E23">
              <w:rPr>
                <w:rFonts w:ascii="Times New Roman" w:hAnsi="Times New Roman"/>
                <w:sz w:val="18"/>
                <w:szCs w:val="18"/>
              </w:rPr>
              <w:t>432,0</w:t>
            </w:r>
          </w:p>
        </w:tc>
      </w:tr>
      <w:tr w:rsidR="00BD23E9" w:rsidRPr="004E0C06" w:rsidTr="0050113F">
        <w:trPr>
          <w:jc w:val="center"/>
        </w:trPr>
        <w:tc>
          <w:tcPr>
            <w:tcW w:w="5274" w:type="dxa"/>
            <w:vAlign w:val="center"/>
          </w:tcPr>
          <w:p w:rsidR="0034088D" w:rsidRPr="00421E23" w:rsidRDefault="0034088D" w:rsidP="001554E1">
            <w:pPr>
              <w:pStyle w:val="19"/>
              <w:spacing w:before="40" w:after="40"/>
              <w:rPr>
                <w:rFonts w:ascii="Times New Roman" w:hAnsi="Times New Roman"/>
                <w:sz w:val="18"/>
                <w:szCs w:val="18"/>
              </w:rPr>
            </w:pPr>
            <w:r w:rsidRPr="00421E23">
              <w:rPr>
                <w:rFonts w:ascii="Times New Roman" w:hAnsi="Times New Roman"/>
                <w:sz w:val="18"/>
                <w:szCs w:val="18"/>
              </w:rPr>
              <w:t xml:space="preserve">Грузооборот, </w:t>
            </w:r>
            <w:r w:rsidR="00FB4675" w:rsidRPr="00421E23">
              <w:rPr>
                <w:rFonts w:ascii="Times New Roman" w:hAnsi="Times New Roman"/>
                <w:sz w:val="18"/>
                <w:szCs w:val="18"/>
              </w:rPr>
              <w:t>млрд</w:t>
            </w:r>
            <w:r w:rsidRPr="00421E23">
              <w:rPr>
                <w:rFonts w:ascii="Times New Roman" w:hAnsi="Times New Roman"/>
                <w:sz w:val="18"/>
                <w:szCs w:val="18"/>
              </w:rPr>
              <w:t xml:space="preserve"> тыс. км</w:t>
            </w:r>
          </w:p>
        </w:tc>
        <w:tc>
          <w:tcPr>
            <w:tcW w:w="963" w:type="dxa"/>
            <w:vAlign w:val="center"/>
          </w:tcPr>
          <w:p w:rsidR="0034088D" w:rsidRPr="00421E23" w:rsidRDefault="0034088D" w:rsidP="001554E1">
            <w:pPr>
              <w:pStyle w:val="19"/>
              <w:spacing w:before="40" w:after="40"/>
              <w:jc w:val="center"/>
              <w:rPr>
                <w:rFonts w:ascii="Times New Roman" w:hAnsi="Times New Roman"/>
                <w:sz w:val="18"/>
                <w:szCs w:val="18"/>
              </w:rPr>
            </w:pPr>
            <w:r w:rsidRPr="00421E23">
              <w:rPr>
                <w:rFonts w:ascii="Times New Roman" w:hAnsi="Times New Roman"/>
                <w:sz w:val="18"/>
                <w:szCs w:val="18"/>
              </w:rPr>
              <w:t>2,5</w:t>
            </w:r>
          </w:p>
        </w:tc>
      </w:tr>
      <w:tr w:rsidR="00BD23E9" w:rsidRPr="004E0C06" w:rsidTr="0050113F">
        <w:trPr>
          <w:jc w:val="center"/>
        </w:trPr>
        <w:tc>
          <w:tcPr>
            <w:tcW w:w="5274" w:type="dxa"/>
            <w:vAlign w:val="center"/>
          </w:tcPr>
          <w:p w:rsidR="0034088D" w:rsidRPr="00421E23" w:rsidRDefault="0034088D" w:rsidP="001554E1">
            <w:pPr>
              <w:pStyle w:val="19"/>
              <w:spacing w:before="40" w:after="40"/>
              <w:rPr>
                <w:rFonts w:ascii="Times New Roman" w:hAnsi="Times New Roman"/>
                <w:sz w:val="18"/>
                <w:szCs w:val="18"/>
              </w:rPr>
            </w:pPr>
            <w:r w:rsidRPr="00421E23">
              <w:rPr>
                <w:rFonts w:ascii="Times New Roman" w:hAnsi="Times New Roman"/>
                <w:sz w:val="18"/>
                <w:szCs w:val="18"/>
              </w:rPr>
              <w:t xml:space="preserve">Объем погрузки грузов, </w:t>
            </w:r>
            <w:r w:rsidR="00FB4675" w:rsidRPr="00421E23">
              <w:rPr>
                <w:rFonts w:ascii="Times New Roman" w:hAnsi="Times New Roman"/>
                <w:sz w:val="18"/>
                <w:szCs w:val="18"/>
              </w:rPr>
              <w:t>млн</w:t>
            </w:r>
            <w:r w:rsidRPr="00421E23">
              <w:rPr>
                <w:rFonts w:ascii="Times New Roman" w:hAnsi="Times New Roman"/>
                <w:sz w:val="18"/>
                <w:szCs w:val="18"/>
              </w:rPr>
              <w:t xml:space="preserve"> тонн</w:t>
            </w:r>
          </w:p>
        </w:tc>
        <w:tc>
          <w:tcPr>
            <w:tcW w:w="963" w:type="dxa"/>
            <w:vAlign w:val="center"/>
          </w:tcPr>
          <w:p w:rsidR="0034088D" w:rsidRPr="00421E23" w:rsidRDefault="0034088D" w:rsidP="001554E1">
            <w:pPr>
              <w:pStyle w:val="19"/>
              <w:spacing w:before="40" w:after="40"/>
              <w:jc w:val="center"/>
              <w:rPr>
                <w:rFonts w:ascii="Times New Roman" w:hAnsi="Times New Roman"/>
                <w:sz w:val="18"/>
                <w:szCs w:val="18"/>
              </w:rPr>
            </w:pPr>
            <w:r w:rsidRPr="00421E23">
              <w:rPr>
                <w:rFonts w:ascii="Times New Roman" w:hAnsi="Times New Roman"/>
                <w:sz w:val="18"/>
                <w:szCs w:val="18"/>
              </w:rPr>
              <w:t>16,5</w:t>
            </w:r>
          </w:p>
        </w:tc>
      </w:tr>
      <w:tr w:rsidR="00BD23E9" w:rsidRPr="004E0C06" w:rsidTr="0050113F">
        <w:trPr>
          <w:jc w:val="center"/>
        </w:trPr>
        <w:tc>
          <w:tcPr>
            <w:tcW w:w="5274" w:type="dxa"/>
            <w:vAlign w:val="center"/>
          </w:tcPr>
          <w:p w:rsidR="0034088D" w:rsidRPr="00421E23" w:rsidRDefault="0034088D" w:rsidP="001554E1">
            <w:pPr>
              <w:pStyle w:val="19"/>
              <w:spacing w:before="40" w:after="40"/>
              <w:rPr>
                <w:rFonts w:ascii="Times New Roman" w:hAnsi="Times New Roman"/>
                <w:sz w:val="18"/>
                <w:szCs w:val="18"/>
              </w:rPr>
            </w:pPr>
            <w:r w:rsidRPr="00421E23">
              <w:rPr>
                <w:rFonts w:ascii="Times New Roman" w:hAnsi="Times New Roman"/>
                <w:sz w:val="18"/>
                <w:szCs w:val="18"/>
              </w:rPr>
              <w:t xml:space="preserve">Объем перевозки пассажиров по </w:t>
            </w:r>
            <w:r w:rsidRPr="00421E23">
              <w:rPr>
                <w:rFonts w:ascii="Times New Roman" w:hAnsi="Times New Roman"/>
                <w:sz w:val="18"/>
                <w:szCs w:val="18"/>
                <w:lang w:val="uk-UA"/>
              </w:rPr>
              <w:t>Р</w:t>
            </w:r>
            <w:r w:rsidRPr="00421E23">
              <w:rPr>
                <w:rFonts w:ascii="Times New Roman" w:hAnsi="Times New Roman"/>
                <w:sz w:val="18"/>
                <w:szCs w:val="18"/>
              </w:rPr>
              <w:t xml:space="preserve">еспублике, </w:t>
            </w:r>
            <w:r w:rsidR="00FB4675" w:rsidRPr="00421E23">
              <w:rPr>
                <w:rFonts w:ascii="Times New Roman" w:hAnsi="Times New Roman"/>
                <w:sz w:val="18"/>
                <w:szCs w:val="18"/>
              </w:rPr>
              <w:t>млн</w:t>
            </w:r>
            <w:r w:rsidRPr="00421E23">
              <w:rPr>
                <w:rFonts w:ascii="Times New Roman" w:hAnsi="Times New Roman"/>
                <w:sz w:val="18"/>
                <w:szCs w:val="18"/>
                <w:lang w:val="uk-UA"/>
              </w:rPr>
              <w:t> </w:t>
            </w:r>
            <w:r w:rsidRPr="00421E23">
              <w:rPr>
                <w:rFonts w:ascii="Times New Roman" w:hAnsi="Times New Roman"/>
                <w:sz w:val="18"/>
                <w:szCs w:val="18"/>
              </w:rPr>
              <w:t xml:space="preserve">чел. </w:t>
            </w:r>
          </w:p>
        </w:tc>
        <w:tc>
          <w:tcPr>
            <w:tcW w:w="963" w:type="dxa"/>
            <w:vAlign w:val="center"/>
          </w:tcPr>
          <w:p w:rsidR="0034088D" w:rsidRPr="00421E23" w:rsidRDefault="0034088D" w:rsidP="001554E1">
            <w:pPr>
              <w:pStyle w:val="19"/>
              <w:spacing w:before="40" w:after="40"/>
              <w:jc w:val="center"/>
              <w:rPr>
                <w:rFonts w:ascii="Times New Roman" w:hAnsi="Times New Roman"/>
                <w:sz w:val="18"/>
                <w:szCs w:val="18"/>
              </w:rPr>
            </w:pPr>
            <w:r w:rsidRPr="00421E23">
              <w:rPr>
                <w:rFonts w:ascii="Times New Roman" w:hAnsi="Times New Roman"/>
                <w:sz w:val="18"/>
                <w:szCs w:val="18"/>
              </w:rPr>
              <w:t>1</w:t>
            </w:r>
            <w:r w:rsidRPr="00421E23">
              <w:rPr>
                <w:rFonts w:ascii="Times New Roman" w:hAnsi="Times New Roman"/>
                <w:sz w:val="18"/>
                <w:szCs w:val="18"/>
                <w:lang w:val="en-US"/>
              </w:rPr>
              <w:t> </w:t>
            </w:r>
            <w:r w:rsidRPr="00421E23">
              <w:rPr>
                <w:rFonts w:ascii="Times New Roman" w:hAnsi="Times New Roman"/>
                <w:sz w:val="18"/>
                <w:szCs w:val="18"/>
              </w:rPr>
              <w:t>203,1</w:t>
            </w:r>
          </w:p>
        </w:tc>
      </w:tr>
      <w:tr w:rsidR="00BD23E9" w:rsidRPr="004E0C06" w:rsidTr="0050113F">
        <w:trPr>
          <w:jc w:val="center"/>
        </w:trPr>
        <w:tc>
          <w:tcPr>
            <w:tcW w:w="5274" w:type="dxa"/>
            <w:vAlign w:val="center"/>
          </w:tcPr>
          <w:p w:rsidR="0034088D" w:rsidRPr="00421E23" w:rsidRDefault="0034088D" w:rsidP="001554E1">
            <w:pPr>
              <w:pStyle w:val="19"/>
              <w:spacing w:before="40" w:after="40"/>
              <w:rPr>
                <w:rFonts w:ascii="Times New Roman" w:hAnsi="Times New Roman"/>
                <w:sz w:val="18"/>
                <w:szCs w:val="18"/>
              </w:rPr>
            </w:pPr>
            <w:r w:rsidRPr="00421E23">
              <w:rPr>
                <w:rFonts w:ascii="Times New Roman" w:hAnsi="Times New Roman"/>
                <w:sz w:val="18"/>
                <w:szCs w:val="18"/>
              </w:rPr>
              <w:t>Количество коммунального подвижного состава, ед.</w:t>
            </w:r>
          </w:p>
        </w:tc>
        <w:tc>
          <w:tcPr>
            <w:tcW w:w="963" w:type="dxa"/>
            <w:vAlign w:val="center"/>
          </w:tcPr>
          <w:p w:rsidR="0034088D" w:rsidRPr="00421E23" w:rsidRDefault="0034088D" w:rsidP="001554E1">
            <w:pPr>
              <w:pStyle w:val="19"/>
              <w:spacing w:before="40" w:after="40"/>
              <w:jc w:val="center"/>
              <w:rPr>
                <w:rFonts w:ascii="Times New Roman" w:hAnsi="Times New Roman"/>
                <w:sz w:val="18"/>
                <w:szCs w:val="18"/>
              </w:rPr>
            </w:pPr>
            <w:r w:rsidRPr="00421E23">
              <w:rPr>
                <w:rFonts w:ascii="Times New Roman" w:hAnsi="Times New Roman"/>
                <w:sz w:val="18"/>
                <w:szCs w:val="18"/>
              </w:rPr>
              <w:t>663,0</w:t>
            </w:r>
          </w:p>
        </w:tc>
      </w:tr>
      <w:tr w:rsidR="00BD23E9" w:rsidRPr="004E0C06" w:rsidTr="0050113F">
        <w:trPr>
          <w:trHeight w:val="277"/>
          <w:jc w:val="center"/>
        </w:trPr>
        <w:tc>
          <w:tcPr>
            <w:tcW w:w="5274" w:type="dxa"/>
            <w:vAlign w:val="center"/>
          </w:tcPr>
          <w:p w:rsidR="0034088D" w:rsidRPr="00421E23" w:rsidRDefault="0034088D" w:rsidP="001554E1">
            <w:pPr>
              <w:pStyle w:val="19"/>
              <w:spacing w:before="40" w:after="40"/>
              <w:jc w:val="both"/>
              <w:rPr>
                <w:rFonts w:ascii="Times New Roman" w:hAnsi="Times New Roman"/>
                <w:sz w:val="18"/>
                <w:szCs w:val="18"/>
              </w:rPr>
            </w:pPr>
            <w:r w:rsidRPr="00421E23">
              <w:rPr>
                <w:rFonts w:ascii="Times New Roman" w:hAnsi="Times New Roman"/>
                <w:sz w:val="18"/>
                <w:szCs w:val="18"/>
              </w:rPr>
              <w:t>Удельный вес штатных работников предприятий транспорта и складского хозяйства в общей численности штатных работников, занятых в экономике Республики</w:t>
            </w:r>
          </w:p>
        </w:tc>
        <w:tc>
          <w:tcPr>
            <w:tcW w:w="963" w:type="dxa"/>
            <w:vAlign w:val="center"/>
          </w:tcPr>
          <w:p w:rsidR="0034088D" w:rsidRPr="00421E23" w:rsidRDefault="0034088D" w:rsidP="001554E1">
            <w:pPr>
              <w:pStyle w:val="19"/>
              <w:spacing w:before="40" w:after="40"/>
              <w:jc w:val="center"/>
              <w:rPr>
                <w:rFonts w:ascii="Times New Roman" w:hAnsi="Times New Roman"/>
                <w:sz w:val="18"/>
                <w:szCs w:val="18"/>
              </w:rPr>
            </w:pPr>
            <w:r w:rsidRPr="00421E23">
              <w:rPr>
                <w:rFonts w:ascii="Times New Roman" w:hAnsi="Times New Roman"/>
                <w:sz w:val="18"/>
                <w:szCs w:val="18"/>
              </w:rPr>
              <w:t>5,9</w:t>
            </w:r>
          </w:p>
        </w:tc>
      </w:tr>
    </w:tbl>
    <w:p w:rsidR="0034088D" w:rsidRPr="004E0C06" w:rsidRDefault="0034088D" w:rsidP="00421E23">
      <w:pPr>
        <w:pStyle w:val="1-4"/>
        <w:ind w:firstLine="0"/>
      </w:pPr>
    </w:p>
    <w:p w:rsidR="0034088D" w:rsidRPr="004E0C06" w:rsidRDefault="0034088D" w:rsidP="0034088D">
      <w:pPr>
        <w:pStyle w:val="1-4"/>
        <w:spacing w:line="216" w:lineRule="auto"/>
      </w:pPr>
      <w:r w:rsidRPr="004E0C06">
        <w:t>Маршрутная сеть ДНР насчитывает 64 пригородных, 62 междугородных и 39 международных автобусных ма</w:t>
      </w:r>
      <w:r w:rsidRPr="004E0C06">
        <w:t>р</w:t>
      </w:r>
      <w:r w:rsidRPr="004E0C06">
        <w:t>шрутов общего пользования, пролегающих как по терр</w:t>
      </w:r>
      <w:r w:rsidRPr="004E0C06">
        <w:t>и</w:t>
      </w:r>
      <w:r w:rsidRPr="004E0C06">
        <w:t>тории Республики, так и за ее пределами.</w:t>
      </w:r>
    </w:p>
    <w:p w:rsidR="0034088D" w:rsidRPr="004E0C06" w:rsidRDefault="0034088D" w:rsidP="0034088D">
      <w:pPr>
        <w:pStyle w:val="1-4"/>
        <w:spacing w:line="216" w:lineRule="auto"/>
      </w:pPr>
      <w:r w:rsidRPr="004E0C06">
        <w:t>Маршрутная сеть автомобильного пассажирского транспорта общего пользования городов ДНР на</w:t>
      </w:r>
      <w:r w:rsidR="00371B38">
        <w:rPr>
          <w:lang w:val="ru-RU"/>
        </w:rPr>
        <w:t>с</w:t>
      </w:r>
      <w:r w:rsidRPr="004E0C06">
        <w:t>читывает 267 маршрутов, а городского электрического транспорта – 36 маршрутов (троллейбусных маршрутов – 21, трамвайных – 15) протяженностью 566,4 км.</w:t>
      </w:r>
    </w:p>
    <w:p w:rsidR="0034088D" w:rsidRDefault="0034088D" w:rsidP="0034088D">
      <w:pPr>
        <w:pStyle w:val="1-4"/>
        <w:spacing w:line="216" w:lineRule="auto"/>
      </w:pPr>
      <w:r w:rsidRPr="004E0C06">
        <w:t>За данный период перевезено 1,68 </w:t>
      </w:r>
      <w:r w:rsidR="00FB4675" w:rsidRPr="004E0C06">
        <w:t>млн</w:t>
      </w:r>
      <w:r w:rsidRPr="004E0C06">
        <w:t> т грузов, что превышает показатель 2017 г. на 32,2%</w:t>
      </w:r>
      <w:r w:rsidR="00371B38">
        <w:rPr>
          <w:lang w:val="ru-RU"/>
        </w:rPr>
        <w:t>,</w:t>
      </w:r>
      <w:r w:rsidRPr="004E0C06">
        <w:t xml:space="preserve"> или на 0,41 </w:t>
      </w:r>
      <w:r w:rsidR="00FB4675" w:rsidRPr="004E0C06">
        <w:t>млн</w:t>
      </w:r>
      <w:r w:rsidRPr="004E0C06">
        <w:t> т грузов. В 2018 г. также отмечается положительная дин</w:t>
      </w:r>
      <w:r w:rsidRPr="004E0C06">
        <w:t>а</w:t>
      </w:r>
      <w:r w:rsidRPr="004E0C06">
        <w:t>мика по грузообороту, который в текущем периоде сост</w:t>
      </w:r>
      <w:r w:rsidRPr="004E0C06">
        <w:t>а</w:t>
      </w:r>
      <w:r w:rsidRPr="004E0C06">
        <w:t>вил 130,76 </w:t>
      </w:r>
      <w:r w:rsidR="00FB4675" w:rsidRPr="004E0C06">
        <w:t>млн</w:t>
      </w:r>
      <w:r w:rsidRPr="004E0C06">
        <w:t> км, что на 43,4% больше, чем в 2016 г. (91,19 </w:t>
      </w:r>
      <w:r w:rsidR="00FB4675" w:rsidRPr="004E0C06">
        <w:t>млн</w:t>
      </w:r>
      <w:r w:rsidRPr="004E0C06">
        <w:t xml:space="preserve"> км) и на 3,2% больше, чем в </w:t>
      </w:r>
      <w:smartTag w:uri="urn:schemas-microsoft-com:office:smarttags" w:element="metricconverter">
        <w:smartTagPr>
          <w:attr w:name="ProductID" w:val="2017 г"/>
        </w:smartTagPr>
        <w:r w:rsidRPr="004E0C06">
          <w:t>2017 г</w:t>
        </w:r>
      </w:smartTag>
      <w:r w:rsidRPr="004E0C06">
        <w:t>. (126,74 </w:t>
      </w:r>
      <w:r w:rsidR="00FB4675" w:rsidRPr="004E0C06">
        <w:t>млн</w:t>
      </w:r>
      <w:r w:rsidRPr="004E0C06">
        <w:t> км) (рис.</w:t>
      </w:r>
      <w:r w:rsidRPr="004E0C06">
        <w:rPr>
          <w:lang w:val="en-US"/>
        </w:rPr>
        <w:t> </w:t>
      </w:r>
      <w:r w:rsidRPr="004E0C06">
        <w:t>2</w:t>
      </w:r>
      <w:r w:rsidR="00935B85">
        <w:rPr>
          <w:lang w:val="ru-RU"/>
        </w:rPr>
        <w:t>7</w:t>
      </w:r>
      <w:r w:rsidRPr="004E0C06">
        <w:t>).</w:t>
      </w:r>
    </w:p>
    <w:p w:rsidR="00371B38" w:rsidRPr="004E0C06" w:rsidRDefault="00371B38" w:rsidP="0034088D">
      <w:pPr>
        <w:pStyle w:val="1-4"/>
        <w:spacing w:line="216" w:lineRule="auto"/>
      </w:pPr>
    </w:p>
    <w:p w:rsidR="00FD2794" w:rsidRPr="004E0C06" w:rsidRDefault="000E4D2C" w:rsidP="00FD2794">
      <w:pPr>
        <w:spacing w:line="360" w:lineRule="auto"/>
        <w:ind w:firstLine="0"/>
        <w:contextualSpacing/>
        <w:jc w:val="center"/>
        <w:rPr>
          <w:sz w:val="28"/>
          <w:szCs w:val="28"/>
        </w:rPr>
      </w:pPr>
      <w:r>
        <w:rPr>
          <w:noProof/>
          <w:lang w:eastAsia="ru-RU"/>
        </w:rPr>
        <w:drawing>
          <wp:inline distT="0" distB="0" distL="0" distR="0">
            <wp:extent cx="2952750" cy="881380"/>
            <wp:effectExtent l="0" t="0" r="0" b="0"/>
            <wp:docPr id="3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9"/>
                    <a:srcRect l="-10005" t="-8936" r="-17462"/>
                    <a:stretch>
                      <a:fillRect/>
                    </a:stretch>
                  </pic:blipFill>
                  <pic:spPr bwMode="auto">
                    <a:xfrm>
                      <a:off x="0" y="0"/>
                      <a:ext cx="2952750" cy="881380"/>
                    </a:xfrm>
                    <a:prstGeom prst="rect">
                      <a:avLst/>
                    </a:prstGeom>
                    <a:noFill/>
                    <a:ln w="9525">
                      <a:noFill/>
                      <a:miter lim="800000"/>
                      <a:headEnd/>
                      <a:tailEnd/>
                    </a:ln>
                  </pic:spPr>
                </pic:pic>
              </a:graphicData>
            </a:graphic>
          </wp:inline>
        </w:drawing>
      </w:r>
    </w:p>
    <w:p w:rsidR="00FD2794" w:rsidRPr="004E0C06" w:rsidRDefault="00FD2794" w:rsidP="00FD2794">
      <w:pPr>
        <w:pStyle w:val="1-2"/>
        <w:rPr>
          <w:rFonts w:ascii="Times New Roman" w:hAnsi="Times New Roman"/>
          <w:lang w:val="ru-RU"/>
        </w:rPr>
      </w:pPr>
      <w:r w:rsidRPr="004E0C06">
        <w:rPr>
          <w:rFonts w:ascii="Times New Roman" w:hAnsi="Times New Roman"/>
          <w:lang w:val="ru-RU"/>
        </w:rPr>
        <w:t>Рис.</w:t>
      </w:r>
      <w:r w:rsidRPr="004E0C06">
        <w:rPr>
          <w:rFonts w:ascii="Times New Roman" w:hAnsi="Times New Roman"/>
        </w:rPr>
        <w:t> </w:t>
      </w:r>
      <w:r w:rsidRPr="004E0C06">
        <w:rPr>
          <w:rFonts w:ascii="Times New Roman" w:hAnsi="Times New Roman"/>
          <w:lang w:val="ru-RU"/>
        </w:rPr>
        <w:t>2</w:t>
      </w:r>
      <w:r w:rsidR="000C4038">
        <w:rPr>
          <w:rFonts w:ascii="Times New Roman" w:hAnsi="Times New Roman"/>
          <w:lang w:val="ru-RU"/>
        </w:rPr>
        <w:t>7</w:t>
      </w:r>
      <w:r w:rsidRPr="004E0C06">
        <w:rPr>
          <w:rFonts w:ascii="Times New Roman" w:hAnsi="Times New Roman"/>
          <w:lang w:val="ru-RU"/>
        </w:rPr>
        <w:t>.</w:t>
      </w:r>
      <w:r w:rsidR="00421E23">
        <w:rPr>
          <w:rFonts w:ascii="Times New Roman" w:hAnsi="Times New Roman"/>
          <w:lang w:val="ru-RU"/>
        </w:rPr>
        <w:t> </w:t>
      </w:r>
      <w:r w:rsidRPr="004E0C06">
        <w:rPr>
          <w:rFonts w:ascii="Times New Roman" w:hAnsi="Times New Roman"/>
          <w:lang w:val="ru-RU"/>
        </w:rPr>
        <w:t>Грузооборот в ДНР, 2016–2018</w:t>
      </w:r>
      <w:r w:rsidRPr="004E0C06">
        <w:rPr>
          <w:rFonts w:ascii="Times New Roman" w:hAnsi="Times New Roman"/>
        </w:rPr>
        <w:t> </w:t>
      </w:r>
      <w:r w:rsidRPr="004E0C06">
        <w:rPr>
          <w:rFonts w:ascii="Times New Roman" w:hAnsi="Times New Roman"/>
          <w:lang w:val="ru-RU"/>
        </w:rPr>
        <w:t xml:space="preserve">гг., </w:t>
      </w:r>
      <w:r w:rsidR="00FB4675" w:rsidRPr="004E0C06">
        <w:rPr>
          <w:rFonts w:ascii="Times New Roman" w:hAnsi="Times New Roman"/>
          <w:lang w:val="ru-RU"/>
        </w:rPr>
        <w:t>млн</w:t>
      </w:r>
      <w:r w:rsidRPr="004E0C06">
        <w:rPr>
          <w:rFonts w:ascii="Times New Roman" w:hAnsi="Times New Roman"/>
        </w:rPr>
        <w:t> </w:t>
      </w:r>
      <w:r w:rsidRPr="004E0C06">
        <w:rPr>
          <w:rFonts w:ascii="Times New Roman" w:hAnsi="Times New Roman"/>
          <w:lang w:val="ru-RU"/>
        </w:rPr>
        <w:t>км</w:t>
      </w:r>
    </w:p>
    <w:p w:rsidR="00CB43EA" w:rsidRPr="004E0C06" w:rsidRDefault="00CB43EA" w:rsidP="00421E23">
      <w:pPr>
        <w:pStyle w:val="1-4"/>
        <w:ind w:firstLine="0"/>
      </w:pPr>
    </w:p>
    <w:p w:rsidR="0027241B" w:rsidRPr="004E0C06" w:rsidRDefault="0027241B" w:rsidP="0027241B">
      <w:pPr>
        <w:pStyle w:val="1-4"/>
      </w:pPr>
      <w:r w:rsidRPr="004E0C06">
        <w:t>В структуре перевезенных грузов по городам ДНР наибольший удельный вес приходится на г. Донецк (78,2%), г. Енакиево (11,1%) и г. Макеевку (9,1%).</w:t>
      </w:r>
    </w:p>
    <w:p w:rsidR="0027241B" w:rsidRPr="004E0C06" w:rsidRDefault="0027241B" w:rsidP="0027241B">
      <w:pPr>
        <w:pStyle w:val="1-4"/>
      </w:pPr>
      <w:r w:rsidRPr="004E0C06">
        <w:t>За 2018 г. автомобильным транспортом перевезено пассажиров 91,79 </w:t>
      </w:r>
      <w:r w:rsidR="00FB4675" w:rsidRPr="004E0C06">
        <w:t>млн</w:t>
      </w:r>
      <w:r w:rsidRPr="004E0C06">
        <w:t> чел., что на 3,6 </w:t>
      </w:r>
      <w:r w:rsidR="00FB4675" w:rsidRPr="004E0C06">
        <w:t>млн</w:t>
      </w:r>
      <w:r w:rsidRPr="004E0C06">
        <w:t> чел., или на 3,8% ниже показателя 2017 г. (95,39 </w:t>
      </w:r>
      <w:r w:rsidR="00FB4675" w:rsidRPr="004E0C06">
        <w:t>млн</w:t>
      </w:r>
      <w:r w:rsidRPr="004E0C06">
        <w:t> чел.) и на 14% ниже показателя 2016 г. Наибольшая доля перевезенных пассажиров приходится на г.</w:t>
      </w:r>
      <w:r w:rsidR="009B4646">
        <w:rPr>
          <w:lang w:val="ru-RU"/>
        </w:rPr>
        <w:t> </w:t>
      </w:r>
      <w:r w:rsidRPr="004E0C06">
        <w:t>Донецк – 52,2% от общего объема, г. Макеевка – 18,7%, г. Горловка – 13,6%. Пасс</w:t>
      </w:r>
      <w:r w:rsidRPr="004E0C06">
        <w:t>а</w:t>
      </w:r>
      <w:r w:rsidRPr="004E0C06">
        <w:t>жирооборот в 2018 г. составил 1552,79 </w:t>
      </w:r>
      <w:r w:rsidR="00FB4675" w:rsidRPr="004E0C06">
        <w:t>млн</w:t>
      </w:r>
      <w:r w:rsidRPr="004E0C06">
        <w:t> пасс.</w:t>
      </w:r>
      <w:r w:rsidR="00421E23">
        <w:rPr>
          <w:lang w:val="ru-RU"/>
        </w:rPr>
        <w:t>-</w:t>
      </w:r>
      <w:r w:rsidRPr="004E0C06">
        <w:t>км, что больше показателя 2017 г. на 1,7% (25,87 </w:t>
      </w:r>
      <w:r w:rsidR="00FB4675" w:rsidRPr="004E0C06">
        <w:t>млн</w:t>
      </w:r>
      <w:r w:rsidRPr="004E0C06">
        <w:t> пасс.</w:t>
      </w:r>
      <w:r w:rsidR="00421E23">
        <w:rPr>
          <w:lang w:val="ru-RU"/>
        </w:rPr>
        <w:t>-</w:t>
      </w:r>
      <w:r w:rsidRPr="004E0C06">
        <w:t>км) и больше показателя 2016 г. на 16% (211,84 </w:t>
      </w:r>
      <w:r w:rsidR="00FB4675" w:rsidRPr="004E0C06">
        <w:t>млн</w:t>
      </w:r>
      <w:r w:rsidRPr="004E0C06">
        <w:t> пасс.</w:t>
      </w:r>
      <w:r w:rsidR="00421E23">
        <w:rPr>
          <w:lang w:val="ru-RU"/>
        </w:rPr>
        <w:t>-</w:t>
      </w:r>
      <w:r w:rsidRPr="004E0C06">
        <w:t>км). Такое различие изменений значений показателей перев</w:t>
      </w:r>
      <w:r w:rsidRPr="004E0C06">
        <w:t>о</w:t>
      </w:r>
      <w:r w:rsidRPr="004E0C06">
        <w:t>зок пассажиров и пассажирооборота свидетельствует о н</w:t>
      </w:r>
      <w:r w:rsidRPr="004E0C06">
        <w:t>е</w:t>
      </w:r>
      <w:r w:rsidRPr="004E0C06">
        <w:t>эффективном использовании транспортных средств и ни</w:t>
      </w:r>
      <w:r w:rsidRPr="004E0C06">
        <w:t>з</w:t>
      </w:r>
      <w:r w:rsidRPr="004E0C06">
        <w:t>кой фондоотдаче.</w:t>
      </w:r>
    </w:p>
    <w:p w:rsidR="0027241B" w:rsidRPr="004E0C06" w:rsidRDefault="0027241B" w:rsidP="0027241B">
      <w:pPr>
        <w:pStyle w:val="1-4"/>
      </w:pPr>
      <w:r w:rsidRPr="004E0C06">
        <w:rPr>
          <w:shd w:val="clear" w:color="auto" w:fill="FFFFFF"/>
        </w:rPr>
        <w:t>На территории ДНР также работает 36 маршрутов электротранспорта, которые обслуживают пять коммун</w:t>
      </w:r>
      <w:r w:rsidRPr="004E0C06">
        <w:rPr>
          <w:shd w:val="clear" w:color="auto" w:fill="FFFFFF"/>
        </w:rPr>
        <w:t>а</w:t>
      </w:r>
      <w:r w:rsidRPr="004E0C06">
        <w:rPr>
          <w:shd w:val="clear" w:color="auto" w:fill="FFFFFF"/>
        </w:rPr>
        <w:t>льных предприятий городского электротранспорта в Дон</w:t>
      </w:r>
      <w:r w:rsidRPr="004E0C06">
        <w:rPr>
          <w:shd w:val="clear" w:color="auto" w:fill="FFFFFF"/>
        </w:rPr>
        <w:t>е</w:t>
      </w:r>
      <w:r w:rsidRPr="004E0C06">
        <w:rPr>
          <w:shd w:val="clear" w:color="auto" w:fill="FFFFFF"/>
        </w:rPr>
        <w:t>цке, Макеевке, Горловке, Енакиево, Харцызске. Среднес</w:t>
      </w:r>
      <w:r w:rsidRPr="004E0C06">
        <w:rPr>
          <w:shd w:val="clear" w:color="auto" w:fill="FFFFFF"/>
        </w:rPr>
        <w:t>у</w:t>
      </w:r>
      <w:r w:rsidRPr="004E0C06">
        <w:rPr>
          <w:shd w:val="clear" w:color="auto" w:fill="FFFFFF"/>
        </w:rPr>
        <w:t>точный выход подвижного состава коммунальных пред</w:t>
      </w:r>
      <w:r w:rsidRPr="004E0C06">
        <w:rPr>
          <w:shd w:val="clear" w:color="auto" w:fill="FFFFFF"/>
        </w:rPr>
        <w:t>п</w:t>
      </w:r>
      <w:r w:rsidRPr="004E0C06">
        <w:rPr>
          <w:shd w:val="clear" w:color="auto" w:fill="FFFFFF"/>
        </w:rPr>
        <w:t>риятий городского электрического транспорта на маршр</w:t>
      </w:r>
      <w:r w:rsidRPr="004E0C06">
        <w:rPr>
          <w:shd w:val="clear" w:color="auto" w:fill="FFFFFF"/>
        </w:rPr>
        <w:t>у</w:t>
      </w:r>
      <w:r w:rsidRPr="004E0C06">
        <w:rPr>
          <w:shd w:val="clear" w:color="auto" w:fill="FFFFFF"/>
        </w:rPr>
        <w:t xml:space="preserve">ты общего пользования в 2018 г составил 211 единиц. За 2018 г. </w:t>
      </w:r>
      <w:r w:rsidRPr="004E0C06">
        <w:t>городским электротранспортом было перевезено 111,29 </w:t>
      </w:r>
      <w:r w:rsidR="00FB4675" w:rsidRPr="004E0C06">
        <w:t>млн</w:t>
      </w:r>
      <w:r w:rsidRPr="004E0C06">
        <w:t> чел., что на 20,84 </w:t>
      </w:r>
      <w:r w:rsidR="00FB4675" w:rsidRPr="004E0C06">
        <w:t>млн</w:t>
      </w:r>
      <w:r w:rsidRPr="004E0C06">
        <w:t> чел., или 16% меньше, чем в 2017 г. Доля г. Донецка в общем объеме перевезе</w:t>
      </w:r>
      <w:r w:rsidRPr="004E0C06">
        <w:t>н</w:t>
      </w:r>
      <w:r w:rsidRPr="004E0C06">
        <w:t>ных пассажиров составляет 75,7%. Пассажирооборот в 2017 г. составил 361,43 </w:t>
      </w:r>
      <w:r w:rsidR="00FB4675" w:rsidRPr="004E0C06">
        <w:t>млн</w:t>
      </w:r>
      <w:r w:rsidRPr="004E0C06">
        <w:t> пасс.</w:t>
      </w:r>
      <w:r w:rsidR="00421E23">
        <w:rPr>
          <w:lang w:val="ru-RU"/>
        </w:rPr>
        <w:t>-</w:t>
      </w:r>
      <w:r w:rsidRPr="004E0C06">
        <w:t>км, что на 15,5% (66,17 </w:t>
      </w:r>
      <w:r w:rsidR="00FB4675" w:rsidRPr="004E0C06">
        <w:t>млн</w:t>
      </w:r>
      <w:r w:rsidRPr="004E0C06">
        <w:t> пасс.</w:t>
      </w:r>
      <w:r w:rsidR="00421E23">
        <w:rPr>
          <w:lang w:val="ru-RU"/>
        </w:rPr>
        <w:t>-</w:t>
      </w:r>
      <w:r w:rsidRPr="004E0C06">
        <w:t>км) меньше, чем в 2017 г. Снижение пок</w:t>
      </w:r>
      <w:r w:rsidRPr="004E0C06">
        <w:t>а</w:t>
      </w:r>
      <w:r w:rsidRPr="004E0C06">
        <w:t>зателей после положительной динами последних 3 лет м</w:t>
      </w:r>
      <w:r w:rsidRPr="004E0C06">
        <w:t>о</w:t>
      </w:r>
      <w:r w:rsidRPr="004E0C06">
        <w:t>жет свидетельствовать о понижении эффективности исп</w:t>
      </w:r>
      <w:r w:rsidRPr="004E0C06">
        <w:t>о</w:t>
      </w:r>
      <w:r w:rsidRPr="004E0C06">
        <w:t>льзования транспортных средств городского электротра</w:t>
      </w:r>
      <w:r w:rsidRPr="004E0C06">
        <w:t>н</w:t>
      </w:r>
      <w:r w:rsidRPr="004E0C06">
        <w:t>спорта и повышении фондоемкости процесса оказания транспортных услуг.</w:t>
      </w:r>
    </w:p>
    <w:p w:rsidR="0027241B" w:rsidRPr="004E0C06" w:rsidRDefault="0027241B" w:rsidP="0027241B">
      <w:pPr>
        <w:pStyle w:val="1-4"/>
      </w:pPr>
      <w:r w:rsidRPr="004E0C06">
        <w:rPr>
          <w:shd w:val="clear" w:color="auto" w:fill="FFFFFF"/>
        </w:rPr>
        <w:t>Общий процент износа пассажирского электрическ</w:t>
      </w:r>
      <w:r w:rsidRPr="004E0C06">
        <w:rPr>
          <w:shd w:val="clear" w:color="auto" w:fill="FFFFFF"/>
        </w:rPr>
        <w:t>о</w:t>
      </w:r>
      <w:r w:rsidRPr="004E0C06">
        <w:rPr>
          <w:shd w:val="clear" w:color="auto" w:fill="FFFFFF"/>
        </w:rPr>
        <w:t>го транспорта составляет: трамвайных вагонов 90%, тро</w:t>
      </w:r>
      <w:r w:rsidRPr="004E0C06">
        <w:rPr>
          <w:shd w:val="clear" w:color="auto" w:fill="FFFFFF"/>
        </w:rPr>
        <w:t>л</w:t>
      </w:r>
      <w:r w:rsidRPr="004E0C06">
        <w:rPr>
          <w:shd w:val="clear" w:color="auto" w:fill="FFFFFF"/>
        </w:rPr>
        <w:t>лейбусных машин 79,8%. Практически весь подвижной состав предприятий ДНР отработал свой нормативный р</w:t>
      </w:r>
      <w:r w:rsidRPr="004E0C06">
        <w:rPr>
          <w:shd w:val="clear" w:color="auto" w:fill="FFFFFF"/>
        </w:rPr>
        <w:t>е</w:t>
      </w:r>
      <w:r w:rsidRPr="004E0C06">
        <w:rPr>
          <w:shd w:val="clear" w:color="auto" w:fill="FFFFFF"/>
        </w:rPr>
        <w:t xml:space="preserve">сурс эксплуатации. </w:t>
      </w:r>
      <w:r w:rsidRPr="004E0C06">
        <w:t>На сегодняшний день существует не</w:t>
      </w:r>
      <w:r w:rsidRPr="004E0C06">
        <w:t>о</w:t>
      </w:r>
      <w:r w:rsidRPr="004E0C06">
        <w:t>бходимость в приобретении новых единиц подвижного с</w:t>
      </w:r>
      <w:r w:rsidRPr="004E0C06">
        <w:t>о</w:t>
      </w:r>
      <w:r w:rsidRPr="004E0C06">
        <w:t>става и в проведении капитальных и средних ремонтов.</w:t>
      </w:r>
    </w:p>
    <w:p w:rsidR="0027241B" w:rsidRPr="004E0C06" w:rsidRDefault="0027241B" w:rsidP="0027241B">
      <w:pPr>
        <w:pStyle w:val="1-4"/>
        <w:rPr>
          <w:b/>
          <w:i/>
          <w:lang w:eastAsia="ru-RU"/>
        </w:rPr>
      </w:pPr>
      <w:r w:rsidRPr="004E0C06">
        <w:rPr>
          <w:i/>
        </w:rPr>
        <w:t>2.1.</w:t>
      </w:r>
      <w:r w:rsidR="00E660AF" w:rsidRPr="004E0C06">
        <w:rPr>
          <w:i/>
          <w:lang w:val="ru-RU"/>
        </w:rPr>
        <w:t>10</w:t>
      </w:r>
      <w:r w:rsidRPr="004E0C06">
        <w:rPr>
          <w:i/>
        </w:rPr>
        <w:t>.2.</w:t>
      </w:r>
      <w:r w:rsidR="0003361A">
        <w:rPr>
          <w:i/>
          <w:lang w:val="ru-RU"/>
        </w:rPr>
        <w:t> </w:t>
      </w:r>
      <w:r w:rsidRPr="004E0C06">
        <w:rPr>
          <w:i/>
        </w:rPr>
        <w:t>Сфера услуг и торговли.</w:t>
      </w:r>
      <w:r w:rsidRPr="004E0C06">
        <w:t xml:space="preserve"> </w:t>
      </w:r>
      <w:r w:rsidRPr="004E0C06">
        <w:rPr>
          <w:lang w:eastAsia="ru-RU"/>
        </w:rPr>
        <w:t>Приоритетным н</w:t>
      </w:r>
      <w:r w:rsidRPr="004E0C06">
        <w:rPr>
          <w:lang w:eastAsia="ru-RU"/>
        </w:rPr>
        <w:t>а</w:t>
      </w:r>
      <w:r w:rsidRPr="004E0C06">
        <w:rPr>
          <w:lang w:eastAsia="ru-RU"/>
        </w:rPr>
        <w:t>правлением в сфере торговли ДНР остается развитие по</w:t>
      </w:r>
      <w:r w:rsidRPr="004E0C06">
        <w:rPr>
          <w:lang w:eastAsia="ru-RU"/>
        </w:rPr>
        <w:t>т</w:t>
      </w:r>
      <w:r w:rsidRPr="004E0C06">
        <w:rPr>
          <w:lang w:eastAsia="ru-RU"/>
        </w:rPr>
        <w:t>ребительского рынка товаров и услуг, причем предпочт</w:t>
      </w:r>
      <w:r w:rsidRPr="004E0C06">
        <w:rPr>
          <w:lang w:eastAsia="ru-RU"/>
        </w:rPr>
        <w:t>е</w:t>
      </w:r>
      <w:r w:rsidRPr="004E0C06">
        <w:rPr>
          <w:lang w:eastAsia="ru-RU"/>
        </w:rPr>
        <w:t>ние отдается товарам отечественных производителей. В целом по Республике объем розничного товарооборота предприятий в 2018 г. составил 40,7 </w:t>
      </w:r>
      <w:r w:rsidR="00FB4675" w:rsidRPr="004E0C06">
        <w:rPr>
          <w:lang w:eastAsia="ru-RU"/>
        </w:rPr>
        <w:t>млрд</w:t>
      </w:r>
      <w:r w:rsidRPr="004E0C06">
        <w:rPr>
          <w:lang w:eastAsia="ru-RU"/>
        </w:rPr>
        <w:t> руб., что прев</w:t>
      </w:r>
      <w:r w:rsidRPr="004E0C06">
        <w:rPr>
          <w:lang w:eastAsia="ru-RU"/>
        </w:rPr>
        <w:t>ы</w:t>
      </w:r>
      <w:r w:rsidRPr="004E0C06">
        <w:rPr>
          <w:lang w:eastAsia="ru-RU"/>
        </w:rPr>
        <w:t>шает показатель объема розничного товарооборота за 2017 г. на 7,1 </w:t>
      </w:r>
      <w:r w:rsidR="00FB4675" w:rsidRPr="004E0C06">
        <w:rPr>
          <w:lang w:eastAsia="ru-RU"/>
        </w:rPr>
        <w:t>млрд</w:t>
      </w:r>
      <w:r w:rsidRPr="004E0C06">
        <w:rPr>
          <w:lang w:eastAsia="ru-RU"/>
        </w:rPr>
        <w:t> руб., или на 21,3% (33,6 </w:t>
      </w:r>
      <w:r w:rsidR="00FB4675" w:rsidRPr="004E0C06">
        <w:rPr>
          <w:lang w:eastAsia="ru-RU"/>
        </w:rPr>
        <w:t>млрд</w:t>
      </w:r>
      <w:r w:rsidRPr="004E0C06">
        <w:rPr>
          <w:lang w:eastAsia="ru-RU"/>
        </w:rPr>
        <w:t> руб.). Данные статистической отчетности за 9 месяцев 2018 г. свидетельствуют о том, что доля розничного товарообор</w:t>
      </w:r>
      <w:r w:rsidRPr="004E0C06">
        <w:rPr>
          <w:lang w:eastAsia="ru-RU"/>
        </w:rPr>
        <w:t>о</w:t>
      </w:r>
      <w:r w:rsidRPr="004E0C06">
        <w:rPr>
          <w:lang w:eastAsia="ru-RU"/>
        </w:rPr>
        <w:t>та от продажи непродовольственных товаров составляет 50,7%, а продовольственных товаров – 49,3% (за аналог</w:t>
      </w:r>
      <w:r w:rsidRPr="004E0C06">
        <w:rPr>
          <w:lang w:eastAsia="ru-RU"/>
        </w:rPr>
        <w:t>и</w:t>
      </w:r>
      <w:r w:rsidRPr="004E0C06">
        <w:rPr>
          <w:lang w:eastAsia="ru-RU"/>
        </w:rPr>
        <w:t>чный период 2017 г.</w:t>
      </w:r>
      <w:r w:rsidRPr="004E0C06">
        <w:rPr>
          <w:lang w:val="ru-RU" w:eastAsia="ru-RU"/>
        </w:rPr>
        <w:t> </w:t>
      </w:r>
      <w:r w:rsidRPr="004E0C06">
        <w:rPr>
          <w:lang w:eastAsia="ru-RU"/>
        </w:rPr>
        <w:t>– 50,8% и 49,2% соответственно).</w:t>
      </w:r>
    </w:p>
    <w:p w:rsidR="0027241B" w:rsidRPr="009B4646" w:rsidRDefault="0027241B" w:rsidP="009B4646">
      <w:pPr>
        <w:pStyle w:val="1-4"/>
        <w:rPr>
          <w:lang w:eastAsia="ru-RU"/>
        </w:rPr>
      </w:pPr>
      <w:r w:rsidRPr="009B4646">
        <w:rPr>
          <w:lang w:eastAsia="ru-RU"/>
        </w:rPr>
        <w:t>Объем оптового товарооборота за 2018 г. составил 61,0 </w:t>
      </w:r>
      <w:r w:rsidR="00FB4675" w:rsidRPr="009B4646">
        <w:rPr>
          <w:lang w:eastAsia="ru-RU"/>
        </w:rPr>
        <w:t>млрд</w:t>
      </w:r>
      <w:r w:rsidRPr="009B4646">
        <w:rPr>
          <w:lang w:eastAsia="ru-RU"/>
        </w:rPr>
        <w:t> руб., что на 7,5 </w:t>
      </w:r>
      <w:r w:rsidR="00FB4675" w:rsidRPr="009B4646">
        <w:rPr>
          <w:lang w:eastAsia="ru-RU"/>
        </w:rPr>
        <w:t>млрд</w:t>
      </w:r>
      <w:r w:rsidRPr="009B4646">
        <w:rPr>
          <w:lang w:eastAsia="ru-RU"/>
        </w:rPr>
        <w:t> руб., или на 14% больше в сравнении с 2017 г., при этом доля товаров отечественных производителей в общем оптовом товарообороте за 9 м</w:t>
      </w:r>
      <w:r w:rsidRPr="009B4646">
        <w:rPr>
          <w:lang w:eastAsia="ru-RU"/>
        </w:rPr>
        <w:t>е</w:t>
      </w:r>
      <w:r w:rsidRPr="009B4646">
        <w:rPr>
          <w:lang w:eastAsia="ru-RU"/>
        </w:rPr>
        <w:t>сяцев 2018 г. составляет 8,1% (в аналогичном периоде 2017 г.</w:t>
      </w:r>
      <w:r w:rsidRPr="009B4646">
        <w:rPr>
          <w:lang w:val="ru-RU" w:eastAsia="ru-RU"/>
        </w:rPr>
        <w:t> </w:t>
      </w:r>
      <w:r w:rsidRPr="009B4646">
        <w:rPr>
          <w:lang w:eastAsia="ru-RU"/>
        </w:rPr>
        <w:t>– 8,6%)</w:t>
      </w:r>
      <w:r w:rsidRPr="009B4646">
        <w:rPr>
          <w:rStyle w:val="aa"/>
          <w:lang w:eastAsia="ru-RU"/>
        </w:rPr>
        <w:footnoteReference w:id="108"/>
      </w:r>
      <w:r w:rsidRPr="009B4646">
        <w:rPr>
          <w:lang w:eastAsia="ru-RU"/>
        </w:rPr>
        <w:t xml:space="preserve"> (табл. 1</w:t>
      </w:r>
      <w:r w:rsidR="00BD23E9" w:rsidRPr="009B4646">
        <w:rPr>
          <w:lang w:val="ru-RU" w:eastAsia="ru-RU"/>
        </w:rPr>
        <w:t>3</w:t>
      </w:r>
      <w:r w:rsidRPr="009B4646">
        <w:rPr>
          <w:lang w:eastAsia="ru-RU"/>
        </w:rPr>
        <w:t>).</w:t>
      </w:r>
    </w:p>
    <w:p w:rsidR="00623C99" w:rsidRPr="0050113F" w:rsidRDefault="00623C99" w:rsidP="009B4646">
      <w:pPr>
        <w:pStyle w:val="1-0"/>
        <w:spacing w:before="0" w:after="0"/>
        <w:rPr>
          <w:sz w:val="22"/>
          <w:szCs w:val="22"/>
          <w:lang w:val="ru-RU" w:eastAsia="ru-RU"/>
        </w:rPr>
      </w:pPr>
      <w:r w:rsidRPr="0050113F">
        <w:rPr>
          <w:sz w:val="22"/>
          <w:szCs w:val="22"/>
          <w:lang w:eastAsia="ru-RU"/>
        </w:rPr>
        <w:t>Таблица 1</w:t>
      </w:r>
      <w:r w:rsidR="00BD23E9" w:rsidRPr="0050113F">
        <w:rPr>
          <w:sz w:val="22"/>
          <w:szCs w:val="22"/>
          <w:lang w:val="ru-RU" w:eastAsia="ru-RU"/>
        </w:rPr>
        <w:t>3</w:t>
      </w:r>
    </w:p>
    <w:p w:rsidR="00623C99" w:rsidRDefault="00623C99" w:rsidP="009B4646">
      <w:pPr>
        <w:pStyle w:val="13"/>
        <w:spacing w:after="0"/>
        <w:rPr>
          <w:szCs w:val="24"/>
          <w:lang w:eastAsia="ru-RU"/>
        </w:rPr>
      </w:pPr>
      <w:r w:rsidRPr="009B4646">
        <w:rPr>
          <w:szCs w:val="24"/>
          <w:lang w:eastAsia="ru-RU"/>
        </w:rPr>
        <w:t>Объемы розничного и оптового товарооборота</w:t>
      </w:r>
      <w:r w:rsidRPr="009B4646">
        <w:rPr>
          <w:szCs w:val="24"/>
          <w:lang w:eastAsia="ru-RU"/>
        </w:rPr>
        <w:br/>
        <w:t>предприятий сферы торговли за 2017</w:t>
      </w:r>
      <w:r w:rsidRPr="009B4646">
        <w:rPr>
          <w:szCs w:val="24"/>
          <w:lang w:eastAsia="ru-RU"/>
        </w:rPr>
        <w:sym w:font="Symbol" w:char="F02D"/>
      </w:r>
      <w:r w:rsidRPr="009B4646">
        <w:rPr>
          <w:szCs w:val="24"/>
          <w:lang w:eastAsia="ru-RU"/>
        </w:rPr>
        <w:t>2018 гг.</w:t>
      </w:r>
    </w:p>
    <w:p w:rsidR="00D16627" w:rsidRPr="00D16627" w:rsidRDefault="00D16627" w:rsidP="009B4646">
      <w:pPr>
        <w:pStyle w:val="13"/>
        <w:spacing w:after="0"/>
        <w:rPr>
          <w:sz w:val="10"/>
          <w:szCs w:val="10"/>
          <w:lang w:eastAsia="ru-RU"/>
        </w:rPr>
      </w:pP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tblPr>
      <w:tblGrid>
        <w:gridCol w:w="1271"/>
        <w:gridCol w:w="1276"/>
        <w:gridCol w:w="1276"/>
        <w:gridCol w:w="1417"/>
        <w:gridCol w:w="851"/>
      </w:tblGrid>
      <w:tr w:rsidR="00BD23E9" w:rsidRPr="004E0C06" w:rsidTr="009B4646">
        <w:trPr>
          <w:jc w:val="center"/>
        </w:trPr>
        <w:tc>
          <w:tcPr>
            <w:tcW w:w="1271" w:type="dxa"/>
            <w:vAlign w:val="center"/>
          </w:tcPr>
          <w:p w:rsidR="00623C99" w:rsidRPr="009B4646" w:rsidRDefault="00623C99" w:rsidP="00BD23E9">
            <w:pPr>
              <w:pStyle w:val="19"/>
              <w:jc w:val="center"/>
              <w:rPr>
                <w:rFonts w:ascii="Times New Roman" w:hAnsi="Times New Roman"/>
                <w:sz w:val="18"/>
                <w:szCs w:val="18"/>
                <w:lang w:eastAsia="ru-RU"/>
              </w:rPr>
            </w:pPr>
            <w:r w:rsidRPr="009B4646">
              <w:rPr>
                <w:rFonts w:ascii="Times New Roman" w:hAnsi="Times New Roman"/>
                <w:sz w:val="18"/>
                <w:szCs w:val="18"/>
                <w:lang w:eastAsia="ru-RU"/>
              </w:rPr>
              <w:t>Показатель</w:t>
            </w:r>
          </w:p>
        </w:tc>
        <w:tc>
          <w:tcPr>
            <w:tcW w:w="1276" w:type="dxa"/>
            <w:vAlign w:val="center"/>
          </w:tcPr>
          <w:p w:rsidR="00623C99" w:rsidRPr="009B4646" w:rsidRDefault="00623C99" w:rsidP="00BD23E9">
            <w:pPr>
              <w:pStyle w:val="19"/>
              <w:jc w:val="center"/>
              <w:rPr>
                <w:rFonts w:ascii="Times New Roman" w:hAnsi="Times New Roman"/>
                <w:sz w:val="18"/>
                <w:szCs w:val="18"/>
                <w:lang w:eastAsia="ru-RU"/>
              </w:rPr>
            </w:pPr>
            <w:r w:rsidRPr="009B4646">
              <w:rPr>
                <w:rFonts w:ascii="Times New Roman" w:hAnsi="Times New Roman"/>
                <w:sz w:val="18"/>
                <w:szCs w:val="18"/>
                <w:lang w:eastAsia="ru-RU"/>
              </w:rPr>
              <w:t>2017 г.</w:t>
            </w:r>
          </w:p>
        </w:tc>
        <w:tc>
          <w:tcPr>
            <w:tcW w:w="1276" w:type="dxa"/>
            <w:vAlign w:val="center"/>
          </w:tcPr>
          <w:p w:rsidR="00623C99" w:rsidRPr="009B4646" w:rsidRDefault="00623C99" w:rsidP="00BD23E9">
            <w:pPr>
              <w:pStyle w:val="19"/>
              <w:jc w:val="center"/>
              <w:rPr>
                <w:rFonts w:ascii="Times New Roman" w:hAnsi="Times New Roman"/>
                <w:sz w:val="18"/>
                <w:szCs w:val="18"/>
                <w:lang w:eastAsia="ru-RU"/>
              </w:rPr>
            </w:pPr>
            <w:r w:rsidRPr="009B4646">
              <w:rPr>
                <w:rFonts w:ascii="Times New Roman" w:hAnsi="Times New Roman"/>
                <w:sz w:val="18"/>
                <w:szCs w:val="18"/>
                <w:lang w:eastAsia="ru-RU"/>
              </w:rPr>
              <w:t>2018 г.</w:t>
            </w:r>
          </w:p>
        </w:tc>
        <w:tc>
          <w:tcPr>
            <w:tcW w:w="1417" w:type="dxa"/>
            <w:vAlign w:val="center"/>
          </w:tcPr>
          <w:p w:rsidR="00623C99" w:rsidRPr="009B4646" w:rsidRDefault="00623C99" w:rsidP="00BD23E9">
            <w:pPr>
              <w:pStyle w:val="19"/>
              <w:jc w:val="center"/>
              <w:rPr>
                <w:rFonts w:ascii="Times New Roman" w:hAnsi="Times New Roman"/>
                <w:sz w:val="18"/>
                <w:szCs w:val="18"/>
                <w:lang w:eastAsia="ru-RU"/>
              </w:rPr>
            </w:pPr>
            <w:r w:rsidRPr="009B4646">
              <w:rPr>
                <w:rFonts w:ascii="Times New Roman" w:hAnsi="Times New Roman"/>
                <w:sz w:val="18"/>
                <w:szCs w:val="18"/>
                <w:lang w:eastAsia="ru-RU"/>
              </w:rPr>
              <w:t>Абсолютный</w:t>
            </w:r>
          </w:p>
          <w:p w:rsidR="00623C99" w:rsidRPr="009B4646" w:rsidRDefault="00623C99" w:rsidP="00BD23E9">
            <w:pPr>
              <w:pStyle w:val="19"/>
              <w:jc w:val="center"/>
              <w:rPr>
                <w:rFonts w:ascii="Times New Roman" w:hAnsi="Times New Roman"/>
                <w:sz w:val="18"/>
                <w:szCs w:val="18"/>
                <w:lang w:eastAsia="ru-RU"/>
              </w:rPr>
            </w:pPr>
            <w:r w:rsidRPr="009B4646">
              <w:rPr>
                <w:rFonts w:ascii="Times New Roman" w:hAnsi="Times New Roman"/>
                <w:sz w:val="18"/>
                <w:szCs w:val="18"/>
                <w:lang w:eastAsia="ru-RU"/>
              </w:rPr>
              <w:t>прирост</w:t>
            </w:r>
          </w:p>
        </w:tc>
        <w:tc>
          <w:tcPr>
            <w:tcW w:w="851" w:type="dxa"/>
            <w:vAlign w:val="center"/>
          </w:tcPr>
          <w:p w:rsidR="00623C99" w:rsidRPr="009B4646" w:rsidRDefault="00623C99" w:rsidP="00BD23E9">
            <w:pPr>
              <w:pStyle w:val="19"/>
              <w:jc w:val="center"/>
              <w:rPr>
                <w:rFonts w:ascii="Times New Roman" w:hAnsi="Times New Roman"/>
                <w:sz w:val="18"/>
                <w:szCs w:val="18"/>
                <w:lang w:eastAsia="ru-RU"/>
              </w:rPr>
            </w:pPr>
            <w:r w:rsidRPr="009B4646">
              <w:rPr>
                <w:rFonts w:ascii="Times New Roman" w:hAnsi="Times New Roman"/>
                <w:sz w:val="18"/>
                <w:szCs w:val="18"/>
                <w:lang w:eastAsia="ru-RU"/>
              </w:rPr>
              <w:t>Относ</w:t>
            </w:r>
            <w:r w:rsidR="009B4646">
              <w:rPr>
                <w:rFonts w:ascii="Times New Roman" w:hAnsi="Times New Roman"/>
                <w:sz w:val="18"/>
                <w:szCs w:val="18"/>
                <w:lang w:eastAsia="ru-RU"/>
              </w:rPr>
              <w:t>.</w:t>
            </w:r>
          </w:p>
          <w:p w:rsidR="00623C99" w:rsidRPr="009B4646" w:rsidRDefault="00623C99" w:rsidP="00BD23E9">
            <w:pPr>
              <w:pStyle w:val="19"/>
              <w:jc w:val="center"/>
              <w:rPr>
                <w:rFonts w:ascii="Times New Roman" w:hAnsi="Times New Roman"/>
                <w:sz w:val="18"/>
                <w:szCs w:val="18"/>
                <w:lang w:eastAsia="ru-RU"/>
              </w:rPr>
            </w:pPr>
            <w:r w:rsidRPr="009B4646">
              <w:rPr>
                <w:rFonts w:ascii="Times New Roman" w:hAnsi="Times New Roman"/>
                <w:sz w:val="18"/>
                <w:szCs w:val="18"/>
                <w:lang w:eastAsia="ru-RU"/>
              </w:rPr>
              <w:t>прирост</w:t>
            </w:r>
          </w:p>
        </w:tc>
      </w:tr>
      <w:tr w:rsidR="00BD23E9" w:rsidRPr="004E0C06" w:rsidTr="009B4646">
        <w:trPr>
          <w:jc w:val="center"/>
        </w:trPr>
        <w:tc>
          <w:tcPr>
            <w:tcW w:w="1271" w:type="dxa"/>
            <w:vAlign w:val="center"/>
          </w:tcPr>
          <w:p w:rsidR="00623C99" w:rsidRPr="009B4646" w:rsidRDefault="00623C99" w:rsidP="001554E1">
            <w:pPr>
              <w:pStyle w:val="19"/>
              <w:rPr>
                <w:rFonts w:ascii="Times New Roman" w:hAnsi="Times New Roman"/>
                <w:sz w:val="18"/>
                <w:szCs w:val="18"/>
                <w:lang w:eastAsia="ru-RU"/>
              </w:rPr>
            </w:pPr>
            <w:r w:rsidRPr="009B4646">
              <w:rPr>
                <w:rFonts w:ascii="Times New Roman" w:hAnsi="Times New Roman"/>
                <w:sz w:val="18"/>
                <w:szCs w:val="18"/>
                <w:lang w:eastAsia="ru-RU"/>
              </w:rPr>
              <w:t>Объем</w:t>
            </w:r>
            <w:r w:rsidR="009B4646">
              <w:rPr>
                <w:rFonts w:ascii="Times New Roman" w:hAnsi="Times New Roman"/>
                <w:sz w:val="18"/>
                <w:szCs w:val="18"/>
                <w:lang w:eastAsia="ru-RU"/>
              </w:rPr>
              <w:br/>
            </w:r>
            <w:r w:rsidRPr="009B4646">
              <w:rPr>
                <w:rFonts w:ascii="Times New Roman" w:hAnsi="Times New Roman"/>
                <w:sz w:val="18"/>
                <w:szCs w:val="18"/>
                <w:lang w:eastAsia="ru-RU"/>
              </w:rPr>
              <w:t>розничного</w:t>
            </w:r>
            <w:r w:rsidRPr="009B4646">
              <w:rPr>
                <w:rFonts w:ascii="Times New Roman" w:hAnsi="Times New Roman"/>
                <w:sz w:val="18"/>
                <w:szCs w:val="18"/>
                <w:lang w:eastAsia="ru-RU"/>
              </w:rPr>
              <w:br/>
              <w:t>товарооборота</w:t>
            </w:r>
          </w:p>
        </w:tc>
        <w:tc>
          <w:tcPr>
            <w:tcW w:w="1276" w:type="dxa"/>
            <w:vAlign w:val="center"/>
          </w:tcPr>
          <w:p w:rsidR="00623C99" w:rsidRPr="009B4646" w:rsidRDefault="00623C99" w:rsidP="001554E1">
            <w:pPr>
              <w:pStyle w:val="19"/>
              <w:jc w:val="center"/>
              <w:rPr>
                <w:rFonts w:ascii="Times New Roman" w:hAnsi="Times New Roman"/>
                <w:sz w:val="18"/>
                <w:szCs w:val="18"/>
                <w:lang w:eastAsia="ru-RU"/>
              </w:rPr>
            </w:pPr>
            <w:r w:rsidRPr="009B4646">
              <w:rPr>
                <w:rFonts w:ascii="Times New Roman" w:hAnsi="Times New Roman"/>
                <w:sz w:val="18"/>
                <w:szCs w:val="18"/>
                <w:lang w:eastAsia="ru-RU"/>
              </w:rPr>
              <w:t>33,6 </w:t>
            </w:r>
            <w:r w:rsidR="00FB4675" w:rsidRPr="009B4646">
              <w:rPr>
                <w:rFonts w:ascii="Times New Roman" w:hAnsi="Times New Roman"/>
                <w:sz w:val="18"/>
                <w:szCs w:val="18"/>
                <w:lang w:eastAsia="ru-RU"/>
              </w:rPr>
              <w:t>млрд</w:t>
            </w:r>
            <w:r w:rsidRPr="009B4646">
              <w:rPr>
                <w:rFonts w:ascii="Times New Roman" w:hAnsi="Times New Roman"/>
                <w:sz w:val="18"/>
                <w:szCs w:val="18"/>
                <w:lang w:eastAsia="ru-RU"/>
              </w:rPr>
              <w:t> руб.</w:t>
            </w:r>
          </w:p>
        </w:tc>
        <w:tc>
          <w:tcPr>
            <w:tcW w:w="1276" w:type="dxa"/>
            <w:vAlign w:val="center"/>
          </w:tcPr>
          <w:p w:rsidR="00623C99" w:rsidRPr="009B4646" w:rsidRDefault="00623C99" w:rsidP="001554E1">
            <w:pPr>
              <w:pStyle w:val="19"/>
              <w:jc w:val="center"/>
              <w:rPr>
                <w:rFonts w:ascii="Times New Roman" w:hAnsi="Times New Roman"/>
                <w:sz w:val="18"/>
                <w:szCs w:val="18"/>
                <w:lang w:eastAsia="ru-RU"/>
              </w:rPr>
            </w:pPr>
            <w:r w:rsidRPr="009B4646">
              <w:rPr>
                <w:rFonts w:ascii="Times New Roman" w:hAnsi="Times New Roman"/>
                <w:sz w:val="18"/>
                <w:szCs w:val="18"/>
                <w:lang w:eastAsia="ru-RU"/>
              </w:rPr>
              <w:t>40,7 </w:t>
            </w:r>
            <w:r w:rsidR="00FB4675" w:rsidRPr="009B4646">
              <w:rPr>
                <w:rFonts w:ascii="Times New Roman" w:hAnsi="Times New Roman"/>
                <w:sz w:val="18"/>
                <w:szCs w:val="18"/>
                <w:lang w:eastAsia="ru-RU"/>
              </w:rPr>
              <w:t>млрд</w:t>
            </w:r>
            <w:r w:rsidRPr="009B4646">
              <w:rPr>
                <w:rFonts w:ascii="Times New Roman" w:hAnsi="Times New Roman"/>
                <w:sz w:val="18"/>
                <w:szCs w:val="18"/>
                <w:lang w:eastAsia="ru-RU"/>
              </w:rPr>
              <w:t> руб.</w:t>
            </w:r>
          </w:p>
        </w:tc>
        <w:tc>
          <w:tcPr>
            <w:tcW w:w="1417" w:type="dxa"/>
            <w:vAlign w:val="center"/>
          </w:tcPr>
          <w:p w:rsidR="00623C99" w:rsidRPr="009B4646" w:rsidRDefault="00623C99" w:rsidP="001554E1">
            <w:pPr>
              <w:pStyle w:val="19"/>
              <w:jc w:val="center"/>
              <w:rPr>
                <w:rFonts w:ascii="Times New Roman" w:hAnsi="Times New Roman"/>
                <w:sz w:val="18"/>
                <w:szCs w:val="18"/>
                <w:lang w:eastAsia="ru-RU"/>
              </w:rPr>
            </w:pPr>
            <w:r w:rsidRPr="009B4646">
              <w:rPr>
                <w:rFonts w:ascii="Times New Roman" w:hAnsi="Times New Roman"/>
                <w:sz w:val="18"/>
                <w:szCs w:val="18"/>
                <w:lang w:eastAsia="ru-RU"/>
              </w:rPr>
              <w:t>+7,1 </w:t>
            </w:r>
            <w:r w:rsidR="00FB4675" w:rsidRPr="009B4646">
              <w:rPr>
                <w:rFonts w:ascii="Times New Roman" w:hAnsi="Times New Roman"/>
                <w:sz w:val="18"/>
                <w:szCs w:val="18"/>
                <w:lang w:eastAsia="ru-RU"/>
              </w:rPr>
              <w:t>млрд</w:t>
            </w:r>
            <w:r w:rsidRPr="009B4646">
              <w:rPr>
                <w:rFonts w:ascii="Times New Roman" w:hAnsi="Times New Roman"/>
                <w:sz w:val="18"/>
                <w:szCs w:val="18"/>
                <w:lang w:eastAsia="ru-RU"/>
              </w:rPr>
              <w:t> руб.</w:t>
            </w:r>
          </w:p>
        </w:tc>
        <w:tc>
          <w:tcPr>
            <w:tcW w:w="851" w:type="dxa"/>
            <w:vAlign w:val="center"/>
          </w:tcPr>
          <w:p w:rsidR="00623C99" w:rsidRPr="009B4646" w:rsidRDefault="00623C99" w:rsidP="001554E1">
            <w:pPr>
              <w:pStyle w:val="19"/>
              <w:jc w:val="center"/>
              <w:rPr>
                <w:rFonts w:ascii="Times New Roman" w:hAnsi="Times New Roman"/>
                <w:sz w:val="18"/>
                <w:szCs w:val="18"/>
                <w:lang w:eastAsia="ru-RU"/>
              </w:rPr>
            </w:pPr>
            <w:r w:rsidRPr="009B4646">
              <w:rPr>
                <w:rFonts w:ascii="Times New Roman" w:hAnsi="Times New Roman"/>
                <w:sz w:val="18"/>
                <w:szCs w:val="18"/>
                <w:lang w:eastAsia="ru-RU"/>
              </w:rPr>
              <w:t>21,3%</w:t>
            </w:r>
          </w:p>
        </w:tc>
      </w:tr>
      <w:tr w:rsidR="00BD23E9" w:rsidRPr="004E0C06" w:rsidTr="009B4646">
        <w:trPr>
          <w:jc w:val="center"/>
        </w:trPr>
        <w:tc>
          <w:tcPr>
            <w:tcW w:w="1271" w:type="dxa"/>
            <w:vAlign w:val="center"/>
          </w:tcPr>
          <w:p w:rsidR="00623C99" w:rsidRPr="009B4646" w:rsidRDefault="00623C99" w:rsidP="001554E1">
            <w:pPr>
              <w:pStyle w:val="19"/>
              <w:rPr>
                <w:rFonts w:ascii="Times New Roman" w:hAnsi="Times New Roman"/>
                <w:sz w:val="18"/>
                <w:szCs w:val="18"/>
                <w:lang w:eastAsia="ru-RU"/>
              </w:rPr>
            </w:pPr>
            <w:r w:rsidRPr="009B4646">
              <w:rPr>
                <w:rFonts w:ascii="Times New Roman" w:hAnsi="Times New Roman"/>
                <w:sz w:val="18"/>
                <w:szCs w:val="18"/>
                <w:lang w:eastAsia="ru-RU"/>
              </w:rPr>
              <w:t>Объем</w:t>
            </w:r>
            <w:r w:rsidR="009B4646">
              <w:rPr>
                <w:rFonts w:ascii="Times New Roman" w:hAnsi="Times New Roman"/>
                <w:sz w:val="18"/>
                <w:szCs w:val="18"/>
                <w:lang w:eastAsia="ru-RU"/>
              </w:rPr>
              <w:br/>
            </w:r>
            <w:r w:rsidRPr="009B4646">
              <w:rPr>
                <w:rFonts w:ascii="Times New Roman" w:hAnsi="Times New Roman"/>
                <w:sz w:val="18"/>
                <w:szCs w:val="18"/>
                <w:lang w:eastAsia="ru-RU"/>
              </w:rPr>
              <w:t>оптового</w:t>
            </w:r>
            <w:r w:rsidR="009B4646">
              <w:rPr>
                <w:rFonts w:ascii="Times New Roman" w:hAnsi="Times New Roman"/>
                <w:sz w:val="18"/>
                <w:szCs w:val="18"/>
                <w:lang w:eastAsia="ru-RU"/>
              </w:rPr>
              <w:br/>
            </w:r>
            <w:r w:rsidRPr="009B4646">
              <w:rPr>
                <w:rFonts w:ascii="Times New Roman" w:hAnsi="Times New Roman"/>
                <w:sz w:val="18"/>
                <w:szCs w:val="18"/>
                <w:lang w:eastAsia="ru-RU"/>
              </w:rPr>
              <w:t xml:space="preserve">товарооборота </w:t>
            </w:r>
          </w:p>
        </w:tc>
        <w:tc>
          <w:tcPr>
            <w:tcW w:w="1276" w:type="dxa"/>
            <w:vAlign w:val="center"/>
          </w:tcPr>
          <w:p w:rsidR="00623C99" w:rsidRPr="009B4646" w:rsidRDefault="00623C99" w:rsidP="001554E1">
            <w:pPr>
              <w:pStyle w:val="19"/>
              <w:jc w:val="center"/>
              <w:rPr>
                <w:rFonts w:ascii="Times New Roman" w:hAnsi="Times New Roman"/>
                <w:sz w:val="18"/>
                <w:szCs w:val="18"/>
                <w:lang w:eastAsia="ru-RU"/>
              </w:rPr>
            </w:pPr>
            <w:r w:rsidRPr="009B4646">
              <w:rPr>
                <w:rFonts w:ascii="Times New Roman" w:hAnsi="Times New Roman"/>
                <w:sz w:val="18"/>
                <w:szCs w:val="18"/>
                <w:lang w:eastAsia="ru-RU"/>
              </w:rPr>
              <w:t>53,5 </w:t>
            </w:r>
            <w:r w:rsidR="00FB4675" w:rsidRPr="009B4646">
              <w:rPr>
                <w:rFonts w:ascii="Times New Roman" w:hAnsi="Times New Roman"/>
                <w:sz w:val="18"/>
                <w:szCs w:val="18"/>
                <w:lang w:eastAsia="ru-RU"/>
              </w:rPr>
              <w:t>млрд</w:t>
            </w:r>
            <w:r w:rsidRPr="009B4646">
              <w:rPr>
                <w:rFonts w:ascii="Times New Roman" w:hAnsi="Times New Roman"/>
                <w:sz w:val="18"/>
                <w:szCs w:val="18"/>
                <w:lang w:eastAsia="ru-RU"/>
              </w:rPr>
              <w:t> руб.</w:t>
            </w:r>
          </w:p>
        </w:tc>
        <w:tc>
          <w:tcPr>
            <w:tcW w:w="1276" w:type="dxa"/>
            <w:vAlign w:val="center"/>
          </w:tcPr>
          <w:p w:rsidR="00623C99" w:rsidRPr="009B4646" w:rsidRDefault="00623C99" w:rsidP="001554E1">
            <w:pPr>
              <w:pStyle w:val="19"/>
              <w:jc w:val="center"/>
              <w:rPr>
                <w:rFonts w:ascii="Times New Roman" w:hAnsi="Times New Roman"/>
                <w:sz w:val="18"/>
                <w:szCs w:val="18"/>
                <w:lang w:eastAsia="ru-RU"/>
              </w:rPr>
            </w:pPr>
            <w:r w:rsidRPr="009B4646">
              <w:rPr>
                <w:rFonts w:ascii="Times New Roman" w:hAnsi="Times New Roman"/>
                <w:sz w:val="18"/>
                <w:szCs w:val="18"/>
                <w:lang w:eastAsia="ru-RU"/>
              </w:rPr>
              <w:t>61,</w:t>
            </w:r>
            <w:r w:rsidRPr="009B4646">
              <w:rPr>
                <w:rFonts w:ascii="Times New Roman" w:hAnsi="Times New Roman"/>
                <w:sz w:val="18"/>
                <w:szCs w:val="18"/>
              </w:rPr>
              <w:t>0 </w:t>
            </w:r>
            <w:r w:rsidR="00FB4675" w:rsidRPr="009B4646">
              <w:rPr>
                <w:rFonts w:ascii="Times New Roman" w:hAnsi="Times New Roman"/>
                <w:sz w:val="18"/>
                <w:szCs w:val="18"/>
              </w:rPr>
              <w:t>млрд</w:t>
            </w:r>
            <w:r w:rsidRPr="009B4646">
              <w:rPr>
                <w:rFonts w:ascii="Times New Roman" w:hAnsi="Times New Roman"/>
                <w:sz w:val="18"/>
                <w:szCs w:val="18"/>
                <w:lang w:eastAsia="ru-RU"/>
              </w:rPr>
              <w:t> руб.</w:t>
            </w:r>
          </w:p>
        </w:tc>
        <w:tc>
          <w:tcPr>
            <w:tcW w:w="1417" w:type="dxa"/>
            <w:vAlign w:val="center"/>
          </w:tcPr>
          <w:p w:rsidR="00623C99" w:rsidRPr="009B4646" w:rsidRDefault="00623C99" w:rsidP="001554E1">
            <w:pPr>
              <w:pStyle w:val="19"/>
              <w:jc w:val="center"/>
              <w:rPr>
                <w:rFonts w:ascii="Times New Roman" w:hAnsi="Times New Roman"/>
                <w:sz w:val="18"/>
                <w:szCs w:val="18"/>
                <w:lang w:eastAsia="ru-RU"/>
              </w:rPr>
            </w:pPr>
            <w:r w:rsidRPr="009B4646">
              <w:rPr>
                <w:rFonts w:ascii="Times New Roman" w:hAnsi="Times New Roman"/>
                <w:sz w:val="18"/>
                <w:szCs w:val="18"/>
                <w:lang w:eastAsia="ru-RU"/>
              </w:rPr>
              <w:t>+7,5 </w:t>
            </w:r>
            <w:r w:rsidR="00FB4675" w:rsidRPr="009B4646">
              <w:rPr>
                <w:rFonts w:ascii="Times New Roman" w:hAnsi="Times New Roman"/>
                <w:sz w:val="18"/>
                <w:szCs w:val="18"/>
                <w:lang w:eastAsia="ru-RU"/>
              </w:rPr>
              <w:t>млрд</w:t>
            </w:r>
            <w:r w:rsidRPr="009B4646">
              <w:rPr>
                <w:rFonts w:ascii="Times New Roman" w:hAnsi="Times New Roman"/>
                <w:sz w:val="18"/>
                <w:szCs w:val="18"/>
                <w:lang w:eastAsia="ru-RU"/>
              </w:rPr>
              <w:t> руб.</w:t>
            </w:r>
          </w:p>
        </w:tc>
        <w:tc>
          <w:tcPr>
            <w:tcW w:w="851" w:type="dxa"/>
            <w:vAlign w:val="center"/>
          </w:tcPr>
          <w:p w:rsidR="00623C99" w:rsidRPr="009B4646" w:rsidRDefault="00623C99" w:rsidP="001554E1">
            <w:pPr>
              <w:pStyle w:val="19"/>
              <w:jc w:val="center"/>
              <w:rPr>
                <w:rFonts w:ascii="Times New Roman" w:hAnsi="Times New Roman"/>
                <w:sz w:val="18"/>
                <w:szCs w:val="18"/>
                <w:lang w:eastAsia="ru-RU"/>
              </w:rPr>
            </w:pPr>
            <w:r w:rsidRPr="009B4646">
              <w:rPr>
                <w:rFonts w:ascii="Times New Roman" w:hAnsi="Times New Roman"/>
                <w:sz w:val="18"/>
                <w:szCs w:val="18"/>
                <w:lang w:eastAsia="ru-RU"/>
              </w:rPr>
              <w:t>14,0%</w:t>
            </w:r>
          </w:p>
        </w:tc>
      </w:tr>
    </w:tbl>
    <w:p w:rsidR="00CB43EA" w:rsidRPr="004E0C06" w:rsidRDefault="00CB43EA" w:rsidP="009B4646">
      <w:pPr>
        <w:pStyle w:val="1-4"/>
        <w:ind w:firstLine="0"/>
      </w:pPr>
    </w:p>
    <w:p w:rsidR="0084492D" w:rsidRPr="004E0C06" w:rsidRDefault="0084492D" w:rsidP="0084492D">
      <w:pPr>
        <w:pStyle w:val="1-4"/>
        <w:rPr>
          <w:shd w:val="clear" w:color="auto" w:fill="FFFFFF"/>
        </w:rPr>
      </w:pPr>
      <w:r w:rsidRPr="004E0C06">
        <w:rPr>
          <w:shd w:val="clear" w:color="auto" w:fill="FFFFFF"/>
        </w:rPr>
        <w:t>В общей структуре экономики внутренняя торговля в 2018 г. занимала 29%, средняя заработная плата штатных работников в сфере оптовой и розничной торговли увел</w:t>
      </w:r>
      <w:r w:rsidRPr="004E0C06">
        <w:rPr>
          <w:shd w:val="clear" w:color="auto" w:fill="FFFFFF"/>
        </w:rPr>
        <w:t>и</w:t>
      </w:r>
      <w:r w:rsidRPr="004E0C06">
        <w:rPr>
          <w:shd w:val="clear" w:color="auto" w:fill="FFFFFF"/>
        </w:rPr>
        <w:t>чилась в 2018 г. на 6,9%</w:t>
      </w:r>
      <w:r w:rsidRPr="004E0C06">
        <w:rPr>
          <w:rStyle w:val="aa"/>
          <w:sz w:val="28"/>
          <w:szCs w:val="28"/>
          <w:shd w:val="clear" w:color="auto" w:fill="FFFFFF"/>
        </w:rPr>
        <w:footnoteReference w:id="109"/>
      </w:r>
      <w:r w:rsidRPr="004E0C06">
        <w:rPr>
          <w:shd w:val="clear" w:color="auto" w:fill="FFFFFF"/>
        </w:rPr>
        <w:t>.</w:t>
      </w:r>
    </w:p>
    <w:p w:rsidR="0084492D" w:rsidRPr="004E0C06" w:rsidRDefault="0084492D" w:rsidP="0084492D">
      <w:pPr>
        <w:pStyle w:val="1-4"/>
      </w:pPr>
      <w:r w:rsidRPr="004E0C06">
        <w:rPr>
          <w:lang w:eastAsia="ru-RU"/>
        </w:rPr>
        <w:t>Доля продаж социально значимых групп товаров отечественного производства в общем товарообороте пр</w:t>
      </w:r>
      <w:r w:rsidRPr="004E0C06">
        <w:rPr>
          <w:lang w:eastAsia="ru-RU"/>
        </w:rPr>
        <w:t>е</w:t>
      </w:r>
      <w:r w:rsidRPr="004E0C06">
        <w:rPr>
          <w:lang w:eastAsia="ru-RU"/>
        </w:rPr>
        <w:t>вышает 50%, а именно: молоко и молочные продукты – 66,6% (рост по сравнению с аналогичным периодом 2017 г.</w:t>
      </w:r>
      <w:r w:rsidRPr="004E0C06">
        <w:rPr>
          <w:lang w:val="ru-RU" w:eastAsia="ru-RU"/>
        </w:rPr>
        <w:t> </w:t>
      </w:r>
      <w:r w:rsidRPr="004E0C06">
        <w:rPr>
          <w:lang w:eastAsia="ru-RU"/>
        </w:rPr>
        <w:t>– на 7%); изделия мучные кондитерские – 75,6% (рост по сравнению с аналогичным периодом 2017 г. – на 17,7%); мясо и птица – 76,5% (рост по сравнению с анал</w:t>
      </w:r>
      <w:r w:rsidRPr="004E0C06">
        <w:rPr>
          <w:lang w:eastAsia="ru-RU"/>
        </w:rPr>
        <w:t>о</w:t>
      </w:r>
      <w:r w:rsidRPr="004E0C06">
        <w:rPr>
          <w:lang w:eastAsia="ru-RU"/>
        </w:rPr>
        <w:t>гичным периодом 2017 г. – на 2,4%); консервы, готовые продукты мясные – 76,9% (рост по сравнению с аналоги</w:t>
      </w:r>
      <w:r w:rsidRPr="004E0C06">
        <w:rPr>
          <w:lang w:eastAsia="ru-RU"/>
        </w:rPr>
        <w:t>ч</w:t>
      </w:r>
      <w:r w:rsidRPr="004E0C06">
        <w:rPr>
          <w:lang w:eastAsia="ru-RU"/>
        </w:rPr>
        <w:t>ным периодом 2017 г. – на 10,7%); яйца – 82,1% (рост по сравнению с аналогичным периодом 2017 г.– на 3,3%); и</w:t>
      </w:r>
      <w:r w:rsidRPr="004E0C06">
        <w:rPr>
          <w:lang w:eastAsia="ru-RU"/>
        </w:rPr>
        <w:t>з</w:t>
      </w:r>
      <w:r w:rsidRPr="004E0C06">
        <w:rPr>
          <w:lang w:eastAsia="ru-RU"/>
        </w:rPr>
        <w:t>делия хлебобулочные (кроме кондитерских) – 93,4% (рост по сравнению с аналогичным периодом 2017 г. – на 0,5%); мясо копч</w:t>
      </w:r>
      <w:r w:rsidR="001B3B31" w:rsidRPr="004E0C06">
        <w:rPr>
          <w:lang w:eastAsia="ru-RU"/>
        </w:rPr>
        <w:t>е</w:t>
      </w:r>
      <w:r w:rsidRPr="004E0C06">
        <w:rPr>
          <w:lang w:eastAsia="ru-RU"/>
        </w:rPr>
        <w:t>ное, сол</w:t>
      </w:r>
      <w:r w:rsidR="001B3B31" w:rsidRPr="004E0C06">
        <w:rPr>
          <w:lang w:eastAsia="ru-RU"/>
        </w:rPr>
        <w:t>е</w:t>
      </w:r>
      <w:r w:rsidRPr="004E0C06">
        <w:rPr>
          <w:lang w:eastAsia="ru-RU"/>
        </w:rPr>
        <w:t xml:space="preserve">ное и колбасные изделия – 95,6% (рост по сравнению с аналогичным периодом 2017 г. – на 11,8%). То есть </w:t>
      </w:r>
      <w:r w:rsidRPr="004E0C06">
        <w:rPr>
          <w:shd w:val="clear" w:color="auto" w:fill="FFFFFF"/>
        </w:rPr>
        <w:t>внутренний рынок обеспечен яйцами, м</w:t>
      </w:r>
      <w:r w:rsidRPr="004E0C06">
        <w:rPr>
          <w:shd w:val="clear" w:color="auto" w:fill="FFFFFF"/>
        </w:rPr>
        <w:t>о</w:t>
      </w:r>
      <w:r w:rsidRPr="004E0C06">
        <w:rPr>
          <w:shd w:val="clear" w:color="auto" w:fill="FFFFFF"/>
        </w:rPr>
        <w:t>локом, колбасами и мучными изделиями</w:t>
      </w:r>
      <w:r w:rsidRPr="004E0C06">
        <w:rPr>
          <w:lang w:eastAsia="ru-RU"/>
        </w:rPr>
        <w:t xml:space="preserve"> собственного производства</w:t>
      </w:r>
      <w:r w:rsidRPr="004E0C06">
        <w:rPr>
          <w:shd w:val="clear" w:color="auto" w:fill="FFFFFF"/>
        </w:rPr>
        <w:t xml:space="preserve"> более чем наполовину.</w:t>
      </w:r>
      <w:r w:rsidRPr="004E0C06">
        <w:t xml:space="preserve"> В 2019 г. планируется продолжать мероприятия по увеличению ассортимента р</w:t>
      </w:r>
      <w:r w:rsidRPr="004E0C06">
        <w:t>е</w:t>
      </w:r>
      <w:r w:rsidRPr="004E0C06">
        <w:t>ализуемых товаров, произведенных в Республике</w:t>
      </w:r>
      <w:r w:rsidRPr="004E0C06">
        <w:rPr>
          <w:rStyle w:val="aa"/>
          <w:sz w:val="28"/>
          <w:szCs w:val="28"/>
        </w:rPr>
        <w:footnoteReference w:id="110"/>
      </w:r>
      <w:r w:rsidRPr="004E0C06">
        <w:t>.</w:t>
      </w:r>
    </w:p>
    <w:p w:rsidR="0084492D" w:rsidRPr="004E0C06" w:rsidRDefault="0084492D" w:rsidP="0084492D">
      <w:pPr>
        <w:pStyle w:val="1-4"/>
        <w:rPr>
          <w:lang w:eastAsia="ru-RU"/>
        </w:rPr>
      </w:pPr>
      <w:r w:rsidRPr="004E0C06">
        <w:rPr>
          <w:lang w:eastAsia="ru-RU"/>
        </w:rPr>
        <w:t>Рост показателей реализации как продуктовой прод</w:t>
      </w:r>
      <w:r w:rsidRPr="004E0C06">
        <w:rPr>
          <w:lang w:eastAsia="ru-RU"/>
        </w:rPr>
        <w:t>у</w:t>
      </w:r>
      <w:r w:rsidRPr="004E0C06">
        <w:rPr>
          <w:lang w:eastAsia="ru-RU"/>
        </w:rPr>
        <w:t>кции, так и непродовольственных товаров связан с пов</w:t>
      </w:r>
      <w:r w:rsidRPr="004E0C06">
        <w:rPr>
          <w:lang w:eastAsia="ru-RU"/>
        </w:rPr>
        <w:t>ы</w:t>
      </w:r>
      <w:r w:rsidRPr="004E0C06">
        <w:rPr>
          <w:lang w:eastAsia="ru-RU"/>
        </w:rPr>
        <w:t>шением загруженности производственных мощностей уже функционирующих предприятий, открытием и возобно</w:t>
      </w:r>
      <w:r w:rsidRPr="004E0C06">
        <w:rPr>
          <w:lang w:eastAsia="ru-RU"/>
        </w:rPr>
        <w:t>в</w:t>
      </w:r>
      <w:r w:rsidRPr="004E0C06">
        <w:rPr>
          <w:lang w:eastAsia="ru-RU"/>
        </w:rPr>
        <w:t>лением работы ряда предприятий, на продукцию которых есть спрос. Сфера торговли демонстрирует положител</w:t>
      </w:r>
      <w:r w:rsidRPr="004E0C06">
        <w:rPr>
          <w:lang w:eastAsia="ru-RU"/>
        </w:rPr>
        <w:t>ь</w:t>
      </w:r>
      <w:r w:rsidRPr="004E0C06">
        <w:rPr>
          <w:lang w:eastAsia="ru-RU"/>
        </w:rPr>
        <w:t>ную динамику развития, наблюдаются тенденции роста количества сетевых форматов – гипермаркетов, суперма</w:t>
      </w:r>
      <w:r w:rsidRPr="004E0C06">
        <w:rPr>
          <w:lang w:eastAsia="ru-RU"/>
        </w:rPr>
        <w:t>р</w:t>
      </w:r>
      <w:r w:rsidRPr="004E0C06">
        <w:rPr>
          <w:lang w:eastAsia="ru-RU"/>
        </w:rPr>
        <w:t>кетов, дискаунтеров.</w:t>
      </w:r>
    </w:p>
    <w:p w:rsidR="0084492D" w:rsidRDefault="0084492D" w:rsidP="0084492D">
      <w:pPr>
        <w:pStyle w:val="1-4"/>
        <w:rPr>
          <w:lang w:eastAsia="ru-RU"/>
        </w:rPr>
      </w:pPr>
      <w:r w:rsidRPr="004E0C06">
        <w:rPr>
          <w:lang w:eastAsia="ru-RU"/>
        </w:rPr>
        <w:t>В 2018 г. произошел рост общего количества объе</w:t>
      </w:r>
      <w:r w:rsidRPr="004E0C06">
        <w:rPr>
          <w:lang w:eastAsia="ru-RU"/>
        </w:rPr>
        <w:t>к</w:t>
      </w:r>
      <w:r w:rsidRPr="004E0C06">
        <w:rPr>
          <w:lang w:eastAsia="ru-RU"/>
        </w:rPr>
        <w:t>тов сферы розничной торговли. На 01.01.2019 г. в Респу</w:t>
      </w:r>
      <w:r w:rsidRPr="004E0C06">
        <w:rPr>
          <w:lang w:eastAsia="ru-RU"/>
        </w:rPr>
        <w:t>б</w:t>
      </w:r>
      <w:r w:rsidRPr="004E0C06">
        <w:rPr>
          <w:lang w:eastAsia="ru-RU"/>
        </w:rPr>
        <w:t>лике зарегистрировано 11931 предприятие, осуществля</w:t>
      </w:r>
      <w:r w:rsidRPr="004E0C06">
        <w:rPr>
          <w:lang w:eastAsia="ru-RU"/>
        </w:rPr>
        <w:t>ю</w:t>
      </w:r>
      <w:r w:rsidRPr="004E0C06">
        <w:rPr>
          <w:lang w:eastAsia="ru-RU"/>
        </w:rPr>
        <w:t>щее деятельность в сфере розничной торговли (в том числе – 9272 продовольственных и непродовольственных маг</w:t>
      </w:r>
      <w:r w:rsidRPr="004E0C06">
        <w:rPr>
          <w:lang w:eastAsia="ru-RU"/>
        </w:rPr>
        <w:t>а</w:t>
      </w:r>
      <w:r w:rsidRPr="004E0C06">
        <w:rPr>
          <w:lang w:eastAsia="ru-RU"/>
        </w:rPr>
        <w:t>зинов, 2659 объектов мелкорозничной торговой сети), 1758 предприятий общественного питания, 2985 предпри</w:t>
      </w:r>
      <w:r w:rsidRPr="004E0C06">
        <w:rPr>
          <w:lang w:eastAsia="ru-RU"/>
        </w:rPr>
        <w:t>я</w:t>
      </w:r>
      <w:r w:rsidRPr="004E0C06">
        <w:rPr>
          <w:lang w:eastAsia="ru-RU"/>
        </w:rPr>
        <w:t>тий бытового обслуживания, что на 1001 объект, или 9,2% больше, чем по состоянию на 01.01.2018 г.</w:t>
      </w:r>
      <w:r w:rsidRPr="004E0C06">
        <w:rPr>
          <w:rStyle w:val="aa"/>
          <w:sz w:val="28"/>
          <w:szCs w:val="28"/>
          <w:lang w:eastAsia="ru-RU"/>
        </w:rPr>
        <w:footnoteReference w:id="111"/>
      </w:r>
      <w:r w:rsidRPr="004E0C06">
        <w:rPr>
          <w:lang w:eastAsia="ru-RU"/>
        </w:rPr>
        <w:t xml:space="preserve"> (табл. 1</w:t>
      </w:r>
      <w:r w:rsidR="00BD23E9">
        <w:rPr>
          <w:lang w:val="ru-RU" w:eastAsia="ru-RU"/>
        </w:rPr>
        <w:t>4</w:t>
      </w:r>
      <w:r w:rsidRPr="004E0C06">
        <w:rPr>
          <w:lang w:eastAsia="ru-RU"/>
        </w:rPr>
        <w:t>).</w:t>
      </w:r>
    </w:p>
    <w:p w:rsidR="00F75E63" w:rsidRPr="004E0C06" w:rsidRDefault="00F75E63" w:rsidP="0084492D">
      <w:pPr>
        <w:pStyle w:val="1-4"/>
        <w:rPr>
          <w:lang w:eastAsia="ru-RU"/>
        </w:rPr>
      </w:pPr>
    </w:p>
    <w:p w:rsidR="00182C00" w:rsidRPr="00251C2D" w:rsidRDefault="00182C00" w:rsidP="00251C2D">
      <w:pPr>
        <w:pStyle w:val="1-0"/>
        <w:spacing w:before="0" w:after="0"/>
        <w:rPr>
          <w:sz w:val="22"/>
          <w:szCs w:val="22"/>
          <w:lang w:val="ru-RU" w:eastAsia="ru-RU"/>
        </w:rPr>
      </w:pPr>
      <w:r w:rsidRPr="00251C2D">
        <w:rPr>
          <w:sz w:val="22"/>
          <w:szCs w:val="22"/>
          <w:lang w:eastAsia="ru-RU"/>
        </w:rPr>
        <w:t>Таблица 1</w:t>
      </w:r>
      <w:r w:rsidR="00BD23E9" w:rsidRPr="00251C2D">
        <w:rPr>
          <w:sz w:val="22"/>
          <w:szCs w:val="22"/>
          <w:lang w:val="ru-RU" w:eastAsia="ru-RU"/>
        </w:rPr>
        <w:t>4</w:t>
      </w:r>
    </w:p>
    <w:p w:rsidR="00182C00" w:rsidRPr="00251C2D" w:rsidRDefault="00182C00" w:rsidP="00251C2D">
      <w:pPr>
        <w:pStyle w:val="13"/>
        <w:spacing w:after="0"/>
        <w:rPr>
          <w:szCs w:val="24"/>
          <w:lang w:eastAsia="ru-RU"/>
        </w:rPr>
      </w:pPr>
      <w:r w:rsidRPr="00251C2D">
        <w:rPr>
          <w:szCs w:val="24"/>
          <w:lang w:eastAsia="ru-RU"/>
        </w:rPr>
        <w:t>Количество объектов торговли, общественного питания</w:t>
      </w:r>
      <w:r w:rsidR="00AD7AE8" w:rsidRPr="00251C2D">
        <w:rPr>
          <w:szCs w:val="24"/>
          <w:lang w:eastAsia="ru-RU"/>
        </w:rPr>
        <w:br/>
      </w:r>
      <w:r w:rsidRPr="00251C2D">
        <w:rPr>
          <w:szCs w:val="24"/>
          <w:lang w:eastAsia="ru-RU"/>
        </w:rPr>
        <w:t>и бытового обслуживания в 2016</w:t>
      </w:r>
      <w:r w:rsidRPr="00251C2D">
        <w:rPr>
          <w:szCs w:val="24"/>
          <w:lang w:eastAsia="ru-RU"/>
        </w:rPr>
        <w:sym w:font="Symbol" w:char="F02D"/>
      </w:r>
      <w:r w:rsidRPr="00251C2D">
        <w:rPr>
          <w:szCs w:val="24"/>
          <w:lang w:eastAsia="ru-RU"/>
        </w:rPr>
        <w:t>2018 гг.</w:t>
      </w:r>
      <w:r w:rsidRPr="00251C2D">
        <w:rPr>
          <w:rStyle w:val="aa"/>
          <w:szCs w:val="24"/>
          <w:lang w:eastAsia="ru-RU"/>
        </w:rPr>
        <w:t xml:space="preserve"> </w:t>
      </w:r>
      <w:r w:rsidRPr="00251C2D">
        <w:rPr>
          <w:rStyle w:val="aa"/>
          <w:szCs w:val="24"/>
          <w:lang w:eastAsia="ru-RU"/>
        </w:rPr>
        <w:footnoteReference w:id="112"/>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29"/>
        <w:gridCol w:w="709"/>
        <w:gridCol w:w="709"/>
        <w:gridCol w:w="709"/>
        <w:gridCol w:w="708"/>
        <w:gridCol w:w="709"/>
        <w:gridCol w:w="851"/>
        <w:gridCol w:w="713"/>
      </w:tblGrid>
      <w:tr w:rsidR="00AD7AE8" w:rsidRPr="00AD7AE8" w:rsidTr="00AD7AE8">
        <w:trPr>
          <w:jc w:val="center"/>
        </w:trPr>
        <w:tc>
          <w:tcPr>
            <w:tcW w:w="1129" w:type="dxa"/>
            <w:vAlign w:val="center"/>
          </w:tcPr>
          <w:p w:rsidR="00182C00"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Показатель</w:t>
            </w:r>
          </w:p>
        </w:tc>
        <w:tc>
          <w:tcPr>
            <w:tcW w:w="709" w:type="dxa"/>
            <w:vAlign w:val="center"/>
          </w:tcPr>
          <w:p w:rsidR="00182C00"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2016 г.</w:t>
            </w:r>
          </w:p>
        </w:tc>
        <w:tc>
          <w:tcPr>
            <w:tcW w:w="709" w:type="dxa"/>
            <w:vAlign w:val="center"/>
          </w:tcPr>
          <w:p w:rsidR="00182C00"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2017 г.</w:t>
            </w:r>
          </w:p>
        </w:tc>
        <w:tc>
          <w:tcPr>
            <w:tcW w:w="709" w:type="dxa"/>
            <w:vAlign w:val="center"/>
          </w:tcPr>
          <w:p w:rsidR="000C40B7"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Абс</w:t>
            </w:r>
            <w:r w:rsidR="000C40B7" w:rsidRPr="00AD7AE8">
              <w:rPr>
                <w:rFonts w:ascii="Times New Roman" w:hAnsi="Times New Roman"/>
                <w:sz w:val="16"/>
                <w:szCs w:val="16"/>
                <w:lang w:eastAsia="ru-RU"/>
              </w:rPr>
              <w:t>.</w:t>
            </w:r>
            <w:r w:rsidRPr="00AD7AE8">
              <w:rPr>
                <w:rFonts w:ascii="Times New Roman" w:hAnsi="Times New Roman"/>
                <w:sz w:val="16"/>
                <w:szCs w:val="16"/>
                <w:lang w:eastAsia="ru-RU"/>
              </w:rPr>
              <w:t xml:space="preserve"> </w:t>
            </w:r>
          </w:p>
          <w:p w:rsidR="00182C00"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прирост</w:t>
            </w:r>
          </w:p>
        </w:tc>
        <w:tc>
          <w:tcPr>
            <w:tcW w:w="708" w:type="dxa"/>
            <w:vAlign w:val="center"/>
          </w:tcPr>
          <w:p w:rsidR="000C40B7"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Относ</w:t>
            </w:r>
            <w:r w:rsidR="000C40B7" w:rsidRPr="00AD7AE8">
              <w:rPr>
                <w:rFonts w:ascii="Times New Roman" w:hAnsi="Times New Roman"/>
                <w:sz w:val="16"/>
                <w:szCs w:val="16"/>
                <w:lang w:eastAsia="ru-RU"/>
              </w:rPr>
              <w:t>.</w:t>
            </w:r>
          </w:p>
          <w:p w:rsidR="00182C00"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прирост</w:t>
            </w:r>
          </w:p>
        </w:tc>
        <w:tc>
          <w:tcPr>
            <w:tcW w:w="709" w:type="dxa"/>
            <w:vAlign w:val="center"/>
          </w:tcPr>
          <w:p w:rsidR="00182C00"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2018 г.</w:t>
            </w:r>
          </w:p>
        </w:tc>
        <w:tc>
          <w:tcPr>
            <w:tcW w:w="851" w:type="dxa"/>
            <w:vAlign w:val="center"/>
          </w:tcPr>
          <w:p w:rsidR="000C40B7"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Абс</w:t>
            </w:r>
            <w:r w:rsidR="000C40B7" w:rsidRPr="00AD7AE8">
              <w:rPr>
                <w:rFonts w:ascii="Times New Roman" w:hAnsi="Times New Roman"/>
                <w:sz w:val="16"/>
                <w:szCs w:val="16"/>
                <w:lang w:eastAsia="ru-RU"/>
              </w:rPr>
              <w:t>.</w:t>
            </w:r>
          </w:p>
          <w:p w:rsidR="00182C00"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прирост</w:t>
            </w:r>
          </w:p>
        </w:tc>
        <w:tc>
          <w:tcPr>
            <w:tcW w:w="713" w:type="dxa"/>
            <w:vAlign w:val="center"/>
          </w:tcPr>
          <w:p w:rsidR="000C40B7"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Относ</w:t>
            </w:r>
            <w:r w:rsidR="000C40B7" w:rsidRPr="00AD7AE8">
              <w:rPr>
                <w:rFonts w:ascii="Times New Roman" w:hAnsi="Times New Roman"/>
                <w:sz w:val="16"/>
                <w:szCs w:val="16"/>
                <w:lang w:eastAsia="ru-RU"/>
              </w:rPr>
              <w:t>.</w:t>
            </w:r>
            <w:r w:rsidRPr="00AD7AE8">
              <w:rPr>
                <w:rFonts w:ascii="Times New Roman" w:hAnsi="Times New Roman"/>
                <w:sz w:val="16"/>
                <w:szCs w:val="16"/>
                <w:lang w:eastAsia="ru-RU"/>
              </w:rPr>
              <w:t xml:space="preserve"> </w:t>
            </w:r>
          </w:p>
          <w:p w:rsidR="00182C00" w:rsidRPr="00AD7AE8" w:rsidRDefault="00182C00" w:rsidP="00BD23E9">
            <w:pPr>
              <w:pStyle w:val="19"/>
              <w:jc w:val="center"/>
              <w:rPr>
                <w:rFonts w:ascii="Times New Roman" w:hAnsi="Times New Roman"/>
                <w:sz w:val="16"/>
                <w:szCs w:val="16"/>
                <w:lang w:eastAsia="ru-RU"/>
              </w:rPr>
            </w:pPr>
            <w:r w:rsidRPr="00AD7AE8">
              <w:rPr>
                <w:rFonts w:ascii="Times New Roman" w:hAnsi="Times New Roman"/>
                <w:sz w:val="16"/>
                <w:szCs w:val="16"/>
                <w:lang w:eastAsia="ru-RU"/>
              </w:rPr>
              <w:t>прирост</w:t>
            </w:r>
          </w:p>
        </w:tc>
      </w:tr>
      <w:tr w:rsidR="00AD7AE8" w:rsidRPr="00AD7AE8" w:rsidTr="00AD7AE8">
        <w:trPr>
          <w:jc w:val="center"/>
        </w:trPr>
        <w:tc>
          <w:tcPr>
            <w:tcW w:w="1129" w:type="dxa"/>
            <w:vAlign w:val="center"/>
          </w:tcPr>
          <w:p w:rsidR="00182C00" w:rsidRPr="00AD7AE8" w:rsidRDefault="00182C00" w:rsidP="00690F1D">
            <w:pPr>
              <w:pStyle w:val="19"/>
              <w:rPr>
                <w:rFonts w:ascii="Times New Roman" w:hAnsi="Times New Roman"/>
                <w:sz w:val="16"/>
                <w:szCs w:val="16"/>
                <w:lang w:eastAsia="ru-RU"/>
              </w:rPr>
            </w:pPr>
            <w:r w:rsidRPr="00AD7AE8">
              <w:rPr>
                <w:rFonts w:ascii="Times New Roman" w:hAnsi="Times New Roman"/>
                <w:sz w:val="16"/>
                <w:szCs w:val="16"/>
                <w:lang w:eastAsia="ru-RU"/>
              </w:rPr>
              <w:t>Количество</w:t>
            </w:r>
            <w:r w:rsidR="009B4646" w:rsidRPr="00AD7AE8">
              <w:rPr>
                <w:rFonts w:ascii="Times New Roman" w:hAnsi="Times New Roman"/>
                <w:sz w:val="16"/>
                <w:szCs w:val="16"/>
                <w:lang w:eastAsia="ru-RU"/>
              </w:rPr>
              <w:br/>
            </w:r>
            <w:r w:rsidRPr="00AD7AE8">
              <w:rPr>
                <w:rFonts w:ascii="Times New Roman" w:hAnsi="Times New Roman"/>
                <w:sz w:val="16"/>
                <w:szCs w:val="16"/>
                <w:lang w:eastAsia="ru-RU"/>
              </w:rPr>
              <w:t>объектов</w:t>
            </w:r>
            <w:r w:rsidR="009B4646" w:rsidRPr="00AD7AE8">
              <w:rPr>
                <w:rFonts w:ascii="Times New Roman" w:hAnsi="Times New Roman"/>
                <w:sz w:val="16"/>
                <w:szCs w:val="16"/>
                <w:lang w:eastAsia="ru-RU"/>
              </w:rPr>
              <w:br/>
            </w:r>
            <w:r w:rsidRPr="00AD7AE8">
              <w:rPr>
                <w:rFonts w:ascii="Times New Roman" w:hAnsi="Times New Roman"/>
                <w:sz w:val="16"/>
                <w:szCs w:val="16"/>
                <w:lang w:eastAsia="ru-RU"/>
              </w:rPr>
              <w:t>торговли</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10</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417 ед.</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10</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930 ед.</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+ 513 ед.</w:t>
            </w:r>
          </w:p>
        </w:tc>
        <w:tc>
          <w:tcPr>
            <w:tcW w:w="708"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+ 4,9 %</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p>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11</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931 ед.</w:t>
            </w:r>
          </w:p>
        </w:tc>
        <w:tc>
          <w:tcPr>
            <w:tcW w:w="851" w:type="dxa"/>
            <w:vAlign w:val="center"/>
          </w:tcPr>
          <w:p w:rsidR="00182C00" w:rsidRPr="00AD7AE8" w:rsidRDefault="00182C00" w:rsidP="001554E1">
            <w:pPr>
              <w:pStyle w:val="19"/>
              <w:jc w:val="center"/>
              <w:rPr>
                <w:rFonts w:ascii="Times New Roman" w:hAnsi="Times New Roman"/>
                <w:sz w:val="16"/>
                <w:szCs w:val="16"/>
                <w:lang w:eastAsia="ru-RU"/>
              </w:rPr>
            </w:pPr>
          </w:p>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+1</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001 ед.</w:t>
            </w:r>
          </w:p>
        </w:tc>
        <w:tc>
          <w:tcPr>
            <w:tcW w:w="713" w:type="dxa"/>
            <w:vAlign w:val="center"/>
          </w:tcPr>
          <w:p w:rsidR="00182C00" w:rsidRPr="00AD7AE8" w:rsidRDefault="00182C00" w:rsidP="001554E1">
            <w:pPr>
              <w:pStyle w:val="19"/>
              <w:jc w:val="center"/>
              <w:rPr>
                <w:rFonts w:ascii="Times New Roman" w:hAnsi="Times New Roman"/>
                <w:sz w:val="16"/>
                <w:szCs w:val="16"/>
                <w:lang w:eastAsia="ru-RU"/>
              </w:rPr>
            </w:pPr>
          </w:p>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+ 9,2 %</w:t>
            </w:r>
          </w:p>
        </w:tc>
      </w:tr>
      <w:tr w:rsidR="00AD7AE8" w:rsidRPr="00AD7AE8" w:rsidTr="00AD7AE8">
        <w:trPr>
          <w:jc w:val="center"/>
        </w:trPr>
        <w:tc>
          <w:tcPr>
            <w:tcW w:w="1129" w:type="dxa"/>
            <w:vAlign w:val="center"/>
          </w:tcPr>
          <w:p w:rsidR="00182C00" w:rsidRPr="00AD7AE8" w:rsidRDefault="00182C00" w:rsidP="00690F1D">
            <w:pPr>
              <w:pStyle w:val="19"/>
              <w:rPr>
                <w:rFonts w:ascii="Times New Roman" w:hAnsi="Times New Roman"/>
                <w:sz w:val="16"/>
                <w:szCs w:val="16"/>
                <w:lang w:eastAsia="ru-RU"/>
              </w:rPr>
            </w:pPr>
            <w:r w:rsidRPr="00AD7AE8">
              <w:rPr>
                <w:rFonts w:ascii="Times New Roman" w:hAnsi="Times New Roman"/>
                <w:sz w:val="16"/>
                <w:szCs w:val="16"/>
                <w:lang w:eastAsia="ru-RU"/>
              </w:rPr>
              <w:t>Количество</w:t>
            </w:r>
            <w:r w:rsidR="009B4646" w:rsidRPr="00AD7AE8">
              <w:rPr>
                <w:rFonts w:ascii="Times New Roman" w:hAnsi="Times New Roman"/>
                <w:sz w:val="16"/>
                <w:szCs w:val="16"/>
                <w:lang w:eastAsia="ru-RU"/>
              </w:rPr>
              <w:br/>
            </w:r>
            <w:r w:rsidRPr="00AD7AE8">
              <w:rPr>
                <w:rFonts w:ascii="Times New Roman" w:hAnsi="Times New Roman"/>
                <w:sz w:val="16"/>
                <w:szCs w:val="16"/>
                <w:lang w:eastAsia="ru-RU"/>
              </w:rPr>
              <w:t>объектов</w:t>
            </w:r>
            <w:r w:rsidR="009B4646" w:rsidRPr="00AD7AE8">
              <w:rPr>
                <w:rFonts w:ascii="Times New Roman" w:hAnsi="Times New Roman"/>
                <w:sz w:val="16"/>
                <w:szCs w:val="16"/>
                <w:lang w:eastAsia="ru-RU"/>
              </w:rPr>
              <w:br/>
            </w:r>
            <w:r w:rsidRPr="00AD7AE8">
              <w:rPr>
                <w:rFonts w:ascii="Times New Roman" w:hAnsi="Times New Roman"/>
                <w:sz w:val="16"/>
                <w:szCs w:val="16"/>
                <w:lang w:eastAsia="ru-RU"/>
              </w:rPr>
              <w:t>общественног</w:t>
            </w:r>
            <w:r w:rsidR="009B4646" w:rsidRPr="00AD7AE8">
              <w:rPr>
                <w:rFonts w:ascii="Times New Roman" w:hAnsi="Times New Roman"/>
                <w:sz w:val="16"/>
                <w:szCs w:val="16"/>
                <w:lang w:eastAsia="ru-RU"/>
              </w:rPr>
              <w:t>о</w:t>
            </w:r>
            <w:r w:rsidR="009B4646" w:rsidRPr="00AD7AE8">
              <w:rPr>
                <w:rFonts w:ascii="Times New Roman" w:hAnsi="Times New Roman"/>
                <w:sz w:val="16"/>
                <w:szCs w:val="16"/>
                <w:lang w:eastAsia="ru-RU"/>
              </w:rPr>
              <w:br/>
            </w:r>
            <w:r w:rsidRPr="00AD7AE8">
              <w:rPr>
                <w:rFonts w:ascii="Times New Roman" w:hAnsi="Times New Roman"/>
                <w:sz w:val="16"/>
                <w:szCs w:val="16"/>
                <w:lang w:eastAsia="ru-RU"/>
              </w:rPr>
              <w:t>питания</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1</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665 ед.</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1</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726 ед.</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+ 61 ед.</w:t>
            </w:r>
          </w:p>
        </w:tc>
        <w:tc>
          <w:tcPr>
            <w:tcW w:w="708"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+ 3,6 %</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1</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758 ед.</w:t>
            </w:r>
          </w:p>
        </w:tc>
        <w:tc>
          <w:tcPr>
            <w:tcW w:w="851"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+ 32 ед.</w:t>
            </w:r>
          </w:p>
        </w:tc>
        <w:tc>
          <w:tcPr>
            <w:tcW w:w="713"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+ 1,9 %</w:t>
            </w:r>
          </w:p>
        </w:tc>
      </w:tr>
      <w:tr w:rsidR="00AD7AE8" w:rsidRPr="00AD7AE8" w:rsidTr="00AD7AE8">
        <w:trPr>
          <w:jc w:val="center"/>
        </w:trPr>
        <w:tc>
          <w:tcPr>
            <w:tcW w:w="1129" w:type="dxa"/>
            <w:vAlign w:val="center"/>
          </w:tcPr>
          <w:p w:rsidR="00182C00" w:rsidRPr="00AD7AE8" w:rsidRDefault="00182C00" w:rsidP="00690F1D">
            <w:pPr>
              <w:pStyle w:val="19"/>
              <w:rPr>
                <w:rFonts w:ascii="Times New Roman" w:hAnsi="Times New Roman"/>
                <w:sz w:val="16"/>
                <w:szCs w:val="16"/>
                <w:lang w:eastAsia="ru-RU"/>
              </w:rPr>
            </w:pPr>
            <w:r w:rsidRPr="00AD7AE8">
              <w:rPr>
                <w:rFonts w:ascii="Times New Roman" w:hAnsi="Times New Roman"/>
                <w:sz w:val="16"/>
                <w:szCs w:val="16"/>
                <w:lang w:eastAsia="ru-RU"/>
              </w:rPr>
              <w:t>Количество</w:t>
            </w:r>
            <w:r w:rsidR="009B4646" w:rsidRPr="00AD7AE8">
              <w:rPr>
                <w:rFonts w:ascii="Times New Roman" w:hAnsi="Times New Roman"/>
                <w:sz w:val="16"/>
                <w:szCs w:val="16"/>
                <w:lang w:eastAsia="ru-RU"/>
              </w:rPr>
              <w:br/>
            </w:r>
            <w:r w:rsidRPr="00AD7AE8">
              <w:rPr>
                <w:rFonts w:ascii="Times New Roman" w:hAnsi="Times New Roman"/>
                <w:sz w:val="16"/>
                <w:szCs w:val="16"/>
                <w:lang w:eastAsia="ru-RU"/>
              </w:rPr>
              <w:t>объектов</w:t>
            </w:r>
            <w:r w:rsidR="009B4646" w:rsidRPr="00AD7AE8">
              <w:rPr>
                <w:rFonts w:ascii="Times New Roman" w:hAnsi="Times New Roman"/>
                <w:sz w:val="16"/>
                <w:szCs w:val="16"/>
                <w:lang w:eastAsia="ru-RU"/>
              </w:rPr>
              <w:br/>
            </w:r>
            <w:r w:rsidRPr="00AD7AE8">
              <w:rPr>
                <w:rFonts w:ascii="Times New Roman" w:hAnsi="Times New Roman"/>
                <w:sz w:val="16"/>
                <w:szCs w:val="16"/>
                <w:lang w:eastAsia="ru-RU"/>
              </w:rPr>
              <w:t>бытового</w:t>
            </w:r>
            <w:r w:rsidR="009B4646" w:rsidRPr="00AD7AE8">
              <w:rPr>
                <w:rFonts w:ascii="Times New Roman" w:hAnsi="Times New Roman"/>
                <w:sz w:val="16"/>
                <w:szCs w:val="16"/>
                <w:lang w:eastAsia="ru-RU"/>
              </w:rPr>
              <w:br/>
            </w:r>
            <w:r w:rsidRPr="00AD7AE8">
              <w:rPr>
                <w:rFonts w:ascii="Times New Roman" w:hAnsi="Times New Roman"/>
                <w:sz w:val="16"/>
                <w:szCs w:val="16"/>
                <w:lang w:eastAsia="ru-RU"/>
              </w:rPr>
              <w:t>обслуживания</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2</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492 ед.</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2</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642 ед.</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+ 150 ед.</w:t>
            </w:r>
          </w:p>
        </w:tc>
        <w:tc>
          <w:tcPr>
            <w:tcW w:w="708"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+ 6 %</w:t>
            </w:r>
          </w:p>
        </w:tc>
        <w:tc>
          <w:tcPr>
            <w:tcW w:w="709"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2</w:t>
            </w:r>
            <w:r w:rsidR="000C40B7" w:rsidRPr="00AD7AE8">
              <w:rPr>
                <w:rFonts w:ascii="Times New Roman" w:hAnsi="Times New Roman"/>
                <w:sz w:val="16"/>
                <w:szCs w:val="16"/>
                <w:lang w:eastAsia="ru-RU"/>
              </w:rPr>
              <w:t> </w:t>
            </w:r>
            <w:r w:rsidRPr="00AD7AE8">
              <w:rPr>
                <w:rFonts w:ascii="Times New Roman" w:hAnsi="Times New Roman"/>
                <w:sz w:val="16"/>
                <w:szCs w:val="16"/>
                <w:lang w:eastAsia="ru-RU"/>
              </w:rPr>
              <w:t>985 ед.</w:t>
            </w:r>
          </w:p>
        </w:tc>
        <w:tc>
          <w:tcPr>
            <w:tcW w:w="851"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+343 ед.</w:t>
            </w:r>
          </w:p>
        </w:tc>
        <w:tc>
          <w:tcPr>
            <w:tcW w:w="713" w:type="dxa"/>
            <w:vAlign w:val="center"/>
          </w:tcPr>
          <w:p w:rsidR="00182C00" w:rsidRPr="00AD7AE8" w:rsidRDefault="00182C00" w:rsidP="001554E1">
            <w:pPr>
              <w:pStyle w:val="19"/>
              <w:jc w:val="center"/>
              <w:rPr>
                <w:rFonts w:ascii="Times New Roman" w:hAnsi="Times New Roman"/>
                <w:sz w:val="16"/>
                <w:szCs w:val="16"/>
                <w:lang w:eastAsia="ru-RU"/>
              </w:rPr>
            </w:pPr>
            <w:r w:rsidRPr="00AD7AE8">
              <w:rPr>
                <w:rFonts w:ascii="Times New Roman" w:hAnsi="Times New Roman"/>
                <w:sz w:val="16"/>
                <w:szCs w:val="16"/>
                <w:lang w:eastAsia="ru-RU"/>
              </w:rPr>
              <w:t>+13 %</w:t>
            </w:r>
          </w:p>
        </w:tc>
      </w:tr>
      <w:tr w:rsidR="00CB6264" w:rsidRPr="00AD7AE8" w:rsidTr="00AD7AE8">
        <w:trPr>
          <w:jc w:val="center"/>
        </w:trPr>
        <w:tc>
          <w:tcPr>
            <w:tcW w:w="1129" w:type="dxa"/>
            <w:vAlign w:val="center"/>
          </w:tcPr>
          <w:p w:rsidR="00CB6264" w:rsidRPr="00AD7AE8" w:rsidRDefault="00CB6264" w:rsidP="00CB6264">
            <w:pPr>
              <w:pStyle w:val="19"/>
              <w:rPr>
                <w:rFonts w:ascii="Times New Roman" w:hAnsi="Times New Roman"/>
                <w:sz w:val="16"/>
                <w:szCs w:val="16"/>
                <w:lang w:eastAsia="ru-RU"/>
              </w:rPr>
            </w:pPr>
            <w:r w:rsidRPr="00AD7AE8">
              <w:rPr>
                <w:rFonts w:ascii="Times New Roman" w:hAnsi="Times New Roman"/>
                <w:sz w:val="16"/>
                <w:szCs w:val="16"/>
                <w:lang w:eastAsia="ru-RU"/>
              </w:rPr>
              <w:t>Итого</w:t>
            </w:r>
          </w:p>
        </w:tc>
        <w:tc>
          <w:tcPr>
            <w:tcW w:w="709" w:type="dxa"/>
            <w:vAlign w:val="center"/>
          </w:tcPr>
          <w:p w:rsidR="00CB6264" w:rsidRPr="00AD7AE8" w:rsidRDefault="00CB6264" w:rsidP="00CB6264">
            <w:pPr>
              <w:pStyle w:val="19"/>
              <w:jc w:val="center"/>
              <w:rPr>
                <w:rFonts w:ascii="Times New Roman" w:hAnsi="Times New Roman"/>
                <w:sz w:val="16"/>
                <w:szCs w:val="16"/>
                <w:lang w:eastAsia="ru-RU"/>
              </w:rPr>
            </w:pPr>
            <w:r w:rsidRPr="00AD7AE8">
              <w:rPr>
                <w:rFonts w:ascii="Times New Roman" w:hAnsi="Times New Roman"/>
                <w:sz w:val="16"/>
                <w:szCs w:val="16"/>
                <w:lang w:eastAsia="ru-RU"/>
              </w:rPr>
              <w:t>14 550 ед.</w:t>
            </w:r>
          </w:p>
        </w:tc>
        <w:tc>
          <w:tcPr>
            <w:tcW w:w="709" w:type="dxa"/>
            <w:vAlign w:val="center"/>
          </w:tcPr>
          <w:p w:rsidR="00CB6264" w:rsidRPr="00AD7AE8" w:rsidRDefault="00CB6264" w:rsidP="00CB6264">
            <w:pPr>
              <w:pStyle w:val="19"/>
              <w:jc w:val="center"/>
              <w:rPr>
                <w:rFonts w:ascii="Times New Roman" w:hAnsi="Times New Roman"/>
                <w:sz w:val="16"/>
                <w:szCs w:val="16"/>
                <w:lang w:eastAsia="ru-RU"/>
              </w:rPr>
            </w:pPr>
            <w:r w:rsidRPr="00AD7AE8">
              <w:rPr>
                <w:rFonts w:ascii="Times New Roman" w:hAnsi="Times New Roman"/>
                <w:sz w:val="16"/>
                <w:szCs w:val="16"/>
                <w:lang w:eastAsia="ru-RU"/>
              </w:rPr>
              <w:t>15 298 ед.</w:t>
            </w:r>
          </w:p>
        </w:tc>
        <w:tc>
          <w:tcPr>
            <w:tcW w:w="709" w:type="dxa"/>
            <w:vAlign w:val="center"/>
          </w:tcPr>
          <w:p w:rsidR="00CB6264" w:rsidRPr="00AD7AE8" w:rsidRDefault="00CB6264" w:rsidP="00CB6264">
            <w:pPr>
              <w:pStyle w:val="19"/>
              <w:jc w:val="center"/>
              <w:rPr>
                <w:rFonts w:ascii="Times New Roman" w:hAnsi="Times New Roman"/>
                <w:sz w:val="16"/>
                <w:szCs w:val="16"/>
                <w:lang w:eastAsia="ru-RU"/>
              </w:rPr>
            </w:pPr>
            <w:r w:rsidRPr="00AD7AE8">
              <w:rPr>
                <w:rFonts w:ascii="Times New Roman" w:hAnsi="Times New Roman"/>
                <w:sz w:val="16"/>
                <w:szCs w:val="16"/>
                <w:lang w:eastAsia="ru-RU"/>
              </w:rPr>
              <w:t>+ 748 ед.</w:t>
            </w:r>
          </w:p>
        </w:tc>
        <w:tc>
          <w:tcPr>
            <w:tcW w:w="708" w:type="dxa"/>
            <w:vAlign w:val="center"/>
          </w:tcPr>
          <w:p w:rsidR="00CB6264" w:rsidRPr="00AD7AE8" w:rsidRDefault="00CB6264" w:rsidP="00CB6264">
            <w:pPr>
              <w:pStyle w:val="19"/>
              <w:jc w:val="center"/>
              <w:rPr>
                <w:rFonts w:ascii="Times New Roman" w:hAnsi="Times New Roman"/>
                <w:sz w:val="16"/>
                <w:szCs w:val="16"/>
                <w:lang w:eastAsia="ru-RU"/>
              </w:rPr>
            </w:pPr>
            <w:r w:rsidRPr="00AD7AE8">
              <w:rPr>
                <w:rFonts w:ascii="Times New Roman" w:hAnsi="Times New Roman"/>
                <w:sz w:val="16"/>
                <w:szCs w:val="16"/>
                <w:lang w:eastAsia="ru-RU"/>
              </w:rPr>
              <w:t>+5,1 %</w:t>
            </w:r>
          </w:p>
        </w:tc>
        <w:tc>
          <w:tcPr>
            <w:tcW w:w="709" w:type="dxa"/>
            <w:vAlign w:val="center"/>
          </w:tcPr>
          <w:p w:rsidR="00CB6264" w:rsidRPr="00AD7AE8" w:rsidRDefault="00CB6264" w:rsidP="00CB6264">
            <w:pPr>
              <w:pStyle w:val="19"/>
              <w:jc w:val="center"/>
              <w:rPr>
                <w:rFonts w:ascii="Times New Roman" w:hAnsi="Times New Roman"/>
                <w:sz w:val="16"/>
                <w:szCs w:val="16"/>
                <w:lang w:eastAsia="ru-RU"/>
              </w:rPr>
            </w:pPr>
            <w:r w:rsidRPr="00AD7AE8">
              <w:rPr>
                <w:rFonts w:ascii="Times New Roman" w:hAnsi="Times New Roman"/>
                <w:sz w:val="16"/>
                <w:szCs w:val="16"/>
                <w:lang w:eastAsia="ru-RU"/>
              </w:rPr>
              <w:t>16 674 ед.</w:t>
            </w:r>
          </w:p>
        </w:tc>
        <w:tc>
          <w:tcPr>
            <w:tcW w:w="851" w:type="dxa"/>
            <w:vAlign w:val="center"/>
          </w:tcPr>
          <w:p w:rsidR="00CB6264" w:rsidRPr="00AD7AE8" w:rsidRDefault="00CB6264" w:rsidP="00CB6264">
            <w:pPr>
              <w:pStyle w:val="19"/>
              <w:jc w:val="center"/>
              <w:rPr>
                <w:rFonts w:ascii="Times New Roman" w:hAnsi="Times New Roman"/>
                <w:sz w:val="16"/>
                <w:szCs w:val="16"/>
                <w:lang w:eastAsia="ru-RU"/>
              </w:rPr>
            </w:pPr>
            <w:r w:rsidRPr="00AD7AE8">
              <w:rPr>
                <w:rFonts w:ascii="Times New Roman" w:hAnsi="Times New Roman"/>
                <w:sz w:val="16"/>
                <w:szCs w:val="16"/>
                <w:lang w:eastAsia="ru-RU"/>
              </w:rPr>
              <w:t>+ 1 376 ед.</w:t>
            </w:r>
          </w:p>
        </w:tc>
        <w:tc>
          <w:tcPr>
            <w:tcW w:w="713" w:type="dxa"/>
            <w:vAlign w:val="center"/>
          </w:tcPr>
          <w:p w:rsidR="00CB6264" w:rsidRPr="00AD7AE8" w:rsidRDefault="00CB6264" w:rsidP="00CB6264">
            <w:pPr>
              <w:pStyle w:val="19"/>
              <w:jc w:val="center"/>
              <w:rPr>
                <w:rFonts w:ascii="Times New Roman" w:hAnsi="Times New Roman"/>
                <w:sz w:val="16"/>
                <w:szCs w:val="16"/>
                <w:lang w:eastAsia="ru-RU"/>
              </w:rPr>
            </w:pPr>
            <w:r w:rsidRPr="00AD7AE8">
              <w:rPr>
                <w:rFonts w:ascii="Times New Roman" w:hAnsi="Times New Roman"/>
                <w:sz w:val="16"/>
                <w:szCs w:val="16"/>
                <w:lang w:eastAsia="ru-RU"/>
              </w:rPr>
              <w:t>+ 9 %</w:t>
            </w:r>
          </w:p>
        </w:tc>
      </w:tr>
    </w:tbl>
    <w:p w:rsidR="00251C2D" w:rsidRDefault="00251C2D" w:rsidP="00251C2D">
      <w:pPr>
        <w:pStyle w:val="1-4"/>
        <w:ind w:firstLine="0"/>
        <w:rPr>
          <w:lang w:eastAsia="ru-RU"/>
        </w:rPr>
      </w:pPr>
    </w:p>
    <w:p w:rsidR="0050113F" w:rsidRDefault="0050113F" w:rsidP="0050113F">
      <w:pPr>
        <w:pStyle w:val="1-4"/>
        <w:rPr>
          <w:lang w:eastAsia="ru-RU"/>
        </w:rPr>
      </w:pPr>
      <w:r w:rsidRPr="004E0C06">
        <w:rPr>
          <w:lang w:eastAsia="ru-RU"/>
        </w:rPr>
        <w:t xml:space="preserve">Всего в 2018 г. на территории Республики открылось и возобновило </w:t>
      </w:r>
      <w:r w:rsidRPr="00251C2D">
        <w:rPr>
          <w:lang w:eastAsia="ru-RU"/>
        </w:rPr>
        <w:t>работу 1 719 объектов розничной торговли, 217 объектов общественного питания и 481 объект сферы бытового обслуживания населения.</w:t>
      </w:r>
    </w:p>
    <w:p w:rsidR="00251C2D" w:rsidRPr="0050113F" w:rsidRDefault="001D33BB" w:rsidP="0050113F">
      <w:pPr>
        <w:pStyle w:val="1-4"/>
        <w:rPr>
          <w:lang w:eastAsia="ru-RU"/>
        </w:rPr>
      </w:pPr>
      <w:r w:rsidRPr="004E0C06">
        <w:rPr>
          <w:lang w:eastAsia="ru-RU"/>
        </w:rPr>
        <w:t>Как и в предыдущие годы, пользуются спросом у н</w:t>
      </w:r>
      <w:r w:rsidRPr="004E0C06">
        <w:rPr>
          <w:lang w:eastAsia="ru-RU"/>
        </w:rPr>
        <w:t>а</w:t>
      </w:r>
      <w:r w:rsidRPr="004E0C06">
        <w:rPr>
          <w:lang w:eastAsia="ru-RU"/>
        </w:rPr>
        <w:t>селения Республики ярмарки, позволяющие приобрести товары по оптово-отпускным ценам напрямую у произв</w:t>
      </w:r>
      <w:r w:rsidRPr="004E0C06">
        <w:rPr>
          <w:lang w:eastAsia="ru-RU"/>
        </w:rPr>
        <w:t>о</w:t>
      </w:r>
      <w:r w:rsidRPr="004E0C06">
        <w:rPr>
          <w:lang w:eastAsia="ru-RU"/>
        </w:rPr>
        <w:t>дителей. В 2018 г. было проведено 1748 ярмарок, что на 362</w:t>
      </w:r>
      <w:r w:rsidR="00F75E63">
        <w:rPr>
          <w:lang w:val="ru-RU" w:eastAsia="ru-RU"/>
        </w:rPr>
        <w:t>,</w:t>
      </w:r>
      <w:r w:rsidRPr="004E0C06">
        <w:rPr>
          <w:lang w:eastAsia="ru-RU"/>
        </w:rPr>
        <w:t xml:space="preserve"> или 26% больше, чем в 2017 г., на которых реализов</w:t>
      </w:r>
      <w:r w:rsidRPr="004E0C06">
        <w:rPr>
          <w:lang w:eastAsia="ru-RU"/>
        </w:rPr>
        <w:t>а</w:t>
      </w:r>
      <w:r w:rsidRPr="004E0C06">
        <w:rPr>
          <w:lang w:eastAsia="ru-RU"/>
        </w:rPr>
        <w:t xml:space="preserve">но 2071,8 т </w:t>
      </w:r>
      <w:r w:rsidRPr="00AD7AE8">
        <w:rPr>
          <w:lang w:eastAsia="ru-RU"/>
        </w:rPr>
        <w:t>продукции на общую сумму 131,9 </w:t>
      </w:r>
      <w:r w:rsidR="00FB4675" w:rsidRPr="00AD7AE8">
        <w:rPr>
          <w:lang w:eastAsia="ru-RU"/>
        </w:rPr>
        <w:t>млн</w:t>
      </w:r>
      <w:r w:rsidRPr="00AD7AE8">
        <w:rPr>
          <w:lang w:eastAsia="ru-RU"/>
        </w:rPr>
        <w:t xml:space="preserve"> руб. по ценам ниже рыночных </w:t>
      </w:r>
      <w:r w:rsidRPr="0050113F">
        <w:rPr>
          <w:lang w:eastAsia="ru-RU"/>
        </w:rPr>
        <w:t>на 5–25%, что на 7,5 </w:t>
      </w:r>
      <w:r w:rsidR="00FB4675" w:rsidRPr="0050113F">
        <w:rPr>
          <w:lang w:eastAsia="ru-RU"/>
        </w:rPr>
        <w:t>млн</w:t>
      </w:r>
      <w:r w:rsidRPr="0050113F">
        <w:rPr>
          <w:lang w:eastAsia="ru-RU"/>
        </w:rPr>
        <w:t> руб.</w:t>
      </w:r>
      <w:r w:rsidR="00D16627">
        <w:rPr>
          <w:lang w:val="ru-RU" w:eastAsia="ru-RU"/>
        </w:rPr>
        <w:t>,</w:t>
      </w:r>
      <w:r w:rsidRPr="0050113F">
        <w:rPr>
          <w:lang w:eastAsia="ru-RU"/>
        </w:rPr>
        <w:t xml:space="preserve"> или 6 % больше, чем в 2017 г. (табл. 1</w:t>
      </w:r>
      <w:r w:rsidR="000C40B7" w:rsidRPr="0050113F">
        <w:rPr>
          <w:lang w:val="ru-RU" w:eastAsia="ru-RU"/>
        </w:rPr>
        <w:t>5</w:t>
      </w:r>
      <w:r w:rsidRPr="0050113F">
        <w:rPr>
          <w:lang w:eastAsia="ru-RU"/>
        </w:rPr>
        <w:t>).</w:t>
      </w:r>
    </w:p>
    <w:p w:rsidR="00F67146" w:rsidRPr="0050113F" w:rsidRDefault="00F67146" w:rsidP="0050113F">
      <w:pPr>
        <w:pStyle w:val="1-0"/>
        <w:spacing w:before="0" w:after="0"/>
        <w:rPr>
          <w:sz w:val="22"/>
          <w:szCs w:val="22"/>
          <w:lang w:val="ru-RU" w:eastAsia="ru-RU"/>
        </w:rPr>
      </w:pPr>
      <w:r w:rsidRPr="0050113F">
        <w:rPr>
          <w:sz w:val="22"/>
          <w:szCs w:val="22"/>
          <w:lang w:eastAsia="ru-RU"/>
        </w:rPr>
        <w:t>Таблица 1</w:t>
      </w:r>
      <w:r w:rsidR="000C40B7" w:rsidRPr="0050113F">
        <w:rPr>
          <w:sz w:val="22"/>
          <w:szCs w:val="22"/>
          <w:lang w:val="ru-RU" w:eastAsia="ru-RU"/>
        </w:rPr>
        <w:t>5</w:t>
      </w:r>
    </w:p>
    <w:p w:rsidR="00F67146" w:rsidRDefault="00F67146" w:rsidP="0050113F">
      <w:pPr>
        <w:pStyle w:val="13"/>
        <w:spacing w:after="0"/>
        <w:rPr>
          <w:szCs w:val="24"/>
          <w:lang w:eastAsia="ru-RU"/>
        </w:rPr>
      </w:pPr>
      <w:r w:rsidRPr="0050113F">
        <w:rPr>
          <w:szCs w:val="24"/>
          <w:lang w:eastAsia="ru-RU"/>
        </w:rPr>
        <w:t>Динамика роста ярмарок за 201</w:t>
      </w:r>
      <w:r w:rsidR="000C40B7" w:rsidRPr="0050113F">
        <w:rPr>
          <w:szCs w:val="24"/>
          <w:lang w:val="ru-RU" w:eastAsia="ru-RU"/>
        </w:rPr>
        <w:t>7</w:t>
      </w:r>
      <w:r w:rsidRPr="0050113F">
        <w:rPr>
          <w:szCs w:val="24"/>
          <w:lang w:eastAsia="ru-RU"/>
        </w:rPr>
        <w:sym w:font="Symbol" w:char="F02D"/>
      </w:r>
      <w:r w:rsidRPr="0050113F">
        <w:rPr>
          <w:szCs w:val="24"/>
          <w:lang w:eastAsia="ru-RU"/>
        </w:rPr>
        <w:t>2018 гг.</w:t>
      </w:r>
    </w:p>
    <w:p w:rsidR="00D16627" w:rsidRPr="00A23908" w:rsidRDefault="00D16627" w:rsidP="0050113F">
      <w:pPr>
        <w:pStyle w:val="13"/>
        <w:spacing w:after="0"/>
        <w:rPr>
          <w:sz w:val="10"/>
          <w:szCs w:val="10"/>
          <w:lang w:eastAsia="ru-RU"/>
        </w:rPr>
      </w:pPr>
    </w:p>
    <w:tbl>
      <w:tblPr>
        <w:tblStyle w:val="ad"/>
        <w:tblW w:w="6091" w:type="dxa"/>
        <w:tblCellMar>
          <w:left w:w="0" w:type="dxa"/>
          <w:right w:w="0" w:type="dxa"/>
        </w:tblCellMar>
        <w:tblLook w:val="04A0"/>
      </w:tblPr>
      <w:tblGrid>
        <w:gridCol w:w="2972"/>
        <w:gridCol w:w="709"/>
        <w:gridCol w:w="709"/>
        <w:gridCol w:w="850"/>
        <w:gridCol w:w="851"/>
      </w:tblGrid>
      <w:tr w:rsidR="00CB6264" w:rsidTr="00CB6264">
        <w:tc>
          <w:tcPr>
            <w:tcW w:w="2972"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Показатель</w:t>
            </w:r>
          </w:p>
        </w:tc>
        <w:tc>
          <w:tcPr>
            <w:tcW w:w="709"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2017 г.</w:t>
            </w:r>
          </w:p>
        </w:tc>
        <w:tc>
          <w:tcPr>
            <w:tcW w:w="709"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2018 г.</w:t>
            </w:r>
          </w:p>
        </w:tc>
        <w:tc>
          <w:tcPr>
            <w:tcW w:w="850" w:type="dxa"/>
            <w:vAlign w:val="center"/>
          </w:tcPr>
          <w:p w:rsidR="00CB6264" w:rsidRPr="00CB6264" w:rsidRDefault="00CB6264" w:rsidP="00CB6264">
            <w:pPr>
              <w:pStyle w:val="19"/>
              <w:jc w:val="center"/>
              <w:rPr>
                <w:rFonts w:ascii="Times New Roman" w:hAnsi="Times New Roman"/>
                <w:iCs/>
                <w:sz w:val="19"/>
                <w:szCs w:val="19"/>
                <w:lang w:eastAsia="ru-RU"/>
              </w:rPr>
            </w:pPr>
            <w:r w:rsidRPr="00CB6264">
              <w:rPr>
                <w:rFonts w:ascii="Times New Roman" w:hAnsi="Times New Roman"/>
                <w:iCs/>
                <w:sz w:val="19"/>
                <w:szCs w:val="19"/>
                <w:lang w:eastAsia="ru-RU"/>
              </w:rPr>
              <w:t>Абс.</w:t>
            </w:r>
          </w:p>
          <w:p w:rsidR="00CB6264" w:rsidRPr="00CB6264" w:rsidRDefault="00CB6264" w:rsidP="00CB6264">
            <w:pPr>
              <w:pStyle w:val="13"/>
              <w:spacing w:after="0"/>
              <w:ind w:firstLine="0"/>
              <w:rPr>
                <w:i w:val="0"/>
                <w:iCs/>
                <w:szCs w:val="24"/>
                <w:lang w:eastAsia="ru-RU"/>
              </w:rPr>
            </w:pPr>
            <w:r w:rsidRPr="00CB6264">
              <w:rPr>
                <w:i w:val="0"/>
                <w:iCs/>
                <w:sz w:val="19"/>
                <w:szCs w:val="19"/>
                <w:lang w:eastAsia="ru-RU"/>
              </w:rPr>
              <w:t>прирост</w:t>
            </w:r>
          </w:p>
        </w:tc>
        <w:tc>
          <w:tcPr>
            <w:tcW w:w="851" w:type="dxa"/>
            <w:vAlign w:val="center"/>
          </w:tcPr>
          <w:p w:rsidR="00CB6264" w:rsidRPr="00CB6264" w:rsidRDefault="00CB6264" w:rsidP="00CB6264">
            <w:pPr>
              <w:pStyle w:val="19"/>
              <w:jc w:val="center"/>
              <w:rPr>
                <w:rFonts w:ascii="Times New Roman" w:hAnsi="Times New Roman"/>
                <w:iCs/>
                <w:sz w:val="19"/>
                <w:szCs w:val="19"/>
                <w:lang w:eastAsia="ru-RU"/>
              </w:rPr>
            </w:pPr>
            <w:r w:rsidRPr="00CB6264">
              <w:rPr>
                <w:rFonts w:ascii="Times New Roman" w:hAnsi="Times New Roman"/>
                <w:iCs/>
                <w:sz w:val="19"/>
                <w:szCs w:val="19"/>
                <w:lang w:eastAsia="ru-RU"/>
              </w:rPr>
              <w:t>Относ.</w:t>
            </w:r>
          </w:p>
          <w:p w:rsidR="00CB6264" w:rsidRPr="00CB6264" w:rsidRDefault="00CB6264" w:rsidP="00CB6264">
            <w:pPr>
              <w:pStyle w:val="13"/>
              <w:spacing w:after="0"/>
              <w:ind w:firstLine="0"/>
              <w:rPr>
                <w:i w:val="0"/>
                <w:iCs/>
                <w:szCs w:val="24"/>
                <w:lang w:eastAsia="ru-RU"/>
              </w:rPr>
            </w:pPr>
            <w:r w:rsidRPr="00CB6264">
              <w:rPr>
                <w:i w:val="0"/>
                <w:iCs/>
                <w:sz w:val="19"/>
                <w:szCs w:val="19"/>
                <w:lang w:eastAsia="ru-RU"/>
              </w:rPr>
              <w:t>прирост</w:t>
            </w:r>
          </w:p>
        </w:tc>
      </w:tr>
      <w:tr w:rsidR="00CB6264" w:rsidTr="00CB6264">
        <w:tc>
          <w:tcPr>
            <w:tcW w:w="2972" w:type="dxa"/>
            <w:vAlign w:val="center"/>
          </w:tcPr>
          <w:p w:rsidR="00CB6264" w:rsidRPr="00CB6264" w:rsidRDefault="00CB6264" w:rsidP="00CB6264">
            <w:pPr>
              <w:pStyle w:val="13"/>
              <w:spacing w:after="0"/>
              <w:ind w:firstLine="0"/>
              <w:jc w:val="left"/>
              <w:rPr>
                <w:i w:val="0"/>
                <w:iCs/>
                <w:szCs w:val="24"/>
                <w:lang w:eastAsia="ru-RU"/>
              </w:rPr>
            </w:pPr>
            <w:r w:rsidRPr="00CB6264">
              <w:rPr>
                <w:i w:val="0"/>
                <w:iCs/>
                <w:sz w:val="19"/>
                <w:szCs w:val="19"/>
                <w:lang w:eastAsia="ru-RU"/>
              </w:rPr>
              <w:t>Количество ярмарок, ед.</w:t>
            </w:r>
          </w:p>
        </w:tc>
        <w:tc>
          <w:tcPr>
            <w:tcW w:w="709"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1 386</w:t>
            </w:r>
          </w:p>
        </w:tc>
        <w:tc>
          <w:tcPr>
            <w:tcW w:w="709"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1 748</w:t>
            </w:r>
          </w:p>
        </w:tc>
        <w:tc>
          <w:tcPr>
            <w:tcW w:w="850"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+ 362</w:t>
            </w:r>
          </w:p>
        </w:tc>
        <w:tc>
          <w:tcPr>
            <w:tcW w:w="851"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+ 26 %</w:t>
            </w:r>
          </w:p>
        </w:tc>
      </w:tr>
      <w:tr w:rsidR="00CB6264" w:rsidTr="00CB6264">
        <w:tc>
          <w:tcPr>
            <w:tcW w:w="2972" w:type="dxa"/>
            <w:vAlign w:val="center"/>
          </w:tcPr>
          <w:p w:rsidR="00CB6264" w:rsidRPr="00CB6264" w:rsidRDefault="00CB6264" w:rsidP="00CB6264">
            <w:pPr>
              <w:pStyle w:val="13"/>
              <w:spacing w:after="0"/>
              <w:ind w:firstLine="0"/>
              <w:jc w:val="left"/>
              <w:rPr>
                <w:i w:val="0"/>
                <w:iCs/>
                <w:szCs w:val="24"/>
                <w:lang w:eastAsia="ru-RU"/>
              </w:rPr>
            </w:pPr>
            <w:r w:rsidRPr="00CB6264">
              <w:rPr>
                <w:i w:val="0"/>
                <w:iCs/>
                <w:sz w:val="19"/>
                <w:szCs w:val="19"/>
                <w:lang w:eastAsia="ru-RU"/>
              </w:rPr>
              <w:t>Реализовано продукции, тыс. тонн</w:t>
            </w:r>
          </w:p>
        </w:tc>
        <w:tc>
          <w:tcPr>
            <w:tcW w:w="709"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2,5</w:t>
            </w:r>
          </w:p>
        </w:tc>
        <w:tc>
          <w:tcPr>
            <w:tcW w:w="709"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2,1</w:t>
            </w:r>
          </w:p>
        </w:tc>
        <w:tc>
          <w:tcPr>
            <w:tcW w:w="850"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- 0,4</w:t>
            </w:r>
          </w:p>
        </w:tc>
        <w:tc>
          <w:tcPr>
            <w:tcW w:w="851"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- 16 %</w:t>
            </w:r>
          </w:p>
        </w:tc>
      </w:tr>
      <w:tr w:rsidR="00CB6264" w:rsidTr="00CB6264">
        <w:tc>
          <w:tcPr>
            <w:tcW w:w="2972" w:type="dxa"/>
            <w:vAlign w:val="center"/>
          </w:tcPr>
          <w:p w:rsidR="00CB6264" w:rsidRPr="00CB6264" w:rsidRDefault="00CB6264" w:rsidP="00CB6264">
            <w:pPr>
              <w:pStyle w:val="13"/>
              <w:spacing w:after="0"/>
              <w:ind w:firstLine="0"/>
              <w:jc w:val="left"/>
              <w:rPr>
                <w:i w:val="0"/>
                <w:iCs/>
                <w:szCs w:val="24"/>
                <w:lang w:eastAsia="ru-RU"/>
              </w:rPr>
            </w:pPr>
            <w:r w:rsidRPr="00CB6264">
              <w:rPr>
                <w:i w:val="0"/>
                <w:iCs/>
                <w:sz w:val="19"/>
                <w:szCs w:val="19"/>
                <w:lang w:eastAsia="ru-RU"/>
              </w:rPr>
              <w:t>Реализовано продукции, млн руб.</w:t>
            </w:r>
          </w:p>
        </w:tc>
        <w:tc>
          <w:tcPr>
            <w:tcW w:w="709"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124,4</w:t>
            </w:r>
          </w:p>
        </w:tc>
        <w:tc>
          <w:tcPr>
            <w:tcW w:w="709"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131,9</w:t>
            </w:r>
          </w:p>
        </w:tc>
        <w:tc>
          <w:tcPr>
            <w:tcW w:w="850"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+7,5</w:t>
            </w:r>
          </w:p>
        </w:tc>
        <w:tc>
          <w:tcPr>
            <w:tcW w:w="851" w:type="dxa"/>
            <w:vAlign w:val="center"/>
          </w:tcPr>
          <w:p w:rsidR="00CB6264" w:rsidRPr="00CB6264" w:rsidRDefault="00CB6264" w:rsidP="00CB6264">
            <w:pPr>
              <w:pStyle w:val="13"/>
              <w:spacing w:after="0"/>
              <w:ind w:firstLine="0"/>
              <w:rPr>
                <w:i w:val="0"/>
                <w:iCs/>
                <w:szCs w:val="24"/>
                <w:lang w:eastAsia="ru-RU"/>
              </w:rPr>
            </w:pPr>
            <w:r w:rsidRPr="00CB6264">
              <w:rPr>
                <w:i w:val="0"/>
                <w:iCs/>
                <w:sz w:val="19"/>
                <w:szCs w:val="19"/>
                <w:lang w:eastAsia="ru-RU"/>
              </w:rPr>
              <w:t>+ 6 %</w:t>
            </w:r>
          </w:p>
        </w:tc>
      </w:tr>
    </w:tbl>
    <w:p w:rsidR="00A23908" w:rsidRDefault="00A23908" w:rsidP="00722B55">
      <w:pPr>
        <w:pStyle w:val="1-4"/>
        <w:rPr>
          <w:lang w:eastAsia="ru-RU"/>
        </w:rPr>
      </w:pPr>
    </w:p>
    <w:p w:rsidR="00722B55" w:rsidRPr="004E0C06" w:rsidRDefault="00722B55" w:rsidP="00083D6E">
      <w:pPr>
        <w:pStyle w:val="1-4"/>
        <w:spacing w:line="228" w:lineRule="auto"/>
        <w:rPr>
          <w:lang w:eastAsia="ru-RU"/>
        </w:rPr>
      </w:pPr>
      <w:r w:rsidRPr="004E0C06">
        <w:rPr>
          <w:lang w:eastAsia="ru-RU"/>
        </w:rPr>
        <w:t>Рост показателей реализации продукции в ДНР обу</w:t>
      </w:r>
      <w:r w:rsidRPr="004E0C06">
        <w:rPr>
          <w:lang w:eastAsia="ru-RU"/>
        </w:rPr>
        <w:t>с</w:t>
      </w:r>
      <w:r w:rsidRPr="004E0C06">
        <w:rPr>
          <w:lang w:eastAsia="ru-RU"/>
        </w:rPr>
        <w:t>ловлен рядом факторов: возобновление старых и открытие новых производств; продолжение реализации проекта «Сделано в ДНР» с целью поддержки отечественного т</w:t>
      </w:r>
      <w:r w:rsidRPr="004E0C06">
        <w:rPr>
          <w:lang w:eastAsia="ru-RU"/>
        </w:rPr>
        <w:t>о</w:t>
      </w:r>
      <w:r w:rsidRPr="004E0C06">
        <w:rPr>
          <w:lang w:eastAsia="ru-RU"/>
        </w:rPr>
        <w:t>варопроизводителя. Продукция с указанным логотипом является доступной, но в тоже время высококачестве</w:t>
      </w:r>
      <w:r w:rsidRPr="004E0C06">
        <w:rPr>
          <w:lang w:eastAsia="ru-RU"/>
        </w:rPr>
        <w:t>н</w:t>
      </w:r>
      <w:r w:rsidRPr="004E0C06">
        <w:rPr>
          <w:lang w:eastAsia="ru-RU"/>
        </w:rPr>
        <w:t>ной</w:t>
      </w:r>
      <w:r w:rsidRPr="004E0C06">
        <w:rPr>
          <w:rStyle w:val="aa"/>
          <w:sz w:val="28"/>
          <w:szCs w:val="28"/>
          <w:lang w:eastAsia="ru-RU"/>
        </w:rPr>
        <w:footnoteReference w:id="113"/>
      </w:r>
      <w:r w:rsidRPr="004E0C06">
        <w:rPr>
          <w:lang w:eastAsia="ru-RU"/>
        </w:rPr>
        <w:t>.</w:t>
      </w:r>
    </w:p>
    <w:p w:rsidR="00722B55" w:rsidRPr="004E0C06" w:rsidRDefault="00722B55" w:rsidP="00083D6E">
      <w:pPr>
        <w:pStyle w:val="1-4"/>
        <w:spacing w:line="228" w:lineRule="auto"/>
        <w:rPr>
          <w:lang w:eastAsia="ru-RU"/>
        </w:rPr>
      </w:pPr>
      <w:r w:rsidRPr="004E0C06">
        <w:rPr>
          <w:lang w:eastAsia="ru-RU"/>
        </w:rPr>
        <w:t>Для повышения качества бизнес-климата в ДНР, в т.ч. соблюдения баланса интересов представителей бизнеса и государства, содействия развитию и росту числа субъе</w:t>
      </w:r>
      <w:r w:rsidRPr="004E0C06">
        <w:rPr>
          <w:lang w:eastAsia="ru-RU"/>
        </w:rPr>
        <w:t>к</w:t>
      </w:r>
      <w:r w:rsidRPr="004E0C06">
        <w:rPr>
          <w:lang w:eastAsia="ru-RU"/>
        </w:rPr>
        <w:t>тов предпринимательской деятельности, защиты их зако</w:t>
      </w:r>
      <w:r w:rsidRPr="004E0C06">
        <w:rPr>
          <w:lang w:eastAsia="ru-RU"/>
        </w:rPr>
        <w:t>н</w:t>
      </w:r>
      <w:r w:rsidRPr="004E0C06">
        <w:rPr>
          <w:lang w:eastAsia="ru-RU"/>
        </w:rPr>
        <w:t>ных прав и интересов были разработаны мероприятия с уч</w:t>
      </w:r>
      <w:r w:rsidR="001B3B31" w:rsidRPr="004E0C06">
        <w:rPr>
          <w:lang w:eastAsia="ru-RU"/>
        </w:rPr>
        <w:t>е</w:t>
      </w:r>
      <w:r w:rsidRPr="004E0C06">
        <w:rPr>
          <w:lang w:eastAsia="ru-RU"/>
        </w:rPr>
        <w:t>том предложений, высказанных представителями би</w:t>
      </w:r>
      <w:r w:rsidRPr="004E0C06">
        <w:rPr>
          <w:lang w:eastAsia="ru-RU"/>
        </w:rPr>
        <w:t>з</w:t>
      </w:r>
      <w:r w:rsidRPr="004E0C06">
        <w:rPr>
          <w:lang w:eastAsia="ru-RU"/>
        </w:rPr>
        <w:t>неса, и внесены изменения в нормативные правовые акты, среди которых:</w:t>
      </w:r>
    </w:p>
    <w:p w:rsidR="00722B55" w:rsidRPr="004E0C06" w:rsidRDefault="00722B55" w:rsidP="00083D6E">
      <w:pPr>
        <w:pStyle w:val="1-4"/>
        <w:spacing w:line="228" w:lineRule="auto"/>
        <w:rPr>
          <w:lang w:eastAsia="ru-RU"/>
        </w:rPr>
      </w:pPr>
      <w:r w:rsidRPr="004E0C06">
        <w:rPr>
          <w:lang w:eastAsia="ru-RU"/>
        </w:rPr>
        <w:t>упрощение процедуры предоставления документов субъектами хозяйствования для получения согласований на право организации торговой деятельности, обществе</w:t>
      </w:r>
      <w:r w:rsidRPr="004E0C06">
        <w:rPr>
          <w:lang w:eastAsia="ru-RU"/>
        </w:rPr>
        <w:t>н</w:t>
      </w:r>
      <w:r w:rsidRPr="004E0C06">
        <w:rPr>
          <w:lang w:eastAsia="ru-RU"/>
        </w:rPr>
        <w:t>ного питания и бытового обслуживания населения;</w:t>
      </w:r>
    </w:p>
    <w:p w:rsidR="00722B55" w:rsidRPr="004E0C06" w:rsidRDefault="00722B55" w:rsidP="00083D6E">
      <w:pPr>
        <w:pStyle w:val="1-4"/>
        <w:spacing w:line="228" w:lineRule="auto"/>
        <w:rPr>
          <w:lang w:eastAsia="ru-RU"/>
        </w:rPr>
      </w:pPr>
      <w:r w:rsidRPr="004E0C06">
        <w:rPr>
          <w:lang w:eastAsia="ru-RU"/>
        </w:rPr>
        <w:t>продление срока действия Согласования с 1</w:t>
      </w:r>
      <w:r w:rsidR="00AD7AE8">
        <w:rPr>
          <w:lang w:val="ru-RU" w:eastAsia="ru-RU"/>
        </w:rPr>
        <w:t> </w:t>
      </w:r>
      <w:r w:rsidRPr="004E0C06">
        <w:rPr>
          <w:lang w:eastAsia="ru-RU"/>
        </w:rPr>
        <w:t>года до 5</w:t>
      </w:r>
      <w:r w:rsidR="00AD7AE8">
        <w:rPr>
          <w:lang w:val="ru-RU" w:eastAsia="ru-RU"/>
        </w:rPr>
        <w:t> </w:t>
      </w:r>
      <w:r w:rsidRPr="004E0C06">
        <w:rPr>
          <w:lang w:eastAsia="ru-RU"/>
        </w:rPr>
        <w:t>лет;</w:t>
      </w:r>
    </w:p>
    <w:p w:rsidR="00722B55" w:rsidRPr="004E0C06" w:rsidRDefault="00722B55" w:rsidP="00083D6E">
      <w:pPr>
        <w:pStyle w:val="1-4"/>
        <w:spacing w:line="228" w:lineRule="auto"/>
        <w:rPr>
          <w:lang w:eastAsia="ru-RU"/>
        </w:rPr>
      </w:pPr>
      <w:r w:rsidRPr="004E0C06">
        <w:rPr>
          <w:lang w:eastAsia="ru-RU"/>
        </w:rPr>
        <w:t>отменено обязательное получение сертификата соо</w:t>
      </w:r>
      <w:r w:rsidRPr="004E0C06">
        <w:rPr>
          <w:lang w:eastAsia="ru-RU"/>
        </w:rPr>
        <w:t>т</w:t>
      </w:r>
      <w:r w:rsidRPr="004E0C06">
        <w:rPr>
          <w:lang w:eastAsia="ru-RU"/>
        </w:rPr>
        <w:t>ветствия, который подтверждает тип заведения общес</w:t>
      </w:r>
      <w:r w:rsidRPr="004E0C06">
        <w:rPr>
          <w:lang w:eastAsia="ru-RU"/>
        </w:rPr>
        <w:t>т</w:t>
      </w:r>
      <w:r w:rsidRPr="004E0C06">
        <w:rPr>
          <w:lang w:eastAsia="ru-RU"/>
        </w:rPr>
        <w:t>венного питания (подтверждение выбранного типа осущ</w:t>
      </w:r>
      <w:r w:rsidRPr="004E0C06">
        <w:rPr>
          <w:lang w:eastAsia="ru-RU"/>
        </w:rPr>
        <w:t>е</w:t>
      </w:r>
      <w:r w:rsidRPr="004E0C06">
        <w:rPr>
          <w:lang w:eastAsia="ru-RU"/>
        </w:rPr>
        <w:t>ствляется органами местного самоуправления);</w:t>
      </w:r>
    </w:p>
    <w:p w:rsidR="00722B55" w:rsidRPr="004E0C06" w:rsidRDefault="00722B55" w:rsidP="00083D6E">
      <w:pPr>
        <w:pStyle w:val="1-4"/>
        <w:spacing w:line="228" w:lineRule="auto"/>
        <w:rPr>
          <w:lang w:eastAsia="ru-RU"/>
        </w:rPr>
      </w:pPr>
      <w:r w:rsidRPr="004E0C06">
        <w:rPr>
          <w:lang w:eastAsia="ru-RU"/>
        </w:rPr>
        <w:t>исключение нормы о предоставлении заключения г</w:t>
      </w:r>
      <w:r w:rsidRPr="004E0C06">
        <w:rPr>
          <w:lang w:eastAsia="ru-RU"/>
        </w:rPr>
        <w:t>о</w:t>
      </w:r>
      <w:r w:rsidRPr="004E0C06">
        <w:rPr>
          <w:lang w:eastAsia="ru-RU"/>
        </w:rPr>
        <w:t>сударственной санитарно-эпидемиологической экспертизы для непродовольственной группы товаров и объектов б</w:t>
      </w:r>
      <w:r w:rsidRPr="004E0C06">
        <w:rPr>
          <w:lang w:eastAsia="ru-RU"/>
        </w:rPr>
        <w:t>ы</w:t>
      </w:r>
      <w:r w:rsidRPr="004E0C06">
        <w:rPr>
          <w:lang w:eastAsia="ru-RU"/>
        </w:rPr>
        <w:t>тового обслуживания населения;</w:t>
      </w:r>
    </w:p>
    <w:p w:rsidR="00722B55" w:rsidRPr="004E0C06" w:rsidRDefault="00722B55" w:rsidP="00083D6E">
      <w:pPr>
        <w:pStyle w:val="1-4"/>
        <w:spacing w:line="228" w:lineRule="auto"/>
        <w:rPr>
          <w:lang w:eastAsia="ru-RU"/>
        </w:rPr>
      </w:pPr>
      <w:r w:rsidRPr="004E0C06">
        <w:rPr>
          <w:lang w:eastAsia="ru-RU"/>
        </w:rPr>
        <w:t>исключение необходимости предоставления докум</w:t>
      </w:r>
      <w:r w:rsidRPr="004E0C06">
        <w:rPr>
          <w:lang w:eastAsia="ru-RU"/>
        </w:rPr>
        <w:t>е</w:t>
      </w:r>
      <w:r w:rsidRPr="004E0C06">
        <w:rPr>
          <w:lang w:eastAsia="ru-RU"/>
        </w:rPr>
        <w:t>нтов, подтверждающих право собственности на землю, право пользования земельным участком для арендаторов зданий, других капитальных сооружений, где расположен торговый объект;</w:t>
      </w:r>
    </w:p>
    <w:p w:rsidR="00722B55" w:rsidRPr="004E0C06" w:rsidRDefault="00722B55" w:rsidP="00083D6E">
      <w:pPr>
        <w:pStyle w:val="1-4"/>
        <w:spacing w:line="228" w:lineRule="auto"/>
        <w:rPr>
          <w:lang w:eastAsia="ru-RU"/>
        </w:rPr>
      </w:pPr>
      <w:r w:rsidRPr="004E0C06">
        <w:rPr>
          <w:lang w:eastAsia="ru-RU"/>
        </w:rPr>
        <w:t>предусмотрена альтернативная возможность по пр</w:t>
      </w:r>
      <w:r w:rsidRPr="004E0C06">
        <w:rPr>
          <w:lang w:eastAsia="ru-RU"/>
        </w:rPr>
        <w:t>е</w:t>
      </w:r>
      <w:r w:rsidRPr="004E0C06">
        <w:rPr>
          <w:lang w:eastAsia="ru-RU"/>
        </w:rPr>
        <w:t>доставлению документов на вывоз твердых бытовых отх</w:t>
      </w:r>
      <w:r w:rsidRPr="004E0C06">
        <w:rPr>
          <w:lang w:eastAsia="ru-RU"/>
        </w:rPr>
        <w:t>о</w:t>
      </w:r>
      <w:r w:rsidRPr="004E0C06">
        <w:rPr>
          <w:lang w:eastAsia="ru-RU"/>
        </w:rPr>
        <w:t>дов;</w:t>
      </w:r>
    </w:p>
    <w:p w:rsidR="00722B55" w:rsidRPr="004E0C06" w:rsidRDefault="00722B55" w:rsidP="00083D6E">
      <w:pPr>
        <w:pStyle w:val="1-4"/>
        <w:spacing w:line="228" w:lineRule="auto"/>
        <w:rPr>
          <w:lang w:eastAsia="ru-RU"/>
        </w:rPr>
      </w:pPr>
      <w:r w:rsidRPr="004E0C06">
        <w:rPr>
          <w:lang w:eastAsia="ru-RU"/>
        </w:rPr>
        <w:t>отмена необходимости предоставления документов, подтверждающих право пользования или право собстве</w:t>
      </w:r>
      <w:r w:rsidRPr="004E0C06">
        <w:rPr>
          <w:lang w:eastAsia="ru-RU"/>
        </w:rPr>
        <w:t>н</w:t>
      </w:r>
      <w:r w:rsidRPr="004E0C06">
        <w:rPr>
          <w:lang w:eastAsia="ru-RU"/>
        </w:rPr>
        <w:t>ности земельными участками для субъектов хозяйствов</w:t>
      </w:r>
      <w:r w:rsidRPr="004E0C06">
        <w:rPr>
          <w:lang w:eastAsia="ru-RU"/>
        </w:rPr>
        <w:t>а</w:t>
      </w:r>
      <w:r w:rsidRPr="004E0C06">
        <w:rPr>
          <w:lang w:eastAsia="ru-RU"/>
        </w:rPr>
        <w:t>ния, осуществляющих деятельность в отдельной части здания или другого капитального сооружения, встроенных в многоквартирные жилые дома</w:t>
      </w:r>
      <w:r w:rsidRPr="004E0C06">
        <w:rPr>
          <w:rStyle w:val="aa"/>
          <w:lang w:eastAsia="ru-RU"/>
        </w:rPr>
        <w:footnoteReference w:id="114"/>
      </w:r>
      <w:r w:rsidRPr="004E0C06">
        <w:rPr>
          <w:lang w:eastAsia="ru-RU"/>
        </w:rPr>
        <w:t>.</w:t>
      </w:r>
    </w:p>
    <w:p w:rsidR="00722B55" w:rsidRPr="004E0C06" w:rsidRDefault="00722B55" w:rsidP="00083D6E">
      <w:pPr>
        <w:pStyle w:val="1-4"/>
        <w:spacing w:line="228" w:lineRule="auto"/>
      </w:pPr>
      <w:r w:rsidRPr="004E0C06">
        <w:rPr>
          <w:i/>
        </w:rPr>
        <w:t>2.1.</w:t>
      </w:r>
      <w:r w:rsidR="00E660AF" w:rsidRPr="004E0C06">
        <w:rPr>
          <w:i/>
          <w:lang w:val="ru-RU"/>
        </w:rPr>
        <w:t>10</w:t>
      </w:r>
      <w:r w:rsidRPr="004E0C06">
        <w:rPr>
          <w:i/>
        </w:rPr>
        <w:t>.3. Жилищно-коммунальное хозяйство</w:t>
      </w:r>
      <w:r w:rsidRPr="004E0C06">
        <w:rPr>
          <w:bCs/>
          <w:iCs/>
        </w:rPr>
        <w:t>.</w:t>
      </w:r>
      <w:r w:rsidRPr="004E0C06">
        <w:t xml:space="preserve"> </w:t>
      </w:r>
      <w:r w:rsidRPr="004E0C06">
        <w:rPr>
          <w:shd w:val="clear" w:color="auto" w:fill="FFFFFF"/>
        </w:rPr>
        <w:t>На со</w:t>
      </w:r>
      <w:r w:rsidRPr="004E0C06">
        <w:rPr>
          <w:shd w:val="clear" w:color="auto" w:fill="FFFFFF"/>
        </w:rPr>
        <w:t>в</w:t>
      </w:r>
      <w:r w:rsidRPr="004E0C06">
        <w:rPr>
          <w:shd w:val="clear" w:color="auto" w:fill="FFFFFF"/>
        </w:rPr>
        <w:t>ременном этапе развития одной из важнейших задач ЖКХ ДНР продолжает оставаться восстановление объектов, ра</w:t>
      </w:r>
      <w:r w:rsidRPr="004E0C06">
        <w:rPr>
          <w:shd w:val="clear" w:color="auto" w:fill="FFFFFF"/>
        </w:rPr>
        <w:t>з</w:t>
      </w:r>
      <w:r w:rsidRPr="004E0C06">
        <w:rPr>
          <w:shd w:val="clear" w:color="auto" w:fill="FFFFFF"/>
        </w:rPr>
        <w:t xml:space="preserve">рушенных в ходе боевых действий. </w:t>
      </w:r>
      <w:r w:rsidRPr="004E0C06">
        <w:t>По информации о пр</w:t>
      </w:r>
      <w:r w:rsidRPr="004E0C06">
        <w:t>о</w:t>
      </w:r>
      <w:r w:rsidRPr="004E0C06">
        <w:t>цессе восстановления частных и многоквартирных жилых домов, поступающей ежеквартально от администраций г</w:t>
      </w:r>
      <w:r w:rsidRPr="004E0C06">
        <w:t>о</w:t>
      </w:r>
      <w:r w:rsidRPr="004E0C06">
        <w:t>родов Республики, по состоянию на 20.01.2019 г. повре</w:t>
      </w:r>
      <w:r w:rsidRPr="004E0C06">
        <w:t>ж</w:t>
      </w:r>
      <w:r w:rsidRPr="004E0C06">
        <w:t>дены в результате боевых действий суммарно 26719 объектов жилого фонда. Значительные повреждения получили свыше 9,5 тыс. единиц жилья. Не подлежат вос</w:t>
      </w:r>
      <w:r w:rsidRPr="004E0C06">
        <w:t>с</w:t>
      </w:r>
      <w:r w:rsidRPr="004E0C06">
        <w:t>тановлению более 2000 домов. Восстановлено 9942 час</w:t>
      </w:r>
      <w:r w:rsidRPr="004E0C06">
        <w:t>т</w:t>
      </w:r>
      <w:r w:rsidRPr="004E0C06">
        <w:t>ных и многоквартирных домов. Это чуть более 37% от о</w:t>
      </w:r>
      <w:r w:rsidRPr="004E0C06">
        <w:t>б</w:t>
      </w:r>
      <w:r w:rsidRPr="004E0C06">
        <w:t>щего числа частных и многоэтажных домов, получивших повреждения</w:t>
      </w:r>
      <w:r w:rsidRPr="004E0C06">
        <w:rPr>
          <w:rStyle w:val="aa"/>
        </w:rPr>
        <w:footnoteReference w:id="115"/>
      </w:r>
      <w:r w:rsidRPr="004E0C06">
        <w:t xml:space="preserve">. </w:t>
      </w:r>
      <w:r w:rsidRPr="004E0C06">
        <w:rPr>
          <w:shd w:val="clear" w:color="auto" w:fill="FFFFFF"/>
        </w:rPr>
        <w:t>Основные причины, тормозящие процесс восстановления – ограниченное финансирование, которое осуществляется за счет средств Генерального подрядчика</w:t>
      </w:r>
      <w:r w:rsidR="009C4454">
        <w:rPr>
          <w:shd w:val="clear" w:color="auto" w:fill="FFFFFF"/>
          <w:lang w:val="ru-RU"/>
        </w:rPr>
        <w:t xml:space="preserve"> –</w:t>
      </w:r>
      <w:r w:rsidRPr="004E0C06">
        <w:rPr>
          <w:shd w:val="clear" w:color="auto" w:fill="FFFFFF"/>
        </w:rPr>
        <w:t xml:space="preserve"> Российской Федерации. В 2018 г. в связи с остановкой ф</w:t>
      </w:r>
      <w:r w:rsidRPr="004E0C06">
        <w:rPr>
          <w:shd w:val="clear" w:color="auto" w:fill="FFFFFF"/>
        </w:rPr>
        <w:t>и</w:t>
      </w:r>
      <w:r w:rsidRPr="004E0C06">
        <w:rPr>
          <w:shd w:val="clear" w:color="auto" w:fill="FFFFFF"/>
        </w:rPr>
        <w:t>нансирования работы по восстановлению объектов были фактически остановлены. На сегодняшний день финанс</w:t>
      </w:r>
      <w:r w:rsidRPr="004E0C06">
        <w:rPr>
          <w:shd w:val="clear" w:color="auto" w:fill="FFFFFF"/>
        </w:rPr>
        <w:t>и</w:t>
      </w:r>
      <w:r w:rsidRPr="004E0C06">
        <w:rPr>
          <w:shd w:val="clear" w:color="auto" w:fill="FFFFFF"/>
        </w:rPr>
        <w:t>рование восстановительных работ возобновляется. Из 1 903 объектов второго и третьего этапов восстановления работы выполнены на 1 169 объектах. Принято в эксплу</w:t>
      </w:r>
      <w:r w:rsidRPr="004E0C06">
        <w:rPr>
          <w:shd w:val="clear" w:color="auto" w:fill="FFFFFF"/>
        </w:rPr>
        <w:t>а</w:t>
      </w:r>
      <w:r w:rsidRPr="004E0C06">
        <w:rPr>
          <w:shd w:val="clear" w:color="auto" w:fill="FFFFFF"/>
        </w:rPr>
        <w:t>тацию 613 объектов</w:t>
      </w:r>
      <w:r w:rsidRPr="004E0C06">
        <w:rPr>
          <w:rStyle w:val="aa"/>
        </w:rPr>
        <w:footnoteReference w:id="116"/>
      </w:r>
      <w:r w:rsidRPr="004E0C06">
        <w:t>.</w:t>
      </w:r>
      <w:r w:rsidRPr="004E0C06">
        <w:rPr>
          <w:shd w:val="clear" w:color="auto" w:fill="FFFFFF"/>
        </w:rPr>
        <w:t xml:space="preserve"> </w:t>
      </w:r>
      <w:r w:rsidRPr="004E0C06">
        <w:t>Реализуется гуманитарная прогр</w:t>
      </w:r>
      <w:r w:rsidRPr="004E0C06">
        <w:t>а</w:t>
      </w:r>
      <w:r w:rsidRPr="004E0C06">
        <w:t>мма восстановления частных жилых домов, поврежденных в результате боевых действий. Программой намечено вос</w:t>
      </w:r>
      <w:r w:rsidRPr="004E0C06">
        <w:t>с</w:t>
      </w:r>
      <w:r w:rsidRPr="004E0C06">
        <w:t>тановление 310 домов в Донецке, Докучаевске, Дебальц</w:t>
      </w:r>
      <w:r w:rsidRPr="004E0C06">
        <w:t>е</w:t>
      </w:r>
      <w:r w:rsidRPr="004E0C06">
        <w:t>во, Горловке, Енакиево, Макеевке, Ясиноватой, Шахтер</w:t>
      </w:r>
      <w:r w:rsidRPr="004E0C06">
        <w:t>с</w:t>
      </w:r>
      <w:r w:rsidRPr="004E0C06">
        <w:t>ке. Восстановлено 280 домов, 30 – в стадии завершения</w:t>
      </w:r>
      <w:r w:rsidRPr="004E0C06">
        <w:rPr>
          <w:rStyle w:val="aa"/>
        </w:rPr>
        <w:footnoteReference w:id="117"/>
      </w:r>
      <w:r w:rsidRPr="004E0C06">
        <w:t>. Продолжается реализация Программы капитального рем</w:t>
      </w:r>
      <w:r w:rsidRPr="004E0C06">
        <w:t>о</w:t>
      </w:r>
      <w:r w:rsidRPr="004E0C06">
        <w:t>нта, модернизации, восстановления лифтового хозяйства городов ДНР, в рамках которой отремонтировано 332</w:t>
      </w:r>
      <w:r w:rsidR="00B30FA0">
        <w:rPr>
          <w:lang w:val="ru-RU"/>
        </w:rPr>
        <w:t> </w:t>
      </w:r>
      <w:r w:rsidRPr="004E0C06">
        <w:t>лифта</w:t>
      </w:r>
      <w:r w:rsidRPr="004E0C06">
        <w:rPr>
          <w:shd w:val="clear" w:color="auto" w:fill="FFFFFF"/>
        </w:rPr>
        <w:t xml:space="preserve"> на сумму 48,6 </w:t>
      </w:r>
      <w:r w:rsidR="00FB4675" w:rsidRPr="004E0C06">
        <w:rPr>
          <w:shd w:val="clear" w:color="auto" w:fill="FFFFFF"/>
        </w:rPr>
        <w:t>млн</w:t>
      </w:r>
      <w:r w:rsidRPr="004E0C06">
        <w:rPr>
          <w:shd w:val="clear" w:color="auto" w:fill="FFFFFF"/>
        </w:rPr>
        <w:t> руб.</w:t>
      </w:r>
      <w:r w:rsidRPr="004E0C06">
        <w:rPr>
          <w:rStyle w:val="aa"/>
        </w:rPr>
        <w:footnoteReference w:id="118"/>
      </w:r>
      <w:r w:rsidRPr="004E0C06">
        <w:t>.</w:t>
      </w:r>
    </w:p>
    <w:p w:rsidR="00722B55" w:rsidRPr="004E0C06" w:rsidRDefault="00722B55" w:rsidP="00083D6E">
      <w:pPr>
        <w:pStyle w:val="1-4"/>
        <w:spacing w:line="228" w:lineRule="auto"/>
      </w:pPr>
      <w:r w:rsidRPr="004E0C06">
        <w:rPr>
          <w:i/>
        </w:rPr>
        <w:t>Теплоснабжение.</w:t>
      </w:r>
      <w:r w:rsidRPr="00B30FA0">
        <w:rPr>
          <w:bCs/>
          <w:iCs/>
        </w:rPr>
        <w:t xml:space="preserve"> </w:t>
      </w:r>
      <w:r w:rsidRPr="004E0C06">
        <w:t>Выработка тепловой энергии в ДНР производится государственным предприятием «Донбас</w:t>
      </w:r>
      <w:r w:rsidRPr="004E0C06">
        <w:t>с</w:t>
      </w:r>
      <w:r w:rsidRPr="004E0C06">
        <w:t>теплоэнерго». Неудовлетворительное состояние тепловых сетей является причиной значительных теплопотерь при транспортировке тепла, снижения надежности теплосна</w:t>
      </w:r>
      <w:r w:rsidRPr="004E0C06">
        <w:t>б</w:t>
      </w:r>
      <w:r w:rsidRPr="004E0C06">
        <w:t>жения и появления аварий, ухудшения качества обслуж</w:t>
      </w:r>
      <w:r w:rsidRPr="004E0C06">
        <w:t>и</w:t>
      </w:r>
      <w:r w:rsidRPr="004E0C06">
        <w:t>вания населения. Однако в течение пяти лет отопительный период на территории республики проходит без сбоев и в установленные сроки. В рамках Программы по подготовке к отопительному сезону 2018–2019 гг., коммунальные р</w:t>
      </w:r>
      <w:r w:rsidRPr="004E0C06">
        <w:t>а</w:t>
      </w:r>
      <w:r w:rsidRPr="004E0C06">
        <w:t>ботники заменили 58 км тепловых сетей, провели капит</w:t>
      </w:r>
      <w:r w:rsidRPr="004E0C06">
        <w:t>а</w:t>
      </w:r>
      <w:r w:rsidRPr="004E0C06">
        <w:t>льные ремонты и реконструкцию 40 отопительных котел</w:t>
      </w:r>
      <w:r w:rsidRPr="004E0C06">
        <w:t>ь</w:t>
      </w:r>
      <w:r w:rsidRPr="004E0C06">
        <w:t>ных, заменили 45 котлов, проведены капремонт и реконс</w:t>
      </w:r>
      <w:r w:rsidRPr="004E0C06">
        <w:t>т</w:t>
      </w:r>
      <w:r w:rsidRPr="004E0C06">
        <w:t>рукция 40 отопительных котельных</w:t>
      </w:r>
      <w:r w:rsidRPr="004E0C06">
        <w:rPr>
          <w:rStyle w:val="aa"/>
        </w:rPr>
        <w:footnoteReference w:id="119"/>
      </w:r>
      <w:r w:rsidRPr="004E0C06">
        <w:t>. Тепло получают 498 школ, 507 дошкольных учреждений, 348 лечебных у</w:t>
      </w:r>
      <w:r w:rsidRPr="004E0C06">
        <w:t>ч</w:t>
      </w:r>
      <w:r w:rsidRPr="004E0C06">
        <w:t>реждений, 315 прочих объектов социальной сферы</w:t>
      </w:r>
      <w:r w:rsidRPr="004E0C06">
        <w:rPr>
          <w:rStyle w:val="aa"/>
        </w:rPr>
        <w:footnoteReference w:id="120"/>
      </w:r>
      <w:r w:rsidR="00951879" w:rsidRPr="004E0C06">
        <w:rPr>
          <w:lang w:val="ru-RU"/>
        </w:rPr>
        <w:t xml:space="preserve">. </w:t>
      </w:r>
      <w:r w:rsidRPr="004E0C06">
        <w:rPr>
          <w:shd w:val="clear" w:color="auto" w:fill="FFFFFF"/>
        </w:rPr>
        <w:t>В 2018 г. выделено товарно-материальных ценностей гум</w:t>
      </w:r>
      <w:r w:rsidRPr="004E0C06">
        <w:rPr>
          <w:shd w:val="clear" w:color="auto" w:fill="FFFFFF"/>
        </w:rPr>
        <w:t>а</w:t>
      </w:r>
      <w:r w:rsidRPr="004E0C06">
        <w:rPr>
          <w:shd w:val="clear" w:color="auto" w:fill="FFFFFF"/>
        </w:rPr>
        <w:t>нитарного назначения на ремонтные работы: более 100 км трубной продукции, 212 насосов, 10 км кабельной проду</w:t>
      </w:r>
      <w:r w:rsidRPr="004E0C06">
        <w:rPr>
          <w:shd w:val="clear" w:color="auto" w:fill="FFFFFF"/>
        </w:rPr>
        <w:t>к</w:t>
      </w:r>
      <w:r w:rsidRPr="004E0C06">
        <w:rPr>
          <w:shd w:val="clear" w:color="auto" w:fill="FFFFFF"/>
        </w:rPr>
        <w:t>ции, 45 тыс. листов шифера, 202 тыс. кв. м рубероида, 179 куб. м пиломатериалов, 4,8 тыс. тонн концентрата м</w:t>
      </w:r>
      <w:r w:rsidRPr="004E0C06">
        <w:rPr>
          <w:shd w:val="clear" w:color="auto" w:fill="FFFFFF"/>
        </w:rPr>
        <w:t>и</w:t>
      </w:r>
      <w:r w:rsidRPr="004E0C06">
        <w:rPr>
          <w:shd w:val="clear" w:color="auto" w:fill="FFFFFF"/>
        </w:rPr>
        <w:t>нерального «Галита» и 2,5 тыс. тонн реагентов для вод</w:t>
      </w:r>
      <w:r w:rsidRPr="004E0C06">
        <w:rPr>
          <w:shd w:val="clear" w:color="auto" w:fill="FFFFFF"/>
        </w:rPr>
        <w:t>о</w:t>
      </w:r>
      <w:r w:rsidRPr="004E0C06">
        <w:rPr>
          <w:shd w:val="clear" w:color="auto" w:fill="FFFFFF"/>
        </w:rPr>
        <w:t>подготовки</w:t>
      </w:r>
      <w:r w:rsidR="00B30FA0" w:rsidRPr="00B30FA0">
        <w:rPr>
          <w:shd w:val="clear" w:color="auto" w:fill="FFFFFF"/>
          <w:vertAlign w:val="superscript"/>
          <w:lang w:val="ru-RU"/>
        </w:rPr>
        <w:t>112</w:t>
      </w:r>
      <w:r w:rsidRPr="004E0C06">
        <w:rPr>
          <w:shd w:val="clear" w:color="auto" w:fill="FFFFFF"/>
        </w:rPr>
        <w:t>.</w:t>
      </w:r>
    </w:p>
    <w:p w:rsidR="00722B55" w:rsidRPr="00083D6E" w:rsidRDefault="00722B55" w:rsidP="00083D6E">
      <w:pPr>
        <w:pStyle w:val="1-4"/>
        <w:spacing w:line="228" w:lineRule="auto"/>
        <w:rPr>
          <w:lang w:val="ru-RU"/>
        </w:rPr>
      </w:pPr>
      <w:r w:rsidRPr="004E0C06">
        <w:rPr>
          <w:i/>
        </w:rPr>
        <w:t>Водоснабжение.</w:t>
      </w:r>
      <w:r w:rsidRPr="004E0C06">
        <w:rPr>
          <w:bCs/>
          <w:iCs/>
        </w:rPr>
        <w:t xml:space="preserve"> </w:t>
      </w:r>
      <w:r w:rsidRPr="004E0C06">
        <w:rPr>
          <w:shd w:val="clear" w:color="auto" w:fill="FFFFFF"/>
        </w:rPr>
        <w:t>В течение 2018 г. работники комм</w:t>
      </w:r>
      <w:r w:rsidRPr="004E0C06">
        <w:rPr>
          <w:shd w:val="clear" w:color="auto" w:fill="FFFFFF"/>
        </w:rPr>
        <w:t>у</w:t>
      </w:r>
      <w:r w:rsidRPr="004E0C06">
        <w:rPr>
          <w:shd w:val="clear" w:color="auto" w:fill="FFFFFF"/>
        </w:rPr>
        <w:t>нального хозяйства заменили 33 км сетей водоснабжения, 5,5 км сетей водоотведения. Также продолжена работа по реализации мероприятий по снижению потерь питьевой воды, что позволило в 2018 г. снизить непроизводственные потери на 1,7%. Выполнены работы по реконструкции в</w:t>
      </w:r>
      <w:r w:rsidRPr="004E0C06">
        <w:rPr>
          <w:shd w:val="clear" w:color="auto" w:fill="FFFFFF"/>
        </w:rPr>
        <w:t>о</w:t>
      </w:r>
      <w:r w:rsidRPr="004E0C06">
        <w:rPr>
          <w:shd w:val="clear" w:color="auto" w:fill="FFFFFF"/>
        </w:rPr>
        <w:t>довода в Новоазовском районе (установлено 5 насосов и заменено более 600 погонных метров водовода) и водовода в г. Комсомольское (установка 2 насосов и замена более 700 п/м водовода). Выполнены работы по замене участков водоводов в г. Харцызске (более 630 п/м) и в г. Торезе (576</w:t>
      </w:r>
      <w:r w:rsidR="00CB6264">
        <w:rPr>
          <w:shd w:val="clear" w:color="auto" w:fill="FFFFFF"/>
          <w:lang w:val="ru-RU"/>
        </w:rPr>
        <w:t> </w:t>
      </w:r>
      <w:r w:rsidRPr="004E0C06">
        <w:rPr>
          <w:shd w:val="clear" w:color="auto" w:fill="FFFFFF"/>
        </w:rPr>
        <w:t>п/м)</w:t>
      </w:r>
      <w:r w:rsidR="00B30FA0" w:rsidRPr="00B30FA0">
        <w:rPr>
          <w:shd w:val="clear" w:color="auto" w:fill="FFFFFF"/>
          <w:vertAlign w:val="superscript"/>
          <w:lang w:val="ru-RU"/>
        </w:rPr>
        <w:t>112</w:t>
      </w:r>
      <w:r w:rsidRPr="004E0C06">
        <w:rPr>
          <w:shd w:val="clear" w:color="auto" w:fill="FFFFFF"/>
        </w:rPr>
        <w:t>.</w:t>
      </w:r>
      <w:r w:rsidR="00B30FA0" w:rsidRPr="004E0C06">
        <w:t xml:space="preserve"> </w:t>
      </w:r>
      <w:r w:rsidRPr="004E0C06">
        <w:t>Разработана дорожная карта по переходу под контроль ДНР объектов водоснабжения и водоотведения КП «Компания «Вода Донбасса»</w:t>
      </w:r>
      <w:r w:rsidRPr="004E0C06">
        <w:rPr>
          <w:rStyle w:val="aa"/>
        </w:rPr>
        <w:footnoteReference w:id="121"/>
      </w:r>
      <w:r w:rsidR="009C4454">
        <w:rPr>
          <w:lang w:val="ru-RU"/>
        </w:rPr>
        <w:t>.</w:t>
      </w:r>
      <w:r w:rsidRPr="004E0C06">
        <w:t xml:space="preserve"> В п. Еленовка заве</w:t>
      </w:r>
      <w:r w:rsidRPr="004E0C06">
        <w:t>р</w:t>
      </w:r>
      <w:r w:rsidRPr="004E0C06">
        <w:t>шены работы по сварке и подключению нового участка водовода протяженностью 400 </w:t>
      </w:r>
      <w:r w:rsidRPr="004E0C06">
        <w:rPr>
          <w:shd w:val="clear" w:color="auto" w:fill="FFFFFF"/>
        </w:rPr>
        <w:t>п/м</w:t>
      </w:r>
      <w:r w:rsidRPr="004E0C06">
        <w:rPr>
          <w:rStyle w:val="aa"/>
        </w:rPr>
        <w:footnoteReference w:id="122"/>
      </w:r>
      <w:r w:rsidR="00083D6E">
        <w:rPr>
          <w:shd w:val="clear" w:color="auto" w:fill="FFFFFF"/>
          <w:lang w:val="ru-RU"/>
        </w:rPr>
        <w:t>.</w:t>
      </w:r>
    </w:p>
    <w:p w:rsidR="00722B55" w:rsidRPr="004E0C06" w:rsidRDefault="00722B55" w:rsidP="00083D6E">
      <w:pPr>
        <w:pStyle w:val="1-4"/>
        <w:spacing w:line="228" w:lineRule="auto"/>
        <w:rPr>
          <w:lang w:val="ru-RU"/>
        </w:rPr>
      </w:pPr>
      <w:r w:rsidRPr="004E0C06">
        <w:rPr>
          <w:i/>
        </w:rPr>
        <w:t>Дорожная инфраструктура</w:t>
      </w:r>
      <w:r w:rsidRPr="004E0C06">
        <w:rPr>
          <w:bCs/>
          <w:iCs/>
        </w:rPr>
        <w:t>.</w:t>
      </w:r>
      <w:r w:rsidRPr="004E0C06">
        <w:t xml:space="preserve"> За 2018 г. городскими и районными специализированными предприятиями в Ре</w:t>
      </w:r>
      <w:r w:rsidRPr="004E0C06">
        <w:t>с</w:t>
      </w:r>
      <w:r w:rsidRPr="004E0C06">
        <w:t>публике отремонтировано порядка 700 км сетей наружного освещения и 13 тыс. светоточек (уличных фонарей), выш</w:t>
      </w:r>
      <w:r w:rsidRPr="004E0C06">
        <w:t>е</w:t>
      </w:r>
      <w:r w:rsidRPr="004E0C06">
        <w:t>дших из строя в связи с обстрелами, износом или по др</w:t>
      </w:r>
      <w:r w:rsidRPr="004E0C06">
        <w:t>у</w:t>
      </w:r>
      <w:r w:rsidRPr="004E0C06">
        <w:t>гим причинам</w:t>
      </w:r>
      <w:r w:rsidRPr="004E0C06">
        <w:rPr>
          <w:rStyle w:val="aa"/>
        </w:rPr>
        <w:footnoteReference w:id="123"/>
      </w:r>
      <w:r w:rsidR="00083D6E">
        <w:rPr>
          <w:lang w:val="ru-RU"/>
        </w:rPr>
        <w:t>.</w:t>
      </w:r>
      <w:r w:rsidRPr="004E0C06">
        <w:t xml:space="preserve"> Получено по гуманитарной линии из Российской Федерации 3 единицы дорожной спецтехники – один автогрейдер и 2 комбинированные машины</w:t>
      </w:r>
      <w:r w:rsidRPr="004E0C06">
        <w:rPr>
          <w:rStyle w:val="aa"/>
        </w:rPr>
        <w:footnoteReference w:id="124"/>
      </w:r>
      <w:r w:rsidR="00951879" w:rsidRPr="004E0C06">
        <w:rPr>
          <w:lang w:val="ru-RU"/>
        </w:rPr>
        <w:t>.</w:t>
      </w:r>
    </w:p>
    <w:p w:rsidR="00722B55" w:rsidRPr="004E0C06" w:rsidRDefault="00722B55" w:rsidP="00083D6E">
      <w:pPr>
        <w:pStyle w:val="1-4"/>
        <w:spacing w:line="228" w:lineRule="auto"/>
        <w:rPr>
          <w:lang w:val="ru-RU"/>
        </w:rPr>
      </w:pPr>
      <w:r w:rsidRPr="004E0C06">
        <w:rPr>
          <w:i/>
        </w:rPr>
        <w:t>Твердые бытовые отходы.</w:t>
      </w:r>
      <w:r w:rsidRPr="004E0C06">
        <w:rPr>
          <w:bCs/>
          <w:iCs/>
        </w:rPr>
        <w:t xml:space="preserve"> </w:t>
      </w:r>
      <w:r w:rsidRPr="004E0C06">
        <w:t>Продолжается работа по ликвидации несанкционированных свалок. С начала 2018 г. коммунальные предприятия убрали более 2 тыс. стихийных свалок, вывезено 72 тыс. куб м мусора. В таких городах, как Докучаевск, Ждановка, Торез, Харцызск и Ясиноватая работа по ликвидации стихийных свалок в</w:t>
      </w:r>
      <w:r w:rsidRPr="004E0C06">
        <w:t>ы</w:t>
      </w:r>
      <w:r w:rsidRPr="004E0C06">
        <w:t>полнена на 100%</w:t>
      </w:r>
      <w:r w:rsidRPr="004E0C06">
        <w:rPr>
          <w:rStyle w:val="aa"/>
        </w:rPr>
        <w:footnoteReference w:id="125"/>
      </w:r>
      <w:r w:rsidR="00951879" w:rsidRPr="004E0C06">
        <w:rPr>
          <w:lang w:val="ru-RU"/>
        </w:rPr>
        <w:t>.</w:t>
      </w:r>
      <w:r w:rsidRPr="004E0C06">
        <w:t xml:space="preserve"> В рамках мероприятий, направленных на повышение эффективности деятельности коммунальн</w:t>
      </w:r>
      <w:r w:rsidRPr="004E0C06">
        <w:t>о</w:t>
      </w:r>
      <w:r w:rsidRPr="004E0C06">
        <w:t>го хозяйства Республики, рассматривается возможность построения завода по переработке тв</w:t>
      </w:r>
      <w:r w:rsidR="001B3B31" w:rsidRPr="004E0C06">
        <w:t>е</w:t>
      </w:r>
      <w:r w:rsidRPr="004E0C06">
        <w:t>рдых бытовых отх</w:t>
      </w:r>
      <w:r w:rsidRPr="004E0C06">
        <w:t>о</w:t>
      </w:r>
      <w:r w:rsidRPr="004E0C06">
        <w:t>дов. На сегодняшний день на территории Республики о</w:t>
      </w:r>
      <w:r w:rsidRPr="004E0C06">
        <w:t>т</w:t>
      </w:r>
      <w:r w:rsidRPr="004E0C06">
        <w:t>сутствуют предприятия по переработке мусора, в то время, как большинство действующих полигонов ТБО близки к максимальной реализации проектной мощности. В связи с этим Минстрою ДНР поставлена задача по привлечению потенциальных инвесторов, заинтересованных в сотрудн</w:t>
      </w:r>
      <w:r w:rsidRPr="004E0C06">
        <w:t>и</w:t>
      </w:r>
      <w:r w:rsidRPr="004E0C06">
        <w:t>честве и создании современного промышленного компле</w:t>
      </w:r>
      <w:r w:rsidRPr="004E0C06">
        <w:t>к</w:t>
      </w:r>
      <w:r w:rsidRPr="004E0C06">
        <w:t>са по утилизации и переработке твердых бытовых отходов на территории Республики</w:t>
      </w:r>
      <w:r w:rsidRPr="004E0C06">
        <w:rPr>
          <w:rStyle w:val="aa"/>
        </w:rPr>
        <w:footnoteReference w:id="126"/>
      </w:r>
      <w:r w:rsidR="00951879" w:rsidRPr="004E0C06">
        <w:rPr>
          <w:lang w:val="ru-RU"/>
        </w:rPr>
        <w:t>.</w:t>
      </w:r>
    </w:p>
    <w:p w:rsidR="00722B55" w:rsidRPr="004E0C06" w:rsidRDefault="00722B55" w:rsidP="00083D6E">
      <w:pPr>
        <w:pStyle w:val="1-4"/>
        <w:spacing w:line="228" w:lineRule="auto"/>
        <w:rPr>
          <w:lang w:val="ru-RU"/>
        </w:rPr>
      </w:pPr>
      <w:r w:rsidRPr="004E0C06">
        <w:rPr>
          <w:i/>
        </w:rPr>
        <w:t>Сфера бытового обслуживания населения</w:t>
      </w:r>
      <w:r w:rsidRPr="004E0C06">
        <w:t>. На терр</w:t>
      </w:r>
      <w:r w:rsidRPr="004E0C06">
        <w:t>и</w:t>
      </w:r>
      <w:r w:rsidRPr="004E0C06">
        <w:t>тории Республики осуществляет деятельность 2</w:t>
      </w:r>
      <w:r w:rsidRPr="004E0C06">
        <w:rPr>
          <w:lang w:val="ru-RU"/>
        </w:rPr>
        <w:t>,</w:t>
      </w:r>
      <w:r w:rsidRPr="004E0C06">
        <w:t>9</w:t>
      </w:r>
      <w:r w:rsidRPr="004E0C06">
        <w:rPr>
          <w:lang w:val="ru-RU"/>
        </w:rPr>
        <w:t> тыс. </w:t>
      </w:r>
      <w:r w:rsidRPr="004E0C06">
        <w:t>объекта бытового обслуживания населения. В том числе предприятия, оказывающие парикмахерские услуги – 945</w:t>
      </w:r>
      <w:r w:rsidRPr="004E0C06">
        <w:rPr>
          <w:lang w:val="ru-RU"/>
        </w:rPr>
        <w:t> </w:t>
      </w:r>
      <w:r w:rsidRPr="004E0C06">
        <w:t>ед., предоставление фото-видео услуг– 146</w:t>
      </w:r>
      <w:r w:rsidRPr="004E0C06">
        <w:rPr>
          <w:lang w:val="ru-RU"/>
        </w:rPr>
        <w:t> </w:t>
      </w:r>
      <w:r w:rsidRPr="004E0C06">
        <w:t>ед., р</w:t>
      </w:r>
      <w:r w:rsidRPr="004E0C06">
        <w:t>е</w:t>
      </w:r>
      <w:r w:rsidRPr="004E0C06">
        <w:t>монт бытовой техники – 98</w:t>
      </w:r>
      <w:r w:rsidRPr="004E0C06">
        <w:rPr>
          <w:lang w:val="ru-RU"/>
        </w:rPr>
        <w:t> </w:t>
      </w:r>
      <w:r w:rsidRPr="004E0C06">
        <w:t>ед., ремонт ювелирных изд</w:t>
      </w:r>
      <w:r w:rsidRPr="004E0C06">
        <w:t>е</w:t>
      </w:r>
      <w:r w:rsidRPr="004E0C06">
        <w:t>лий и часов – 104</w:t>
      </w:r>
      <w:r w:rsidRPr="004E0C06">
        <w:rPr>
          <w:lang w:val="ru-RU"/>
        </w:rPr>
        <w:t> </w:t>
      </w:r>
      <w:r w:rsidRPr="004E0C06">
        <w:t>ед., ремонт кожаных изделий и обуви – 312</w:t>
      </w:r>
      <w:r w:rsidRPr="004E0C06">
        <w:rPr>
          <w:lang w:val="ru-RU"/>
        </w:rPr>
        <w:t> </w:t>
      </w:r>
      <w:r w:rsidRPr="004E0C06">
        <w:t>ед., ремонт и пошив одежды – 335</w:t>
      </w:r>
      <w:r w:rsidRPr="004E0C06">
        <w:rPr>
          <w:lang w:val="ru-RU"/>
        </w:rPr>
        <w:t> </w:t>
      </w:r>
      <w:r w:rsidRPr="004E0C06">
        <w:t>ед. По состоянию на 01.10.2018</w:t>
      </w:r>
      <w:r w:rsidRPr="004E0C06">
        <w:rPr>
          <w:lang w:val="ru-RU"/>
        </w:rPr>
        <w:t> </w:t>
      </w:r>
      <w:r w:rsidRPr="004E0C06">
        <w:t>г. прирост количества предприятий бытового обслуживания к 01.10.2017</w:t>
      </w:r>
      <w:r w:rsidRPr="004E0C06">
        <w:rPr>
          <w:lang w:val="ru-RU"/>
        </w:rPr>
        <w:t> </w:t>
      </w:r>
      <w:r w:rsidRPr="004E0C06">
        <w:t>г. составил 299</w:t>
      </w:r>
      <w:r w:rsidRPr="004E0C06">
        <w:rPr>
          <w:lang w:val="ru-RU"/>
        </w:rPr>
        <w:t> </w:t>
      </w:r>
      <w:r w:rsidRPr="004E0C06">
        <w:t>ед</w:t>
      </w:r>
      <w:r w:rsidRPr="004E0C06">
        <w:rPr>
          <w:lang w:val="ru-RU"/>
        </w:rPr>
        <w:t>.</w:t>
      </w:r>
      <w:r w:rsidRPr="004E0C06">
        <w:t xml:space="preserve"> (11,4%)</w:t>
      </w:r>
      <w:r w:rsidRPr="004E0C06">
        <w:rPr>
          <w:rStyle w:val="aa"/>
        </w:rPr>
        <w:footnoteReference w:id="127"/>
      </w:r>
      <w:r w:rsidR="00951879" w:rsidRPr="004E0C06">
        <w:rPr>
          <w:lang w:val="ru-RU"/>
        </w:rPr>
        <w:t>.</w:t>
      </w:r>
    </w:p>
    <w:p w:rsidR="00722B55" w:rsidRPr="004E0C06" w:rsidRDefault="00722B55" w:rsidP="00083D6E">
      <w:pPr>
        <w:pStyle w:val="1-4"/>
        <w:spacing w:line="228" w:lineRule="auto"/>
        <w:rPr>
          <w:lang w:val="ru-RU"/>
        </w:rPr>
      </w:pPr>
      <w:r w:rsidRPr="004E0C06">
        <w:rPr>
          <w:i/>
        </w:rPr>
        <w:t>Состояние оплаты коммунальных услуг населением.</w:t>
      </w:r>
      <w:r w:rsidRPr="004E0C06">
        <w:t xml:space="preserve"> Уровень оплаты населением жилищно-коммунальных услуг в 2018 г</w:t>
      </w:r>
      <w:r w:rsidR="005F458B">
        <w:rPr>
          <w:lang w:val="ru-RU"/>
        </w:rPr>
        <w:t>.</w:t>
      </w:r>
      <w:r w:rsidRPr="004E0C06">
        <w:t xml:space="preserve"> составил почти 89% (в 2017 г, – 86%, он увеличился на 3%, а в сравнении с 2016 г</w:t>
      </w:r>
      <w:r w:rsidR="005F458B">
        <w:rPr>
          <w:lang w:val="ru-RU"/>
        </w:rPr>
        <w:t>.</w:t>
      </w:r>
      <w:r w:rsidRPr="004E0C06">
        <w:t xml:space="preserve"> – на 9%), что обусловлено также с возвращением граждан в свои д</w:t>
      </w:r>
      <w:r w:rsidRPr="004E0C06">
        <w:t>о</w:t>
      </w:r>
      <w:r w:rsidRPr="004E0C06">
        <w:t>ма</w:t>
      </w:r>
      <w:r w:rsidRPr="004E0C06">
        <w:rPr>
          <w:rStyle w:val="aa"/>
        </w:rPr>
        <w:footnoteReference w:id="128"/>
      </w:r>
      <w:r w:rsidR="00951879" w:rsidRPr="004E0C06">
        <w:rPr>
          <w:lang w:val="ru-RU"/>
        </w:rPr>
        <w:t>.</w:t>
      </w:r>
    </w:p>
    <w:p w:rsidR="00722B55" w:rsidRPr="004E0C06" w:rsidRDefault="00722B55" w:rsidP="00083D6E">
      <w:pPr>
        <w:pStyle w:val="1-4"/>
        <w:spacing w:line="228" w:lineRule="auto"/>
        <w:rPr>
          <w:lang w:val="ru-RU"/>
        </w:rPr>
      </w:pPr>
      <w:r w:rsidRPr="004E0C06">
        <w:rPr>
          <w:shd w:val="clear" w:color="auto" w:fill="FFFFFF"/>
        </w:rPr>
        <w:t>Структура отрасли характерна для крупных промы</w:t>
      </w:r>
      <w:r w:rsidRPr="004E0C06">
        <w:rPr>
          <w:shd w:val="clear" w:color="auto" w:fill="FFFFFF"/>
        </w:rPr>
        <w:t>ш</w:t>
      </w:r>
      <w:r w:rsidRPr="004E0C06">
        <w:rPr>
          <w:shd w:val="clear" w:color="auto" w:fill="FFFFFF"/>
        </w:rPr>
        <w:t>ленных регионов, которая была сформирована в период 1960–80 гг., обусловлена функционированием крупной промышленной инфраструктуры с повышенной плотно</w:t>
      </w:r>
      <w:r w:rsidRPr="004E0C06">
        <w:rPr>
          <w:shd w:val="clear" w:color="auto" w:fill="FFFFFF"/>
        </w:rPr>
        <w:t>с</w:t>
      </w:r>
      <w:r w:rsidRPr="004E0C06">
        <w:rPr>
          <w:shd w:val="clear" w:color="auto" w:fill="FFFFFF"/>
        </w:rPr>
        <w:t>тью жилой застройки. Предприятиями жилищно-коммунального хозяйства эксплуатируется более 25 тыс. многоквартирных жилых домов, 1 140 отопительных кот</w:t>
      </w:r>
      <w:r w:rsidRPr="004E0C06">
        <w:rPr>
          <w:shd w:val="clear" w:color="auto" w:fill="FFFFFF"/>
        </w:rPr>
        <w:t>е</w:t>
      </w:r>
      <w:r w:rsidRPr="004E0C06">
        <w:rPr>
          <w:shd w:val="clear" w:color="auto" w:fill="FFFFFF"/>
        </w:rPr>
        <w:t>льных с протяженностью тепловых сетей порядка 2 тыс. км, порядка 300 объектов водоснабжения и 160 объектов водоотведения, 10,5 тыс. км сетей водосна</w:t>
      </w:r>
      <w:r w:rsidRPr="004E0C06">
        <w:rPr>
          <w:shd w:val="clear" w:color="auto" w:fill="FFFFFF"/>
        </w:rPr>
        <w:t>б</w:t>
      </w:r>
      <w:r w:rsidRPr="004E0C06">
        <w:rPr>
          <w:shd w:val="clear" w:color="auto" w:fill="FFFFFF"/>
        </w:rPr>
        <w:t>жения и 4,5 тыс. км канализационных сетей, 23 действующих полигона твердых бытовых отходов. О</w:t>
      </w:r>
      <w:r w:rsidRPr="004E0C06">
        <w:rPr>
          <w:shd w:val="clear" w:color="auto" w:fill="FFFFFF"/>
        </w:rPr>
        <w:t>б</w:t>
      </w:r>
      <w:r w:rsidRPr="004E0C06">
        <w:rPr>
          <w:shd w:val="clear" w:color="auto" w:fill="FFFFFF"/>
        </w:rPr>
        <w:t>щий износ основных фондов жилищно-коммунального х</w:t>
      </w:r>
      <w:r w:rsidRPr="004E0C06">
        <w:rPr>
          <w:shd w:val="clear" w:color="auto" w:fill="FFFFFF"/>
        </w:rPr>
        <w:t>о</w:t>
      </w:r>
      <w:r w:rsidRPr="004E0C06">
        <w:rPr>
          <w:shd w:val="clear" w:color="auto" w:fill="FFFFFF"/>
        </w:rPr>
        <w:t>зяйства достиг 60%</w:t>
      </w:r>
      <w:r w:rsidRPr="004E0C06">
        <w:rPr>
          <w:rStyle w:val="aa"/>
        </w:rPr>
        <w:footnoteReference w:id="129"/>
      </w:r>
      <w:r w:rsidRPr="004E0C06">
        <w:t>.</w:t>
      </w:r>
      <w:r w:rsidRPr="004E0C06">
        <w:rPr>
          <w:shd w:val="clear" w:color="auto" w:fill="FFFFFF"/>
        </w:rPr>
        <w:t xml:space="preserve"> Численность занятых в сфере пр</w:t>
      </w:r>
      <w:r w:rsidRPr="004E0C06">
        <w:rPr>
          <w:shd w:val="clear" w:color="auto" w:fill="FFFFFF"/>
        </w:rPr>
        <w:t>е</w:t>
      </w:r>
      <w:r w:rsidRPr="004E0C06">
        <w:rPr>
          <w:shd w:val="clear" w:color="auto" w:fill="FFFFFF"/>
        </w:rPr>
        <w:t>доставления жилищно-коммунальных услуг в Республике составляет более 30 тыс. чел. По состоянию на 01.01.2019 г. средняя заработная плата одного работника составляла 10 358,6 руб., при среднереспубликанском ур</w:t>
      </w:r>
      <w:r w:rsidRPr="004E0C06">
        <w:rPr>
          <w:shd w:val="clear" w:color="auto" w:fill="FFFFFF"/>
        </w:rPr>
        <w:t>о</w:t>
      </w:r>
      <w:r w:rsidRPr="004E0C06">
        <w:rPr>
          <w:shd w:val="clear" w:color="auto" w:fill="FFFFFF"/>
        </w:rPr>
        <w:t>вне 12 303,0 руб., т.е. ниже средних показателей по Респ</w:t>
      </w:r>
      <w:r w:rsidRPr="004E0C06">
        <w:rPr>
          <w:shd w:val="clear" w:color="auto" w:fill="FFFFFF"/>
        </w:rPr>
        <w:t>у</w:t>
      </w:r>
      <w:r w:rsidRPr="004E0C06">
        <w:rPr>
          <w:shd w:val="clear" w:color="auto" w:fill="FFFFFF"/>
        </w:rPr>
        <w:t>блике на 16%. Это делает отрасль не привлекательной для трудоустройства и уже сегодня ощущается дефицит кв</w:t>
      </w:r>
      <w:r w:rsidRPr="004E0C06">
        <w:rPr>
          <w:shd w:val="clear" w:color="auto" w:fill="FFFFFF"/>
        </w:rPr>
        <w:t>а</w:t>
      </w:r>
      <w:r w:rsidRPr="004E0C06">
        <w:rPr>
          <w:shd w:val="clear" w:color="auto" w:fill="FFFFFF"/>
        </w:rPr>
        <w:t>лифицированных кадров</w:t>
      </w:r>
      <w:r w:rsidR="002E531B" w:rsidRPr="002E531B">
        <w:rPr>
          <w:shd w:val="clear" w:color="auto" w:fill="FFFFFF"/>
          <w:vertAlign w:val="superscript"/>
          <w:lang w:val="ru-RU"/>
        </w:rPr>
        <w:t>121</w:t>
      </w:r>
      <w:r w:rsidR="002E531B">
        <w:rPr>
          <w:shd w:val="clear" w:color="auto" w:fill="FFFFFF"/>
          <w:lang w:val="ru-RU"/>
        </w:rPr>
        <w:t>.</w:t>
      </w:r>
    </w:p>
    <w:p w:rsidR="00722B55" w:rsidRPr="004E0C06" w:rsidRDefault="00722B55" w:rsidP="00083D6E">
      <w:pPr>
        <w:pStyle w:val="1-4"/>
        <w:spacing w:line="228" w:lineRule="auto"/>
      </w:pPr>
      <w:r w:rsidRPr="004E0C06">
        <w:t>Основными проблемами этой отрасли являются: в</w:t>
      </w:r>
      <w:r w:rsidRPr="004E0C06">
        <w:t>ы</w:t>
      </w:r>
      <w:r w:rsidRPr="004E0C06">
        <w:t>сокая изношенность и низкая энергоэффективность жил</w:t>
      </w:r>
      <w:r w:rsidRPr="004E0C06">
        <w:t>и</w:t>
      </w:r>
      <w:r w:rsidRPr="004E0C06">
        <w:t>щного фонда и коммунальных сетей; недостаточность ф</w:t>
      </w:r>
      <w:r w:rsidRPr="004E0C06">
        <w:t>и</w:t>
      </w:r>
      <w:r w:rsidRPr="004E0C06">
        <w:t>нансового обеспечения потребностей предприятий; несо</w:t>
      </w:r>
      <w:r w:rsidRPr="004E0C06">
        <w:t>о</w:t>
      </w:r>
      <w:r w:rsidRPr="004E0C06">
        <w:t>тветствие цен и тарифов на услуги фактическим затратам на их производство.</w:t>
      </w:r>
    </w:p>
    <w:p w:rsidR="00722B55" w:rsidRPr="004E0C06" w:rsidRDefault="00722B55" w:rsidP="00083D6E">
      <w:pPr>
        <w:pStyle w:val="1-4"/>
        <w:spacing w:line="228" w:lineRule="auto"/>
        <w:rPr>
          <w:shd w:val="clear" w:color="auto" w:fill="FFFFFF"/>
        </w:rPr>
      </w:pPr>
      <w:bookmarkStart w:id="6" w:name="_Hlk34996640"/>
      <w:r w:rsidRPr="004E0C06">
        <w:rPr>
          <w:i/>
        </w:rPr>
        <w:t>2.1.</w:t>
      </w:r>
      <w:r w:rsidR="00E660AF" w:rsidRPr="004E0C06">
        <w:rPr>
          <w:i/>
          <w:lang w:val="ru-RU"/>
        </w:rPr>
        <w:t>10</w:t>
      </w:r>
      <w:r w:rsidRPr="004E0C06">
        <w:rPr>
          <w:i/>
        </w:rPr>
        <w:t>.4.</w:t>
      </w:r>
      <w:r w:rsidR="0003361A">
        <w:rPr>
          <w:lang w:val="ru-RU"/>
        </w:rPr>
        <w:t> </w:t>
      </w:r>
      <w:r w:rsidRPr="004E0C06">
        <w:rPr>
          <w:i/>
        </w:rPr>
        <w:t>Коммуникации и связь.</w:t>
      </w:r>
    </w:p>
    <w:bookmarkEnd w:id="6"/>
    <w:p w:rsidR="00722B55" w:rsidRPr="002E531B" w:rsidRDefault="00722B55" w:rsidP="00083D6E">
      <w:pPr>
        <w:pStyle w:val="1-4"/>
        <w:spacing w:line="228" w:lineRule="auto"/>
        <w:rPr>
          <w:shd w:val="clear" w:color="auto" w:fill="FFFFFF"/>
          <w:lang w:val="ru-RU"/>
        </w:rPr>
      </w:pPr>
      <w:r w:rsidRPr="004E0C06">
        <w:rPr>
          <w:i/>
          <w:lang w:eastAsia="ru-RU"/>
        </w:rPr>
        <w:t xml:space="preserve">ГП «Республиканский оператор связи». </w:t>
      </w:r>
      <w:r w:rsidRPr="004E0C06">
        <w:rPr>
          <w:lang w:eastAsia="ru-RU"/>
        </w:rPr>
        <w:t>В конце д</w:t>
      </w:r>
      <w:r w:rsidRPr="004E0C06">
        <w:rPr>
          <w:lang w:eastAsia="ru-RU"/>
        </w:rPr>
        <w:t>е</w:t>
      </w:r>
      <w:r w:rsidRPr="004E0C06">
        <w:rPr>
          <w:lang w:eastAsia="ru-RU"/>
        </w:rPr>
        <w:t>кабря 2017 г. был запущен в тестовую эксплуатацию се</w:t>
      </w:r>
      <w:r w:rsidRPr="004E0C06">
        <w:rPr>
          <w:lang w:eastAsia="ru-RU"/>
        </w:rPr>
        <w:t>г</w:t>
      </w:r>
      <w:r w:rsidRPr="004E0C06">
        <w:rPr>
          <w:lang w:eastAsia="ru-RU"/>
        </w:rPr>
        <w:t>мент 3G, состоящий из 135 базовых станций, готовых в существующей комплектации обслужить до 20 тыс. пол</w:t>
      </w:r>
      <w:r w:rsidRPr="004E0C06">
        <w:rPr>
          <w:lang w:eastAsia="ru-RU"/>
        </w:rPr>
        <w:t>ь</w:t>
      </w:r>
      <w:r w:rsidRPr="004E0C06">
        <w:rPr>
          <w:lang w:eastAsia="ru-RU"/>
        </w:rPr>
        <w:t>зователей.</w:t>
      </w:r>
      <w:r w:rsidRPr="004E0C06">
        <w:t xml:space="preserve"> В </w:t>
      </w:r>
      <w:smartTag w:uri="urn:schemas-microsoft-com:office:smarttags" w:element="metricconverter">
        <w:smartTagPr>
          <w:attr w:name="ProductID" w:val="2016 г"/>
        </w:smartTagPr>
        <w:r w:rsidRPr="004E0C06">
          <w:t>2016 г</w:t>
        </w:r>
      </w:smartTag>
      <w:r w:rsidRPr="004E0C06">
        <w:t>. число абонентов оператора «Феникс» составило 277</w:t>
      </w:r>
      <w:r w:rsidR="002E531B">
        <w:rPr>
          <w:lang w:val="ru-RU"/>
        </w:rPr>
        <w:t> </w:t>
      </w:r>
      <w:r w:rsidRPr="004E0C06">
        <w:t xml:space="preserve">452 чел. В </w:t>
      </w:r>
      <w:smartTag w:uri="urn:schemas-microsoft-com:office:smarttags" w:element="metricconverter">
        <w:smartTagPr>
          <w:attr w:name="ProductID" w:val="2017 г"/>
        </w:smartTagPr>
        <w:r w:rsidRPr="004E0C06">
          <w:t>2017 г</w:t>
        </w:r>
      </w:smartTag>
      <w:r w:rsidRPr="004E0C06">
        <w:t>. число абонентов выросло до 608</w:t>
      </w:r>
      <w:r w:rsidR="002E531B">
        <w:rPr>
          <w:lang w:val="ru-RU"/>
        </w:rPr>
        <w:t> </w:t>
      </w:r>
      <w:r w:rsidRPr="004E0C06">
        <w:t xml:space="preserve">491 чел. </w:t>
      </w:r>
      <w:r w:rsidRPr="004E0C06">
        <w:rPr>
          <w:shd w:val="clear" w:color="auto" w:fill="FFFFFF"/>
        </w:rPr>
        <w:t xml:space="preserve">В </w:t>
      </w:r>
      <w:smartTag w:uri="urn:schemas-microsoft-com:office:smarttags" w:element="metricconverter">
        <w:smartTagPr>
          <w:attr w:name="ProductID" w:val="2018 г"/>
        </w:smartTagPr>
        <w:r w:rsidRPr="004E0C06">
          <w:rPr>
            <w:shd w:val="clear" w:color="auto" w:fill="FFFFFF"/>
          </w:rPr>
          <w:t>2018 г</w:t>
        </w:r>
      </w:smartTag>
      <w:r w:rsidR="002E531B">
        <w:rPr>
          <w:shd w:val="clear" w:color="auto" w:fill="FFFFFF"/>
          <w:lang w:val="ru-RU"/>
        </w:rPr>
        <w:t>.</w:t>
      </w:r>
      <w:r w:rsidRPr="004E0C06">
        <w:rPr>
          <w:shd w:val="clear" w:color="auto" w:fill="FFFFFF"/>
        </w:rPr>
        <w:t xml:space="preserve"> число абонентов мобильного оп</w:t>
      </w:r>
      <w:r w:rsidRPr="004E0C06">
        <w:rPr>
          <w:shd w:val="clear" w:color="auto" w:fill="FFFFFF"/>
        </w:rPr>
        <w:t>е</w:t>
      </w:r>
      <w:r w:rsidRPr="004E0C06">
        <w:rPr>
          <w:shd w:val="clear" w:color="auto" w:fill="FFFFFF"/>
        </w:rPr>
        <w:t>ратора ДНР «Феникс» составляет 1</w:t>
      </w:r>
      <w:r w:rsidR="002E531B">
        <w:rPr>
          <w:shd w:val="clear" w:color="auto" w:fill="FFFFFF"/>
          <w:lang w:val="ru-RU"/>
        </w:rPr>
        <w:t> </w:t>
      </w:r>
      <w:r w:rsidRPr="004E0C06">
        <w:rPr>
          <w:shd w:val="clear" w:color="auto" w:fill="FFFFFF"/>
        </w:rPr>
        <w:t>360</w:t>
      </w:r>
      <w:r w:rsidR="002E531B">
        <w:rPr>
          <w:shd w:val="clear" w:color="auto" w:fill="FFFFFF"/>
          <w:lang w:val="ru-RU"/>
        </w:rPr>
        <w:t> </w:t>
      </w:r>
      <w:r w:rsidRPr="004E0C06">
        <w:rPr>
          <w:shd w:val="clear" w:color="auto" w:fill="FFFFFF"/>
        </w:rPr>
        <w:t xml:space="preserve">000 чел. </w:t>
      </w:r>
      <w:r w:rsidR="002E531B">
        <w:rPr>
          <w:shd w:val="clear" w:color="auto" w:fill="FFFFFF"/>
          <w:lang w:val="ru-RU"/>
        </w:rPr>
        <w:t>(рис.</w:t>
      </w:r>
      <w:r w:rsidR="000C4038">
        <w:rPr>
          <w:shd w:val="clear" w:color="auto" w:fill="FFFFFF"/>
          <w:lang w:val="ru-RU"/>
        </w:rPr>
        <w:t> </w:t>
      </w:r>
      <w:r w:rsidR="002E531B">
        <w:rPr>
          <w:shd w:val="clear" w:color="auto" w:fill="FFFFFF"/>
          <w:lang w:val="ru-RU"/>
        </w:rPr>
        <w:t>2</w:t>
      </w:r>
      <w:r w:rsidR="000C4038">
        <w:rPr>
          <w:shd w:val="clear" w:color="auto" w:fill="FFFFFF"/>
          <w:lang w:val="ru-RU"/>
        </w:rPr>
        <w:t>8</w:t>
      </w:r>
      <w:r w:rsidR="002E531B">
        <w:rPr>
          <w:shd w:val="clear" w:color="auto" w:fill="FFFFFF"/>
          <w:lang w:val="ru-RU"/>
        </w:rPr>
        <w:t>).</w:t>
      </w:r>
    </w:p>
    <w:p w:rsidR="00951879" w:rsidRDefault="00951879" w:rsidP="00083D6E">
      <w:pPr>
        <w:pStyle w:val="1-4"/>
        <w:spacing w:line="228" w:lineRule="auto"/>
        <w:rPr>
          <w:shd w:val="clear" w:color="auto" w:fill="FFFFFF"/>
        </w:rPr>
      </w:pPr>
      <w:r w:rsidRPr="004E0C06">
        <w:rPr>
          <w:i/>
          <w:shd w:val="clear" w:color="auto" w:fill="FFFFFF"/>
        </w:rPr>
        <w:t>В сфере телекоммуникаций и радиочастотного р</w:t>
      </w:r>
      <w:r w:rsidRPr="004E0C06">
        <w:rPr>
          <w:i/>
          <w:shd w:val="clear" w:color="auto" w:fill="FFFFFF"/>
        </w:rPr>
        <w:t>е</w:t>
      </w:r>
      <w:r w:rsidRPr="004E0C06">
        <w:rPr>
          <w:i/>
          <w:shd w:val="clear" w:color="auto" w:fill="FFFFFF"/>
        </w:rPr>
        <w:t xml:space="preserve">сурса </w:t>
      </w:r>
      <w:r w:rsidRPr="004E0C06">
        <w:rPr>
          <w:shd w:val="clear" w:color="auto" w:fill="FFFFFF"/>
        </w:rPr>
        <w:t>в связи с прекращением работы телекоммуникац</w:t>
      </w:r>
      <w:r w:rsidRPr="004E0C06">
        <w:rPr>
          <w:shd w:val="clear" w:color="auto" w:fill="FFFFFF"/>
        </w:rPr>
        <w:t>и</w:t>
      </w:r>
      <w:r w:rsidRPr="004E0C06">
        <w:rPr>
          <w:shd w:val="clear" w:color="auto" w:fill="FFFFFF"/>
        </w:rPr>
        <w:t>онной сети ПрАО «ВФ Украина» на территории ДНР ок</w:t>
      </w:r>
      <w:r w:rsidRPr="004E0C06">
        <w:rPr>
          <w:shd w:val="clear" w:color="auto" w:fill="FFFFFF"/>
        </w:rPr>
        <w:t>а</w:t>
      </w:r>
      <w:r w:rsidRPr="004E0C06">
        <w:rPr>
          <w:shd w:val="clear" w:color="auto" w:fill="FFFFFF"/>
        </w:rPr>
        <w:t>зывается постоянное содействие в восстановлении работ</w:t>
      </w:r>
      <w:r w:rsidRPr="004E0C06">
        <w:rPr>
          <w:shd w:val="clear" w:color="auto" w:fill="FFFFFF"/>
        </w:rPr>
        <w:t>о</w:t>
      </w:r>
      <w:r w:rsidRPr="004E0C06">
        <w:rPr>
          <w:shd w:val="clear" w:color="auto" w:fill="FFFFFF"/>
        </w:rPr>
        <w:t>способности телекоммуникационной сети Vodafone.</w:t>
      </w:r>
    </w:p>
    <w:p w:rsidR="00083D6E" w:rsidRPr="002E531B" w:rsidRDefault="00494E06" w:rsidP="00083D6E">
      <w:pPr>
        <w:pStyle w:val="1-4"/>
        <w:spacing w:line="247" w:lineRule="auto"/>
        <w:rPr>
          <w:shd w:val="clear" w:color="auto" w:fill="FFFFFF"/>
        </w:rPr>
      </w:pPr>
      <w:r>
        <w:rPr>
          <w:noProof/>
          <w:lang w:val="ru-RU" w:eastAsia="ru-RU"/>
        </w:rPr>
        <w:pict>
          <v:shape id="Надпись 35" o:spid="_x0000_s1039" type="#_x0000_t202" style="position:absolute;left:0;text-align:left;margin-left:26.1pt;margin-top:6.95pt;width:259.2pt;height:11.4pt;z-index:2517934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" fillcolor="white [3201]" stroked="f" strokeweight=".5pt">
            <v:textbox>
              <w:txbxContent>
                <w:p w:rsidR="00735839" w:rsidRDefault="00735839"/>
              </w:txbxContent>
            </v:textbox>
            <w10:wrap anchorx="margin"/>
          </v:shape>
        </w:pict>
      </w:r>
      <w:r>
        <w:rPr>
          <w:noProof/>
          <w:lang w:val="ru-RU" w:eastAsia="ru-RU"/>
        </w:rPr>
        <w:pict>
          <v:shape id="Надпись 14" o:spid="_x0000_s1040" type="#_x0000_t202" style="position:absolute;left:0;text-align:left;margin-left:16.5pt;margin-top:13.55pt;width:15.6pt;height:147.6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" fillcolor="white [3201]" stroked="f" strokeweight=".5pt">
            <v:textbox>
              <w:txbxContent>
                <w:p w:rsidR="00735839" w:rsidRDefault="00735839"/>
              </w:txbxContent>
            </v:textbox>
          </v:shape>
        </w:pict>
      </w:r>
    </w:p>
    <w:p w:rsidR="00951879" w:rsidRPr="004E0C06" w:rsidRDefault="00494E06" w:rsidP="002E531B">
      <w:pPr>
        <w:ind w:firstLine="0"/>
        <w:contextualSpacing/>
        <w:jc w:val="center"/>
        <w:rPr>
          <w:sz w:val="28"/>
          <w:szCs w:val="28"/>
        </w:rPr>
      </w:pPr>
      <w:r w:rsidRPr="00494E06">
        <w:rPr>
          <w:noProof/>
          <w:lang w:eastAsia="ru-RU"/>
        </w:rPr>
        <w:pict>
          <v:shape id="Надпись 36" o:spid="_x0000_s1041" type="#_x0000_t202" style="position:absolute;left:0;text-align:left;margin-left:19.5pt;margin-top:140.35pt;width:291pt;height:11.4pt;z-index:251795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" fillcolor="white [3201]" stroked="f" strokeweight=".5pt">
            <v:textbox>
              <w:txbxContent>
                <w:p w:rsidR="00735839" w:rsidRDefault="00735839"/>
              </w:txbxContent>
            </v:textbox>
            <w10:wrap anchorx="margin"/>
          </v:shape>
        </w:pict>
      </w:r>
      <w:r w:rsidRPr="00494E06">
        <w:rPr>
          <w:noProof/>
          <w:lang w:eastAsia="ru-RU"/>
        </w:rPr>
        <w:pict>
          <v:shape id="Надпись 34" o:spid="_x0000_s1042" type="#_x0000_t202" style="position:absolute;left:0;text-align:left;margin-left:277.5pt;margin-top:2.95pt;width:18pt;height:147.6pt;z-index:251791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" fillcolor="white [3201]" stroked="f" strokeweight=".5pt">
            <v:textbox>
              <w:txbxContent>
                <w:p w:rsidR="00735839" w:rsidRDefault="00735839"/>
              </w:txbxContent>
            </v:textbox>
          </v:shape>
        </w:pict>
      </w:r>
      <w:r w:rsidR="000E4D2C">
        <w:rPr>
          <w:noProof/>
          <w:sz w:val="28"/>
          <w:szCs w:val="28"/>
          <w:lang w:eastAsia="ru-RU"/>
        </w:rPr>
        <w:drawing>
          <wp:inline distT="0" distB="0" distL="0" distR="0">
            <wp:extent cx="3314700" cy="1885950"/>
            <wp:effectExtent l="0" t="0" r="0" b="0"/>
            <wp:docPr id="3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0"/>
                    <a:srcRect/>
                    <a:stretch>
                      <a:fillRect/>
                    </a:stretch>
                  </pic:blipFill>
                  <pic:spPr bwMode="auto">
                    <a:xfrm>
                      <a:off x="0" y="0"/>
                      <a:ext cx="3314700" cy="1885950"/>
                    </a:xfrm>
                    <a:prstGeom prst="rect">
                      <a:avLst/>
                    </a:prstGeom>
                    <a:noFill/>
                    <a:ln w="9525">
                      <a:noFill/>
                      <a:miter lim="800000"/>
                      <a:headEnd/>
                      <a:tailEnd/>
                    </a:ln>
                  </pic:spPr>
                </pic:pic>
              </a:graphicData>
            </a:graphic>
          </wp:inline>
        </w:drawing>
      </w:r>
    </w:p>
    <w:p w:rsidR="00951879" w:rsidRDefault="00951879" w:rsidP="002E531B">
      <w:pPr>
        <w:pStyle w:val="1-2"/>
        <w:rPr>
          <w:rFonts w:ascii="Times New Roman" w:hAnsi="Times New Roman"/>
          <w:shd w:val="clear" w:color="auto" w:fill="FFFFFF"/>
          <w:lang w:val="ru-RU"/>
        </w:rPr>
      </w:pPr>
      <w:r w:rsidRPr="004E0C06">
        <w:rPr>
          <w:rFonts w:ascii="Times New Roman" w:hAnsi="Times New Roman"/>
          <w:shd w:val="clear" w:color="auto" w:fill="FFFFFF"/>
          <w:lang w:val="ru-RU"/>
        </w:rPr>
        <w:t>Рис.</w:t>
      </w:r>
      <w:r w:rsidR="0008688B">
        <w:rPr>
          <w:rFonts w:ascii="Times New Roman" w:hAnsi="Times New Roman"/>
          <w:shd w:val="clear" w:color="auto" w:fill="FFFFFF"/>
          <w:lang w:val="ru-RU"/>
        </w:rPr>
        <w:t> </w:t>
      </w:r>
      <w:r w:rsidRPr="004E0C06">
        <w:rPr>
          <w:rFonts w:ascii="Times New Roman" w:hAnsi="Times New Roman"/>
          <w:shd w:val="clear" w:color="auto" w:fill="FFFFFF"/>
          <w:lang w:val="ru-RU"/>
        </w:rPr>
        <w:t>2</w:t>
      </w:r>
      <w:r w:rsidR="000C4038">
        <w:rPr>
          <w:rFonts w:ascii="Times New Roman" w:hAnsi="Times New Roman"/>
          <w:shd w:val="clear" w:color="auto" w:fill="FFFFFF"/>
          <w:lang w:val="ru-RU"/>
        </w:rPr>
        <w:t>8</w:t>
      </w:r>
      <w:r w:rsidRPr="004E0C06">
        <w:rPr>
          <w:rFonts w:ascii="Times New Roman" w:hAnsi="Times New Roman"/>
          <w:shd w:val="clear" w:color="auto" w:fill="FFFFFF"/>
          <w:lang w:val="ru-RU"/>
        </w:rPr>
        <w:t>.</w:t>
      </w:r>
      <w:r w:rsidR="0008688B">
        <w:rPr>
          <w:rFonts w:ascii="Times New Roman" w:hAnsi="Times New Roman"/>
          <w:shd w:val="clear" w:color="auto" w:fill="FFFFFF"/>
          <w:lang w:val="ru-RU"/>
        </w:rPr>
        <w:t> </w:t>
      </w:r>
      <w:r w:rsidRPr="004E0C06">
        <w:rPr>
          <w:rFonts w:ascii="Times New Roman" w:hAnsi="Times New Roman"/>
          <w:shd w:val="clear" w:color="auto" w:fill="FFFFFF"/>
          <w:lang w:val="ru-RU"/>
        </w:rPr>
        <w:t>Число абонентов мобильного оператора ДНР «Феникс», чел.</w:t>
      </w:r>
    </w:p>
    <w:p w:rsidR="00951879" w:rsidRPr="004E0C06" w:rsidRDefault="002E531B" w:rsidP="002E531B">
      <w:pPr>
        <w:pStyle w:val="1-4"/>
        <w:rPr>
          <w:lang w:eastAsia="ru-RU"/>
        </w:rPr>
      </w:pPr>
      <w:r w:rsidRPr="004E0C06">
        <w:rPr>
          <w:i/>
          <w:lang w:eastAsia="ru-RU"/>
        </w:rPr>
        <w:t xml:space="preserve">ГП «Почта Донбасса». </w:t>
      </w:r>
      <w:r w:rsidRPr="004E0C06">
        <w:rPr>
          <w:lang w:eastAsia="ru-RU"/>
        </w:rPr>
        <w:t>Отремонтировано 42 отдел</w:t>
      </w:r>
      <w:r w:rsidRPr="004E0C06">
        <w:rPr>
          <w:lang w:eastAsia="ru-RU"/>
        </w:rPr>
        <w:t>е</w:t>
      </w:r>
      <w:r w:rsidRPr="004E0C06">
        <w:rPr>
          <w:lang w:eastAsia="ru-RU"/>
        </w:rPr>
        <w:t>ния, из них 31 ЕЦС, 9 в прифронтовых районах, 2 ОПС, что составило почти 20% от общей сети отделений почт</w:t>
      </w:r>
      <w:r w:rsidRPr="004E0C06">
        <w:rPr>
          <w:lang w:eastAsia="ru-RU"/>
        </w:rPr>
        <w:t>о</w:t>
      </w:r>
      <w:r w:rsidRPr="004E0C06">
        <w:rPr>
          <w:lang w:eastAsia="ru-RU"/>
        </w:rPr>
        <w:t>вой связи.</w:t>
      </w:r>
      <w:r w:rsidRPr="004E0C06">
        <w:rPr>
          <w:i/>
          <w:lang w:eastAsia="ru-RU"/>
        </w:rPr>
        <w:t xml:space="preserve"> </w:t>
      </w:r>
      <w:r w:rsidRPr="004E0C06">
        <w:rPr>
          <w:lang w:eastAsia="ru-RU"/>
        </w:rPr>
        <w:t xml:space="preserve">Доход от торговой деятельности в 2018 г. вырос </w:t>
      </w:r>
      <w:r w:rsidR="005F458B">
        <w:rPr>
          <w:lang w:val="ru-RU" w:eastAsia="ru-RU"/>
        </w:rPr>
        <w:t xml:space="preserve">в </w:t>
      </w:r>
      <w:r w:rsidRPr="004E0C06">
        <w:rPr>
          <w:lang w:eastAsia="ru-RU"/>
        </w:rPr>
        <w:t>3 раза</w:t>
      </w:r>
      <w:r w:rsidRPr="004E0C06">
        <w:rPr>
          <w:lang w:val="ru-RU" w:eastAsia="ru-RU"/>
        </w:rPr>
        <w:t xml:space="preserve"> </w:t>
      </w:r>
      <w:r w:rsidRPr="004E0C06">
        <w:rPr>
          <w:lang w:eastAsia="ru-RU"/>
        </w:rPr>
        <w:t>по</w:t>
      </w:r>
      <w:r w:rsidRPr="004E0C06">
        <w:rPr>
          <w:lang w:val="ru-RU" w:eastAsia="ru-RU"/>
        </w:rPr>
        <w:t xml:space="preserve"> </w:t>
      </w:r>
      <w:r w:rsidRPr="004E0C06">
        <w:rPr>
          <w:lang w:eastAsia="ru-RU"/>
        </w:rPr>
        <w:t>сравнению</w:t>
      </w:r>
      <w:r w:rsidRPr="004E0C06">
        <w:rPr>
          <w:lang w:val="ru-RU" w:eastAsia="ru-RU"/>
        </w:rPr>
        <w:t xml:space="preserve"> </w:t>
      </w:r>
      <w:r w:rsidRPr="004E0C06">
        <w:rPr>
          <w:lang w:eastAsia="ru-RU"/>
        </w:rPr>
        <w:t>с 2017 г.</w:t>
      </w:r>
      <w:r w:rsidRPr="004E0C06">
        <w:rPr>
          <w:lang w:val="ru-RU" w:eastAsia="ru-RU"/>
        </w:rPr>
        <w:t xml:space="preserve"> </w:t>
      </w:r>
      <w:r w:rsidRPr="004E0C06">
        <w:rPr>
          <w:lang w:eastAsia="ru-RU"/>
        </w:rPr>
        <w:t>Доходы</w:t>
      </w:r>
      <w:r w:rsidRPr="004E0C06">
        <w:rPr>
          <w:lang w:val="ru-RU" w:eastAsia="ru-RU"/>
        </w:rPr>
        <w:t xml:space="preserve"> </w:t>
      </w:r>
      <w:r w:rsidRPr="004E0C06">
        <w:rPr>
          <w:lang w:eastAsia="ru-RU"/>
        </w:rPr>
        <w:t>от операционной</w:t>
      </w:r>
      <w:r>
        <w:rPr>
          <w:lang w:val="ru-RU" w:eastAsia="ru-RU"/>
        </w:rPr>
        <w:t xml:space="preserve"> </w:t>
      </w:r>
      <w:r w:rsidR="00951879" w:rsidRPr="004E0C06">
        <w:rPr>
          <w:lang w:eastAsia="ru-RU"/>
        </w:rPr>
        <w:t>деятельности в 2018 г. увеличились в 2 раза по сравнению с 2017 г.</w:t>
      </w:r>
      <w:r w:rsidR="00951879" w:rsidRPr="004E0C06">
        <w:rPr>
          <w:i/>
          <w:lang w:eastAsia="ru-RU"/>
        </w:rPr>
        <w:t xml:space="preserve"> </w:t>
      </w:r>
      <w:r w:rsidR="00951879" w:rsidRPr="004E0C06">
        <w:rPr>
          <w:lang w:eastAsia="ru-RU"/>
        </w:rPr>
        <w:t>В сфере почтовой связи в 2018 г.: сокращены ср</w:t>
      </w:r>
      <w:r w:rsidR="00951879" w:rsidRPr="004E0C06">
        <w:rPr>
          <w:lang w:eastAsia="ru-RU"/>
        </w:rPr>
        <w:t>о</w:t>
      </w:r>
      <w:r w:rsidR="00951879" w:rsidRPr="004E0C06">
        <w:rPr>
          <w:lang w:eastAsia="ru-RU"/>
        </w:rPr>
        <w:t>ки доставки почтовых отправлений в среднем до 6 дней по Республике; запущен сервис доставки товаров из зарубе</w:t>
      </w:r>
      <w:r w:rsidR="00951879" w:rsidRPr="004E0C06">
        <w:rPr>
          <w:lang w:eastAsia="ru-RU"/>
        </w:rPr>
        <w:t>ж</w:t>
      </w:r>
      <w:r w:rsidR="00951879" w:rsidRPr="004E0C06">
        <w:rPr>
          <w:lang w:eastAsia="ru-RU"/>
        </w:rPr>
        <w:t>ных интернет-магазинов; доставлено 4,6 тыс. отправлений; объем обработанных посылок увеличился на 63% и сост</w:t>
      </w:r>
      <w:r w:rsidR="00951879" w:rsidRPr="004E0C06">
        <w:rPr>
          <w:lang w:eastAsia="ru-RU"/>
        </w:rPr>
        <w:t>а</w:t>
      </w:r>
      <w:r w:rsidR="00951879" w:rsidRPr="004E0C06">
        <w:rPr>
          <w:lang w:eastAsia="ru-RU"/>
        </w:rPr>
        <w:t xml:space="preserve">вил более 38 тыс. шт.; объем международной письменной корреспонденции увеличился на 37% и составил более 10 тыс. шт.; объем внутриреспубликанской письменной </w:t>
      </w:r>
      <w:r w:rsidR="00083D6E">
        <w:rPr>
          <w:lang w:eastAsia="ru-RU"/>
        </w:rPr>
        <w:br/>
      </w:r>
      <w:r w:rsidR="00951879" w:rsidRPr="004E0C06">
        <w:rPr>
          <w:lang w:eastAsia="ru-RU"/>
        </w:rPr>
        <w:t>корреспонденции увеличился на 56% и составил 572,4 тыс. шт. Объем подписной кампании на 2019 г. в</w:t>
      </w:r>
      <w:r w:rsidR="00951879" w:rsidRPr="004E0C06">
        <w:rPr>
          <w:lang w:eastAsia="ru-RU"/>
        </w:rPr>
        <w:t>ы</w:t>
      </w:r>
      <w:r w:rsidR="00951879" w:rsidRPr="004E0C06">
        <w:rPr>
          <w:lang w:eastAsia="ru-RU"/>
        </w:rPr>
        <w:t>рос по отношению к подписной кампании 2018 г. на 21%. Совокупный тираж реализованных розничных печатных изданий вырос на 28%.</w:t>
      </w:r>
    </w:p>
    <w:p w:rsidR="00951879" w:rsidRPr="004E0C06" w:rsidRDefault="00951879" w:rsidP="00951879">
      <w:pPr>
        <w:pStyle w:val="1-4"/>
        <w:rPr>
          <w:lang w:eastAsia="ru-RU"/>
        </w:rPr>
      </w:pPr>
      <w:r w:rsidRPr="004E0C06">
        <w:rPr>
          <w:i/>
          <w:lang w:eastAsia="ru-RU"/>
        </w:rPr>
        <w:t>ГПС «Углетелеком» в</w:t>
      </w:r>
      <w:r w:rsidRPr="004E0C06">
        <w:rPr>
          <w:lang w:eastAsia="ru-RU"/>
        </w:rPr>
        <w:t xml:space="preserve"> 2018 г. увеличил пропускную способность для операторов телекоммуникаций ДНР со 160 Гбит/с до 250 Гбит/с. Построено и запущено резервное ядро, загрузка которого в настоящий момент составляет 100 Гбит/с из общей пропускной способности. Организ</w:t>
      </w:r>
      <w:r w:rsidRPr="004E0C06">
        <w:rPr>
          <w:lang w:eastAsia="ru-RU"/>
        </w:rPr>
        <w:t>о</w:t>
      </w:r>
      <w:r w:rsidRPr="004E0C06">
        <w:rPr>
          <w:lang w:eastAsia="ru-RU"/>
        </w:rPr>
        <w:t>ван резервный (третий) канал в направлении РФ емкостью 180 Гбит/с. Предоставление телекоммуникационных услуг юридическим и физическим лицам, расположенным на т</w:t>
      </w:r>
      <w:r w:rsidRPr="004E0C06">
        <w:rPr>
          <w:lang w:eastAsia="ru-RU"/>
        </w:rPr>
        <w:t>е</w:t>
      </w:r>
      <w:r w:rsidRPr="004E0C06">
        <w:rPr>
          <w:lang w:eastAsia="ru-RU"/>
        </w:rPr>
        <w:t xml:space="preserve">рритории ДНР, увеличилось с 12138 абонентов до 12757. </w:t>
      </w:r>
    </w:p>
    <w:p w:rsidR="00951879" w:rsidRPr="004E0C06" w:rsidRDefault="00951879" w:rsidP="00951879">
      <w:pPr>
        <w:pStyle w:val="1-4"/>
        <w:rPr>
          <w:shd w:val="clear" w:color="auto" w:fill="FFFFFF"/>
        </w:rPr>
      </w:pPr>
      <w:r w:rsidRPr="004E0C06">
        <w:rPr>
          <w:shd w:val="clear" w:color="auto" w:fill="FFFFFF"/>
        </w:rPr>
        <w:t>В 2018 г. на 70% была подготовлена облачная пла</w:t>
      </w:r>
      <w:r w:rsidRPr="004E0C06">
        <w:rPr>
          <w:shd w:val="clear" w:color="auto" w:fill="FFFFFF"/>
        </w:rPr>
        <w:t>т</w:t>
      </w:r>
      <w:r w:rsidRPr="004E0C06">
        <w:rPr>
          <w:shd w:val="clear" w:color="auto" w:fill="FFFFFF"/>
        </w:rPr>
        <w:t>форма для внедрения государственных сервисов, с начала 2019 г. продолжаются работы по развитию системы ме</w:t>
      </w:r>
      <w:r w:rsidRPr="004E0C06">
        <w:rPr>
          <w:shd w:val="clear" w:color="auto" w:fill="FFFFFF"/>
        </w:rPr>
        <w:t>ж</w:t>
      </w:r>
      <w:r w:rsidRPr="004E0C06">
        <w:rPr>
          <w:shd w:val="clear" w:color="auto" w:fill="FFFFFF"/>
        </w:rPr>
        <w:t>ведомственного электронного документооборота. Также в планах  развивать SIP-телефонию, предоставляя площадку для реализации различных задач и потребностей с посл</w:t>
      </w:r>
      <w:r w:rsidRPr="004E0C06">
        <w:rPr>
          <w:shd w:val="clear" w:color="auto" w:fill="FFFFFF"/>
        </w:rPr>
        <w:t>е</w:t>
      </w:r>
      <w:r w:rsidRPr="004E0C06">
        <w:rPr>
          <w:shd w:val="clear" w:color="auto" w:fill="FFFFFF"/>
        </w:rPr>
        <w:t>дующей интеграцией в различные корпоративные инфо</w:t>
      </w:r>
      <w:r w:rsidRPr="004E0C06">
        <w:rPr>
          <w:shd w:val="clear" w:color="auto" w:fill="FFFFFF"/>
        </w:rPr>
        <w:t>р</w:t>
      </w:r>
      <w:r w:rsidRPr="004E0C06">
        <w:rPr>
          <w:shd w:val="clear" w:color="auto" w:fill="FFFFFF"/>
        </w:rPr>
        <w:t>мационные системы.</w:t>
      </w:r>
    </w:p>
    <w:p w:rsidR="00951879" w:rsidRPr="004E0C06" w:rsidRDefault="00951879" w:rsidP="00951879">
      <w:pPr>
        <w:pStyle w:val="1-4"/>
        <w:rPr>
          <w:i/>
        </w:rPr>
      </w:pPr>
      <w:r w:rsidRPr="004E0C06">
        <w:rPr>
          <w:b/>
          <w:i/>
        </w:rPr>
        <w:t>2.1.1</w:t>
      </w:r>
      <w:r w:rsidR="00E660AF" w:rsidRPr="004E0C06">
        <w:rPr>
          <w:b/>
          <w:i/>
          <w:lang w:val="ru-RU"/>
        </w:rPr>
        <w:t>1</w:t>
      </w:r>
      <w:r w:rsidRPr="004E0C06">
        <w:rPr>
          <w:b/>
          <w:i/>
        </w:rPr>
        <w:t>.</w:t>
      </w:r>
      <w:r w:rsidR="0003361A">
        <w:rPr>
          <w:b/>
          <w:i/>
          <w:lang w:val="ru-RU"/>
        </w:rPr>
        <w:t> </w:t>
      </w:r>
      <w:r w:rsidRPr="004E0C06">
        <w:rPr>
          <w:b/>
          <w:i/>
        </w:rPr>
        <w:t>Малый и средний бизнес</w:t>
      </w:r>
    </w:p>
    <w:p w:rsidR="00951879" w:rsidRPr="004E0C06" w:rsidRDefault="00951879" w:rsidP="00951879">
      <w:pPr>
        <w:pStyle w:val="1-4"/>
      </w:pPr>
      <w:r w:rsidRPr="004E0C06">
        <w:t>Количество малых предприятий в г. Донецке на 01.10.2018 г. составило 33 ед. на 10 тыс. наличного насел</w:t>
      </w:r>
      <w:r w:rsidRPr="004E0C06">
        <w:t>е</w:t>
      </w:r>
      <w:r w:rsidRPr="004E0C06">
        <w:t>ния. Это самый высокий показатель по ДНР. Второе место занимает г. Макеевка (17 ед.), третье – г. Шахтерск (15 ед.). Четвертое место разделили между собой г. Енакиево, г. Харцыск и г. Ясиноватая, где за аналогичный период к</w:t>
      </w:r>
      <w:r w:rsidRPr="004E0C06">
        <w:t>о</w:t>
      </w:r>
      <w:r w:rsidRPr="004E0C06">
        <w:t>личество малых предприятий составило 12 ед. в каждом на 10 тыс. наличного населения. На пятом месте оказались Тельмановский район и г. Торез – по 11 ед. В Амвросиев</w:t>
      </w:r>
      <w:r w:rsidRPr="004E0C06">
        <w:t>с</w:t>
      </w:r>
      <w:r w:rsidRPr="004E0C06">
        <w:t>ком районе, г. Горловке и г. Снежное данный показатель составил 10 ед. Меньше всего малых предприятий зафи</w:t>
      </w:r>
      <w:r w:rsidRPr="004E0C06">
        <w:t>к</w:t>
      </w:r>
      <w:r w:rsidRPr="004E0C06">
        <w:t>сировано в Старобешевском районе и г. Дебальцево – по 5 ед. соответственно.</w:t>
      </w:r>
    </w:p>
    <w:p w:rsidR="00951879" w:rsidRPr="004E0C06" w:rsidRDefault="00951879" w:rsidP="00951879">
      <w:pPr>
        <w:pStyle w:val="1-4"/>
      </w:pPr>
      <w:r w:rsidRPr="004E0C06">
        <w:t>В целом по ДНР за 9 месяцев 2018 г. количество м</w:t>
      </w:r>
      <w:r w:rsidRPr="004E0C06">
        <w:t>а</w:t>
      </w:r>
      <w:r w:rsidRPr="004E0C06">
        <w:t>лых предприятий на 10 тыс. наличного населения состав</w:t>
      </w:r>
      <w:r w:rsidRPr="004E0C06">
        <w:t>и</w:t>
      </w:r>
      <w:r w:rsidRPr="004E0C06">
        <w:t>ло 191 ед.</w:t>
      </w:r>
      <w:r w:rsidRPr="004E0C06">
        <w:rPr>
          <w:rStyle w:val="aa"/>
        </w:rPr>
        <w:footnoteReference w:id="130"/>
      </w:r>
    </w:p>
    <w:p w:rsidR="00A45E81" w:rsidRPr="004E0C06" w:rsidRDefault="000E4D2C" w:rsidP="00FF43E6">
      <w:pPr>
        <w:pStyle w:val="1-2"/>
        <w:ind w:left="-993" w:right="-964"/>
        <w:rPr>
          <w:rFonts w:ascii="Times New Roman" w:hAnsi="Times New Roman"/>
        </w:rPr>
      </w:pPr>
      <w:r>
        <w:rPr>
          <w:rFonts w:ascii="Times New Roman" w:hAnsi="Times New Roman"/>
          <w:noProof/>
          <w:lang w:val="ru-RU" w:eastAsia="ru-RU"/>
        </w:rPr>
        <w:drawing>
          <wp:inline distT="0" distB="0" distL="0" distR="0">
            <wp:extent cx="4276725" cy="4029075"/>
            <wp:effectExtent l="0" t="0" r="0" b="0"/>
            <wp:docPr id="32"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45E81" w:rsidRDefault="00A45E81" w:rsidP="00A45E81">
      <w:pPr>
        <w:pStyle w:val="1-2"/>
        <w:rPr>
          <w:rFonts w:ascii="Times New Roman" w:hAnsi="Times New Roman"/>
          <w:lang w:val="ru-RU"/>
        </w:rPr>
      </w:pPr>
      <w:r w:rsidRPr="004E0C06">
        <w:rPr>
          <w:rFonts w:ascii="Times New Roman" w:hAnsi="Times New Roman"/>
          <w:lang w:val="ru-RU"/>
        </w:rPr>
        <w:t>Рис.</w:t>
      </w:r>
      <w:r w:rsidRPr="004E0C06">
        <w:rPr>
          <w:rFonts w:ascii="Times New Roman" w:hAnsi="Times New Roman"/>
        </w:rPr>
        <w:t> </w:t>
      </w:r>
      <w:r w:rsidR="000C4038">
        <w:rPr>
          <w:rFonts w:ascii="Times New Roman" w:hAnsi="Times New Roman"/>
          <w:lang w:val="ru-RU"/>
        </w:rPr>
        <w:t>29</w:t>
      </w:r>
      <w:r w:rsidRPr="004E0C06">
        <w:rPr>
          <w:rFonts w:ascii="Times New Roman" w:hAnsi="Times New Roman"/>
          <w:lang w:val="ru-RU"/>
        </w:rPr>
        <w:t>.</w:t>
      </w:r>
      <w:r w:rsidR="00FF43E6">
        <w:rPr>
          <w:rFonts w:ascii="Times New Roman" w:hAnsi="Times New Roman"/>
          <w:lang w:val="ru-RU"/>
        </w:rPr>
        <w:t> </w:t>
      </w:r>
      <w:r w:rsidRPr="004E0C06">
        <w:rPr>
          <w:rFonts w:ascii="Times New Roman" w:hAnsi="Times New Roman"/>
          <w:lang w:val="ru-RU"/>
        </w:rPr>
        <w:t>Доля малых предприятий по городам и районам ДНР в их общем количестве на 10</w:t>
      </w:r>
      <w:r w:rsidRPr="004E0C06">
        <w:rPr>
          <w:rFonts w:ascii="Times New Roman" w:hAnsi="Times New Roman"/>
        </w:rPr>
        <w:t> </w:t>
      </w:r>
      <w:r w:rsidRPr="004E0C06">
        <w:rPr>
          <w:rFonts w:ascii="Times New Roman" w:hAnsi="Times New Roman"/>
          <w:lang w:val="ru-RU"/>
        </w:rPr>
        <w:t xml:space="preserve">тыс. наличного </w:t>
      </w:r>
      <w:r w:rsidR="005F458B">
        <w:rPr>
          <w:rFonts w:ascii="Times New Roman" w:hAnsi="Times New Roman"/>
          <w:lang w:val="ru-RU"/>
        </w:rPr>
        <w:br/>
      </w:r>
      <w:r w:rsidRPr="004E0C06">
        <w:rPr>
          <w:rFonts w:ascii="Times New Roman" w:hAnsi="Times New Roman"/>
          <w:lang w:val="ru-RU"/>
        </w:rPr>
        <w:t>населения (в %, на 01.10.2018</w:t>
      </w:r>
      <w:r w:rsidRPr="004E0C06">
        <w:rPr>
          <w:rFonts w:ascii="Times New Roman" w:hAnsi="Times New Roman"/>
        </w:rPr>
        <w:t> </w:t>
      </w:r>
      <w:r w:rsidRPr="004E0C06">
        <w:rPr>
          <w:rFonts w:ascii="Times New Roman" w:hAnsi="Times New Roman"/>
          <w:lang w:val="ru-RU"/>
        </w:rPr>
        <w:t>г.)</w:t>
      </w:r>
    </w:p>
    <w:p w:rsidR="004E2ADB" w:rsidRPr="004E0C06" w:rsidRDefault="004E2ADB" w:rsidP="004E2ADB">
      <w:pPr>
        <w:pStyle w:val="1-4"/>
        <w:rPr>
          <w:b/>
          <w:i/>
        </w:rPr>
      </w:pPr>
      <w:r w:rsidRPr="004E0C06">
        <w:rPr>
          <w:b/>
          <w:i/>
        </w:rPr>
        <w:t>2.1.11.</w:t>
      </w:r>
      <w:r w:rsidR="0003361A">
        <w:rPr>
          <w:b/>
          <w:i/>
          <w:lang w:val="ru-RU"/>
        </w:rPr>
        <w:t> </w:t>
      </w:r>
      <w:r w:rsidRPr="004E0C06">
        <w:rPr>
          <w:b/>
          <w:i/>
        </w:rPr>
        <w:t>Внешнеэкономическая деятельность</w:t>
      </w:r>
    </w:p>
    <w:p w:rsidR="004E2ADB" w:rsidRPr="004E0C06" w:rsidRDefault="004E2ADB" w:rsidP="00B446CF">
      <w:pPr>
        <w:pStyle w:val="1-4"/>
        <w:spacing w:line="235" w:lineRule="auto"/>
      </w:pPr>
      <w:r w:rsidRPr="004E0C06">
        <w:t>Внешнеторговый оборот продолжает демонстрир</w:t>
      </w:r>
      <w:r w:rsidRPr="004E0C06">
        <w:t>о</w:t>
      </w:r>
      <w:r w:rsidRPr="004E0C06">
        <w:t>вать положительную динамику. В 2018</w:t>
      </w:r>
      <w:r w:rsidRPr="004E0C06">
        <w:rPr>
          <w:lang w:val="en-US"/>
        </w:rPr>
        <w:t> </w:t>
      </w:r>
      <w:r w:rsidRPr="004E0C06">
        <w:t>г. сохранилась ге</w:t>
      </w:r>
      <w:r w:rsidRPr="004E0C06">
        <w:t>о</w:t>
      </w:r>
      <w:r w:rsidRPr="004E0C06">
        <w:t>графия основных рынков экспорта. Наблюдалась тенде</w:t>
      </w:r>
      <w:r w:rsidRPr="004E0C06">
        <w:t>н</w:t>
      </w:r>
      <w:r w:rsidRPr="004E0C06">
        <w:t>ция к снижению отрицательного соотношения между эк</w:t>
      </w:r>
      <w:r w:rsidRPr="004E0C06">
        <w:t>с</w:t>
      </w:r>
      <w:r w:rsidRPr="004E0C06">
        <w:t>портом и импортом товаров.</w:t>
      </w:r>
    </w:p>
    <w:p w:rsidR="004E2ADB" w:rsidRPr="004E0C06" w:rsidRDefault="004E2ADB" w:rsidP="00B446CF">
      <w:pPr>
        <w:pStyle w:val="1-4"/>
        <w:spacing w:line="235" w:lineRule="auto"/>
        <w:rPr>
          <w:lang w:val="ru-RU"/>
        </w:rPr>
      </w:pPr>
      <w:r w:rsidRPr="004E0C06">
        <w:t>За 9 месяцев 2018 г. внешнеторговый оборот увел</w:t>
      </w:r>
      <w:r w:rsidRPr="004E0C06">
        <w:t>и</w:t>
      </w:r>
      <w:r w:rsidRPr="004E0C06">
        <w:t xml:space="preserve">чился в 2 раза по сравнению с аналогичным периодом </w:t>
      </w:r>
      <w:smartTag w:uri="urn:schemas-microsoft-com:office:smarttags" w:element="metricconverter">
        <w:smartTagPr>
          <w:attr w:name="ProductID" w:val="2017 г"/>
        </w:smartTagPr>
        <w:r w:rsidRPr="004E0C06">
          <w:t>2017 г</w:t>
        </w:r>
      </w:smartTag>
      <w:r w:rsidRPr="004E0C06">
        <w:t>., при этом экспорт вырос в 3,2 раза, импорт – в 1,5 раза. Коэффициент покрытия импорта экспортом составил 77,8%. В январе-сентябре 2018 г внешнеторговые сделки товарами проводились с партнерами из 53 стран мира. Ге</w:t>
      </w:r>
      <w:r w:rsidRPr="004E0C06">
        <w:t>о</w:t>
      </w:r>
      <w:r w:rsidRPr="004E0C06">
        <w:t>графическое распределение внешней торговли товарами практически не изменилось – это в основном все страны СНГ, большинство стран Европейского Союза и Азии. Концентрация поставок в большей степени ориентирована на страны СНГ, на которые приходится 86% внешнеторг</w:t>
      </w:r>
      <w:r w:rsidRPr="004E0C06">
        <w:t>о</w:t>
      </w:r>
      <w:r w:rsidRPr="004E0C06">
        <w:t>вого оборота</w:t>
      </w:r>
      <w:r w:rsidRPr="004E0C06">
        <w:rPr>
          <w:rStyle w:val="aa"/>
          <w:sz w:val="28"/>
          <w:szCs w:val="28"/>
        </w:rPr>
        <w:footnoteReference w:id="131"/>
      </w:r>
      <w:r w:rsidRPr="004E0C06">
        <w:rPr>
          <w:lang w:val="ru-RU"/>
        </w:rPr>
        <w:t>.</w:t>
      </w:r>
    </w:p>
    <w:p w:rsidR="004E2ADB" w:rsidRPr="004E0C06" w:rsidRDefault="004E2ADB" w:rsidP="00B446CF">
      <w:pPr>
        <w:pStyle w:val="1-4"/>
        <w:spacing w:line="235" w:lineRule="auto"/>
      </w:pPr>
      <w:r w:rsidRPr="004E0C06">
        <w:t>По состоянию на 1 января 2019 г. ЦРБ сопровождает операции и осуществляет валютный контроль по внешне</w:t>
      </w:r>
      <w:r w:rsidRPr="004E0C06">
        <w:t>э</w:t>
      </w:r>
      <w:r w:rsidRPr="004E0C06">
        <w:t>кономическим договорам: 1 336 предприятий – импорт</w:t>
      </w:r>
      <w:r w:rsidRPr="004E0C06">
        <w:t>е</w:t>
      </w:r>
      <w:r w:rsidRPr="004E0C06">
        <w:t>ров товаров и услуг в Республику и 577 предприятий – э</w:t>
      </w:r>
      <w:r w:rsidRPr="004E0C06">
        <w:t>к</w:t>
      </w:r>
      <w:r w:rsidRPr="004E0C06">
        <w:t>спортеров товаров и услуг за пределы Республики. В сра</w:t>
      </w:r>
      <w:r w:rsidRPr="004E0C06">
        <w:t>в</w:t>
      </w:r>
      <w:r w:rsidRPr="004E0C06">
        <w:t>нении с началом отчетного года количество предприятий-импортеров возросло на 9%, предприятий-экспортеров – на 12%</w:t>
      </w:r>
      <w:r w:rsidRPr="004E0C06">
        <w:rPr>
          <w:rStyle w:val="aa"/>
          <w:sz w:val="28"/>
          <w:szCs w:val="28"/>
        </w:rPr>
        <w:footnoteReference w:id="132"/>
      </w:r>
      <w:r w:rsidRPr="004E0C06">
        <w:rPr>
          <w:lang w:val="ru-RU"/>
        </w:rPr>
        <w:t xml:space="preserve">. </w:t>
      </w:r>
      <w:r w:rsidRPr="004E0C06">
        <w:rPr>
          <w:iCs/>
        </w:rPr>
        <w:t>Ежемесячно банк осуществляет более 4 тыс. услуг по перечислению средств за импорт и более 2 тыс. за эк</w:t>
      </w:r>
      <w:r w:rsidRPr="004E0C06">
        <w:rPr>
          <w:iCs/>
        </w:rPr>
        <w:t>с</w:t>
      </w:r>
      <w:r w:rsidRPr="004E0C06">
        <w:rPr>
          <w:iCs/>
        </w:rPr>
        <w:t>порт. Общий объем операций по экспорту-импорту соста</w:t>
      </w:r>
      <w:r w:rsidRPr="004E0C06">
        <w:rPr>
          <w:iCs/>
        </w:rPr>
        <w:t>в</w:t>
      </w:r>
      <w:r w:rsidRPr="004E0C06">
        <w:rPr>
          <w:iCs/>
        </w:rPr>
        <w:t xml:space="preserve">ляет более шести </w:t>
      </w:r>
      <w:r w:rsidR="00FB4675" w:rsidRPr="004E0C06">
        <w:rPr>
          <w:iCs/>
        </w:rPr>
        <w:t>млрд</w:t>
      </w:r>
      <w:r w:rsidRPr="004E0C06">
        <w:rPr>
          <w:iCs/>
        </w:rPr>
        <w:t xml:space="preserve"> руб., или 90 </w:t>
      </w:r>
      <w:r w:rsidR="00FB4675" w:rsidRPr="004E0C06">
        <w:rPr>
          <w:iCs/>
        </w:rPr>
        <w:t>млн</w:t>
      </w:r>
      <w:r w:rsidRPr="004E0C06">
        <w:rPr>
          <w:iCs/>
        </w:rPr>
        <w:t> долл. в месяц.</w:t>
      </w:r>
    </w:p>
    <w:p w:rsidR="004E2ADB" w:rsidRPr="004E0C06" w:rsidRDefault="004E2ADB" w:rsidP="00B446CF">
      <w:pPr>
        <w:pStyle w:val="1-4"/>
        <w:spacing w:line="235" w:lineRule="auto"/>
      </w:pPr>
      <w:r w:rsidRPr="004E0C06">
        <w:rPr>
          <w:i/>
        </w:rPr>
        <w:t>Экспорт</w:t>
      </w:r>
      <w:r w:rsidRPr="004E0C06">
        <w:t xml:space="preserve"> из ДНР продолжает расти ежемесячно и на данный момент составляет порядка 80% от общего объ</w:t>
      </w:r>
      <w:r w:rsidR="001B3B31" w:rsidRPr="004E0C06">
        <w:t>е</w:t>
      </w:r>
      <w:r w:rsidRPr="004E0C06">
        <w:t>ма производства. Основными позициями экспорта являются металлы и изделия из них, уголь, электроэнергия и проду</w:t>
      </w:r>
      <w:r w:rsidRPr="004E0C06">
        <w:t>к</w:t>
      </w:r>
      <w:r w:rsidRPr="004E0C06">
        <w:t>ты питания. Наибольший объем внешнеторгового оборота сформирован с Российской Федерацией, Луганской Н</w:t>
      </w:r>
      <w:r w:rsidRPr="004E0C06">
        <w:t>а</w:t>
      </w:r>
      <w:r w:rsidRPr="004E0C06">
        <w:t>родной Республикой, Республикой Южная Осетия и Укр</w:t>
      </w:r>
      <w:r w:rsidRPr="004E0C06">
        <w:t>а</w:t>
      </w:r>
      <w:r w:rsidRPr="004E0C06">
        <w:t>иной.</w:t>
      </w:r>
    </w:p>
    <w:p w:rsidR="004E2ADB" w:rsidRPr="0003361A" w:rsidRDefault="004E2ADB" w:rsidP="00B446CF">
      <w:pPr>
        <w:pStyle w:val="1-4"/>
        <w:spacing w:line="235" w:lineRule="auto"/>
      </w:pPr>
      <w:r w:rsidRPr="004E0C06">
        <w:t xml:space="preserve">В </w:t>
      </w:r>
      <w:r w:rsidRPr="0003361A">
        <w:t>табл. 1</w:t>
      </w:r>
      <w:r w:rsidR="000C40B7" w:rsidRPr="0003361A">
        <w:rPr>
          <w:lang w:val="ru-RU"/>
        </w:rPr>
        <w:t>6</w:t>
      </w:r>
      <w:r w:rsidRPr="0003361A">
        <w:t>–1</w:t>
      </w:r>
      <w:r w:rsidR="000C40B7" w:rsidRPr="0003361A">
        <w:rPr>
          <w:lang w:val="ru-RU"/>
        </w:rPr>
        <w:t>7</w:t>
      </w:r>
      <w:r w:rsidRPr="0003361A">
        <w:t xml:space="preserve"> представлен анализ объемов реализ</w:t>
      </w:r>
      <w:r w:rsidRPr="0003361A">
        <w:t>а</w:t>
      </w:r>
      <w:r w:rsidRPr="0003361A">
        <w:t>ции экспортной продукции за 2017–2018 гг. в разрезе отр</w:t>
      </w:r>
      <w:r w:rsidRPr="0003361A">
        <w:t>а</w:t>
      </w:r>
      <w:r w:rsidRPr="0003361A">
        <w:t>слей и в целом по промышленности.</w:t>
      </w:r>
    </w:p>
    <w:p w:rsidR="00495ACF" w:rsidRPr="0003361A" w:rsidRDefault="00495ACF" w:rsidP="0003361A">
      <w:pPr>
        <w:pStyle w:val="1-0"/>
        <w:spacing w:before="0" w:after="0"/>
        <w:rPr>
          <w:sz w:val="22"/>
          <w:szCs w:val="22"/>
          <w:lang w:val="ru-RU"/>
        </w:rPr>
      </w:pPr>
      <w:r w:rsidRPr="0003361A">
        <w:rPr>
          <w:sz w:val="22"/>
          <w:szCs w:val="22"/>
        </w:rPr>
        <w:t>Таблица</w:t>
      </w:r>
      <w:r w:rsidR="0003361A">
        <w:rPr>
          <w:sz w:val="22"/>
          <w:szCs w:val="22"/>
          <w:lang w:val="ru-RU"/>
        </w:rPr>
        <w:t> </w:t>
      </w:r>
      <w:r w:rsidRPr="0003361A">
        <w:rPr>
          <w:sz w:val="22"/>
          <w:szCs w:val="22"/>
        </w:rPr>
        <w:t>1</w:t>
      </w:r>
      <w:r w:rsidR="000C40B7" w:rsidRPr="0003361A">
        <w:rPr>
          <w:sz w:val="22"/>
          <w:szCs w:val="22"/>
          <w:lang w:val="ru-RU"/>
        </w:rPr>
        <w:t>6</w:t>
      </w:r>
    </w:p>
    <w:p w:rsidR="00495ACF" w:rsidRDefault="00495ACF" w:rsidP="0003361A">
      <w:pPr>
        <w:pStyle w:val="13"/>
        <w:spacing w:after="0"/>
        <w:rPr>
          <w:szCs w:val="24"/>
        </w:rPr>
      </w:pPr>
      <w:r w:rsidRPr="0003361A">
        <w:rPr>
          <w:szCs w:val="24"/>
        </w:rPr>
        <w:t>Объем реализованной продукции по отраслям</w:t>
      </w:r>
      <w:r w:rsidRPr="0003361A">
        <w:rPr>
          <w:szCs w:val="24"/>
        </w:rPr>
        <w:br/>
        <w:t>(в т.ч. на экспорт) за 2017–2018 гг.</w:t>
      </w:r>
      <w:r w:rsidRPr="0003361A">
        <w:rPr>
          <w:rStyle w:val="aa"/>
          <w:szCs w:val="24"/>
        </w:rPr>
        <w:t xml:space="preserve"> </w:t>
      </w:r>
      <w:r w:rsidRPr="0003361A">
        <w:rPr>
          <w:rStyle w:val="aa"/>
          <w:szCs w:val="24"/>
        </w:rPr>
        <w:footnoteReference w:id="133"/>
      </w:r>
      <w:r w:rsidRPr="0003361A">
        <w:rPr>
          <w:szCs w:val="24"/>
        </w:rPr>
        <w:t xml:space="preserve">, </w:t>
      </w:r>
      <w:r w:rsidRPr="0003361A">
        <w:rPr>
          <w:rStyle w:val="aa"/>
          <w:szCs w:val="24"/>
        </w:rPr>
        <w:footnoteReference w:id="134"/>
      </w:r>
    </w:p>
    <w:p w:rsidR="007A375E" w:rsidRPr="007A375E" w:rsidRDefault="007A375E" w:rsidP="0003361A">
      <w:pPr>
        <w:pStyle w:val="13"/>
        <w:spacing w:after="0"/>
        <w:rPr>
          <w:sz w:val="10"/>
          <w:szCs w:val="1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9"/>
        <w:gridCol w:w="1276"/>
        <w:gridCol w:w="765"/>
        <w:gridCol w:w="652"/>
        <w:gridCol w:w="567"/>
        <w:gridCol w:w="851"/>
        <w:gridCol w:w="567"/>
        <w:gridCol w:w="567"/>
        <w:gridCol w:w="713"/>
      </w:tblGrid>
      <w:tr w:rsidR="000C40B7" w:rsidRPr="004C1206" w:rsidTr="004C1206">
        <w:tc>
          <w:tcPr>
            <w:tcW w:w="279" w:type="dxa"/>
            <w:vMerge w:val="restart"/>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 п/п</w:t>
            </w:r>
          </w:p>
        </w:tc>
        <w:tc>
          <w:tcPr>
            <w:tcW w:w="1276" w:type="dxa"/>
            <w:vMerge w:val="restart"/>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 xml:space="preserve">Название </w:t>
            </w:r>
            <w:r w:rsidR="00F164F3" w:rsidRPr="004C1206">
              <w:rPr>
                <w:sz w:val="14"/>
                <w:szCs w:val="14"/>
              </w:rPr>
              <w:br/>
            </w:r>
            <w:r w:rsidRPr="004C1206">
              <w:rPr>
                <w:sz w:val="14"/>
                <w:szCs w:val="14"/>
              </w:rPr>
              <w:t xml:space="preserve">отрасли </w:t>
            </w:r>
            <w:r w:rsidR="00F164F3" w:rsidRPr="004C1206">
              <w:rPr>
                <w:sz w:val="14"/>
                <w:szCs w:val="14"/>
              </w:rPr>
              <w:br/>
            </w:r>
            <w:r w:rsidRPr="004C1206">
              <w:rPr>
                <w:sz w:val="14"/>
                <w:szCs w:val="14"/>
              </w:rPr>
              <w:t>промышленности</w:t>
            </w:r>
          </w:p>
        </w:tc>
        <w:tc>
          <w:tcPr>
            <w:tcW w:w="1417" w:type="dxa"/>
            <w:gridSpan w:val="2"/>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 xml:space="preserve">Объем реализации продукции, </w:t>
            </w:r>
            <w:r w:rsidR="00FB4675" w:rsidRPr="004C1206">
              <w:rPr>
                <w:sz w:val="14"/>
                <w:szCs w:val="14"/>
              </w:rPr>
              <w:t>млн</w:t>
            </w:r>
            <w:r w:rsidRPr="004C1206">
              <w:rPr>
                <w:sz w:val="14"/>
                <w:szCs w:val="14"/>
              </w:rPr>
              <w:t xml:space="preserve"> руб.</w:t>
            </w:r>
          </w:p>
        </w:tc>
        <w:tc>
          <w:tcPr>
            <w:tcW w:w="3265" w:type="dxa"/>
            <w:gridSpan w:val="5"/>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Объем реализации продукции на экспорт</w:t>
            </w:r>
          </w:p>
        </w:tc>
      </w:tr>
      <w:tr w:rsidR="000C40B7" w:rsidRPr="004C1206" w:rsidTr="004C1206">
        <w:trPr>
          <w:trHeight w:val="480"/>
        </w:trPr>
        <w:tc>
          <w:tcPr>
            <w:tcW w:w="279" w:type="dxa"/>
            <w:vMerge/>
            <w:tcMar>
              <w:left w:w="28" w:type="dxa"/>
              <w:right w:w="28" w:type="dxa"/>
            </w:tcMar>
            <w:vAlign w:val="center"/>
          </w:tcPr>
          <w:p w:rsidR="00495ACF" w:rsidRPr="004C1206" w:rsidRDefault="00495ACF" w:rsidP="00495ACF">
            <w:pPr>
              <w:pStyle w:val="1--"/>
              <w:jc w:val="center"/>
              <w:rPr>
                <w:sz w:val="14"/>
                <w:szCs w:val="14"/>
              </w:rPr>
            </w:pPr>
          </w:p>
        </w:tc>
        <w:tc>
          <w:tcPr>
            <w:tcW w:w="1276" w:type="dxa"/>
            <w:vMerge/>
            <w:tcMar>
              <w:left w:w="28" w:type="dxa"/>
              <w:right w:w="28" w:type="dxa"/>
            </w:tcMar>
            <w:vAlign w:val="center"/>
          </w:tcPr>
          <w:p w:rsidR="00495ACF" w:rsidRPr="004C1206" w:rsidRDefault="00495ACF" w:rsidP="00495ACF">
            <w:pPr>
              <w:pStyle w:val="1--"/>
              <w:jc w:val="center"/>
              <w:rPr>
                <w:sz w:val="14"/>
                <w:szCs w:val="14"/>
              </w:rPr>
            </w:pPr>
          </w:p>
        </w:tc>
        <w:tc>
          <w:tcPr>
            <w:tcW w:w="765" w:type="dxa"/>
            <w:vMerge w:val="restart"/>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2017 г.</w:t>
            </w:r>
          </w:p>
        </w:tc>
        <w:tc>
          <w:tcPr>
            <w:tcW w:w="652" w:type="dxa"/>
            <w:vMerge w:val="restart"/>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2018 г.</w:t>
            </w:r>
          </w:p>
        </w:tc>
        <w:tc>
          <w:tcPr>
            <w:tcW w:w="1418" w:type="dxa"/>
            <w:gridSpan w:val="2"/>
            <w:tcMar>
              <w:left w:w="28" w:type="dxa"/>
              <w:right w:w="28" w:type="dxa"/>
            </w:tcMar>
            <w:vAlign w:val="center"/>
          </w:tcPr>
          <w:p w:rsidR="00495ACF" w:rsidRPr="004C1206" w:rsidRDefault="00FB4675" w:rsidP="00495ACF">
            <w:pPr>
              <w:pStyle w:val="1--"/>
              <w:jc w:val="center"/>
              <w:rPr>
                <w:sz w:val="14"/>
                <w:szCs w:val="14"/>
              </w:rPr>
            </w:pPr>
            <w:r w:rsidRPr="004C1206">
              <w:rPr>
                <w:sz w:val="14"/>
                <w:szCs w:val="14"/>
              </w:rPr>
              <w:t>млн</w:t>
            </w:r>
            <w:r w:rsidR="00495ACF" w:rsidRPr="004C1206">
              <w:rPr>
                <w:sz w:val="14"/>
                <w:szCs w:val="14"/>
              </w:rPr>
              <w:t xml:space="preserve"> руб.</w:t>
            </w:r>
          </w:p>
        </w:tc>
        <w:tc>
          <w:tcPr>
            <w:tcW w:w="1134" w:type="dxa"/>
            <w:gridSpan w:val="2"/>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 от общего объема по отра</w:t>
            </w:r>
            <w:r w:rsidRPr="004C1206">
              <w:rPr>
                <w:sz w:val="14"/>
                <w:szCs w:val="14"/>
              </w:rPr>
              <w:t>с</w:t>
            </w:r>
            <w:r w:rsidRPr="004C1206">
              <w:rPr>
                <w:sz w:val="14"/>
                <w:szCs w:val="14"/>
              </w:rPr>
              <w:t>ли реализации</w:t>
            </w:r>
          </w:p>
        </w:tc>
        <w:tc>
          <w:tcPr>
            <w:tcW w:w="713"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откл. по уд. весу, п.п., +/-</w:t>
            </w:r>
          </w:p>
        </w:tc>
      </w:tr>
      <w:tr w:rsidR="000C40B7" w:rsidRPr="004C1206" w:rsidTr="004C1206">
        <w:tc>
          <w:tcPr>
            <w:tcW w:w="279" w:type="dxa"/>
            <w:vMerge/>
            <w:tcMar>
              <w:left w:w="28" w:type="dxa"/>
              <w:right w:w="28" w:type="dxa"/>
            </w:tcMar>
            <w:vAlign w:val="center"/>
          </w:tcPr>
          <w:p w:rsidR="00495ACF" w:rsidRPr="004C1206" w:rsidRDefault="00495ACF" w:rsidP="00495ACF">
            <w:pPr>
              <w:pStyle w:val="1--"/>
              <w:jc w:val="center"/>
              <w:rPr>
                <w:sz w:val="14"/>
                <w:szCs w:val="14"/>
              </w:rPr>
            </w:pPr>
          </w:p>
        </w:tc>
        <w:tc>
          <w:tcPr>
            <w:tcW w:w="1276" w:type="dxa"/>
            <w:vMerge/>
            <w:tcMar>
              <w:left w:w="28" w:type="dxa"/>
              <w:right w:w="28" w:type="dxa"/>
            </w:tcMar>
            <w:vAlign w:val="center"/>
          </w:tcPr>
          <w:p w:rsidR="00495ACF" w:rsidRPr="004C1206" w:rsidRDefault="00495ACF" w:rsidP="00495ACF">
            <w:pPr>
              <w:pStyle w:val="1--"/>
              <w:rPr>
                <w:sz w:val="14"/>
                <w:szCs w:val="14"/>
              </w:rPr>
            </w:pPr>
          </w:p>
        </w:tc>
        <w:tc>
          <w:tcPr>
            <w:tcW w:w="765" w:type="dxa"/>
            <w:vMerge/>
            <w:tcMar>
              <w:left w:w="28" w:type="dxa"/>
              <w:right w:w="28" w:type="dxa"/>
            </w:tcMar>
            <w:vAlign w:val="center"/>
          </w:tcPr>
          <w:p w:rsidR="00495ACF" w:rsidRPr="004C1206" w:rsidRDefault="00495ACF" w:rsidP="00495ACF">
            <w:pPr>
              <w:pStyle w:val="1--"/>
              <w:rPr>
                <w:sz w:val="14"/>
                <w:szCs w:val="14"/>
              </w:rPr>
            </w:pPr>
          </w:p>
        </w:tc>
        <w:tc>
          <w:tcPr>
            <w:tcW w:w="652" w:type="dxa"/>
            <w:vMerge/>
            <w:tcMar>
              <w:left w:w="28" w:type="dxa"/>
              <w:right w:w="28" w:type="dxa"/>
            </w:tcMar>
            <w:vAlign w:val="center"/>
          </w:tcPr>
          <w:p w:rsidR="00495ACF" w:rsidRPr="004C1206" w:rsidRDefault="00495ACF" w:rsidP="00495ACF">
            <w:pPr>
              <w:pStyle w:val="1--"/>
              <w:rPr>
                <w:sz w:val="14"/>
                <w:szCs w:val="14"/>
              </w:rPr>
            </w:pPr>
          </w:p>
        </w:tc>
        <w:tc>
          <w:tcPr>
            <w:tcW w:w="567" w:type="dxa"/>
            <w:tcMar>
              <w:left w:w="28" w:type="dxa"/>
              <w:right w:w="28" w:type="dxa"/>
            </w:tcMar>
            <w:vAlign w:val="center"/>
          </w:tcPr>
          <w:p w:rsidR="00495ACF" w:rsidRPr="004C1206" w:rsidRDefault="00495ACF" w:rsidP="00495ACF">
            <w:pPr>
              <w:pStyle w:val="1--"/>
              <w:jc w:val="center"/>
              <w:rPr>
                <w:sz w:val="14"/>
                <w:szCs w:val="14"/>
              </w:rPr>
            </w:pPr>
            <w:smartTag w:uri="urn:schemas-microsoft-com:office:smarttags" w:element="metricconverter">
              <w:smartTagPr>
                <w:attr w:name="ProductID" w:val="2017 г"/>
              </w:smartTagPr>
              <w:r w:rsidRPr="004C1206">
                <w:rPr>
                  <w:sz w:val="14"/>
                  <w:szCs w:val="14"/>
                </w:rPr>
                <w:t>2017 г</w:t>
              </w:r>
            </w:smartTag>
            <w:r w:rsidRPr="004C1206">
              <w:rPr>
                <w:sz w:val="14"/>
                <w:szCs w:val="14"/>
              </w:rPr>
              <w:t>.</w:t>
            </w:r>
          </w:p>
        </w:tc>
        <w:tc>
          <w:tcPr>
            <w:tcW w:w="851" w:type="dxa"/>
            <w:tcMar>
              <w:left w:w="28" w:type="dxa"/>
              <w:right w:w="28" w:type="dxa"/>
            </w:tcMar>
            <w:vAlign w:val="center"/>
          </w:tcPr>
          <w:p w:rsidR="00495ACF" w:rsidRPr="004C1206" w:rsidRDefault="00495ACF" w:rsidP="00495ACF">
            <w:pPr>
              <w:pStyle w:val="1--"/>
              <w:jc w:val="center"/>
              <w:rPr>
                <w:sz w:val="14"/>
                <w:szCs w:val="14"/>
              </w:rPr>
            </w:pPr>
            <w:smartTag w:uri="urn:schemas-microsoft-com:office:smarttags" w:element="metricconverter">
              <w:smartTagPr>
                <w:attr w:name="ProductID" w:val="2018 г"/>
              </w:smartTagPr>
              <w:r w:rsidRPr="004C1206">
                <w:rPr>
                  <w:sz w:val="14"/>
                  <w:szCs w:val="14"/>
                </w:rPr>
                <w:t>2018 г</w:t>
              </w:r>
            </w:smartTag>
            <w:r w:rsidRPr="004C1206">
              <w:rPr>
                <w:sz w:val="14"/>
                <w:szCs w:val="14"/>
              </w:rPr>
              <w:t>.</w:t>
            </w:r>
          </w:p>
        </w:tc>
        <w:tc>
          <w:tcPr>
            <w:tcW w:w="567" w:type="dxa"/>
            <w:tcMar>
              <w:left w:w="28" w:type="dxa"/>
              <w:right w:w="28" w:type="dxa"/>
            </w:tcMar>
            <w:vAlign w:val="center"/>
          </w:tcPr>
          <w:p w:rsidR="00495ACF" w:rsidRPr="004C1206" w:rsidRDefault="00495ACF" w:rsidP="00495ACF">
            <w:pPr>
              <w:pStyle w:val="1--"/>
              <w:jc w:val="center"/>
              <w:rPr>
                <w:sz w:val="14"/>
                <w:szCs w:val="14"/>
              </w:rPr>
            </w:pPr>
            <w:smartTag w:uri="urn:schemas-microsoft-com:office:smarttags" w:element="metricconverter">
              <w:smartTagPr>
                <w:attr w:name="ProductID" w:val="2017 г"/>
              </w:smartTagPr>
              <w:r w:rsidRPr="004C1206">
                <w:rPr>
                  <w:sz w:val="14"/>
                  <w:szCs w:val="14"/>
                </w:rPr>
                <w:t>2017 г</w:t>
              </w:r>
            </w:smartTag>
            <w:r w:rsidRPr="004C1206">
              <w:rPr>
                <w:sz w:val="14"/>
                <w:szCs w:val="14"/>
              </w:rPr>
              <w:t>.</w:t>
            </w:r>
          </w:p>
        </w:tc>
        <w:tc>
          <w:tcPr>
            <w:tcW w:w="567" w:type="dxa"/>
            <w:tcMar>
              <w:left w:w="28" w:type="dxa"/>
              <w:right w:w="28" w:type="dxa"/>
            </w:tcMar>
            <w:vAlign w:val="center"/>
          </w:tcPr>
          <w:p w:rsidR="00495ACF" w:rsidRPr="004C1206" w:rsidRDefault="00495ACF" w:rsidP="00495ACF">
            <w:pPr>
              <w:pStyle w:val="1--"/>
              <w:jc w:val="center"/>
              <w:rPr>
                <w:sz w:val="14"/>
                <w:szCs w:val="14"/>
              </w:rPr>
            </w:pPr>
            <w:smartTag w:uri="urn:schemas-microsoft-com:office:smarttags" w:element="metricconverter">
              <w:smartTagPr>
                <w:attr w:name="ProductID" w:val="2018 г"/>
              </w:smartTagPr>
              <w:r w:rsidRPr="004C1206">
                <w:rPr>
                  <w:sz w:val="14"/>
                  <w:szCs w:val="14"/>
                </w:rPr>
                <w:t>2018 г</w:t>
              </w:r>
            </w:smartTag>
            <w:r w:rsidRPr="004C1206">
              <w:rPr>
                <w:sz w:val="14"/>
                <w:szCs w:val="14"/>
              </w:rPr>
              <w:t>.</w:t>
            </w:r>
          </w:p>
        </w:tc>
        <w:tc>
          <w:tcPr>
            <w:tcW w:w="713"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по отрасли</w:t>
            </w:r>
          </w:p>
        </w:tc>
      </w:tr>
      <w:tr w:rsidR="004C1206" w:rsidRPr="004C1206" w:rsidTr="004C1206">
        <w:trPr>
          <w:trHeight w:val="157"/>
        </w:trPr>
        <w:tc>
          <w:tcPr>
            <w:tcW w:w="279"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1</w:t>
            </w:r>
          </w:p>
        </w:tc>
        <w:tc>
          <w:tcPr>
            <w:tcW w:w="1276" w:type="dxa"/>
            <w:tcMar>
              <w:left w:w="28" w:type="dxa"/>
              <w:right w:w="28" w:type="dxa"/>
            </w:tcMar>
            <w:vAlign w:val="center"/>
          </w:tcPr>
          <w:p w:rsidR="004C1206" w:rsidRPr="004C1206" w:rsidRDefault="004C1206" w:rsidP="004C1206">
            <w:pPr>
              <w:pStyle w:val="1--"/>
              <w:jc w:val="left"/>
              <w:rPr>
                <w:sz w:val="14"/>
                <w:szCs w:val="14"/>
              </w:rPr>
            </w:pPr>
            <w:r>
              <w:rPr>
                <w:sz w:val="14"/>
                <w:szCs w:val="14"/>
                <w:lang w:val="ru-RU"/>
              </w:rPr>
              <w:t>2</w:t>
            </w:r>
          </w:p>
        </w:tc>
        <w:tc>
          <w:tcPr>
            <w:tcW w:w="765" w:type="dxa"/>
            <w:tcMar>
              <w:left w:w="28" w:type="dxa"/>
              <w:right w:w="28" w:type="dxa"/>
            </w:tcMar>
            <w:vAlign w:val="center"/>
          </w:tcPr>
          <w:p w:rsidR="004C1206" w:rsidRPr="004C1206" w:rsidRDefault="004C1206" w:rsidP="004C1206">
            <w:pPr>
              <w:pStyle w:val="1--"/>
              <w:jc w:val="center"/>
              <w:rPr>
                <w:sz w:val="14"/>
                <w:szCs w:val="14"/>
              </w:rPr>
            </w:pPr>
            <w:r>
              <w:rPr>
                <w:sz w:val="14"/>
                <w:szCs w:val="14"/>
                <w:lang w:val="ru-RU"/>
              </w:rPr>
              <w:t>3</w:t>
            </w:r>
          </w:p>
        </w:tc>
        <w:tc>
          <w:tcPr>
            <w:tcW w:w="652" w:type="dxa"/>
            <w:tcMar>
              <w:left w:w="28" w:type="dxa"/>
              <w:right w:w="28" w:type="dxa"/>
            </w:tcMar>
            <w:vAlign w:val="center"/>
          </w:tcPr>
          <w:p w:rsidR="004C1206" w:rsidRPr="004C1206" w:rsidRDefault="004C1206" w:rsidP="004C1206">
            <w:pPr>
              <w:pStyle w:val="1--"/>
              <w:jc w:val="center"/>
              <w:rPr>
                <w:sz w:val="14"/>
                <w:szCs w:val="14"/>
              </w:rPr>
            </w:pPr>
            <w:r>
              <w:rPr>
                <w:sz w:val="14"/>
                <w:szCs w:val="14"/>
                <w:lang w:val="ru-RU"/>
              </w:rPr>
              <w:t>4</w:t>
            </w:r>
          </w:p>
        </w:tc>
        <w:tc>
          <w:tcPr>
            <w:tcW w:w="567" w:type="dxa"/>
            <w:tcMar>
              <w:left w:w="28" w:type="dxa"/>
              <w:right w:w="28" w:type="dxa"/>
            </w:tcMar>
            <w:vAlign w:val="center"/>
          </w:tcPr>
          <w:p w:rsidR="004C1206" w:rsidRPr="004C1206" w:rsidRDefault="004C1206" w:rsidP="004C1206">
            <w:pPr>
              <w:pStyle w:val="1--"/>
              <w:jc w:val="center"/>
              <w:rPr>
                <w:sz w:val="14"/>
                <w:szCs w:val="14"/>
              </w:rPr>
            </w:pPr>
            <w:r>
              <w:rPr>
                <w:sz w:val="14"/>
                <w:szCs w:val="14"/>
                <w:lang w:val="ru-RU"/>
              </w:rPr>
              <w:t>5</w:t>
            </w:r>
          </w:p>
        </w:tc>
        <w:tc>
          <w:tcPr>
            <w:tcW w:w="851" w:type="dxa"/>
            <w:tcMar>
              <w:left w:w="28" w:type="dxa"/>
              <w:right w:w="28" w:type="dxa"/>
            </w:tcMar>
            <w:vAlign w:val="center"/>
          </w:tcPr>
          <w:p w:rsidR="004C1206" w:rsidRPr="004C1206" w:rsidRDefault="004C1206" w:rsidP="004C1206">
            <w:pPr>
              <w:pStyle w:val="1--"/>
              <w:jc w:val="center"/>
              <w:rPr>
                <w:sz w:val="14"/>
                <w:szCs w:val="14"/>
              </w:rPr>
            </w:pPr>
            <w:r>
              <w:rPr>
                <w:sz w:val="14"/>
                <w:szCs w:val="14"/>
                <w:lang w:val="ru-RU"/>
              </w:rPr>
              <w:t>6</w:t>
            </w:r>
          </w:p>
        </w:tc>
        <w:tc>
          <w:tcPr>
            <w:tcW w:w="567" w:type="dxa"/>
            <w:tcMar>
              <w:left w:w="28" w:type="dxa"/>
              <w:right w:w="28" w:type="dxa"/>
            </w:tcMar>
            <w:vAlign w:val="center"/>
          </w:tcPr>
          <w:p w:rsidR="004C1206" w:rsidRPr="004C1206" w:rsidRDefault="004C1206" w:rsidP="004C1206">
            <w:pPr>
              <w:pStyle w:val="1--"/>
              <w:jc w:val="center"/>
              <w:rPr>
                <w:sz w:val="14"/>
                <w:szCs w:val="14"/>
              </w:rPr>
            </w:pPr>
            <w:r>
              <w:rPr>
                <w:sz w:val="14"/>
                <w:szCs w:val="14"/>
                <w:lang w:val="ru-RU"/>
              </w:rPr>
              <w:t>7</w:t>
            </w:r>
          </w:p>
        </w:tc>
        <w:tc>
          <w:tcPr>
            <w:tcW w:w="567" w:type="dxa"/>
            <w:tcMar>
              <w:left w:w="28" w:type="dxa"/>
              <w:right w:w="28" w:type="dxa"/>
            </w:tcMar>
            <w:vAlign w:val="center"/>
          </w:tcPr>
          <w:p w:rsidR="004C1206" w:rsidRPr="004C1206" w:rsidRDefault="004C1206" w:rsidP="004C1206">
            <w:pPr>
              <w:pStyle w:val="1--"/>
              <w:jc w:val="center"/>
              <w:rPr>
                <w:sz w:val="14"/>
                <w:szCs w:val="14"/>
              </w:rPr>
            </w:pPr>
            <w:r>
              <w:rPr>
                <w:sz w:val="14"/>
                <w:szCs w:val="14"/>
                <w:lang w:val="ru-RU"/>
              </w:rPr>
              <w:t>8</w:t>
            </w:r>
          </w:p>
        </w:tc>
        <w:tc>
          <w:tcPr>
            <w:tcW w:w="713" w:type="dxa"/>
            <w:tcMar>
              <w:left w:w="28" w:type="dxa"/>
              <w:right w:w="28" w:type="dxa"/>
            </w:tcMar>
            <w:vAlign w:val="center"/>
          </w:tcPr>
          <w:p w:rsidR="004C1206" w:rsidRPr="004C1206" w:rsidRDefault="004C1206" w:rsidP="004C1206">
            <w:pPr>
              <w:pStyle w:val="1--"/>
              <w:jc w:val="center"/>
              <w:rPr>
                <w:sz w:val="14"/>
                <w:szCs w:val="14"/>
              </w:rPr>
            </w:pPr>
            <w:r>
              <w:rPr>
                <w:sz w:val="14"/>
                <w:szCs w:val="14"/>
                <w:lang w:val="ru-RU"/>
              </w:rPr>
              <w:t>9</w:t>
            </w:r>
          </w:p>
        </w:tc>
      </w:tr>
      <w:tr w:rsidR="000C40B7" w:rsidRPr="004C1206" w:rsidTr="004C1206">
        <w:trPr>
          <w:trHeight w:val="157"/>
        </w:trPr>
        <w:tc>
          <w:tcPr>
            <w:tcW w:w="279" w:type="dxa"/>
            <w:tcMar>
              <w:left w:w="28" w:type="dxa"/>
              <w:right w:w="28" w:type="dxa"/>
            </w:tcMar>
            <w:vAlign w:val="center"/>
          </w:tcPr>
          <w:p w:rsidR="00495ACF" w:rsidRPr="004C1206" w:rsidRDefault="00495ACF" w:rsidP="00495ACF">
            <w:pPr>
              <w:pStyle w:val="1--"/>
              <w:jc w:val="center"/>
              <w:rPr>
                <w:sz w:val="14"/>
                <w:szCs w:val="14"/>
                <w:lang w:val="ru-RU"/>
              </w:rPr>
            </w:pPr>
            <w:r w:rsidRPr="004C1206">
              <w:rPr>
                <w:sz w:val="14"/>
                <w:szCs w:val="14"/>
                <w:lang w:val="ru-RU"/>
              </w:rPr>
              <w:t>1</w:t>
            </w:r>
          </w:p>
        </w:tc>
        <w:tc>
          <w:tcPr>
            <w:tcW w:w="1276" w:type="dxa"/>
            <w:tcMar>
              <w:left w:w="28" w:type="dxa"/>
              <w:right w:w="28" w:type="dxa"/>
            </w:tcMar>
            <w:vAlign w:val="center"/>
          </w:tcPr>
          <w:p w:rsidR="00495ACF" w:rsidRPr="004C1206" w:rsidRDefault="00495ACF" w:rsidP="000C40B7">
            <w:pPr>
              <w:pStyle w:val="1--"/>
              <w:jc w:val="left"/>
              <w:rPr>
                <w:sz w:val="14"/>
                <w:szCs w:val="14"/>
              </w:rPr>
            </w:pPr>
            <w:r w:rsidRPr="004C1206">
              <w:rPr>
                <w:sz w:val="14"/>
                <w:szCs w:val="14"/>
              </w:rPr>
              <w:t>Машиностроение</w:t>
            </w:r>
          </w:p>
        </w:tc>
        <w:tc>
          <w:tcPr>
            <w:tcW w:w="765"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w:t>
            </w:r>
            <w:r w:rsidR="000C40B7" w:rsidRPr="004C1206">
              <w:rPr>
                <w:sz w:val="14"/>
                <w:szCs w:val="14"/>
                <w:lang w:val="ru-RU"/>
              </w:rPr>
              <w:t> </w:t>
            </w:r>
            <w:r w:rsidRPr="004C1206">
              <w:rPr>
                <w:sz w:val="14"/>
                <w:szCs w:val="14"/>
              </w:rPr>
              <w:t>984,5</w:t>
            </w:r>
          </w:p>
        </w:tc>
        <w:tc>
          <w:tcPr>
            <w:tcW w:w="652"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3</w:t>
            </w:r>
            <w:r w:rsidR="000C40B7" w:rsidRPr="004C1206">
              <w:rPr>
                <w:sz w:val="14"/>
                <w:szCs w:val="14"/>
                <w:lang w:val="ru-RU"/>
              </w:rPr>
              <w:t> </w:t>
            </w:r>
            <w:r w:rsidRPr="004C1206">
              <w:rPr>
                <w:sz w:val="14"/>
                <w:szCs w:val="14"/>
              </w:rPr>
              <w:t>573,7</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w:t>
            </w:r>
            <w:r w:rsidR="000C40B7" w:rsidRPr="004C1206">
              <w:rPr>
                <w:sz w:val="14"/>
                <w:szCs w:val="14"/>
                <w:lang w:val="ru-RU"/>
              </w:rPr>
              <w:t> </w:t>
            </w:r>
            <w:r w:rsidRPr="004C1206">
              <w:rPr>
                <w:sz w:val="14"/>
                <w:szCs w:val="14"/>
              </w:rPr>
              <w:t>096,3</w:t>
            </w:r>
          </w:p>
        </w:tc>
        <w:tc>
          <w:tcPr>
            <w:tcW w:w="851"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w:t>
            </w:r>
            <w:r w:rsidR="000C40B7" w:rsidRPr="004C1206">
              <w:rPr>
                <w:sz w:val="14"/>
                <w:szCs w:val="14"/>
                <w:lang w:val="ru-RU"/>
              </w:rPr>
              <w:t> </w:t>
            </w:r>
            <w:r w:rsidRPr="004C1206">
              <w:rPr>
                <w:sz w:val="14"/>
                <w:szCs w:val="14"/>
              </w:rPr>
              <w:t>383,6</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70,2</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66,7</w:t>
            </w:r>
          </w:p>
        </w:tc>
        <w:tc>
          <w:tcPr>
            <w:tcW w:w="713"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-3,5</w:t>
            </w:r>
          </w:p>
        </w:tc>
      </w:tr>
      <w:tr w:rsidR="000C40B7" w:rsidRPr="004C1206" w:rsidTr="004C1206">
        <w:tc>
          <w:tcPr>
            <w:tcW w:w="279" w:type="dxa"/>
            <w:tcMar>
              <w:left w:w="28" w:type="dxa"/>
              <w:right w:w="28" w:type="dxa"/>
            </w:tcMar>
            <w:vAlign w:val="center"/>
          </w:tcPr>
          <w:p w:rsidR="00495ACF" w:rsidRPr="004C1206" w:rsidRDefault="00495ACF" w:rsidP="00495ACF">
            <w:pPr>
              <w:pStyle w:val="1--"/>
              <w:jc w:val="center"/>
              <w:rPr>
                <w:sz w:val="14"/>
                <w:szCs w:val="14"/>
                <w:lang w:val="ru-RU"/>
              </w:rPr>
            </w:pPr>
            <w:r w:rsidRPr="004C1206">
              <w:rPr>
                <w:sz w:val="14"/>
                <w:szCs w:val="14"/>
                <w:lang w:val="ru-RU"/>
              </w:rPr>
              <w:t>2</w:t>
            </w:r>
          </w:p>
        </w:tc>
        <w:tc>
          <w:tcPr>
            <w:tcW w:w="1276" w:type="dxa"/>
            <w:tcMar>
              <w:left w:w="28" w:type="dxa"/>
              <w:right w:w="28" w:type="dxa"/>
            </w:tcMar>
            <w:vAlign w:val="center"/>
          </w:tcPr>
          <w:p w:rsidR="00495ACF" w:rsidRPr="004C1206" w:rsidRDefault="00495ACF" w:rsidP="000C40B7">
            <w:pPr>
              <w:pStyle w:val="1--"/>
              <w:jc w:val="left"/>
              <w:rPr>
                <w:sz w:val="14"/>
                <w:szCs w:val="14"/>
              </w:rPr>
            </w:pPr>
            <w:r w:rsidRPr="004C1206">
              <w:rPr>
                <w:sz w:val="14"/>
                <w:szCs w:val="14"/>
              </w:rPr>
              <w:t>Химическая пр</w:t>
            </w:r>
            <w:r w:rsidRPr="004C1206">
              <w:rPr>
                <w:sz w:val="14"/>
                <w:szCs w:val="14"/>
              </w:rPr>
              <w:t>о</w:t>
            </w:r>
            <w:r w:rsidRPr="004C1206">
              <w:rPr>
                <w:sz w:val="14"/>
                <w:szCs w:val="14"/>
              </w:rPr>
              <w:t>мышленность</w:t>
            </w:r>
          </w:p>
        </w:tc>
        <w:tc>
          <w:tcPr>
            <w:tcW w:w="765"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1</w:t>
            </w:r>
            <w:r w:rsidR="000C40B7" w:rsidRPr="004C1206">
              <w:rPr>
                <w:sz w:val="14"/>
                <w:szCs w:val="14"/>
                <w:lang w:val="ru-RU"/>
              </w:rPr>
              <w:t> </w:t>
            </w:r>
            <w:r w:rsidRPr="004C1206">
              <w:rPr>
                <w:sz w:val="14"/>
                <w:szCs w:val="14"/>
              </w:rPr>
              <w:t>144,9</w:t>
            </w:r>
          </w:p>
        </w:tc>
        <w:tc>
          <w:tcPr>
            <w:tcW w:w="652"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1</w:t>
            </w:r>
            <w:r w:rsidR="000C40B7" w:rsidRPr="004C1206">
              <w:rPr>
                <w:sz w:val="14"/>
                <w:szCs w:val="14"/>
                <w:lang w:val="ru-RU"/>
              </w:rPr>
              <w:t> </w:t>
            </w:r>
            <w:r w:rsidRPr="004C1206">
              <w:rPr>
                <w:sz w:val="14"/>
                <w:szCs w:val="14"/>
              </w:rPr>
              <w:t>151,8</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356,3</w:t>
            </w:r>
          </w:p>
        </w:tc>
        <w:tc>
          <w:tcPr>
            <w:tcW w:w="851"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334,02</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31,1</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29,0</w:t>
            </w:r>
          </w:p>
        </w:tc>
        <w:tc>
          <w:tcPr>
            <w:tcW w:w="713"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-2,1</w:t>
            </w:r>
          </w:p>
        </w:tc>
      </w:tr>
      <w:tr w:rsidR="000C40B7" w:rsidRPr="004C1206" w:rsidTr="004C1206">
        <w:tc>
          <w:tcPr>
            <w:tcW w:w="279" w:type="dxa"/>
            <w:tcMar>
              <w:left w:w="28" w:type="dxa"/>
              <w:right w:w="28" w:type="dxa"/>
            </w:tcMar>
            <w:vAlign w:val="center"/>
          </w:tcPr>
          <w:p w:rsidR="00495ACF" w:rsidRPr="004C1206" w:rsidRDefault="00495ACF" w:rsidP="00495ACF">
            <w:pPr>
              <w:pStyle w:val="1--"/>
              <w:jc w:val="center"/>
              <w:rPr>
                <w:sz w:val="14"/>
                <w:szCs w:val="14"/>
                <w:lang w:val="ru-RU"/>
              </w:rPr>
            </w:pPr>
            <w:r w:rsidRPr="004C1206">
              <w:rPr>
                <w:sz w:val="14"/>
                <w:szCs w:val="14"/>
                <w:lang w:val="ru-RU"/>
              </w:rPr>
              <w:t>3</w:t>
            </w:r>
          </w:p>
        </w:tc>
        <w:tc>
          <w:tcPr>
            <w:tcW w:w="1276" w:type="dxa"/>
            <w:tcMar>
              <w:left w:w="28" w:type="dxa"/>
              <w:right w:w="28" w:type="dxa"/>
            </w:tcMar>
            <w:vAlign w:val="center"/>
          </w:tcPr>
          <w:p w:rsidR="00495ACF" w:rsidRPr="004C1206" w:rsidRDefault="00495ACF" w:rsidP="000C40B7">
            <w:pPr>
              <w:pStyle w:val="1--"/>
              <w:jc w:val="left"/>
              <w:rPr>
                <w:sz w:val="14"/>
                <w:szCs w:val="14"/>
              </w:rPr>
            </w:pPr>
            <w:r w:rsidRPr="004C1206">
              <w:rPr>
                <w:sz w:val="14"/>
                <w:szCs w:val="14"/>
              </w:rPr>
              <w:t>Фармацевтическая промышленность</w:t>
            </w:r>
          </w:p>
        </w:tc>
        <w:tc>
          <w:tcPr>
            <w:tcW w:w="765"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223,0</w:t>
            </w:r>
          </w:p>
        </w:tc>
        <w:tc>
          <w:tcPr>
            <w:tcW w:w="652"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282,1</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97,3</w:t>
            </w:r>
          </w:p>
        </w:tc>
        <w:tc>
          <w:tcPr>
            <w:tcW w:w="851"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62,7</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43,6</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22,2</w:t>
            </w:r>
          </w:p>
        </w:tc>
        <w:tc>
          <w:tcPr>
            <w:tcW w:w="713"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-21,4</w:t>
            </w:r>
          </w:p>
        </w:tc>
      </w:tr>
      <w:tr w:rsidR="000C40B7" w:rsidRPr="004C1206" w:rsidTr="004C1206">
        <w:tc>
          <w:tcPr>
            <w:tcW w:w="279" w:type="dxa"/>
            <w:tcMar>
              <w:left w:w="28" w:type="dxa"/>
              <w:right w:w="28" w:type="dxa"/>
            </w:tcMar>
            <w:vAlign w:val="center"/>
          </w:tcPr>
          <w:p w:rsidR="00495ACF" w:rsidRPr="004C1206" w:rsidRDefault="00495ACF" w:rsidP="00495ACF">
            <w:pPr>
              <w:pStyle w:val="1--"/>
              <w:jc w:val="center"/>
              <w:rPr>
                <w:sz w:val="14"/>
                <w:szCs w:val="14"/>
                <w:lang w:val="ru-RU"/>
              </w:rPr>
            </w:pPr>
            <w:r w:rsidRPr="004C1206">
              <w:rPr>
                <w:sz w:val="14"/>
                <w:szCs w:val="14"/>
                <w:lang w:val="ru-RU"/>
              </w:rPr>
              <w:t>4</w:t>
            </w:r>
          </w:p>
        </w:tc>
        <w:tc>
          <w:tcPr>
            <w:tcW w:w="1276" w:type="dxa"/>
            <w:tcMar>
              <w:left w:w="28" w:type="dxa"/>
              <w:right w:w="28" w:type="dxa"/>
            </w:tcMar>
            <w:vAlign w:val="center"/>
          </w:tcPr>
          <w:p w:rsidR="00495ACF" w:rsidRPr="004C1206" w:rsidRDefault="00495ACF" w:rsidP="000C40B7">
            <w:pPr>
              <w:pStyle w:val="1--"/>
              <w:jc w:val="left"/>
              <w:rPr>
                <w:sz w:val="14"/>
                <w:szCs w:val="14"/>
              </w:rPr>
            </w:pPr>
            <w:r w:rsidRPr="004C1206">
              <w:rPr>
                <w:sz w:val="14"/>
                <w:szCs w:val="14"/>
              </w:rPr>
              <w:t>Производство</w:t>
            </w:r>
            <w:r w:rsidR="004C1206">
              <w:rPr>
                <w:sz w:val="14"/>
                <w:szCs w:val="14"/>
              </w:rPr>
              <w:br/>
            </w:r>
            <w:r w:rsidRPr="004C1206">
              <w:rPr>
                <w:sz w:val="14"/>
                <w:szCs w:val="14"/>
              </w:rPr>
              <w:t>бумаги и бумажных изделий</w:t>
            </w:r>
          </w:p>
        </w:tc>
        <w:tc>
          <w:tcPr>
            <w:tcW w:w="765"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1</w:t>
            </w:r>
            <w:r w:rsidR="000C40B7" w:rsidRPr="004C1206">
              <w:rPr>
                <w:sz w:val="14"/>
                <w:szCs w:val="14"/>
                <w:lang w:val="ru-RU"/>
              </w:rPr>
              <w:t> </w:t>
            </w:r>
            <w:r w:rsidRPr="004C1206">
              <w:rPr>
                <w:sz w:val="14"/>
                <w:szCs w:val="14"/>
              </w:rPr>
              <w:t>165,0</w:t>
            </w:r>
          </w:p>
        </w:tc>
        <w:tc>
          <w:tcPr>
            <w:tcW w:w="652"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1</w:t>
            </w:r>
            <w:r w:rsidR="000C40B7" w:rsidRPr="004C1206">
              <w:rPr>
                <w:sz w:val="14"/>
                <w:szCs w:val="14"/>
                <w:lang w:val="ru-RU"/>
              </w:rPr>
              <w:t> </w:t>
            </w:r>
            <w:r w:rsidRPr="004C1206">
              <w:rPr>
                <w:sz w:val="14"/>
                <w:szCs w:val="14"/>
              </w:rPr>
              <w:t>424,3</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356,6</w:t>
            </w:r>
          </w:p>
        </w:tc>
        <w:tc>
          <w:tcPr>
            <w:tcW w:w="851"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421,2</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30,6</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29,6</w:t>
            </w:r>
          </w:p>
        </w:tc>
        <w:tc>
          <w:tcPr>
            <w:tcW w:w="713"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-1,0</w:t>
            </w:r>
          </w:p>
        </w:tc>
      </w:tr>
      <w:tr w:rsidR="00735EB5" w:rsidRPr="004C1206" w:rsidTr="00935B85">
        <w:tc>
          <w:tcPr>
            <w:tcW w:w="279" w:type="dxa"/>
            <w:tcMar>
              <w:left w:w="28" w:type="dxa"/>
              <w:right w:w="28" w:type="dxa"/>
            </w:tcMar>
            <w:vAlign w:val="center"/>
          </w:tcPr>
          <w:p w:rsidR="00735EB5" w:rsidRPr="004C1206" w:rsidRDefault="00735EB5" w:rsidP="00935B85">
            <w:pPr>
              <w:pStyle w:val="1--"/>
              <w:jc w:val="center"/>
              <w:rPr>
                <w:sz w:val="14"/>
                <w:szCs w:val="14"/>
                <w:lang w:val="ru-RU"/>
              </w:rPr>
            </w:pPr>
            <w:r w:rsidRPr="004C1206">
              <w:rPr>
                <w:sz w:val="14"/>
                <w:szCs w:val="14"/>
                <w:lang w:val="ru-RU"/>
              </w:rPr>
              <w:t>5</w:t>
            </w:r>
          </w:p>
        </w:tc>
        <w:tc>
          <w:tcPr>
            <w:tcW w:w="1276" w:type="dxa"/>
            <w:tcMar>
              <w:left w:w="28" w:type="dxa"/>
              <w:right w:w="28" w:type="dxa"/>
            </w:tcMar>
            <w:vAlign w:val="center"/>
          </w:tcPr>
          <w:p w:rsidR="00735EB5" w:rsidRPr="004C1206" w:rsidRDefault="00735EB5" w:rsidP="00935B85">
            <w:pPr>
              <w:pStyle w:val="1--"/>
              <w:jc w:val="left"/>
              <w:rPr>
                <w:sz w:val="14"/>
                <w:szCs w:val="14"/>
              </w:rPr>
            </w:pPr>
            <w:r w:rsidRPr="004C1206">
              <w:rPr>
                <w:sz w:val="14"/>
                <w:szCs w:val="14"/>
              </w:rPr>
              <w:t>Легкая</w:t>
            </w:r>
            <w:r>
              <w:rPr>
                <w:sz w:val="14"/>
                <w:szCs w:val="14"/>
              </w:rPr>
              <w:br/>
            </w:r>
            <w:r w:rsidRPr="004C1206">
              <w:rPr>
                <w:sz w:val="14"/>
                <w:szCs w:val="14"/>
              </w:rPr>
              <w:t>промышленность</w:t>
            </w:r>
          </w:p>
        </w:tc>
        <w:tc>
          <w:tcPr>
            <w:tcW w:w="765"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191,6</w:t>
            </w:r>
          </w:p>
        </w:tc>
        <w:tc>
          <w:tcPr>
            <w:tcW w:w="652"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221,5</w:t>
            </w:r>
          </w:p>
        </w:tc>
        <w:tc>
          <w:tcPr>
            <w:tcW w:w="567"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64,1</w:t>
            </w:r>
          </w:p>
        </w:tc>
        <w:tc>
          <w:tcPr>
            <w:tcW w:w="851"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39,5</w:t>
            </w:r>
          </w:p>
        </w:tc>
        <w:tc>
          <w:tcPr>
            <w:tcW w:w="567"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33,4</w:t>
            </w:r>
          </w:p>
        </w:tc>
        <w:tc>
          <w:tcPr>
            <w:tcW w:w="567"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17,8</w:t>
            </w:r>
          </w:p>
        </w:tc>
        <w:tc>
          <w:tcPr>
            <w:tcW w:w="713"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-15,6</w:t>
            </w:r>
          </w:p>
        </w:tc>
      </w:tr>
      <w:tr w:rsidR="00735EB5" w:rsidRPr="004C1206" w:rsidTr="00935B85">
        <w:tc>
          <w:tcPr>
            <w:tcW w:w="279" w:type="dxa"/>
            <w:tcMar>
              <w:left w:w="28" w:type="dxa"/>
              <w:right w:w="28" w:type="dxa"/>
            </w:tcMar>
            <w:vAlign w:val="center"/>
          </w:tcPr>
          <w:p w:rsidR="00735EB5" w:rsidRPr="004C1206" w:rsidRDefault="00735EB5" w:rsidP="00935B85">
            <w:pPr>
              <w:pStyle w:val="1--"/>
              <w:jc w:val="center"/>
              <w:rPr>
                <w:sz w:val="14"/>
                <w:szCs w:val="14"/>
                <w:lang w:val="ru-RU"/>
              </w:rPr>
            </w:pPr>
            <w:r w:rsidRPr="004C1206">
              <w:rPr>
                <w:sz w:val="14"/>
                <w:szCs w:val="14"/>
                <w:lang w:val="ru-RU"/>
              </w:rPr>
              <w:t>6</w:t>
            </w:r>
          </w:p>
        </w:tc>
        <w:tc>
          <w:tcPr>
            <w:tcW w:w="1276" w:type="dxa"/>
            <w:tcMar>
              <w:left w:w="28" w:type="dxa"/>
              <w:right w:w="28" w:type="dxa"/>
            </w:tcMar>
            <w:vAlign w:val="center"/>
          </w:tcPr>
          <w:p w:rsidR="00735EB5" w:rsidRPr="004C1206" w:rsidRDefault="00735EB5" w:rsidP="00935B85">
            <w:pPr>
              <w:pStyle w:val="1--"/>
              <w:rPr>
                <w:sz w:val="14"/>
                <w:szCs w:val="14"/>
              </w:rPr>
            </w:pPr>
            <w:r w:rsidRPr="004C1206">
              <w:rPr>
                <w:sz w:val="14"/>
                <w:szCs w:val="14"/>
              </w:rPr>
              <w:t>Пищевая промы</w:t>
            </w:r>
            <w:r w:rsidRPr="004C1206">
              <w:rPr>
                <w:sz w:val="14"/>
                <w:szCs w:val="14"/>
              </w:rPr>
              <w:t>ш</w:t>
            </w:r>
            <w:r w:rsidRPr="004C1206">
              <w:rPr>
                <w:sz w:val="14"/>
                <w:szCs w:val="14"/>
              </w:rPr>
              <w:t>ленность</w:t>
            </w:r>
          </w:p>
        </w:tc>
        <w:tc>
          <w:tcPr>
            <w:tcW w:w="765"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10</w:t>
            </w:r>
            <w:r>
              <w:rPr>
                <w:sz w:val="14"/>
                <w:szCs w:val="14"/>
                <w:lang w:val="ru-RU"/>
              </w:rPr>
              <w:t> </w:t>
            </w:r>
            <w:r w:rsidRPr="004C1206">
              <w:rPr>
                <w:sz w:val="14"/>
                <w:szCs w:val="14"/>
              </w:rPr>
              <w:t>497,5</w:t>
            </w:r>
          </w:p>
        </w:tc>
        <w:tc>
          <w:tcPr>
            <w:tcW w:w="652"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11</w:t>
            </w:r>
            <w:r>
              <w:rPr>
                <w:sz w:val="14"/>
                <w:szCs w:val="14"/>
                <w:lang w:val="ru-RU"/>
              </w:rPr>
              <w:t> </w:t>
            </w:r>
            <w:r w:rsidRPr="004C1206">
              <w:rPr>
                <w:sz w:val="14"/>
                <w:szCs w:val="14"/>
              </w:rPr>
              <w:t>193,5</w:t>
            </w:r>
          </w:p>
        </w:tc>
        <w:tc>
          <w:tcPr>
            <w:tcW w:w="567"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3</w:t>
            </w:r>
            <w:r>
              <w:rPr>
                <w:sz w:val="14"/>
                <w:szCs w:val="14"/>
                <w:lang w:val="ru-RU"/>
              </w:rPr>
              <w:t> </w:t>
            </w:r>
            <w:r w:rsidRPr="004C1206">
              <w:rPr>
                <w:sz w:val="14"/>
                <w:szCs w:val="14"/>
              </w:rPr>
              <w:t>098,8</w:t>
            </w:r>
          </w:p>
        </w:tc>
        <w:tc>
          <w:tcPr>
            <w:tcW w:w="851"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3</w:t>
            </w:r>
            <w:r>
              <w:rPr>
                <w:sz w:val="14"/>
                <w:szCs w:val="14"/>
                <w:lang w:val="ru-RU"/>
              </w:rPr>
              <w:t> </w:t>
            </w:r>
            <w:r w:rsidRPr="004C1206">
              <w:rPr>
                <w:sz w:val="14"/>
                <w:szCs w:val="14"/>
              </w:rPr>
              <w:t>416,3</w:t>
            </w:r>
          </w:p>
        </w:tc>
        <w:tc>
          <w:tcPr>
            <w:tcW w:w="567"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29,5</w:t>
            </w:r>
          </w:p>
        </w:tc>
        <w:tc>
          <w:tcPr>
            <w:tcW w:w="567"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30,5</w:t>
            </w:r>
          </w:p>
        </w:tc>
        <w:tc>
          <w:tcPr>
            <w:tcW w:w="713" w:type="dxa"/>
            <w:tcMar>
              <w:left w:w="28" w:type="dxa"/>
              <w:right w:w="28" w:type="dxa"/>
            </w:tcMar>
            <w:vAlign w:val="center"/>
          </w:tcPr>
          <w:p w:rsidR="00735EB5" w:rsidRPr="004C1206" w:rsidRDefault="00735EB5" w:rsidP="00935B85">
            <w:pPr>
              <w:pStyle w:val="1--"/>
              <w:jc w:val="center"/>
              <w:rPr>
                <w:sz w:val="14"/>
                <w:szCs w:val="14"/>
              </w:rPr>
            </w:pPr>
            <w:r w:rsidRPr="004C1206">
              <w:rPr>
                <w:sz w:val="14"/>
                <w:szCs w:val="14"/>
              </w:rPr>
              <w:t>+1,0</w:t>
            </w:r>
          </w:p>
        </w:tc>
      </w:tr>
    </w:tbl>
    <w:p w:rsidR="00B446CF" w:rsidRDefault="00B446CF" w:rsidP="004C1206">
      <w:pPr>
        <w:ind w:firstLine="0"/>
        <w:jc w:val="right"/>
        <w:rPr>
          <w:sz w:val="22"/>
          <w:szCs w:val="22"/>
        </w:rPr>
      </w:pPr>
    </w:p>
    <w:p w:rsidR="004C1206" w:rsidRPr="004C1206" w:rsidRDefault="004C1206" w:rsidP="004C1206">
      <w:pPr>
        <w:ind w:firstLine="0"/>
        <w:jc w:val="right"/>
        <w:rPr>
          <w:sz w:val="22"/>
          <w:szCs w:val="22"/>
        </w:rPr>
      </w:pPr>
      <w:r w:rsidRPr="004C1206">
        <w:rPr>
          <w:sz w:val="22"/>
          <w:szCs w:val="22"/>
        </w:rPr>
        <w:t>Окончание табл. 16</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9"/>
        <w:gridCol w:w="1276"/>
        <w:gridCol w:w="765"/>
        <w:gridCol w:w="652"/>
        <w:gridCol w:w="567"/>
        <w:gridCol w:w="851"/>
        <w:gridCol w:w="567"/>
        <w:gridCol w:w="567"/>
        <w:gridCol w:w="713"/>
      </w:tblGrid>
      <w:tr w:rsidR="004C1206" w:rsidRPr="004C1206" w:rsidTr="004C1206">
        <w:tc>
          <w:tcPr>
            <w:tcW w:w="279"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1</w:t>
            </w:r>
          </w:p>
        </w:tc>
        <w:tc>
          <w:tcPr>
            <w:tcW w:w="1276"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2</w:t>
            </w:r>
          </w:p>
        </w:tc>
        <w:tc>
          <w:tcPr>
            <w:tcW w:w="765"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3</w:t>
            </w:r>
          </w:p>
        </w:tc>
        <w:tc>
          <w:tcPr>
            <w:tcW w:w="652"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4</w:t>
            </w:r>
          </w:p>
        </w:tc>
        <w:tc>
          <w:tcPr>
            <w:tcW w:w="567"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5</w:t>
            </w:r>
          </w:p>
        </w:tc>
        <w:tc>
          <w:tcPr>
            <w:tcW w:w="851"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6</w:t>
            </w:r>
          </w:p>
        </w:tc>
        <w:tc>
          <w:tcPr>
            <w:tcW w:w="567"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7</w:t>
            </w:r>
          </w:p>
        </w:tc>
        <w:tc>
          <w:tcPr>
            <w:tcW w:w="567"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8</w:t>
            </w:r>
          </w:p>
        </w:tc>
        <w:tc>
          <w:tcPr>
            <w:tcW w:w="713" w:type="dxa"/>
            <w:tcMar>
              <w:left w:w="28" w:type="dxa"/>
              <w:right w:w="28" w:type="dxa"/>
            </w:tcMar>
            <w:vAlign w:val="center"/>
          </w:tcPr>
          <w:p w:rsidR="004C1206" w:rsidRPr="004C1206" w:rsidRDefault="004C1206" w:rsidP="004C1206">
            <w:pPr>
              <w:pStyle w:val="1--"/>
              <w:jc w:val="center"/>
              <w:rPr>
                <w:sz w:val="14"/>
                <w:szCs w:val="14"/>
                <w:lang w:val="ru-RU"/>
              </w:rPr>
            </w:pPr>
            <w:r>
              <w:rPr>
                <w:sz w:val="14"/>
                <w:szCs w:val="14"/>
                <w:lang w:val="ru-RU"/>
              </w:rPr>
              <w:t>9</w:t>
            </w:r>
          </w:p>
        </w:tc>
      </w:tr>
      <w:tr w:rsidR="000C40B7" w:rsidRPr="004C1206" w:rsidTr="004C1206">
        <w:tc>
          <w:tcPr>
            <w:tcW w:w="279" w:type="dxa"/>
            <w:tcMar>
              <w:left w:w="28" w:type="dxa"/>
              <w:right w:w="28" w:type="dxa"/>
            </w:tcMar>
            <w:vAlign w:val="center"/>
          </w:tcPr>
          <w:p w:rsidR="00495ACF" w:rsidRPr="004C1206" w:rsidRDefault="00495ACF" w:rsidP="00495ACF">
            <w:pPr>
              <w:pStyle w:val="1--"/>
              <w:jc w:val="center"/>
              <w:rPr>
                <w:sz w:val="14"/>
                <w:szCs w:val="14"/>
                <w:lang w:val="ru-RU"/>
              </w:rPr>
            </w:pPr>
            <w:r w:rsidRPr="004C1206">
              <w:rPr>
                <w:sz w:val="14"/>
                <w:szCs w:val="14"/>
                <w:lang w:val="ru-RU"/>
              </w:rPr>
              <w:t>7</w:t>
            </w:r>
          </w:p>
        </w:tc>
        <w:tc>
          <w:tcPr>
            <w:tcW w:w="1276" w:type="dxa"/>
            <w:tcMar>
              <w:left w:w="28" w:type="dxa"/>
              <w:right w:w="28" w:type="dxa"/>
            </w:tcMar>
            <w:vAlign w:val="center"/>
          </w:tcPr>
          <w:p w:rsidR="00495ACF" w:rsidRPr="004C1206" w:rsidRDefault="00495ACF" w:rsidP="00495ACF">
            <w:pPr>
              <w:pStyle w:val="1--"/>
              <w:rPr>
                <w:sz w:val="14"/>
                <w:szCs w:val="14"/>
              </w:rPr>
            </w:pPr>
            <w:r w:rsidRPr="004C1206">
              <w:rPr>
                <w:sz w:val="14"/>
                <w:szCs w:val="14"/>
              </w:rPr>
              <w:t>Металлургическое производство</w:t>
            </w:r>
          </w:p>
        </w:tc>
        <w:tc>
          <w:tcPr>
            <w:tcW w:w="765"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4</w:t>
            </w:r>
            <w:r w:rsidR="004C1206">
              <w:rPr>
                <w:sz w:val="14"/>
                <w:szCs w:val="14"/>
                <w:lang w:val="ru-RU"/>
              </w:rPr>
              <w:t> </w:t>
            </w:r>
            <w:r w:rsidRPr="004C1206">
              <w:rPr>
                <w:sz w:val="14"/>
                <w:szCs w:val="14"/>
              </w:rPr>
              <w:t>7345</w:t>
            </w:r>
          </w:p>
        </w:tc>
        <w:tc>
          <w:tcPr>
            <w:tcW w:w="652"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102</w:t>
            </w:r>
            <w:r w:rsidR="004C1206">
              <w:rPr>
                <w:sz w:val="14"/>
                <w:szCs w:val="14"/>
                <w:lang w:val="ru-RU"/>
              </w:rPr>
              <w:t> </w:t>
            </w:r>
            <w:r w:rsidRPr="004C1206">
              <w:rPr>
                <w:sz w:val="14"/>
                <w:szCs w:val="14"/>
              </w:rPr>
              <w:t>147,8</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18</w:t>
            </w:r>
            <w:r w:rsidR="004C1206">
              <w:rPr>
                <w:sz w:val="14"/>
                <w:szCs w:val="14"/>
                <w:lang w:val="ru-RU"/>
              </w:rPr>
              <w:t> </w:t>
            </w:r>
            <w:r w:rsidRPr="004C1206">
              <w:rPr>
                <w:sz w:val="14"/>
                <w:szCs w:val="14"/>
              </w:rPr>
              <w:t>540</w:t>
            </w:r>
          </w:p>
        </w:tc>
        <w:tc>
          <w:tcPr>
            <w:tcW w:w="851" w:type="dxa"/>
            <w:tcMar>
              <w:left w:w="28" w:type="dxa"/>
              <w:right w:w="28" w:type="dxa"/>
            </w:tcMar>
            <w:vAlign w:val="center"/>
          </w:tcPr>
          <w:p w:rsidR="00495ACF" w:rsidRPr="004C1206" w:rsidRDefault="00495ACF" w:rsidP="00495ACF">
            <w:pPr>
              <w:pStyle w:val="1--"/>
              <w:jc w:val="center"/>
              <w:rPr>
                <w:sz w:val="14"/>
                <w:szCs w:val="14"/>
                <w:highlight w:val="yellow"/>
              </w:rPr>
            </w:pPr>
            <w:r w:rsidRPr="004C1206">
              <w:rPr>
                <w:sz w:val="14"/>
                <w:szCs w:val="14"/>
              </w:rPr>
              <w:t>71</w:t>
            </w:r>
            <w:r w:rsidR="004C1206">
              <w:rPr>
                <w:sz w:val="14"/>
                <w:szCs w:val="14"/>
                <w:lang w:val="ru-RU"/>
              </w:rPr>
              <w:t> </w:t>
            </w:r>
            <w:r w:rsidRPr="004C1206">
              <w:rPr>
                <w:sz w:val="14"/>
                <w:szCs w:val="14"/>
              </w:rPr>
              <w:t>996,8</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39,2</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60%</w:t>
            </w:r>
          </w:p>
        </w:tc>
        <w:tc>
          <w:tcPr>
            <w:tcW w:w="713"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+20,8</w:t>
            </w:r>
          </w:p>
        </w:tc>
      </w:tr>
      <w:tr w:rsidR="000C40B7" w:rsidRPr="004C1206" w:rsidTr="004C1206">
        <w:tc>
          <w:tcPr>
            <w:tcW w:w="279" w:type="dxa"/>
            <w:tcMar>
              <w:left w:w="28" w:type="dxa"/>
              <w:right w:w="28" w:type="dxa"/>
            </w:tcMar>
            <w:vAlign w:val="center"/>
          </w:tcPr>
          <w:p w:rsidR="00495ACF" w:rsidRPr="004C1206" w:rsidRDefault="00495ACF" w:rsidP="00495ACF">
            <w:pPr>
              <w:pStyle w:val="1--"/>
              <w:jc w:val="center"/>
              <w:rPr>
                <w:sz w:val="14"/>
                <w:szCs w:val="14"/>
                <w:lang w:val="ru-RU"/>
              </w:rPr>
            </w:pPr>
            <w:r w:rsidRPr="004C1206">
              <w:rPr>
                <w:sz w:val="14"/>
                <w:szCs w:val="14"/>
                <w:lang w:val="ru-RU"/>
              </w:rPr>
              <w:t>8</w:t>
            </w:r>
          </w:p>
        </w:tc>
        <w:tc>
          <w:tcPr>
            <w:tcW w:w="1276" w:type="dxa"/>
            <w:tcMar>
              <w:left w:w="28" w:type="dxa"/>
              <w:right w:w="28" w:type="dxa"/>
            </w:tcMar>
            <w:vAlign w:val="center"/>
          </w:tcPr>
          <w:p w:rsidR="00495ACF" w:rsidRPr="004C1206" w:rsidRDefault="00495ACF" w:rsidP="00495ACF">
            <w:pPr>
              <w:pStyle w:val="1--"/>
              <w:rPr>
                <w:sz w:val="14"/>
                <w:szCs w:val="14"/>
              </w:rPr>
            </w:pPr>
            <w:r w:rsidRPr="004C1206">
              <w:rPr>
                <w:sz w:val="14"/>
                <w:szCs w:val="14"/>
              </w:rPr>
              <w:t>Итого</w:t>
            </w:r>
          </w:p>
        </w:tc>
        <w:tc>
          <w:tcPr>
            <w:tcW w:w="765"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63</w:t>
            </w:r>
            <w:r w:rsidR="004C1206">
              <w:rPr>
                <w:sz w:val="14"/>
                <w:szCs w:val="14"/>
                <w:lang w:val="ru-RU"/>
              </w:rPr>
              <w:t> </w:t>
            </w:r>
            <w:r w:rsidRPr="004C1206">
              <w:rPr>
                <w:sz w:val="14"/>
                <w:szCs w:val="14"/>
              </w:rPr>
              <w:t>551,5</w:t>
            </w:r>
          </w:p>
        </w:tc>
        <w:tc>
          <w:tcPr>
            <w:tcW w:w="652"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119</w:t>
            </w:r>
            <w:r w:rsidR="004C1206">
              <w:rPr>
                <w:sz w:val="14"/>
                <w:szCs w:val="14"/>
                <w:lang w:val="ru-RU"/>
              </w:rPr>
              <w:t> </w:t>
            </w:r>
            <w:r w:rsidRPr="004C1206">
              <w:rPr>
                <w:sz w:val="14"/>
                <w:szCs w:val="14"/>
              </w:rPr>
              <w:t>994,7</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24</w:t>
            </w:r>
            <w:r w:rsidR="004C1206">
              <w:rPr>
                <w:sz w:val="14"/>
                <w:szCs w:val="14"/>
                <w:lang w:val="ru-RU"/>
              </w:rPr>
              <w:t> </w:t>
            </w:r>
            <w:r w:rsidRPr="004C1206">
              <w:rPr>
                <w:sz w:val="14"/>
                <w:szCs w:val="14"/>
              </w:rPr>
              <w:t>609,4</w:t>
            </w:r>
          </w:p>
        </w:tc>
        <w:tc>
          <w:tcPr>
            <w:tcW w:w="851"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78</w:t>
            </w:r>
            <w:r w:rsidR="004C1206">
              <w:rPr>
                <w:sz w:val="14"/>
                <w:szCs w:val="14"/>
                <w:lang w:val="ru-RU"/>
              </w:rPr>
              <w:t> </w:t>
            </w:r>
            <w:r w:rsidRPr="004C1206">
              <w:rPr>
                <w:sz w:val="14"/>
                <w:szCs w:val="14"/>
              </w:rPr>
              <w:t>654,1</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24</w:t>
            </w:r>
            <w:r w:rsidR="004C1206">
              <w:rPr>
                <w:sz w:val="14"/>
                <w:szCs w:val="14"/>
                <w:lang w:val="ru-RU"/>
              </w:rPr>
              <w:t> </w:t>
            </w:r>
            <w:r w:rsidRPr="004C1206">
              <w:rPr>
                <w:sz w:val="14"/>
                <w:szCs w:val="14"/>
              </w:rPr>
              <w:t>609,4</w:t>
            </w:r>
          </w:p>
        </w:tc>
        <w:tc>
          <w:tcPr>
            <w:tcW w:w="567"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78</w:t>
            </w:r>
            <w:r w:rsidR="004C1206">
              <w:rPr>
                <w:sz w:val="14"/>
                <w:szCs w:val="14"/>
                <w:lang w:val="ru-RU"/>
              </w:rPr>
              <w:t> </w:t>
            </w:r>
            <w:r w:rsidRPr="004C1206">
              <w:rPr>
                <w:sz w:val="14"/>
                <w:szCs w:val="14"/>
              </w:rPr>
              <w:t>654,1</w:t>
            </w:r>
          </w:p>
        </w:tc>
        <w:tc>
          <w:tcPr>
            <w:tcW w:w="713" w:type="dxa"/>
            <w:tcMar>
              <w:left w:w="28" w:type="dxa"/>
              <w:right w:w="28" w:type="dxa"/>
            </w:tcMar>
            <w:vAlign w:val="center"/>
          </w:tcPr>
          <w:p w:rsidR="00495ACF" w:rsidRPr="004C1206" w:rsidRDefault="00495ACF" w:rsidP="00495ACF">
            <w:pPr>
              <w:pStyle w:val="1--"/>
              <w:jc w:val="center"/>
              <w:rPr>
                <w:sz w:val="14"/>
                <w:szCs w:val="14"/>
              </w:rPr>
            </w:pPr>
            <w:r w:rsidRPr="004C1206">
              <w:rPr>
                <w:sz w:val="14"/>
                <w:szCs w:val="14"/>
              </w:rPr>
              <w:t>+26,8</w:t>
            </w:r>
          </w:p>
        </w:tc>
      </w:tr>
    </w:tbl>
    <w:p w:rsidR="00495ACF" w:rsidRPr="0003361A" w:rsidRDefault="00495ACF" w:rsidP="0003361A">
      <w:pPr>
        <w:pStyle w:val="1-4"/>
        <w:ind w:firstLine="0"/>
        <w:rPr>
          <w:lang w:val="ru-RU"/>
        </w:rPr>
      </w:pPr>
    </w:p>
    <w:p w:rsidR="00495ACF" w:rsidRPr="0003361A" w:rsidRDefault="00495ACF" w:rsidP="0003361A">
      <w:pPr>
        <w:pStyle w:val="1-0"/>
        <w:spacing w:before="0" w:after="0"/>
        <w:rPr>
          <w:sz w:val="22"/>
          <w:szCs w:val="22"/>
          <w:lang w:val="ru-RU"/>
        </w:rPr>
      </w:pPr>
      <w:r w:rsidRPr="0003361A">
        <w:rPr>
          <w:sz w:val="22"/>
          <w:szCs w:val="22"/>
        </w:rPr>
        <w:t>Таблица</w:t>
      </w:r>
      <w:r w:rsidR="004C1206">
        <w:rPr>
          <w:sz w:val="22"/>
          <w:szCs w:val="22"/>
          <w:lang w:val="ru-RU"/>
        </w:rPr>
        <w:t> </w:t>
      </w:r>
      <w:r w:rsidRPr="0003361A">
        <w:rPr>
          <w:sz w:val="22"/>
          <w:szCs w:val="22"/>
        </w:rPr>
        <w:t>1</w:t>
      </w:r>
      <w:r w:rsidR="000C40B7" w:rsidRPr="0003361A">
        <w:rPr>
          <w:sz w:val="22"/>
          <w:szCs w:val="22"/>
          <w:lang w:val="ru-RU"/>
        </w:rPr>
        <w:t>7</w:t>
      </w:r>
    </w:p>
    <w:p w:rsidR="00495ACF" w:rsidRDefault="00495ACF" w:rsidP="0003361A">
      <w:pPr>
        <w:pStyle w:val="13"/>
        <w:spacing w:after="0"/>
        <w:rPr>
          <w:szCs w:val="24"/>
        </w:rPr>
      </w:pPr>
      <w:r w:rsidRPr="0003361A">
        <w:rPr>
          <w:szCs w:val="24"/>
        </w:rPr>
        <w:t>Анализ изменения объема экспорта по отраслям</w:t>
      </w:r>
      <w:r w:rsidR="004C1206">
        <w:rPr>
          <w:szCs w:val="24"/>
        </w:rPr>
        <w:br/>
      </w:r>
      <w:r w:rsidRPr="0003361A">
        <w:rPr>
          <w:szCs w:val="24"/>
        </w:rPr>
        <w:t>промышленности за 2017–2018 гг.</w:t>
      </w:r>
    </w:p>
    <w:p w:rsidR="00FB3B8B" w:rsidRPr="00FB3B8B" w:rsidRDefault="00FB3B8B" w:rsidP="0003361A">
      <w:pPr>
        <w:pStyle w:val="13"/>
        <w:spacing w:after="0"/>
        <w:rPr>
          <w:sz w:val="10"/>
          <w:szCs w:val="10"/>
          <w:vertAlign w:val="superscript"/>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tblPr>
      <w:tblGrid>
        <w:gridCol w:w="279"/>
        <w:gridCol w:w="2126"/>
        <w:gridCol w:w="851"/>
        <w:gridCol w:w="567"/>
        <w:gridCol w:w="567"/>
        <w:gridCol w:w="567"/>
        <w:gridCol w:w="614"/>
        <w:gridCol w:w="666"/>
      </w:tblGrid>
      <w:tr w:rsidR="000C40B7" w:rsidRPr="004E0C06" w:rsidTr="000C40B7">
        <w:trPr>
          <w:trHeight w:val="20"/>
        </w:trPr>
        <w:tc>
          <w:tcPr>
            <w:tcW w:w="279" w:type="dxa"/>
            <w:vMerge w:val="restart"/>
            <w:vAlign w:val="center"/>
          </w:tcPr>
          <w:p w:rsidR="00495ACF" w:rsidRPr="004E0C06" w:rsidRDefault="00495ACF" w:rsidP="00F164F3">
            <w:pPr>
              <w:ind w:firstLine="0"/>
              <w:jc w:val="center"/>
              <w:rPr>
                <w:sz w:val="14"/>
                <w:szCs w:val="14"/>
              </w:rPr>
            </w:pPr>
            <w:r w:rsidRPr="004E0C06">
              <w:rPr>
                <w:sz w:val="14"/>
                <w:szCs w:val="14"/>
              </w:rPr>
              <w:t>№ п/п</w:t>
            </w:r>
          </w:p>
        </w:tc>
        <w:tc>
          <w:tcPr>
            <w:tcW w:w="2126" w:type="dxa"/>
            <w:vMerge w:val="restart"/>
            <w:vAlign w:val="center"/>
          </w:tcPr>
          <w:p w:rsidR="00495ACF" w:rsidRPr="004E0C06" w:rsidRDefault="00495ACF" w:rsidP="00871FF0">
            <w:pPr>
              <w:spacing w:line="228" w:lineRule="auto"/>
              <w:ind w:firstLine="0"/>
              <w:jc w:val="center"/>
              <w:rPr>
                <w:sz w:val="14"/>
                <w:szCs w:val="14"/>
              </w:rPr>
            </w:pPr>
            <w:r w:rsidRPr="004E0C06">
              <w:rPr>
                <w:sz w:val="14"/>
                <w:szCs w:val="14"/>
              </w:rPr>
              <w:t>Отрасль промышленности</w:t>
            </w:r>
          </w:p>
        </w:tc>
        <w:tc>
          <w:tcPr>
            <w:tcW w:w="1418" w:type="dxa"/>
            <w:gridSpan w:val="2"/>
            <w:vAlign w:val="center"/>
          </w:tcPr>
          <w:p w:rsidR="00495ACF" w:rsidRPr="004E0C06" w:rsidRDefault="00495ACF" w:rsidP="00871FF0">
            <w:pPr>
              <w:spacing w:line="228" w:lineRule="auto"/>
              <w:ind w:firstLine="0"/>
              <w:jc w:val="center"/>
              <w:rPr>
                <w:sz w:val="14"/>
                <w:szCs w:val="14"/>
              </w:rPr>
            </w:pPr>
            <w:r w:rsidRPr="004E0C06">
              <w:rPr>
                <w:sz w:val="14"/>
                <w:szCs w:val="14"/>
              </w:rPr>
              <w:t xml:space="preserve">Объем экспортной продукции, </w:t>
            </w:r>
            <w:r w:rsidR="00FB4675" w:rsidRPr="004E0C06">
              <w:rPr>
                <w:sz w:val="14"/>
                <w:szCs w:val="14"/>
              </w:rPr>
              <w:t>млн</w:t>
            </w:r>
            <w:r w:rsidRPr="004E0C06">
              <w:rPr>
                <w:sz w:val="14"/>
                <w:szCs w:val="14"/>
              </w:rPr>
              <w:t xml:space="preserve"> руб.</w:t>
            </w:r>
          </w:p>
        </w:tc>
        <w:tc>
          <w:tcPr>
            <w:tcW w:w="1134" w:type="dxa"/>
            <w:gridSpan w:val="2"/>
            <w:vAlign w:val="center"/>
          </w:tcPr>
          <w:p w:rsidR="00495ACF" w:rsidRPr="004E0C06" w:rsidRDefault="00495ACF" w:rsidP="00871FF0">
            <w:pPr>
              <w:spacing w:line="228" w:lineRule="auto"/>
              <w:ind w:firstLine="0"/>
              <w:jc w:val="center"/>
              <w:rPr>
                <w:sz w:val="14"/>
                <w:szCs w:val="14"/>
              </w:rPr>
            </w:pPr>
            <w:r w:rsidRPr="004E0C06">
              <w:rPr>
                <w:sz w:val="14"/>
                <w:szCs w:val="14"/>
              </w:rPr>
              <w:t>Удельный вес</w:t>
            </w:r>
            <w:r w:rsidR="004A2AF6" w:rsidRPr="004E0C06">
              <w:rPr>
                <w:sz w:val="14"/>
                <w:szCs w:val="14"/>
              </w:rPr>
              <w:br/>
            </w:r>
            <w:r w:rsidRPr="004E0C06">
              <w:rPr>
                <w:sz w:val="14"/>
                <w:szCs w:val="14"/>
              </w:rPr>
              <w:t xml:space="preserve"> отрасли, %</w:t>
            </w:r>
          </w:p>
        </w:tc>
        <w:tc>
          <w:tcPr>
            <w:tcW w:w="1280" w:type="dxa"/>
            <w:gridSpan w:val="2"/>
            <w:vAlign w:val="center"/>
          </w:tcPr>
          <w:p w:rsidR="00495ACF" w:rsidRPr="004E0C06" w:rsidRDefault="00495ACF" w:rsidP="00871FF0">
            <w:pPr>
              <w:spacing w:line="228" w:lineRule="auto"/>
              <w:ind w:firstLine="0"/>
              <w:jc w:val="center"/>
              <w:rPr>
                <w:sz w:val="14"/>
                <w:szCs w:val="14"/>
              </w:rPr>
            </w:pPr>
            <w:r w:rsidRPr="004E0C06">
              <w:rPr>
                <w:sz w:val="14"/>
                <w:szCs w:val="14"/>
              </w:rPr>
              <w:t xml:space="preserve">Отклонение по </w:t>
            </w:r>
            <w:r w:rsidR="004A2AF6" w:rsidRPr="004E0C06">
              <w:rPr>
                <w:sz w:val="14"/>
                <w:szCs w:val="14"/>
              </w:rPr>
              <w:br/>
            </w:r>
            <w:r w:rsidRPr="004E0C06">
              <w:rPr>
                <w:sz w:val="14"/>
                <w:szCs w:val="14"/>
              </w:rPr>
              <w:t>объему экспорта</w:t>
            </w:r>
          </w:p>
        </w:tc>
      </w:tr>
      <w:tr w:rsidR="000C40B7" w:rsidRPr="004E0C06" w:rsidTr="000C40B7">
        <w:trPr>
          <w:trHeight w:val="20"/>
        </w:trPr>
        <w:tc>
          <w:tcPr>
            <w:tcW w:w="279" w:type="dxa"/>
            <w:vMerge/>
            <w:vAlign w:val="center"/>
          </w:tcPr>
          <w:p w:rsidR="00495ACF" w:rsidRPr="004E0C06" w:rsidRDefault="00495ACF" w:rsidP="00F164F3">
            <w:pPr>
              <w:ind w:firstLine="0"/>
              <w:jc w:val="center"/>
              <w:rPr>
                <w:sz w:val="14"/>
                <w:szCs w:val="14"/>
              </w:rPr>
            </w:pPr>
          </w:p>
        </w:tc>
        <w:tc>
          <w:tcPr>
            <w:tcW w:w="2126" w:type="dxa"/>
            <w:vMerge/>
            <w:vAlign w:val="center"/>
          </w:tcPr>
          <w:p w:rsidR="00495ACF" w:rsidRPr="004E0C06" w:rsidRDefault="00495ACF" w:rsidP="00871FF0">
            <w:pPr>
              <w:spacing w:line="228" w:lineRule="auto"/>
              <w:ind w:firstLine="0"/>
              <w:rPr>
                <w:sz w:val="14"/>
                <w:szCs w:val="14"/>
              </w:rPr>
            </w:pPr>
          </w:p>
        </w:tc>
        <w:tc>
          <w:tcPr>
            <w:tcW w:w="851" w:type="dxa"/>
            <w:vAlign w:val="bottom"/>
          </w:tcPr>
          <w:p w:rsidR="00495ACF" w:rsidRPr="004E0C06" w:rsidRDefault="00495ACF" w:rsidP="00871FF0">
            <w:pPr>
              <w:spacing w:line="228" w:lineRule="auto"/>
              <w:ind w:firstLine="0"/>
              <w:jc w:val="center"/>
              <w:rPr>
                <w:sz w:val="14"/>
                <w:szCs w:val="14"/>
              </w:rPr>
            </w:pPr>
            <w:smartTag w:uri="urn:schemas-microsoft-com:office:smarttags" w:element="metricconverter">
              <w:smartTagPr>
                <w:attr w:name="ProductID" w:val="2017 г"/>
              </w:smartTagPr>
              <w:r w:rsidRPr="004E0C06">
                <w:rPr>
                  <w:sz w:val="14"/>
                  <w:szCs w:val="14"/>
                </w:rPr>
                <w:t>2017 г</w:t>
              </w:r>
            </w:smartTag>
            <w:r w:rsidRPr="004E0C06">
              <w:rPr>
                <w:sz w:val="14"/>
                <w:szCs w:val="14"/>
              </w:rPr>
              <w:t>.</w:t>
            </w:r>
          </w:p>
        </w:tc>
        <w:tc>
          <w:tcPr>
            <w:tcW w:w="567" w:type="dxa"/>
            <w:vAlign w:val="bottom"/>
          </w:tcPr>
          <w:p w:rsidR="00495ACF" w:rsidRPr="004E0C06" w:rsidRDefault="00495ACF" w:rsidP="00871FF0">
            <w:pPr>
              <w:spacing w:line="228" w:lineRule="auto"/>
              <w:ind w:firstLine="0"/>
              <w:jc w:val="center"/>
              <w:rPr>
                <w:sz w:val="14"/>
                <w:szCs w:val="14"/>
              </w:rPr>
            </w:pPr>
            <w:smartTag w:uri="urn:schemas-microsoft-com:office:smarttags" w:element="metricconverter">
              <w:smartTagPr>
                <w:attr w:name="ProductID" w:val="2018 г"/>
              </w:smartTagPr>
              <w:r w:rsidRPr="004E0C06">
                <w:rPr>
                  <w:sz w:val="14"/>
                  <w:szCs w:val="14"/>
                </w:rPr>
                <w:t>2018 г</w:t>
              </w:r>
            </w:smartTag>
            <w:r w:rsidRPr="004E0C06">
              <w:rPr>
                <w:sz w:val="14"/>
                <w:szCs w:val="14"/>
              </w:rPr>
              <w:t>.</w:t>
            </w:r>
          </w:p>
        </w:tc>
        <w:tc>
          <w:tcPr>
            <w:tcW w:w="567" w:type="dxa"/>
            <w:vAlign w:val="bottom"/>
          </w:tcPr>
          <w:p w:rsidR="00495ACF" w:rsidRPr="004E0C06" w:rsidRDefault="00495ACF" w:rsidP="00871FF0">
            <w:pPr>
              <w:spacing w:line="228" w:lineRule="auto"/>
              <w:ind w:firstLine="0"/>
              <w:jc w:val="center"/>
              <w:rPr>
                <w:sz w:val="14"/>
                <w:szCs w:val="14"/>
              </w:rPr>
            </w:pPr>
            <w:smartTag w:uri="urn:schemas-microsoft-com:office:smarttags" w:element="metricconverter">
              <w:smartTagPr>
                <w:attr w:name="ProductID" w:val="2017 г"/>
              </w:smartTagPr>
              <w:r w:rsidRPr="004E0C06">
                <w:rPr>
                  <w:sz w:val="14"/>
                  <w:szCs w:val="14"/>
                </w:rPr>
                <w:t>2017 г</w:t>
              </w:r>
            </w:smartTag>
            <w:r w:rsidRPr="004E0C06">
              <w:rPr>
                <w:sz w:val="14"/>
                <w:szCs w:val="14"/>
              </w:rPr>
              <w:t>.</w:t>
            </w:r>
          </w:p>
        </w:tc>
        <w:tc>
          <w:tcPr>
            <w:tcW w:w="567" w:type="dxa"/>
            <w:vAlign w:val="bottom"/>
          </w:tcPr>
          <w:p w:rsidR="00495ACF" w:rsidRPr="004E0C06" w:rsidRDefault="00495ACF" w:rsidP="00871FF0">
            <w:pPr>
              <w:spacing w:line="228" w:lineRule="auto"/>
              <w:ind w:firstLine="0"/>
              <w:jc w:val="center"/>
              <w:rPr>
                <w:sz w:val="14"/>
                <w:szCs w:val="14"/>
              </w:rPr>
            </w:pPr>
            <w:smartTag w:uri="urn:schemas-microsoft-com:office:smarttags" w:element="metricconverter">
              <w:smartTagPr>
                <w:attr w:name="ProductID" w:val="2018 г"/>
              </w:smartTagPr>
              <w:r w:rsidRPr="004E0C06">
                <w:rPr>
                  <w:sz w:val="14"/>
                  <w:szCs w:val="14"/>
                </w:rPr>
                <w:t>2018 г</w:t>
              </w:r>
            </w:smartTag>
            <w:r w:rsidRPr="004E0C06">
              <w:rPr>
                <w:sz w:val="14"/>
                <w:szCs w:val="14"/>
              </w:rPr>
              <w:t>.</w:t>
            </w:r>
          </w:p>
        </w:tc>
        <w:tc>
          <w:tcPr>
            <w:tcW w:w="614" w:type="dxa"/>
            <w:vAlign w:val="bottom"/>
          </w:tcPr>
          <w:p w:rsidR="00495ACF" w:rsidRPr="004E0C06" w:rsidRDefault="00495ACF" w:rsidP="00871FF0">
            <w:pPr>
              <w:spacing w:line="228" w:lineRule="auto"/>
              <w:ind w:firstLine="0"/>
              <w:jc w:val="center"/>
              <w:rPr>
                <w:sz w:val="14"/>
                <w:szCs w:val="14"/>
              </w:rPr>
            </w:pPr>
            <w:r w:rsidRPr="004E0C06">
              <w:rPr>
                <w:sz w:val="14"/>
                <w:szCs w:val="14"/>
              </w:rPr>
              <w:t>абс., +/-</w:t>
            </w:r>
          </w:p>
        </w:tc>
        <w:tc>
          <w:tcPr>
            <w:tcW w:w="666" w:type="dxa"/>
            <w:vAlign w:val="bottom"/>
          </w:tcPr>
          <w:p w:rsidR="00495ACF" w:rsidRPr="004E0C06" w:rsidRDefault="00495ACF" w:rsidP="00871FF0">
            <w:pPr>
              <w:spacing w:line="228" w:lineRule="auto"/>
              <w:ind w:firstLine="0"/>
              <w:jc w:val="center"/>
              <w:rPr>
                <w:sz w:val="14"/>
                <w:szCs w:val="14"/>
              </w:rPr>
            </w:pPr>
            <w:r w:rsidRPr="004E0C06">
              <w:rPr>
                <w:sz w:val="14"/>
                <w:szCs w:val="14"/>
              </w:rPr>
              <w:t>относ., %</w:t>
            </w:r>
          </w:p>
        </w:tc>
      </w:tr>
      <w:tr w:rsidR="000C40B7" w:rsidRPr="004E0C06" w:rsidTr="000C40B7">
        <w:trPr>
          <w:trHeight w:val="20"/>
        </w:trPr>
        <w:tc>
          <w:tcPr>
            <w:tcW w:w="279" w:type="dxa"/>
          </w:tcPr>
          <w:p w:rsidR="00495ACF" w:rsidRPr="004E0C06" w:rsidRDefault="00F164F3" w:rsidP="00F164F3">
            <w:pPr>
              <w:ind w:firstLine="0"/>
              <w:jc w:val="center"/>
              <w:rPr>
                <w:sz w:val="14"/>
                <w:szCs w:val="14"/>
              </w:rPr>
            </w:pPr>
            <w:r w:rsidRPr="004E0C06">
              <w:rPr>
                <w:sz w:val="14"/>
                <w:szCs w:val="14"/>
              </w:rPr>
              <w:t>1</w:t>
            </w:r>
          </w:p>
        </w:tc>
        <w:tc>
          <w:tcPr>
            <w:tcW w:w="2126" w:type="dxa"/>
          </w:tcPr>
          <w:p w:rsidR="00495ACF" w:rsidRPr="004E0C06" w:rsidRDefault="00495ACF" w:rsidP="004C1206">
            <w:pPr>
              <w:spacing w:line="228" w:lineRule="auto"/>
              <w:ind w:firstLine="0"/>
              <w:jc w:val="left"/>
              <w:rPr>
                <w:sz w:val="14"/>
                <w:szCs w:val="14"/>
              </w:rPr>
            </w:pPr>
            <w:r w:rsidRPr="004E0C06">
              <w:rPr>
                <w:sz w:val="14"/>
                <w:szCs w:val="14"/>
              </w:rPr>
              <w:t>Машиностроение</w:t>
            </w:r>
          </w:p>
        </w:tc>
        <w:tc>
          <w:tcPr>
            <w:tcW w:w="851" w:type="dxa"/>
            <w:vAlign w:val="bottom"/>
          </w:tcPr>
          <w:p w:rsidR="00495ACF" w:rsidRPr="004E0C06" w:rsidRDefault="00495ACF" w:rsidP="00871FF0">
            <w:pPr>
              <w:spacing w:line="228" w:lineRule="auto"/>
              <w:ind w:firstLine="0"/>
              <w:jc w:val="center"/>
              <w:rPr>
                <w:sz w:val="14"/>
                <w:szCs w:val="14"/>
              </w:rPr>
            </w:pPr>
            <w:r w:rsidRPr="004E0C06">
              <w:rPr>
                <w:sz w:val="14"/>
                <w:szCs w:val="14"/>
              </w:rPr>
              <w:t>2</w:t>
            </w:r>
            <w:r w:rsidR="004C1206">
              <w:rPr>
                <w:sz w:val="14"/>
                <w:szCs w:val="14"/>
              </w:rPr>
              <w:t> </w:t>
            </w:r>
            <w:r w:rsidRPr="004E0C06">
              <w:rPr>
                <w:sz w:val="14"/>
                <w:szCs w:val="14"/>
              </w:rPr>
              <w:t>096,3</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2</w:t>
            </w:r>
            <w:r w:rsidR="004C1206">
              <w:rPr>
                <w:sz w:val="14"/>
                <w:szCs w:val="14"/>
              </w:rPr>
              <w:t xml:space="preserve"> </w:t>
            </w:r>
            <w:r w:rsidRPr="004E0C06">
              <w:rPr>
                <w:sz w:val="14"/>
                <w:szCs w:val="14"/>
              </w:rPr>
              <w:t>383,6</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8,5</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3,0</w:t>
            </w:r>
          </w:p>
        </w:tc>
        <w:tc>
          <w:tcPr>
            <w:tcW w:w="614" w:type="dxa"/>
            <w:vAlign w:val="bottom"/>
          </w:tcPr>
          <w:p w:rsidR="00495ACF" w:rsidRPr="004E0C06" w:rsidRDefault="00495ACF" w:rsidP="00871FF0">
            <w:pPr>
              <w:spacing w:line="228" w:lineRule="auto"/>
              <w:ind w:firstLine="0"/>
              <w:jc w:val="center"/>
              <w:rPr>
                <w:sz w:val="14"/>
                <w:szCs w:val="14"/>
              </w:rPr>
            </w:pPr>
            <w:r w:rsidRPr="004E0C06">
              <w:rPr>
                <w:sz w:val="14"/>
                <w:szCs w:val="14"/>
              </w:rPr>
              <w:t>287,3</w:t>
            </w:r>
          </w:p>
        </w:tc>
        <w:tc>
          <w:tcPr>
            <w:tcW w:w="666" w:type="dxa"/>
            <w:vAlign w:val="bottom"/>
          </w:tcPr>
          <w:p w:rsidR="00495ACF" w:rsidRPr="004E0C06" w:rsidRDefault="00495ACF" w:rsidP="00871FF0">
            <w:pPr>
              <w:spacing w:line="228" w:lineRule="auto"/>
              <w:ind w:firstLine="0"/>
              <w:jc w:val="center"/>
              <w:rPr>
                <w:sz w:val="14"/>
                <w:szCs w:val="14"/>
              </w:rPr>
            </w:pPr>
            <w:r w:rsidRPr="004E0C06">
              <w:rPr>
                <w:sz w:val="14"/>
                <w:szCs w:val="14"/>
              </w:rPr>
              <w:t>13,7</w:t>
            </w:r>
          </w:p>
        </w:tc>
      </w:tr>
      <w:tr w:rsidR="000C40B7" w:rsidRPr="004E0C06" w:rsidTr="000C40B7">
        <w:trPr>
          <w:trHeight w:val="20"/>
        </w:trPr>
        <w:tc>
          <w:tcPr>
            <w:tcW w:w="279" w:type="dxa"/>
          </w:tcPr>
          <w:p w:rsidR="00495ACF" w:rsidRPr="004E0C06" w:rsidRDefault="00F164F3" w:rsidP="00F164F3">
            <w:pPr>
              <w:ind w:firstLine="0"/>
              <w:jc w:val="center"/>
              <w:rPr>
                <w:sz w:val="14"/>
                <w:szCs w:val="14"/>
              </w:rPr>
            </w:pPr>
            <w:r w:rsidRPr="004E0C06">
              <w:rPr>
                <w:sz w:val="14"/>
                <w:szCs w:val="14"/>
              </w:rPr>
              <w:t>2</w:t>
            </w:r>
          </w:p>
        </w:tc>
        <w:tc>
          <w:tcPr>
            <w:tcW w:w="2126" w:type="dxa"/>
          </w:tcPr>
          <w:p w:rsidR="00495ACF" w:rsidRPr="004E0C06" w:rsidRDefault="00495ACF" w:rsidP="004C1206">
            <w:pPr>
              <w:spacing w:line="228" w:lineRule="auto"/>
              <w:ind w:firstLine="0"/>
              <w:jc w:val="left"/>
              <w:rPr>
                <w:sz w:val="14"/>
                <w:szCs w:val="14"/>
              </w:rPr>
            </w:pPr>
            <w:r w:rsidRPr="004E0C06">
              <w:rPr>
                <w:sz w:val="14"/>
                <w:szCs w:val="14"/>
              </w:rPr>
              <w:t>Химическая промышленность</w:t>
            </w:r>
          </w:p>
        </w:tc>
        <w:tc>
          <w:tcPr>
            <w:tcW w:w="851" w:type="dxa"/>
            <w:vAlign w:val="bottom"/>
          </w:tcPr>
          <w:p w:rsidR="00495ACF" w:rsidRPr="004E0C06" w:rsidRDefault="00495ACF" w:rsidP="00871FF0">
            <w:pPr>
              <w:spacing w:line="228" w:lineRule="auto"/>
              <w:ind w:firstLine="0"/>
              <w:jc w:val="center"/>
              <w:rPr>
                <w:sz w:val="14"/>
                <w:szCs w:val="14"/>
              </w:rPr>
            </w:pPr>
            <w:r w:rsidRPr="004E0C06">
              <w:rPr>
                <w:sz w:val="14"/>
                <w:szCs w:val="14"/>
              </w:rPr>
              <w:t>356,3</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334,02</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1,5</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0,4</w:t>
            </w:r>
          </w:p>
        </w:tc>
        <w:tc>
          <w:tcPr>
            <w:tcW w:w="614" w:type="dxa"/>
            <w:vAlign w:val="bottom"/>
          </w:tcPr>
          <w:p w:rsidR="00495ACF" w:rsidRPr="004E0C06" w:rsidRDefault="00495ACF" w:rsidP="00871FF0">
            <w:pPr>
              <w:spacing w:line="228" w:lineRule="auto"/>
              <w:ind w:firstLine="0"/>
              <w:jc w:val="center"/>
              <w:rPr>
                <w:sz w:val="14"/>
                <w:szCs w:val="14"/>
              </w:rPr>
            </w:pPr>
            <w:r w:rsidRPr="004E0C06">
              <w:rPr>
                <w:sz w:val="14"/>
                <w:szCs w:val="14"/>
              </w:rPr>
              <w:t>-22,3</w:t>
            </w:r>
          </w:p>
        </w:tc>
        <w:tc>
          <w:tcPr>
            <w:tcW w:w="666" w:type="dxa"/>
            <w:vAlign w:val="bottom"/>
          </w:tcPr>
          <w:p w:rsidR="00495ACF" w:rsidRPr="004E0C06" w:rsidRDefault="00495ACF" w:rsidP="00871FF0">
            <w:pPr>
              <w:spacing w:line="228" w:lineRule="auto"/>
              <w:ind w:firstLine="0"/>
              <w:jc w:val="center"/>
              <w:rPr>
                <w:sz w:val="14"/>
                <w:szCs w:val="14"/>
              </w:rPr>
            </w:pPr>
            <w:r w:rsidRPr="004E0C06">
              <w:rPr>
                <w:sz w:val="14"/>
                <w:szCs w:val="14"/>
              </w:rPr>
              <w:t>-6,3</w:t>
            </w:r>
          </w:p>
        </w:tc>
      </w:tr>
      <w:tr w:rsidR="000C40B7" w:rsidRPr="004E0C06" w:rsidTr="000C40B7">
        <w:trPr>
          <w:trHeight w:val="20"/>
        </w:trPr>
        <w:tc>
          <w:tcPr>
            <w:tcW w:w="279" w:type="dxa"/>
          </w:tcPr>
          <w:p w:rsidR="00495ACF" w:rsidRPr="004E0C06" w:rsidRDefault="00F164F3" w:rsidP="00F164F3">
            <w:pPr>
              <w:ind w:firstLine="0"/>
              <w:jc w:val="center"/>
              <w:rPr>
                <w:sz w:val="14"/>
                <w:szCs w:val="14"/>
              </w:rPr>
            </w:pPr>
            <w:r w:rsidRPr="004E0C06">
              <w:rPr>
                <w:sz w:val="14"/>
                <w:szCs w:val="14"/>
              </w:rPr>
              <w:t>3</w:t>
            </w:r>
          </w:p>
        </w:tc>
        <w:tc>
          <w:tcPr>
            <w:tcW w:w="2126" w:type="dxa"/>
          </w:tcPr>
          <w:p w:rsidR="00495ACF" w:rsidRPr="004E0C06" w:rsidRDefault="00495ACF" w:rsidP="004C1206">
            <w:pPr>
              <w:spacing w:line="228" w:lineRule="auto"/>
              <w:ind w:firstLine="0"/>
              <w:jc w:val="left"/>
              <w:rPr>
                <w:sz w:val="14"/>
                <w:szCs w:val="14"/>
              </w:rPr>
            </w:pPr>
            <w:r w:rsidRPr="004E0C06">
              <w:rPr>
                <w:sz w:val="14"/>
                <w:szCs w:val="14"/>
              </w:rPr>
              <w:t>Фармацевтическая</w:t>
            </w:r>
            <w:r w:rsidR="004C1206">
              <w:rPr>
                <w:sz w:val="14"/>
                <w:szCs w:val="14"/>
              </w:rPr>
              <w:br/>
            </w:r>
            <w:r w:rsidRPr="004E0C06">
              <w:rPr>
                <w:sz w:val="14"/>
                <w:szCs w:val="14"/>
              </w:rPr>
              <w:t>промышленность</w:t>
            </w:r>
          </w:p>
        </w:tc>
        <w:tc>
          <w:tcPr>
            <w:tcW w:w="851" w:type="dxa"/>
            <w:vAlign w:val="bottom"/>
          </w:tcPr>
          <w:p w:rsidR="00495ACF" w:rsidRPr="004E0C06" w:rsidRDefault="00495ACF" w:rsidP="00871FF0">
            <w:pPr>
              <w:spacing w:line="228" w:lineRule="auto"/>
              <w:ind w:firstLine="0"/>
              <w:jc w:val="center"/>
              <w:rPr>
                <w:sz w:val="14"/>
                <w:szCs w:val="14"/>
              </w:rPr>
            </w:pPr>
            <w:r w:rsidRPr="004E0C06">
              <w:rPr>
                <w:sz w:val="14"/>
                <w:szCs w:val="14"/>
              </w:rPr>
              <w:br/>
              <w:t>97,3</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br/>
              <w:t>62,7</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br/>
              <w:t>0,4</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br/>
              <w:t>0,1</w:t>
            </w:r>
          </w:p>
        </w:tc>
        <w:tc>
          <w:tcPr>
            <w:tcW w:w="614" w:type="dxa"/>
            <w:vAlign w:val="bottom"/>
          </w:tcPr>
          <w:p w:rsidR="00495ACF" w:rsidRPr="004E0C06" w:rsidRDefault="00495ACF" w:rsidP="00871FF0">
            <w:pPr>
              <w:spacing w:line="228" w:lineRule="auto"/>
              <w:ind w:firstLine="0"/>
              <w:jc w:val="center"/>
              <w:rPr>
                <w:sz w:val="14"/>
                <w:szCs w:val="14"/>
              </w:rPr>
            </w:pPr>
            <w:r w:rsidRPr="004E0C06">
              <w:rPr>
                <w:sz w:val="14"/>
                <w:szCs w:val="14"/>
              </w:rPr>
              <w:br/>
              <w:t>-34,6</w:t>
            </w:r>
          </w:p>
        </w:tc>
        <w:tc>
          <w:tcPr>
            <w:tcW w:w="666" w:type="dxa"/>
            <w:vAlign w:val="bottom"/>
          </w:tcPr>
          <w:p w:rsidR="00495ACF" w:rsidRPr="004E0C06" w:rsidRDefault="00495ACF" w:rsidP="00871FF0">
            <w:pPr>
              <w:spacing w:line="228" w:lineRule="auto"/>
              <w:ind w:firstLine="0"/>
              <w:jc w:val="center"/>
              <w:rPr>
                <w:sz w:val="14"/>
                <w:szCs w:val="14"/>
              </w:rPr>
            </w:pPr>
            <w:r w:rsidRPr="004E0C06">
              <w:rPr>
                <w:sz w:val="14"/>
                <w:szCs w:val="14"/>
              </w:rPr>
              <w:br/>
              <w:t>-35,6</w:t>
            </w:r>
          </w:p>
        </w:tc>
      </w:tr>
      <w:tr w:rsidR="000C40B7" w:rsidRPr="004E0C06" w:rsidTr="000C40B7">
        <w:trPr>
          <w:trHeight w:val="20"/>
        </w:trPr>
        <w:tc>
          <w:tcPr>
            <w:tcW w:w="279" w:type="dxa"/>
          </w:tcPr>
          <w:p w:rsidR="00495ACF" w:rsidRPr="004E0C06" w:rsidRDefault="00F164F3" w:rsidP="00F164F3">
            <w:pPr>
              <w:ind w:firstLine="0"/>
              <w:jc w:val="center"/>
              <w:rPr>
                <w:sz w:val="14"/>
                <w:szCs w:val="14"/>
              </w:rPr>
            </w:pPr>
            <w:r w:rsidRPr="004E0C06">
              <w:rPr>
                <w:sz w:val="14"/>
                <w:szCs w:val="14"/>
              </w:rPr>
              <w:t>4</w:t>
            </w:r>
          </w:p>
        </w:tc>
        <w:tc>
          <w:tcPr>
            <w:tcW w:w="2126" w:type="dxa"/>
          </w:tcPr>
          <w:p w:rsidR="00495ACF" w:rsidRPr="004E0C06" w:rsidRDefault="00495ACF" w:rsidP="004C1206">
            <w:pPr>
              <w:spacing w:line="228" w:lineRule="auto"/>
              <w:ind w:firstLine="0"/>
              <w:jc w:val="left"/>
              <w:rPr>
                <w:sz w:val="14"/>
                <w:szCs w:val="14"/>
              </w:rPr>
            </w:pPr>
            <w:r w:rsidRPr="004E0C06">
              <w:rPr>
                <w:sz w:val="14"/>
                <w:szCs w:val="14"/>
              </w:rPr>
              <w:t>Производство бумаги и</w:t>
            </w:r>
            <w:r w:rsidR="004C1206">
              <w:rPr>
                <w:sz w:val="14"/>
                <w:szCs w:val="14"/>
              </w:rPr>
              <w:br/>
            </w:r>
            <w:r w:rsidRPr="004E0C06">
              <w:rPr>
                <w:sz w:val="14"/>
                <w:szCs w:val="14"/>
              </w:rPr>
              <w:t>бумажных изделий</w:t>
            </w:r>
          </w:p>
        </w:tc>
        <w:tc>
          <w:tcPr>
            <w:tcW w:w="851" w:type="dxa"/>
            <w:vAlign w:val="bottom"/>
          </w:tcPr>
          <w:p w:rsidR="00495ACF" w:rsidRPr="004E0C06" w:rsidRDefault="00495ACF" w:rsidP="00871FF0">
            <w:pPr>
              <w:spacing w:line="228" w:lineRule="auto"/>
              <w:ind w:firstLine="0"/>
              <w:jc w:val="center"/>
              <w:rPr>
                <w:sz w:val="14"/>
                <w:szCs w:val="14"/>
              </w:rPr>
            </w:pPr>
            <w:r w:rsidRPr="004E0C06">
              <w:rPr>
                <w:sz w:val="14"/>
                <w:szCs w:val="14"/>
              </w:rPr>
              <w:t>356,6</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421,2</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1,4</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0,5</w:t>
            </w:r>
          </w:p>
        </w:tc>
        <w:tc>
          <w:tcPr>
            <w:tcW w:w="614" w:type="dxa"/>
            <w:vAlign w:val="bottom"/>
          </w:tcPr>
          <w:p w:rsidR="00495ACF" w:rsidRPr="004E0C06" w:rsidRDefault="00495ACF" w:rsidP="00871FF0">
            <w:pPr>
              <w:spacing w:line="228" w:lineRule="auto"/>
              <w:ind w:firstLine="0"/>
              <w:jc w:val="center"/>
              <w:rPr>
                <w:sz w:val="14"/>
                <w:szCs w:val="14"/>
              </w:rPr>
            </w:pPr>
            <w:r w:rsidRPr="004E0C06">
              <w:rPr>
                <w:sz w:val="14"/>
                <w:szCs w:val="14"/>
              </w:rPr>
              <w:t>64,6</w:t>
            </w:r>
          </w:p>
        </w:tc>
        <w:tc>
          <w:tcPr>
            <w:tcW w:w="666" w:type="dxa"/>
            <w:vAlign w:val="bottom"/>
          </w:tcPr>
          <w:p w:rsidR="00495ACF" w:rsidRPr="004E0C06" w:rsidRDefault="00495ACF" w:rsidP="00871FF0">
            <w:pPr>
              <w:spacing w:line="228" w:lineRule="auto"/>
              <w:ind w:firstLine="0"/>
              <w:jc w:val="center"/>
              <w:rPr>
                <w:sz w:val="14"/>
                <w:szCs w:val="14"/>
              </w:rPr>
            </w:pPr>
            <w:r w:rsidRPr="004E0C06">
              <w:rPr>
                <w:sz w:val="14"/>
                <w:szCs w:val="14"/>
              </w:rPr>
              <w:t>18,1</w:t>
            </w:r>
          </w:p>
        </w:tc>
      </w:tr>
      <w:tr w:rsidR="000C40B7" w:rsidRPr="004E0C06" w:rsidTr="000C40B7">
        <w:trPr>
          <w:trHeight w:val="20"/>
        </w:trPr>
        <w:tc>
          <w:tcPr>
            <w:tcW w:w="279" w:type="dxa"/>
          </w:tcPr>
          <w:p w:rsidR="00495ACF" w:rsidRPr="004E0C06" w:rsidRDefault="00F164F3" w:rsidP="00F164F3">
            <w:pPr>
              <w:ind w:firstLine="0"/>
              <w:jc w:val="center"/>
              <w:rPr>
                <w:sz w:val="14"/>
                <w:szCs w:val="14"/>
              </w:rPr>
            </w:pPr>
            <w:r w:rsidRPr="004E0C06">
              <w:rPr>
                <w:sz w:val="14"/>
                <w:szCs w:val="14"/>
              </w:rPr>
              <w:t>5</w:t>
            </w:r>
          </w:p>
        </w:tc>
        <w:tc>
          <w:tcPr>
            <w:tcW w:w="2126" w:type="dxa"/>
          </w:tcPr>
          <w:p w:rsidR="00495ACF" w:rsidRPr="004E0C06" w:rsidRDefault="00495ACF" w:rsidP="004C1206">
            <w:pPr>
              <w:spacing w:line="228" w:lineRule="auto"/>
              <w:ind w:firstLine="0"/>
              <w:jc w:val="left"/>
              <w:rPr>
                <w:sz w:val="14"/>
                <w:szCs w:val="14"/>
              </w:rPr>
            </w:pPr>
            <w:r w:rsidRPr="004E0C06">
              <w:rPr>
                <w:sz w:val="14"/>
                <w:szCs w:val="14"/>
              </w:rPr>
              <w:t>Легкая промышленность</w:t>
            </w:r>
          </w:p>
        </w:tc>
        <w:tc>
          <w:tcPr>
            <w:tcW w:w="851" w:type="dxa"/>
            <w:vAlign w:val="bottom"/>
          </w:tcPr>
          <w:p w:rsidR="00495ACF" w:rsidRPr="004E0C06" w:rsidRDefault="00495ACF" w:rsidP="00871FF0">
            <w:pPr>
              <w:spacing w:line="228" w:lineRule="auto"/>
              <w:ind w:firstLine="0"/>
              <w:jc w:val="center"/>
              <w:rPr>
                <w:sz w:val="14"/>
                <w:szCs w:val="14"/>
              </w:rPr>
            </w:pPr>
            <w:r w:rsidRPr="004E0C06">
              <w:rPr>
                <w:sz w:val="14"/>
                <w:szCs w:val="14"/>
              </w:rPr>
              <w:t>64,1</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39,5</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0,3</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0,05</w:t>
            </w:r>
          </w:p>
        </w:tc>
        <w:tc>
          <w:tcPr>
            <w:tcW w:w="614" w:type="dxa"/>
            <w:vAlign w:val="bottom"/>
          </w:tcPr>
          <w:p w:rsidR="00495ACF" w:rsidRPr="004E0C06" w:rsidRDefault="00495ACF" w:rsidP="00871FF0">
            <w:pPr>
              <w:spacing w:line="228" w:lineRule="auto"/>
              <w:ind w:firstLine="0"/>
              <w:jc w:val="center"/>
              <w:rPr>
                <w:sz w:val="14"/>
                <w:szCs w:val="14"/>
              </w:rPr>
            </w:pPr>
            <w:r w:rsidRPr="004E0C06">
              <w:rPr>
                <w:sz w:val="14"/>
                <w:szCs w:val="14"/>
              </w:rPr>
              <w:t>-24,6</w:t>
            </w:r>
          </w:p>
        </w:tc>
        <w:tc>
          <w:tcPr>
            <w:tcW w:w="666" w:type="dxa"/>
            <w:vAlign w:val="bottom"/>
          </w:tcPr>
          <w:p w:rsidR="00495ACF" w:rsidRPr="004E0C06" w:rsidRDefault="00495ACF" w:rsidP="00871FF0">
            <w:pPr>
              <w:spacing w:line="228" w:lineRule="auto"/>
              <w:ind w:firstLine="0"/>
              <w:jc w:val="center"/>
              <w:rPr>
                <w:sz w:val="14"/>
                <w:szCs w:val="14"/>
              </w:rPr>
            </w:pPr>
            <w:r w:rsidRPr="004E0C06">
              <w:rPr>
                <w:sz w:val="14"/>
                <w:szCs w:val="14"/>
              </w:rPr>
              <w:t>-38,4</w:t>
            </w:r>
          </w:p>
        </w:tc>
      </w:tr>
      <w:tr w:rsidR="000C40B7" w:rsidRPr="004E0C06" w:rsidTr="000C40B7">
        <w:trPr>
          <w:trHeight w:val="20"/>
        </w:trPr>
        <w:tc>
          <w:tcPr>
            <w:tcW w:w="279" w:type="dxa"/>
          </w:tcPr>
          <w:p w:rsidR="00495ACF" w:rsidRPr="004E0C06" w:rsidRDefault="00F164F3" w:rsidP="00F164F3">
            <w:pPr>
              <w:ind w:firstLine="0"/>
              <w:jc w:val="center"/>
              <w:rPr>
                <w:sz w:val="14"/>
                <w:szCs w:val="14"/>
              </w:rPr>
            </w:pPr>
            <w:r w:rsidRPr="004E0C06">
              <w:rPr>
                <w:sz w:val="14"/>
                <w:szCs w:val="14"/>
              </w:rPr>
              <w:t>6</w:t>
            </w:r>
          </w:p>
        </w:tc>
        <w:tc>
          <w:tcPr>
            <w:tcW w:w="2126" w:type="dxa"/>
          </w:tcPr>
          <w:p w:rsidR="00495ACF" w:rsidRPr="004E0C06" w:rsidRDefault="00495ACF" w:rsidP="004C1206">
            <w:pPr>
              <w:spacing w:line="228" w:lineRule="auto"/>
              <w:ind w:firstLine="0"/>
              <w:jc w:val="left"/>
              <w:rPr>
                <w:sz w:val="14"/>
                <w:szCs w:val="14"/>
              </w:rPr>
            </w:pPr>
            <w:r w:rsidRPr="004E0C06">
              <w:rPr>
                <w:sz w:val="14"/>
                <w:szCs w:val="14"/>
              </w:rPr>
              <w:t>Пищевая промышленность</w:t>
            </w:r>
          </w:p>
        </w:tc>
        <w:tc>
          <w:tcPr>
            <w:tcW w:w="851" w:type="dxa"/>
            <w:vAlign w:val="bottom"/>
          </w:tcPr>
          <w:p w:rsidR="00495ACF" w:rsidRPr="004E0C06" w:rsidRDefault="00495ACF" w:rsidP="00871FF0">
            <w:pPr>
              <w:spacing w:line="228" w:lineRule="auto"/>
              <w:ind w:firstLine="0"/>
              <w:jc w:val="center"/>
              <w:rPr>
                <w:sz w:val="14"/>
                <w:szCs w:val="14"/>
              </w:rPr>
            </w:pPr>
            <w:r w:rsidRPr="004E0C06">
              <w:rPr>
                <w:sz w:val="14"/>
                <w:szCs w:val="14"/>
              </w:rPr>
              <w:t>3</w:t>
            </w:r>
            <w:r w:rsidR="004C1206">
              <w:rPr>
                <w:sz w:val="14"/>
                <w:szCs w:val="14"/>
              </w:rPr>
              <w:t> </w:t>
            </w:r>
            <w:r w:rsidRPr="004E0C06">
              <w:rPr>
                <w:sz w:val="14"/>
                <w:szCs w:val="14"/>
              </w:rPr>
              <w:t>098,8</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3</w:t>
            </w:r>
            <w:r w:rsidR="004C1206">
              <w:rPr>
                <w:sz w:val="14"/>
                <w:szCs w:val="14"/>
              </w:rPr>
              <w:t> </w:t>
            </w:r>
            <w:r w:rsidRPr="004E0C06">
              <w:rPr>
                <w:sz w:val="14"/>
                <w:szCs w:val="14"/>
              </w:rPr>
              <w:t>416,3</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12,6</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4,3</w:t>
            </w:r>
          </w:p>
        </w:tc>
        <w:tc>
          <w:tcPr>
            <w:tcW w:w="614" w:type="dxa"/>
            <w:vAlign w:val="bottom"/>
          </w:tcPr>
          <w:p w:rsidR="00495ACF" w:rsidRPr="004E0C06" w:rsidRDefault="00495ACF" w:rsidP="00871FF0">
            <w:pPr>
              <w:spacing w:line="228" w:lineRule="auto"/>
              <w:ind w:firstLine="0"/>
              <w:jc w:val="center"/>
              <w:rPr>
                <w:sz w:val="14"/>
                <w:szCs w:val="14"/>
              </w:rPr>
            </w:pPr>
            <w:r w:rsidRPr="004E0C06">
              <w:rPr>
                <w:sz w:val="14"/>
                <w:szCs w:val="14"/>
              </w:rPr>
              <w:t>317,5</w:t>
            </w:r>
          </w:p>
        </w:tc>
        <w:tc>
          <w:tcPr>
            <w:tcW w:w="666" w:type="dxa"/>
            <w:vAlign w:val="bottom"/>
          </w:tcPr>
          <w:p w:rsidR="00495ACF" w:rsidRPr="004E0C06" w:rsidRDefault="00495ACF" w:rsidP="00871FF0">
            <w:pPr>
              <w:spacing w:line="228" w:lineRule="auto"/>
              <w:ind w:firstLine="0"/>
              <w:jc w:val="center"/>
              <w:rPr>
                <w:sz w:val="14"/>
                <w:szCs w:val="14"/>
              </w:rPr>
            </w:pPr>
            <w:r w:rsidRPr="004E0C06">
              <w:rPr>
                <w:sz w:val="14"/>
                <w:szCs w:val="14"/>
              </w:rPr>
              <w:t>10,2</w:t>
            </w:r>
          </w:p>
        </w:tc>
      </w:tr>
      <w:tr w:rsidR="000C40B7" w:rsidRPr="004E0C06" w:rsidTr="000C40B7">
        <w:trPr>
          <w:trHeight w:val="20"/>
        </w:trPr>
        <w:tc>
          <w:tcPr>
            <w:tcW w:w="279" w:type="dxa"/>
          </w:tcPr>
          <w:p w:rsidR="00495ACF" w:rsidRPr="004E0C06" w:rsidRDefault="00F164F3" w:rsidP="00F164F3">
            <w:pPr>
              <w:ind w:firstLine="0"/>
              <w:jc w:val="center"/>
              <w:rPr>
                <w:sz w:val="14"/>
                <w:szCs w:val="14"/>
              </w:rPr>
            </w:pPr>
            <w:r w:rsidRPr="004E0C06">
              <w:rPr>
                <w:sz w:val="14"/>
                <w:szCs w:val="14"/>
              </w:rPr>
              <w:t>7</w:t>
            </w:r>
          </w:p>
        </w:tc>
        <w:tc>
          <w:tcPr>
            <w:tcW w:w="2126" w:type="dxa"/>
          </w:tcPr>
          <w:p w:rsidR="00495ACF" w:rsidRPr="004E0C06" w:rsidRDefault="00495ACF" w:rsidP="004C1206">
            <w:pPr>
              <w:spacing w:line="228" w:lineRule="auto"/>
              <w:ind w:firstLine="0"/>
              <w:jc w:val="left"/>
              <w:rPr>
                <w:sz w:val="14"/>
                <w:szCs w:val="14"/>
              </w:rPr>
            </w:pPr>
            <w:r w:rsidRPr="004E0C06">
              <w:rPr>
                <w:sz w:val="14"/>
                <w:szCs w:val="14"/>
              </w:rPr>
              <w:t>Металлургическое производство</w:t>
            </w:r>
          </w:p>
        </w:tc>
        <w:tc>
          <w:tcPr>
            <w:tcW w:w="851" w:type="dxa"/>
            <w:vAlign w:val="bottom"/>
          </w:tcPr>
          <w:p w:rsidR="00495ACF" w:rsidRPr="004E0C06" w:rsidRDefault="00495ACF" w:rsidP="00871FF0">
            <w:pPr>
              <w:spacing w:line="228" w:lineRule="auto"/>
              <w:ind w:firstLine="0"/>
              <w:jc w:val="center"/>
              <w:rPr>
                <w:sz w:val="14"/>
                <w:szCs w:val="14"/>
              </w:rPr>
            </w:pPr>
            <w:r w:rsidRPr="004E0C06">
              <w:rPr>
                <w:sz w:val="14"/>
                <w:szCs w:val="14"/>
              </w:rPr>
              <w:t>18</w:t>
            </w:r>
            <w:r w:rsidR="004C1206">
              <w:rPr>
                <w:sz w:val="14"/>
                <w:szCs w:val="14"/>
              </w:rPr>
              <w:t> </w:t>
            </w:r>
            <w:r w:rsidRPr="004E0C06">
              <w:rPr>
                <w:sz w:val="14"/>
                <w:szCs w:val="14"/>
              </w:rPr>
              <w:t>540</w:t>
            </w:r>
          </w:p>
        </w:tc>
        <w:tc>
          <w:tcPr>
            <w:tcW w:w="567" w:type="dxa"/>
            <w:vAlign w:val="bottom"/>
          </w:tcPr>
          <w:p w:rsidR="00495ACF" w:rsidRPr="004E0C06" w:rsidRDefault="00495ACF" w:rsidP="00871FF0">
            <w:pPr>
              <w:spacing w:line="228" w:lineRule="auto"/>
              <w:ind w:firstLine="0"/>
              <w:jc w:val="center"/>
              <w:rPr>
                <w:sz w:val="14"/>
                <w:szCs w:val="14"/>
                <w:highlight w:val="yellow"/>
              </w:rPr>
            </w:pPr>
            <w:r w:rsidRPr="004E0C06">
              <w:rPr>
                <w:sz w:val="14"/>
                <w:szCs w:val="14"/>
              </w:rPr>
              <w:t>71</w:t>
            </w:r>
            <w:r w:rsidR="004C1206">
              <w:rPr>
                <w:sz w:val="14"/>
                <w:szCs w:val="14"/>
              </w:rPr>
              <w:t> </w:t>
            </w:r>
            <w:r w:rsidRPr="004E0C06">
              <w:rPr>
                <w:sz w:val="14"/>
                <w:szCs w:val="14"/>
              </w:rPr>
              <w:t>996,8</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75,3</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91,5</w:t>
            </w:r>
          </w:p>
        </w:tc>
        <w:tc>
          <w:tcPr>
            <w:tcW w:w="614" w:type="dxa"/>
            <w:vAlign w:val="bottom"/>
          </w:tcPr>
          <w:p w:rsidR="00495ACF" w:rsidRPr="004E0C06" w:rsidRDefault="00495ACF" w:rsidP="00871FF0">
            <w:pPr>
              <w:spacing w:line="228" w:lineRule="auto"/>
              <w:ind w:firstLine="0"/>
              <w:jc w:val="center"/>
              <w:rPr>
                <w:sz w:val="14"/>
                <w:szCs w:val="14"/>
              </w:rPr>
            </w:pPr>
            <w:r w:rsidRPr="004E0C06">
              <w:rPr>
                <w:sz w:val="14"/>
                <w:szCs w:val="14"/>
              </w:rPr>
              <w:t>53</w:t>
            </w:r>
            <w:r w:rsidR="004C1206">
              <w:rPr>
                <w:sz w:val="14"/>
                <w:szCs w:val="14"/>
              </w:rPr>
              <w:t> </w:t>
            </w:r>
            <w:r w:rsidRPr="004E0C06">
              <w:rPr>
                <w:sz w:val="14"/>
                <w:szCs w:val="14"/>
              </w:rPr>
              <w:t>456,8</w:t>
            </w:r>
          </w:p>
        </w:tc>
        <w:tc>
          <w:tcPr>
            <w:tcW w:w="666" w:type="dxa"/>
            <w:vAlign w:val="bottom"/>
          </w:tcPr>
          <w:p w:rsidR="00495ACF" w:rsidRPr="004E0C06" w:rsidRDefault="00495ACF" w:rsidP="00871FF0">
            <w:pPr>
              <w:spacing w:line="228" w:lineRule="auto"/>
              <w:ind w:firstLine="0"/>
              <w:jc w:val="center"/>
              <w:rPr>
                <w:sz w:val="14"/>
                <w:szCs w:val="14"/>
              </w:rPr>
            </w:pPr>
            <w:r w:rsidRPr="004E0C06">
              <w:rPr>
                <w:sz w:val="14"/>
                <w:szCs w:val="14"/>
              </w:rPr>
              <w:t>288,3</w:t>
            </w:r>
          </w:p>
        </w:tc>
      </w:tr>
      <w:tr w:rsidR="000C40B7" w:rsidRPr="004E0C06" w:rsidTr="000C40B7">
        <w:trPr>
          <w:trHeight w:val="20"/>
        </w:trPr>
        <w:tc>
          <w:tcPr>
            <w:tcW w:w="279" w:type="dxa"/>
          </w:tcPr>
          <w:p w:rsidR="00495ACF" w:rsidRPr="004E0C06" w:rsidRDefault="00F164F3" w:rsidP="00F164F3">
            <w:pPr>
              <w:ind w:firstLine="0"/>
              <w:jc w:val="center"/>
              <w:rPr>
                <w:sz w:val="14"/>
                <w:szCs w:val="14"/>
              </w:rPr>
            </w:pPr>
            <w:r w:rsidRPr="004E0C06">
              <w:rPr>
                <w:sz w:val="14"/>
                <w:szCs w:val="14"/>
              </w:rPr>
              <w:t>8</w:t>
            </w:r>
          </w:p>
        </w:tc>
        <w:tc>
          <w:tcPr>
            <w:tcW w:w="2126" w:type="dxa"/>
          </w:tcPr>
          <w:p w:rsidR="00495ACF" w:rsidRPr="004E0C06" w:rsidRDefault="00495ACF" w:rsidP="004C1206">
            <w:pPr>
              <w:spacing w:line="228" w:lineRule="auto"/>
              <w:ind w:firstLine="0"/>
              <w:jc w:val="left"/>
              <w:rPr>
                <w:sz w:val="14"/>
                <w:szCs w:val="14"/>
              </w:rPr>
            </w:pPr>
            <w:r w:rsidRPr="004E0C06">
              <w:rPr>
                <w:sz w:val="14"/>
                <w:szCs w:val="14"/>
              </w:rPr>
              <w:t>Итого</w:t>
            </w:r>
          </w:p>
        </w:tc>
        <w:tc>
          <w:tcPr>
            <w:tcW w:w="851" w:type="dxa"/>
            <w:vAlign w:val="bottom"/>
          </w:tcPr>
          <w:p w:rsidR="00495ACF" w:rsidRPr="004E0C06" w:rsidRDefault="00495ACF" w:rsidP="00871FF0">
            <w:pPr>
              <w:spacing w:line="228" w:lineRule="auto"/>
              <w:ind w:firstLine="0"/>
              <w:jc w:val="center"/>
              <w:rPr>
                <w:sz w:val="14"/>
                <w:szCs w:val="14"/>
              </w:rPr>
            </w:pPr>
            <w:r w:rsidRPr="004E0C06">
              <w:rPr>
                <w:sz w:val="14"/>
                <w:szCs w:val="14"/>
              </w:rPr>
              <w:t>24</w:t>
            </w:r>
            <w:r w:rsidR="004C1206">
              <w:rPr>
                <w:sz w:val="14"/>
                <w:szCs w:val="14"/>
              </w:rPr>
              <w:t> </w:t>
            </w:r>
            <w:r w:rsidRPr="004E0C06">
              <w:rPr>
                <w:sz w:val="14"/>
                <w:szCs w:val="14"/>
              </w:rPr>
              <w:t>609,4</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78</w:t>
            </w:r>
            <w:r w:rsidR="004C1206">
              <w:rPr>
                <w:sz w:val="14"/>
                <w:szCs w:val="14"/>
              </w:rPr>
              <w:t> </w:t>
            </w:r>
            <w:r w:rsidRPr="004E0C06">
              <w:rPr>
                <w:sz w:val="14"/>
                <w:szCs w:val="14"/>
              </w:rPr>
              <w:t>654,1</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100</w:t>
            </w:r>
          </w:p>
        </w:tc>
        <w:tc>
          <w:tcPr>
            <w:tcW w:w="567" w:type="dxa"/>
            <w:vAlign w:val="bottom"/>
          </w:tcPr>
          <w:p w:rsidR="00495ACF" w:rsidRPr="004E0C06" w:rsidRDefault="00495ACF" w:rsidP="00871FF0">
            <w:pPr>
              <w:spacing w:line="228" w:lineRule="auto"/>
              <w:ind w:firstLine="0"/>
              <w:jc w:val="center"/>
              <w:rPr>
                <w:sz w:val="14"/>
                <w:szCs w:val="14"/>
              </w:rPr>
            </w:pPr>
            <w:r w:rsidRPr="004E0C06">
              <w:rPr>
                <w:sz w:val="14"/>
                <w:szCs w:val="14"/>
              </w:rPr>
              <w:t>100</w:t>
            </w:r>
          </w:p>
        </w:tc>
        <w:tc>
          <w:tcPr>
            <w:tcW w:w="614" w:type="dxa"/>
            <w:vAlign w:val="bottom"/>
          </w:tcPr>
          <w:p w:rsidR="00495ACF" w:rsidRPr="004E0C06" w:rsidRDefault="00495ACF" w:rsidP="00871FF0">
            <w:pPr>
              <w:spacing w:line="228" w:lineRule="auto"/>
              <w:ind w:firstLine="0"/>
              <w:jc w:val="center"/>
              <w:rPr>
                <w:sz w:val="14"/>
                <w:szCs w:val="14"/>
              </w:rPr>
            </w:pPr>
            <w:r w:rsidRPr="004E0C06">
              <w:rPr>
                <w:sz w:val="14"/>
                <w:szCs w:val="14"/>
              </w:rPr>
              <w:t>54</w:t>
            </w:r>
            <w:r w:rsidR="004C1206">
              <w:rPr>
                <w:sz w:val="14"/>
                <w:szCs w:val="14"/>
              </w:rPr>
              <w:t> </w:t>
            </w:r>
            <w:r w:rsidRPr="004E0C06">
              <w:rPr>
                <w:sz w:val="14"/>
                <w:szCs w:val="14"/>
              </w:rPr>
              <w:t>044,7</w:t>
            </w:r>
          </w:p>
        </w:tc>
        <w:tc>
          <w:tcPr>
            <w:tcW w:w="666" w:type="dxa"/>
            <w:vAlign w:val="bottom"/>
          </w:tcPr>
          <w:p w:rsidR="00495ACF" w:rsidRPr="004E0C06" w:rsidRDefault="00495ACF" w:rsidP="00871FF0">
            <w:pPr>
              <w:spacing w:line="228" w:lineRule="auto"/>
              <w:ind w:firstLine="0"/>
              <w:jc w:val="center"/>
              <w:rPr>
                <w:sz w:val="14"/>
                <w:szCs w:val="14"/>
              </w:rPr>
            </w:pPr>
            <w:r w:rsidRPr="004E0C06">
              <w:rPr>
                <w:sz w:val="14"/>
                <w:szCs w:val="14"/>
              </w:rPr>
              <w:t>219,6</w:t>
            </w:r>
          </w:p>
        </w:tc>
      </w:tr>
    </w:tbl>
    <w:p w:rsidR="001D33BB" w:rsidRPr="0003361A" w:rsidRDefault="001D33BB" w:rsidP="00F164F3">
      <w:pPr>
        <w:ind w:firstLine="0"/>
        <w:contextualSpacing/>
        <w:rPr>
          <w:lang w:eastAsia="ru-RU"/>
        </w:rPr>
      </w:pPr>
    </w:p>
    <w:p w:rsidR="004A2AF6" w:rsidRPr="004E0C06" w:rsidRDefault="004A2AF6" w:rsidP="00871FF0">
      <w:pPr>
        <w:pStyle w:val="1-4"/>
        <w:spacing w:line="221" w:lineRule="auto"/>
        <w:rPr>
          <w:b/>
        </w:rPr>
      </w:pPr>
      <w:r w:rsidRPr="004C1206">
        <w:rPr>
          <w:bCs/>
          <w:i/>
        </w:rPr>
        <w:t>Импорт</w:t>
      </w:r>
      <w:r w:rsidRPr="004C1206">
        <w:rPr>
          <w:bCs/>
        </w:rPr>
        <w:t xml:space="preserve"> </w:t>
      </w:r>
      <w:r w:rsidRPr="004E0C06">
        <w:t>в 2018 г, так же, как и в предыдущие годы имел импортоориентированный торговый баланс, но ра</w:t>
      </w:r>
      <w:r w:rsidRPr="004E0C06">
        <w:t>з</w:t>
      </w:r>
      <w:r w:rsidRPr="004E0C06">
        <w:t>ница между импортом и экспортом постепенно сокращае</w:t>
      </w:r>
      <w:r w:rsidRPr="004E0C06">
        <w:t>т</w:t>
      </w:r>
      <w:r w:rsidRPr="004E0C06">
        <w:t>ся, что свидетельствует о положительных тенденциях в экономике.</w:t>
      </w:r>
    </w:p>
    <w:p w:rsidR="004A2AF6" w:rsidRPr="004E0C06" w:rsidRDefault="004A2AF6" w:rsidP="00871FF0">
      <w:pPr>
        <w:pStyle w:val="1-4"/>
        <w:spacing w:line="221" w:lineRule="auto"/>
      </w:pPr>
      <w:r w:rsidRPr="004E0C06">
        <w:t>Наибольший удельный вес в группе товаров и услуг, ввозимых на территорию ДНР, приходится на руды и шлак, продукты питания и готовые изделия, бензин, ди</w:t>
      </w:r>
      <w:r w:rsidRPr="004E0C06">
        <w:t>з</w:t>
      </w:r>
      <w:r w:rsidRPr="004E0C06">
        <w:t>топливо, химическую продукцию и уголь.</w:t>
      </w:r>
    </w:p>
    <w:p w:rsidR="004A2AF6" w:rsidRPr="004E0C06" w:rsidRDefault="004A2AF6" w:rsidP="00871FF0">
      <w:pPr>
        <w:pStyle w:val="1-4"/>
        <w:spacing w:line="221" w:lineRule="auto"/>
      </w:pPr>
      <w:r w:rsidRPr="004E0C06">
        <w:t>Данные об объеме импорта по отдельным видам пр</w:t>
      </w:r>
      <w:r w:rsidRPr="004E0C06">
        <w:t>о</w:t>
      </w:r>
      <w:r w:rsidRPr="004E0C06">
        <w:t>дуктов питания представлены в табл. 1</w:t>
      </w:r>
      <w:r w:rsidR="000C40B7">
        <w:rPr>
          <w:lang w:val="ru-RU"/>
        </w:rPr>
        <w:t>8</w:t>
      </w:r>
      <w:r w:rsidRPr="004E0C06">
        <w:t>.</w:t>
      </w:r>
    </w:p>
    <w:p w:rsidR="004A2AF6" w:rsidRPr="004C1206" w:rsidRDefault="004A2AF6" w:rsidP="004C1206">
      <w:pPr>
        <w:pStyle w:val="1-4"/>
        <w:rPr>
          <w:lang w:val="ru-RU"/>
        </w:rPr>
      </w:pPr>
      <w:r w:rsidRPr="004E0C06">
        <w:t>Значительная доля операций по оплате импортных товаров производится в российских рублях – почти 96%, на втором месте доллары США – 3,2%, гривна и евро в р</w:t>
      </w:r>
      <w:r w:rsidRPr="004E0C06">
        <w:t>а</w:t>
      </w:r>
      <w:r w:rsidRPr="004E0C06">
        <w:t xml:space="preserve">счетах занимают третье и четвертое места соответственно. Та же тенденция сохраняется и при поступлении оплаты за предметы экспорта. Российский рубль в экспортных </w:t>
      </w:r>
      <w:r w:rsidRPr="004C1206">
        <w:t>расч</w:t>
      </w:r>
      <w:r w:rsidRPr="004C1206">
        <w:t>е</w:t>
      </w:r>
      <w:r w:rsidRPr="004C1206">
        <w:t>тах занимает почти 99%, остаток приходится на доллары США</w:t>
      </w:r>
      <w:r w:rsidRPr="004C1206">
        <w:rPr>
          <w:rStyle w:val="aa"/>
        </w:rPr>
        <w:footnoteReference w:id="135"/>
      </w:r>
      <w:r w:rsidRPr="004C1206">
        <w:rPr>
          <w:lang w:val="ru-RU"/>
        </w:rPr>
        <w:t>.</w:t>
      </w:r>
    </w:p>
    <w:p w:rsidR="00015099" w:rsidRPr="004C1206" w:rsidRDefault="00015099" w:rsidP="004C1206">
      <w:pPr>
        <w:pStyle w:val="1-0"/>
        <w:spacing w:before="0" w:after="0"/>
        <w:rPr>
          <w:sz w:val="22"/>
          <w:szCs w:val="22"/>
          <w:lang w:val="ru-RU"/>
        </w:rPr>
      </w:pPr>
      <w:r w:rsidRPr="004C1206">
        <w:rPr>
          <w:sz w:val="22"/>
          <w:szCs w:val="22"/>
        </w:rPr>
        <w:t>Таблица</w:t>
      </w:r>
      <w:r w:rsidR="004C1206">
        <w:rPr>
          <w:sz w:val="22"/>
          <w:szCs w:val="22"/>
          <w:lang w:val="ru-RU"/>
        </w:rPr>
        <w:t> </w:t>
      </w:r>
      <w:r w:rsidRPr="004C1206">
        <w:rPr>
          <w:sz w:val="22"/>
          <w:szCs w:val="22"/>
        </w:rPr>
        <w:t>1</w:t>
      </w:r>
      <w:r w:rsidR="000C40B7" w:rsidRPr="004C1206">
        <w:rPr>
          <w:sz w:val="22"/>
          <w:szCs w:val="22"/>
          <w:lang w:val="ru-RU"/>
        </w:rPr>
        <w:t>8</w:t>
      </w:r>
    </w:p>
    <w:p w:rsidR="00015099" w:rsidRDefault="00015099" w:rsidP="004C1206">
      <w:pPr>
        <w:pStyle w:val="13"/>
        <w:spacing w:after="0"/>
        <w:rPr>
          <w:szCs w:val="24"/>
          <w:vertAlign w:val="superscript"/>
        </w:rPr>
      </w:pPr>
      <w:r w:rsidRPr="004C1206">
        <w:rPr>
          <w:szCs w:val="24"/>
        </w:rPr>
        <w:t>Объем импорта продуктов питания в ДНР</w:t>
      </w:r>
      <w:r w:rsidRPr="004C1206">
        <w:rPr>
          <w:szCs w:val="24"/>
        </w:rPr>
        <w:br/>
        <w:t>в 2018 г.</w:t>
      </w:r>
      <w:r w:rsidRPr="004C1206">
        <w:rPr>
          <w:rStyle w:val="aa"/>
          <w:szCs w:val="24"/>
        </w:rPr>
        <w:t xml:space="preserve"> </w:t>
      </w:r>
      <w:r w:rsidRPr="004C1206">
        <w:rPr>
          <w:rStyle w:val="aa"/>
          <w:szCs w:val="24"/>
        </w:rPr>
        <w:footnoteReference w:id="136"/>
      </w:r>
      <w:r w:rsidRPr="004C1206">
        <w:rPr>
          <w:szCs w:val="24"/>
          <w:vertAlign w:val="superscript"/>
        </w:rPr>
        <w:t xml:space="preserve">, </w:t>
      </w:r>
      <w:r w:rsidRPr="004C1206">
        <w:rPr>
          <w:rStyle w:val="aa"/>
          <w:szCs w:val="24"/>
        </w:rPr>
        <w:footnoteReference w:id="137"/>
      </w:r>
      <w:r w:rsidRPr="004C1206">
        <w:rPr>
          <w:szCs w:val="24"/>
          <w:vertAlign w:val="superscript"/>
        </w:rPr>
        <w:t xml:space="preserve">, </w:t>
      </w:r>
      <w:r w:rsidRPr="004C1206">
        <w:rPr>
          <w:rStyle w:val="aa"/>
          <w:szCs w:val="24"/>
        </w:rPr>
        <w:footnoteReference w:id="138"/>
      </w:r>
    </w:p>
    <w:p w:rsidR="00FB3B8B" w:rsidRPr="00FB3B8B" w:rsidRDefault="00FB3B8B" w:rsidP="004C1206">
      <w:pPr>
        <w:pStyle w:val="13"/>
        <w:spacing w:after="0"/>
        <w:rPr>
          <w:sz w:val="10"/>
          <w:szCs w:val="10"/>
        </w:rPr>
      </w:pP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279"/>
        <w:gridCol w:w="1134"/>
        <w:gridCol w:w="709"/>
        <w:gridCol w:w="708"/>
        <w:gridCol w:w="709"/>
        <w:gridCol w:w="709"/>
        <w:gridCol w:w="709"/>
        <w:gridCol w:w="567"/>
        <w:gridCol w:w="576"/>
      </w:tblGrid>
      <w:tr w:rsidR="00015099" w:rsidRPr="004E0C06" w:rsidTr="004C1206">
        <w:trPr>
          <w:cantSplit/>
          <w:trHeight w:val="20"/>
          <w:jc w:val="center"/>
        </w:trPr>
        <w:tc>
          <w:tcPr>
            <w:tcW w:w="279" w:type="dxa"/>
            <w:vMerge w:val="restart"/>
            <w:vAlign w:val="center"/>
          </w:tcPr>
          <w:p w:rsidR="00015099" w:rsidRPr="004C1206" w:rsidRDefault="00015099" w:rsidP="00871FF0">
            <w:pPr>
              <w:pStyle w:val="1--"/>
              <w:jc w:val="center"/>
              <w:rPr>
                <w:sz w:val="16"/>
                <w:szCs w:val="16"/>
              </w:rPr>
            </w:pPr>
            <w:r w:rsidRPr="004C1206">
              <w:rPr>
                <w:sz w:val="16"/>
                <w:szCs w:val="16"/>
              </w:rPr>
              <w:t>№ п/п</w:t>
            </w:r>
          </w:p>
        </w:tc>
        <w:tc>
          <w:tcPr>
            <w:tcW w:w="1134" w:type="dxa"/>
            <w:vMerge w:val="restart"/>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Название</w:t>
            </w:r>
          </w:p>
        </w:tc>
        <w:tc>
          <w:tcPr>
            <w:tcW w:w="709" w:type="dxa"/>
            <w:vMerge w:val="restart"/>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Ед. изм.</w:t>
            </w:r>
          </w:p>
        </w:tc>
        <w:tc>
          <w:tcPr>
            <w:tcW w:w="1417" w:type="dxa"/>
            <w:gridSpan w:val="2"/>
            <w:vMerge w:val="restart"/>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Объем собственн</w:t>
            </w:r>
            <w:r w:rsidRPr="004C1206">
              <w:rPr>
                <w:sz w:val="16"/>
                <w:szCs w:val="16"/>
              </w:rPr>
              <w:t>о</w:t>
            </w:r>
            <w:r w:rsidRPr="004C1206">
              <w:rPr>
                <w:sz w:val="16"/>
                <w:szCs w:val="16"/>
              </w:rPr>
              <w:t>го производства</w:t>
            </w:r>
            <w:r w:rsidR="00871FF0" w:rsidRPr="004C1206">
              <w:rPr>
                <w:sz w:val="16"/>
                <w:szCs w:val="16"/>
              </w:rPr>
              <w:br/>
            </w:r>
            <w:r w:rsidRPr="004C1206">
              <w:rPr>
                <w:sz w:val="16"/>
                <w:szCs w:val="16"/>
              </w:rPr>
              <w:t xml:space="preserve"> продукции</w:t>
            </w:r>
          </w:p>
        </w:tc>
        <w:tc>
          <w:tcPr>
            <w:tcW w:w="2561" w:type="dxa"/>
            <w:gridSpan w:val="4"/>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Объем импорта продукции</w:t>
            </w:r>
          </w:p>
        </w:tc>
      </w:tr>
      <w:tr w:rsidR="00015099" w:rsidRPr="004E0C06" w:rsidTr="004C1206">
        <w:trPr>
          <w:cantSplit/>
          <w:trHeight w:val="20"/>
          <w:jc w:val="center"/>
        </w:trPr>
        <w:tc>
          <w:tcPr>
            <w:tcW w:w="279" w:type="dxa"/>
            <w:vMerge/>
            <w:vAlign w:val="center"/>
          </w:tcPr>
          <w:p w:rsidR="00015099" w:rsidRPr="004C1206" w:rsidRDefault="00015099" w:rsidP="00871FF0">
            <w:pPr>
              <w:pStyle w:val="1--"/>
              <w:jc w:val="center"/>
              <w:rPr>
                <w:sz w:val="16"/>
                <w:szCs w:val="16"/>
              </w:rPr>
            </w:pPr>
          </w:p>
        </w:tc>
        <w:tc>
          <w:tcPr>
            <w:tcW w:w="1134" w:type="dxa"/>
            <w:vMerge/>
            <w:tcMar>
              <w:left w:w="28" w:type="dxa"/>
              <w:right w:w="28" w:type="dxa"/>
            </w:tcMar>
            <w:vAlign w:val="center"/>
          </w:tcPr>
          <w:p w:rsidR="00015099" w:rsidRPr="004C1206" w:rsidRDefault="00015099" w:rsidP="00871FF0">
            <w:pPr>
              <w:pStyle w:val="1--"/>
              <w:jc w:val="center"/>
              <w:rPr>
                <w:sz w:val="16"/>
                <w:szCs w:val="16"/>
              </w:rPr>
            </w:pPr>
          </w:p>
        </w:tc>
        <w:tc>
          <w:tcPr>
            <w:tcW w:w="709" w:type="dxa"/>
            <w:vMerge/>
            <w:tcMar>
              <w:left w:w="28" w:type="dxa"/>
              <w:right w:w="28" w:type="dxa"/>
            </w:tcMar>
            <w:vAlign w:val="center"/>
          </w:tcPr>
          <w:p w:rsidR="00015099" w:rsidRPr="004C1206" w:rsidRDefault="00015099" w:rsidP="00871FF0">
            <w:pPr>
              <w:pStyle w:val="1--"/>
              <w:jc w:val="center"/>
              <w:rPr>
                <w:sz w:val="16"/>
                <w:szCs w:val="16"/>
              </w:rPr>
            </w:pPr>
          </w:p>
        </w:tc>
        <w:tc>
          <w:tcPr>
            <w:tcW w:w="1417" w:type="dxa"/>
            <w:gridSpan w:val="2"/>
            <w:vMerge/>
            <w:tcMar>
              <w:left w:w="28" w:type="dxa"/>
              <w:right w:w="28" w:type="dxa"/>
            </w:tcMar>
            <w:vAlign w:val="center"/>
          </w:tcPr>
          <w:p w:rsidR="00015099" w:rsidRPr="004C1206" w:rsidRDefault="00015099" w:rsidP="00871FF0">
            <w:pPr>
              <w:pStyle w:val="1--"/>
              <w:jc w:val="center"/>
              <w:rPr>
                <w:sz w:val="16"/>
                <w:szCs w:val="16"/>
              </w:rPr>
            </w:pPr>
          </w:p>
        </w:tc>
        <w:tc>
          <w:tcPr>
            <w:tcW w:w="1418" w:type="dxa"/>
            <w:gridSpan w:val="2"/>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тонн</w:t>
            </w:r>
          </w:p>
        </w:tc>
        <w:tc>
          <w:tcPr>
            <w:tcW w:w="1143" w:type="dxa"/>
            <w:gridSpan w:val="2"/>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 от объема</w:t>
            </w:r>
            <w:r w:rsidR="00871FF0" w:rsidRPr="004C1206">
              <w:rPr>
                <w:sz w:val="16"/>
                <w:szCs w:val="16"/>
              </w:rPr>
              <w:br/>
            </w:r>
            <w:r w:rsidRPr="004C1206">
              <w:rPr>
                <w:sz w:val="16"/>
                <w:szCs w:val="16"/>
              </w:rPr>
              <w:t xml:space="preserve"> потребления</w:t>
            </w:r>
          </w:p>
        </w:tc>
      </w:tr>
      <w:tr w:rsidR="00871FF0" w:rsidRPr="004E0C06" w:rsidTr="004C1206">
        <w:trPr>
          <w:cantSplit/>
          <w:trHeight w:val="20"/>
          <w:jc w:val="center"/>
        </w:trPr>
        <w:tc>
          <w:tcPr>
            <w:tcW w:w="279" w:type="dxa"/>
            <w:vMerge/>
            <w:vAlign w:val="center"/>
          </w:tcPr>
          <w:p w:rsidR="00015099" w:rsidRPr="004C1206" w:rsidRDefault="00015099" w:rsidP="00015099">
            <w:pPr>
              <w:pStyle w:val="1--"/>
              <w:rPr>
                <w:sz w:val="16"/>
                <w:szCs w:val="16"/>
              </w:rPr>
            </w:pPr>
          </w:p>
        </w:tc>
        <w:tc>
          <w:tcPr>
            <w:tcW w:w="1134" w:type="dxa"/>
            <w:vMerge/>
            <w:tcMar>
              <w:left w:w="28" w:type="dxa"/>
              <w:right w:w="28" w:type="dxa"/>
            </w:tcMar>
            <w:vAlign w:val="center"/>
          </w:tcPr>
          <w:p w:rsidR="00015099" w:rsidRPr="004C1206" w:rsidRDefault="00015099" w:rsidP="00015099">
            <w:pPr>
              <w:pStyle w:val="1--"/>
              <w:rPr>
                <w:sz w:val="16"/>
                <w:szCs w:val="16"/>
              </w:rPr>
            </w:pPr>
          </w:p>
        </w:tc>
        <w:tc>
          <w:tcPr>
            <w:tcW w:w="709" w:type="dxa"/>
            <w:vMerge/>
            <w:tcMar>
              <w:left w:w="28" w:type="dxa"/>
              <w:right w:w="28" w:type="dxa"/>
            </w:tcMar>
            <w:vAlign w:val="center"/>
          </w:tcPr>
          <w:p w:rsidR="00015099" w:rsidRPr="004C1206" w:rsidRDefault="00015099" w:rsidP="00015099">
            <w:pPr>
              <w:pStyle w:val="1--"/>
              <w:rPr>
                <w:sz w:val="16"/>
                <w:szCs w:val="16"/>
              </w:rPr>
            </w:pPr>
          </w:p>
        </w:tc>
        <w:tc>
          <w:tcPr>
            <w:tcW w:w="708"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2017 г.</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2018 г.</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2017 г.</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2018 г.</w:t>
            </w:r>
          </w:p>
        </w:tc>
        <w:tc>
          <w:tcPr>
            <w:tcW w:w="567"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2017 г.</w:t>
            </w:r>
          </w:p>
        </w:tc>
        <w:tc>
          <w:tcPr>
            <w:tcW w:w="576"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2018 г.</w:t>
            </w:r>
          </w:p>
        </w:tc>
      </w:tr>
      <w:tr w:rsidR="00015099" w:rsidRPr="004E0C06" w:rsidTr="004C1206">
        <w:trPr>
          <w:cantSplit/>
          <w:trHeight w:val="20"/>
          <w:jc w:val="center"/>
        </w:trPr>
        <w:tc>
          <w:tcPr>
            <w:tcW w:w="279" w:type="dxa"/>
          </w:tcPr>
          <w:p w:rsidR="00015099" w:rsidRPr="004C1206" w:rsidRDefault="00015099" w:rsidP="00015099">
            <w:pPr>
              <w:pStyle w:val="1--"/>
              <w:jc w:val="center"/>
              <w:rPr>
                <w:sz w:val="16"/>
                <w:szCs w:val="16"/>
                <w:lang w:val="ru-RU"/>
              </w:rPr>
            </w:pPr>
            <w:r w:rsidRPr="004C1206">
              <w:rPr>
                <w:sz w:val="16"/>
                <w:szCs w:val="16"/>
                <w:lang w:val="ru-RU"/>
              </w:rPr>
              <w:t>1</w:t>
            </w:r>
          </w:p>
        </w:tc>
        <w:tc>
          <w:tcPr>
            <w:tcW w:w="1134" w:type="dxa"/>
            <w:tcMar>
              <w:left w:w="28" w:type="dxa"/>
              <w:right w:w="28" w:type="dxa"/>
            </w:tcMar>
            <w:vAlign w:val="center"/>
          </w:tcPr>
          <w:p w:rsidR="00015099" w:rsidRPr="004C1206" w:rsidRDefault="00015099" w:rsidP="00015099">
            <w:pPr>
              <w:pStyle w:val="1--"/>
              <w:rPr>
                <w:sz w:val="16"/>
                <w:szCs w:val="16"/>
              </w:rPr>
            </w:pPr>
            <w:r w:rsidRPr="004C1206">
              <w:rPr>
                <w:sz w:val="16"/>
                <w:szCs w:val="16"/>
              </w:rPr>
              <w:t xml:space="preserve">Молоко </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тонн</w:t>
            </w:r>
          </w:p>
        </w:tc>
        <w:tc>
          <w:tcPr>
            <w:tcW w:w="708"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15</w:t>
            </w:r>
            <w:r w:rsidR="004C1206">
              <w:rPr>
                <w:sz w:val="16"/>
                <w:szCs w:val="16"/>
                <w:lang w:val="ru-RU"/>
              </w:rPr>
              <w:t> </w:t>
            </w:r>
            <w:r w:rsidRPr="004C1206">
              <w:rPr>
                <w:sz w:val="16"/>
                <w:szCs w:val="16"/>
              </w:rPr>
              <w:t>100</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15</w:t>
            </w:r>
            <w:r w:rsidR="004C1206">
              <w:rPr>
                <w:sz w:val="16"/>
                <w:szCs w:val="16"/>
                <w:lang w:val="ru-RU"/>
              </w:rPr>
              <w:t xml:space="preserve"> </w:t>
            </w:r>
            <w:r w:rsidRPr="004C1206">
              <w:rPr>
                <w:sz w:val="16"/>
                <w:szCs w:val="16"/>
              </w:rPr>
              <w:t>500</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8</w:t>
            </w:r>
            <w:r w:rsidR="004C1206">
              <w:rPr>
                <w:sz w:val="16"/>
                <w:szCs w:val="16"/>
                <w:lang w:val="ru-RU"/>
              </w:rPr>
              <w:t xml:space="preserve"> </w:t>
            </w:r>
            <w:r w:rsidRPr="004C1206">
              <w:rPr>
                <w:sz w:val="16"/>
                <w:szCs w:val="16"/>
              </w:rPr>
              <w:t>305</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46</w:t>
            </w:r>
            <w:r w:rsidR="004C1206">
              <w:rPr>
                <w:sz w:val="16"/>
                <w:szCs w:val="16"/>
                <w:lang w:val="ru-RU"/>
              </w:rPr>
              <w:t> </w:t>
            </w:r>
            <w:r w:rsidRPr="004C1206">
              <w:rPr>
                <w:sz w:val="16"/>
                <w:szCs w:val="16"/>
              </w:rPr>
              <w:t>500</w:t>
            </w:r>
          </w:p>
        </w:tc>
        <w:tc>
          <w:tcPr>
            <w:tcW w:w="567"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55</w:t>
            </w:r>
          </w:p>
        </w:tc>
        <w:tc>
          <w:tcPr>
            <w:tcW w:w="576"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75</w:t>
            </w:r>
          </w:p>
        </w:tc>
      </w:tr>
      <w:tr w:rsidR="00015099" w:rsidRPr="004E0C06" w:rsidTr="004C1206">
        <w:trPr>
          <w:cantSplit/>
          <w:trHeight w:val="20"/>
          <w:jc w:val="center"/>
        </w:trPr>
        <w:tc>
          <w:tcPr>
            <w:tcW w:w="279" w:type="dxa"/>
          </w:tcPr>
          <w:p w:rsidR="00015099" w:rsidRPr="004C1206" w:rsidRDefault="00015099" w:rsidP="00015099">
            <w:pPr>
              <w:pStyle w:val="1--"/>
              <w:jc w:val="center"/>
              <w:rPr>
                <w:sz w:val="16"/>
                <w:szCs w:val="16"/>
                <w:lang w:val="ru-RU"/>
              </w:rPr>
            </w:pPr>
            <w:r w:rsidRPr="004C1206">
              <w:rPr>
                <w:sz w:val="16"/>
                <w:szCs w:val="16"/>
                <w:lang w:val="ru-RU"/>
              </w:rPr>
              <w:t>2</w:t>
            </w:r>
          </w:p>
        </w:tc>
        <w:tc>
          <w:tcPr>
            <w:tcW w:w="1134" w:type="dxa"/>
            <w:tcMar>
              <w:left w:w="28" w:type="dxa"/>
              <w:right w:w="28" w:type="dxa"/>
            </w:tcMar>
            <w:vAlign w:val="center"/>
          </w:tcPr>
          <w:p w:rsidR="00015099" w:rsidRPr="004C1206" w:rsidRDefault="00015099" w:rsidP="00015099">
            <w:pPr>
              <w:pStyle w:val="1--"/>
              <w:rPr>
                <w:sz w:val="16"/>
                <w:szCs w:val="16"/>
              </w:rPr>
            </w:pPr>
            <w:r w:rsidRPr="004C1206">
              <w:rPr>
                <w:sz w:val="16"/>
                <w:szCs w:val="16"/>
              </w:rPr>
              <w:t>Говядина</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тонн</w:t>
            </w:r>
          </w:p>
        </w:tc>
        <w:tc>
          <w:tcPr>
            <w:tcW w:w="708"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435</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482</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588,5</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333</w:t>
            </w:r>
          </w:p>
        </w:tc>
        <w:tc>
          <w:tcPr>
            <w:tcW w:w="567"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57,5</w:t>
            </w:r>
          </w:p>
        </w:tc>
        <w:tc>
          <w:tcPr>
            <w:tcW w:w="576"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41</w:t>
            </w:r>
          </w:p>
        </w:tc>
      </w:tr>
      <w:tr w:rsidR="00015099" w:rsidRPr="004E0C06" w:rsidTr="004C1206">
        <w:trPr>
          <w:cantSplit/>
          <w:trHeight w:val="20"/>
          <w:jc w:val="center"/>
        </w:trPr>
        <w:tc>
          <w:tcPr>
            <w:tcW w:w="279" w:type="dxa"/>
          </w:tcPr>
          <w:p w:rsidR="00015099" w:rsidRPr="004C1206" w:rsidRDefault="00015099" w:rsidP="00015099">
            <w:pPr>
              <w:pStyle w:val="1--"/>
              <w:jc w:val="center"/>
              <w:rPr>
                <w:sz w:val="16"/>
                <w:szCs w:val="16"/>
                <w:lang w:val="ru-RU"/>
              </w:rPr>
            </w:pPr>
            <w:r w:rsidRPr="004C1206">
              <w:rPr>
                <w:sz w:val="16"/>
                <w:szCs w:val="16"/>
                <w:lang w:val="ru-RU"/>
              </w:rPr>
              <w:t>3</w:t>
            </w:r>
          </w:p>
        </w:tc>
        <w:tc>
          <w:tcPr>
            <w:tcW w:w="1134" w:type="dxa"/>
            <w:tcMar>
              <w:left w:w="28" w:type="dxa"/>
              <w:right w:w="28" w:type="dxa"/>
            </w:tcMar>
            <w:vAlign w:val="center"/>
          </w:tcPr>
          <w:p w:rsidR="00015099" w:rsidRPr="004C1206" w:rsidRDefault="00015099" w:rsidP="00015099">
            <w:pPr>
              <w:pStyle w:val="1--"/>
              <w:rPr>
                <w:sz w:val="16"/>
                <w:szCs w:val="16"/>
              </w:rPr>
            </w:pPr>
            <w:r w:rsidRPr="004C1206">
              <w:rPr>
                <w:sz w:val="16"/>
                <w:szCs w:val="16"/>
              </w:rPr>
              <w:t>Свинина</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тонн</w:t>
            </w:r>
          </w:p>
        </w:tc>
        <w:tc>
          <w:tcPr>
            <w:tcW w:w="708"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w:t>
            </w:r>
            <w:r w:rsidR="004C1206">
              <w:rPr>
                <w:sz w:val="16"/>
                <w:szCs w:val="16"/>
                <w:lang w:val="ru-RU"/>
              </w:rPr>
              <w:t> </w:t>
            </w:r>
            <w:r w:rsidRPr="004C1206">
              <w:rPr>
                <w:sz w:val="16"/>
                <w:szCs w:val="16"/>
              </w:rPr>
              <w:t>122</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w:t>
            </w:r>
            <w:r w:rsidR="004C1206">
              <w:rPr>
                <w:sz w:val="16"/>
                <w:szCs w:val="16"/>
                <w:lang w:val="ru-RU"/>
              </w:rPr>
              <w:t xml:space="preserve"> </w:t>
            </w:r>
            <w:r w:rsidRPr="004C1206">
              <w:rPr>
                <w:sz w:val="16"/>
                <w:szCs w:val="16"/>
              </w:rPr>
              <w:t>638</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8073</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11</w:t>
            </w:r>
            <w:r w:rsidR="004C1206">
              <w:rPr>
                <w:sz w:val="16"/>
                <w:szCs w:val="16"/>
                <w:lang w:val="ru-RU"/>
              </w:rPr>
              <w:t> </w:t>
            </w:r>
            <w:r w:rsidRPr="004C1206">
              <w:rPr>
                <w:sz w:val="16"/>
                <w:szCs w:val="16"/>
              </w:rPr>
              <w:t>000</w:t>
            </w:r>
          </w:p>
        </w:tc>
        <w:tc>
          <w:tcPr>
            <w:tcW w:w="567"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88</w:t>
            </w:r>
          </w:p>
        </w:tc>
        <w:tc>
          <w:tcPr>
            <w:tcW w:w="576"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87</w:t>
            </w:r>
          </w:p>
        </w:tc>
      </w:tr>
      <w:tr w:rsidR="00015099" w:rsidRPr="004E0C06" w:rsidTr="004C1206">
        <w:trPr>
          <w:cantSplit/>
          <w:trHeight w:val="20"/>
          <w:jc w:val="center"/>
        </w:trPr>
        <w:tc>
          <w:tcPr>
            <w:tcW w:w="279" w:type="dxa"/>
          </w:tcPr>
          <w:p w:rsidR="00015099" w:rsidRPr="004C1206" w:rsidRDefault="00015099" w:rsidP="00015099">
            <w:pPr>
              <w:pStyle w:val="1--"/>
              <w:jc w:val="center"/>
              <w:rPr>
                <w:sz w:val="16"/>
                <w:szCs w:val="16"/>
                <w:lang w:val="ru-RU"/>
              </w:rPr>
            </w:pPr>
            <w:r w:rsidRPr="004C1206">
              <w:rPr>
                <w:sz w:val="16"/>
                <w:szCs w:val="16"/>
                <w:lang w:val="ru-RU"/>
              </w:rPr>
              <w:t>4</w:t>
            </w:r>
          </w:p>
        </w:tc>
        <w:tc>
          <w:tcPr>
            <w:tcW w:w="1134" w:type="dxa"/>
            <w:tcMar>
              <w:left w:w="28" w:type="dxa"/>
              <w:right w:w="28" w:type="dxa"/>
            </w:tcMar>
            <w:vAlign w:val="center"/>
          </w:tcPr>
          <w:p w:rsidR="00015099" w:rsidRPr="004C1206" w:rsidRDefault="00015099" w:rsidP="00015099">
            <w:pPr>
              <w:pStyle w:val="1--"/>
              <w:rPr>
                <w:sz w:val="16"/>
                <w:szCs w:val="16"/>
              </w:rPr>
            </w:pPr>
            <w:r w:rsidRPr="004C1206">
              <w:rPr>
                <w:sz w:val="16"/>
                <w:szCs w:val="16"/>
              </w:rPr>
              <w:t>Мясо птицы</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тонн</w:t>
            </w:r>
          </w:p>
        </w:tc>
        <w:tc>
          <w:tcPr>
            <w:tcW w:w="708"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15</w:t>
            </w:r>
            <w:r w:rsidR="004C1206">
              <w:rPr>
                <w:sz w:val="16"/>
                <w:szCs w:val="16"/>
                <w:lang w:val="ru-RU"/>
              </w:rPr>
              <w:t> </w:t>
            </w:r>
            <w:r w:rsidRPr="004C1206">
              <w:rPr>
                <w:sz w:val="16"/>
                <w:szCs w:val="16"/>
              </w:rPr>
              <w:t>431</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25</w:t>
            </w:r>
            <w:r w:rsidR="004C1206">
              <w:rPr>
                <w:sz w:val="16"/>
                <w:szCs w:val="16"/>
                <w:lang w:val="ru-RU"/>
              </w:rPr>
              <w:t> </w:t>
            </w:r>
            <w:r w:rsidRPr="004C1206">
              <w:rPr>
                <w:sz w:val="16"/>
                <w:szCs w:val="16"/>
              </w:rPr>
              <w:t>000</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37</w:t>
            </w:r>
            <w:r w:rsidR="004C1206">
              <w:rPr>
                <w:sz w:val="16"/>
                <w:szCs w:val="16"/>
                <w:lang w:val="ru-RU"/>
              </w:rPr>
              <w:t> </w:t>
            </w:r>
            <w:r w:rsidRPr="004C1206">
              <w:rPr>
                <w:sz w:val="16"/>
                <w:szCs w:val="16"/>
              </w:rPr>
              <w:t>120</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36</w:t>
            </w:r>
            <w:r w:rsidR="004C1206">
              <w:rPr>
                <w:sz w:val="16"/>
                <w:szCs w:val="16"/>
                <w:lang w:val="ru-RU"/>
              </w:rPr>
              <w:t> </w:t>
            </w:r>
            <w:r w:rsidRPr="004C1206">
              <w:rPr>
                <w:sz w:val="16"/>
                <w:szCs w:val="16"/>
              </w:rPr>
              <w:t>000</w:t>
            </w:r>
          </w:p>
        </w:tc>
        <w:tc>
          <w:tcPr>
            <w:tcW w:w="567"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70,6</w:t>
            </w:r>
          </w:p>
        </w:tc>
        <w:tc>
          <w:tcPr>
            <w:tcW w:w="576"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59</w:t>
            </w:r>
          </w:p>
        </w:tc>
      </w:tr>
      <w:tr w:rsidR="00015099" w:rsidRPr="004E0C06" w:rsidTr="004C1206">
        <w:trPr>
          <w:cantSplit/>
          <w:trHeight w:val="20"/>
          <w:jc w:val="center"/>
        </w:trPr>
        <w:tc>
          <w:tcPr>
            <w:tcW w:w="279" w:type="dxa"/>
          </w:tcPr>
          <w:p w:rsidR="00015099" w:rsidRPr="004C1206" w:rsidRDefault="00015099" w:rsidP="00015099">
            <w:pPr>
              <w:pStyle w:val="1--"/>
              <w:jc w:val="center"/>
              <w:rPr>
                <w:sz w:val="16"/>
                <w:szCs w:val="16"/>
                <w:lang w:val="ru-RU"/>
              </w:rPr>
            </w:pPr>
            <w:r w:rsidRPr="004C1206">
              <w:rPr>
                <w:sz w:val="16"/>
                <w:szCs w:val="16"/>
                <w:lang w:val="ru-RU"/>
              </w:rPr>
              <w:t>5</w:t>
            </w:r>
          </w:p>
        </w:tc>
        <w:tc>
          <w:tcPr>
            <w:tcW w:w="1134" w:type="dxa"/>
            <w:tcMar>
              <w:left w:w="28" w:type="dxa"/>
              <w:right w:w="28" w:type="dxa"/>
            </w:tcMar>
            <w:vAlign w:val="center"/>
          </w:tcPr>
          <w:p w:rsidR="00015099" w:rsidRPr="004C1206" w:rsidRDefault="00015099" w:rsidP="00015099">
            <w:pPr>
              <w:pStyle w:val="1--"/>
              <w:rPr>
                <w:sz w:val="16"/>
                <w:szCs w:val="16"/>
              </w:rPr>
            </w:pPr>
            <w:r w:rsidRPr="004C1206">
              <w:rPr>
                <w:sz w:val="16"/>
                <w:szCs w:val="16"/>
              </w:rPr>
              <w:t>Яйцо птицы</w:t>
            </w:r>
          </w:p>
        </w:tc>
        <w:tc>
          <w:tcPr>
            <w:tcW w:w="709" w:type="dxa"/>
            <w:tcMar>
              <w:left w:w="28" w:type="dxa"/>
              <w:right w:w="28" w:type="dxa"/>
            </w:tcMar>
            <w:vAlign w:val="center"/>
          </w:tcPr>
          <w:p w:rsidR="00015099" w:rsidRPr="004C1206" w:rsidRDefault="00FB4675" w:rsidP="00871FF0">
            <w:pPr>
              <w:pStyle w:val="1--"/>
              <w:jc w:val="center"/>
              <w:rPr>
                <w:sz w:val="16"/>
                <w:szCs w:val="16"/>
              </w:rPr>
            </w:pPr>
            <w:r w:rsidRPr="004C1206">
              <w:rPr>
                <w:sz w:val="16"/>
                <w:szCs w:val="16"/>
              </w:rPr>
              <w:t>млн</w:t>
            </w:r>
            <w:r w:rsidR="00015099" w:rsidRPr="004C1206">
              <w:rPr>
                <w:sz w:val="16"/>
                <w:szCs w:val="16"/>
              </w:rPr>
              <w:t xml:space="preserve"> шт.</w:t>
            </w:r>
          </w:p>
        </w:tc>
        <w:tc>
          <w:tcPr>
            <w:tcW w:w="708"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188,4</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201</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125,6</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66</w:t>
            </w:r>
          </w:p>
        </w:tc>
        <w:tc>
          <w:tcPr>
            <w:tcW w:w="567"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40</w:t>
            </w:r>
          </w:p>
        </w:tc>
        <w:tc>
          <w:tcPr>
            <w:tcW w:w="576"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25</w:t>
            </w:r>
          </w:p>
        </w:tc>
      </w:tr>
      <w:tr w:rsidR="00015099" w:rsidRPr="004E0C06" w:rsidTr="004C1206">
        <w:trPr>
          <w:cantSplit/>
          <w:trHeight w:val="20"/>
          <w:jc w:val="center"/>
        </w:trPr>
        <w:tc>
          <w:tcPr>
            <w:tcW w:w="279" w:type="dxa"/>
          </w:tcPr>
          <w:p w:rsidR="00015099" w:rsidRPr="004C1206" w:rsidRDefault="00015099" w:rsidP="00015099">
            <w:pPr>
              <w:pStyle w:val="1--"/>
              <w:jc w:val="center"/>
              <w:rPr>
                <w:sz w:val="16"/>
                <w:szCs w:val="16"/>
                <w:lang w:val="ru-RU"/>
              </w:rPr>
            </w:pPr>
            <w:r w:rsidRPr="004C1206">
              <w:rPr>
                <w:sz w:val="16"/>
                <w:szCs w:val="16"/>
                <w:lang w:val="ru-RU"/>
              </w:rPr>
              <w:t>6</w:t>
            </w:r>
          </w:p>
        </w:tc>
        <w:tc>
          <w:tcPr>
            <w:tcW w:w="1134" w:type="dxa"/>
            <w:tcMar>
              <w:left w:w="28" w:type="dxa"/>
              <w:right w:w="28" w:type="dxa"/>
            </w:tcMar>
            <w:vAlign w:val="center"/>
          </w:tcPr>
          <w:p w:rsidR="00015099" w:rsidRPr="004C1206" w:rsidRDefault="00015099" w:rsidP="00015099">
            <w:pPr>
              <w:pStyle w:val="1--"/>
              <w:jc w:val="left"/>
              <w:rPr>
                <w:sz w:val="16"/>
                <w:szCs w:val="16"/>
              </w:rPr>
            </w:pPr>
            <w:r w:rsidRPr="004C1206">
              <w:rPr>
                <w:sz w:val="16"/>
                <w:szCs w:val="16"/>
              </w:rPr>
              <w:t>Плоды и ягоды</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тонн</w:t>
            </w:r>
          </w:p>
        </w:tc>
        <w:tc>
          <w:tcPr>
            <w:tcW w:w="708"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45,5</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117,9</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8</w:t>
            </w:r>
            <w:r w:rsidR="004C1206">
              <w:rPr>
                <w:sz w:val="16"/>
                <w:szCs w:val="16"/>
                <w:lang w:val="ru-RU"/>
              </w:rPr>
              <w:t> </w:t>
            </w:r>
            <w:r w:rsidRPr="004C1206">
              <w:rPr>
                <w:sz w:val="16"/>
                <w:szCs w:val="16"/>
              </w:rPr>
              <w:t>181</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9</w:t>
            </w:r>
            <w:r w:rsidR="004C1206">
              <w:rPr>
                <w:sz w:val="16"/>
                <w:szCs w:val="16"/>
                <w:lang w:val="ru-RU"/>
              </w:rPr>
              <w:t> </w:t>
            </w:r>
            <w:r w:rsidRPr="004C1206">
              <w:rPr>
                <w:sz w:val="16"/>
                <w:szCs w:val="16"/>
              </w:rPr>
              <w:t>000</w:t>
            </w:r>
          </w:p>
        </w:tc>
        <w:tc>
          <w:tcPr>
            <w:tcW w:w="567"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99,4</w:t>
            </w:r>
          </w:p>
        </w:tc>
        <w:tc>
          <w:tcPr>
            <w:tcW w:w="576"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98,7</w:t>
            </w:r>
          </w:p>
        </w:tc>
      </w:tr>
      <w:tr w:rsidR="00015099" w:rsidRPr="004E0C06" w:rsidTr="004C1206">
        <w:trPr>
          <w:cantSplit/>
          <w:trHeight w:val="20"/>
          <w:jc w:val="center"/>
        </w:trPr>
        <w:tc>
          <w:tcPr>
            <w:tcW w:w="279" w:type="dxa"/>
          </w:tcPr>
          <w:p w:rsidR="00015099" w:rsidRPr="004C1206" w:rsidRDefault="00015099" w:rsidP="00015099">
            <w:pPr>
              <w:pStyle w:val="1--"/>
              <w:jc w:val="center"/>
              <w:rPr>
                <w:sz w:val="16"/>
                <w:szCs w:val="16"/>
                <w:lang w:val="ru-RU"/>
              </w:rPr>
            </w:pPr>
            <w:r w:rsidRPr="004C1206">
              <w:rPr>
                <w:sz w:val="16"/>
                <w:szCs w:val="16"/>
                <w:lang w:val="ru-RU"/>
              </w:rPr>
              <w:t>7</w:t>
            </w:r>
          </w:p>
        </w:tc>
        <w:tc>
          <w:tcPr>
            <w:tcW w:w="1134" w:type="dxa"/>
            <w:tcMar>
              <w:left w:w="28" w:type="dxa"/>
              <w:right w:w="28" w:type="dxa"/>
            </w:tcMar>
            <w:vAlign w:val="center"/>
          </w:tcPr>
          <w:p w:rsidR="00015099" w:rsidRPr="004C1206" w:rsidRDefault="00015099" w:rsidP="00015099">
            <w:pPr>
              <w:pStyle w:val="1--"/>
              <w:rPr>
                <w:sz w:val="16"/>
                <w:szCs w:val="16"/>
              </w:rPr>
            </w:pPr>
            <w:r w:rsidRPr="004C1206">
              <w:rPr>
                <w:sz w:val="16"/>
                <w:szCs w:val="16"/>
              </w:rPr>
              <w:t>Овощи</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тонн</w:t>
            </w:r>
          </w:p>
        </w:tc>
        <w:tc>
          <w:tcPr>
            <w:tcW w:w="708"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3851</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7</w:t>
            </w:r>
            <w:r w:rsidR="004C1206">
              <w:rPr>
                <w:sz w:val="16"/>
                <w:szCs w:val="16"/>
                <w:lang w:val="ru-RU"/>
              </w:rPr>
              <w:t> </w:t>
            </w:r>
            <w:r w:rsidRPr="004C1206">
              <w:rPr>
                <w:sz w:val="16"/>
                <w:szCs w:val="16"/>
              </w:rPr>
              <w:t>222</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139</w:t>
            </w:r>
            <w:r w:rsidR="004C1206">
              <w:rPr>
                <w:sz w:val="16"/>
                <w:szCs w:val="16"/>
                <w:lang w:val="ru-RU"/>
              </w:rPr>
              <w:t> </w:t>
            </w:r>
            <w:r w:rsidRPr="004C1206">
              <w:rPr>
                <w:sz w:val="16"/>
                <w:szCs w:val="16"/>
              </w:rPr>
              <w:t>084</w:t>
            </w:r>
          </w:p>
        </w:tc>
        <w:tc>
          <w:tcPr>
            <w:tcW w:w="709"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65</w:t>
            </w:r>
            <w:r w:rsidR="004C1206">
              <w:rPr>
                <w:sz w:val="16"/>
                <w:szCs w:val="16"/>
                <w:lang w:val="ru-RU"/>
              </w:rPr>
              <w:t> </w:t>
            </w:r>
            <w:r w:rsidRPr="004C1206">
              <w:rPr>
                <w:sz w:val="16"/>
                <w:szCs w:val="16"/>
              </w:rPr>
              <w:t>000</w:t>
            </w:r>
          </w:p>
        </w:tc>
        <w:tc>
          <w:tcPr>
            <w:tcW w:w="567"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97,3</w:t>
            </w:r>
          </w:p>
        </w:tc>
        <w:tc>
          <w:tcPr>
            <w:tcW w:w="576" w:type="dxa"/>
            <w:tcMar>
              <w:left w:w="28" w:type="dxa"/>
              <w:right w:w="28" w:type="dxa"/>
            </w:tcMar>
            <w:vAlign w:val="center"/>
          </w:tcPr>
          <w:p w:rsidR="00015099" w:rsidRPr="004C1206" w:rsidRDefault="00015099" w:rsidP="00871FF0">
            <w:pPr>
              <w:pStyle w:val="1--"/>
              <w:jc w:val="center"/>
              <w:rPr>
                <w:sz w:val="16"/>
                <w:szCs w:val="16"/>
              </w:rPr>
            </w:pPr>
            <w:r w:rsidRPr="004C1206">
              <w:rPr>
                <w:sz w:val="16"/>
                <w:szCs w:val="16"/>
              </w:rPr>
              <w:t>90</w:t>
            </w:r>
          </w:p>
        </w:tc>
      </w:tr>
    </w:tbl>
    <w:p w:rsidR="00015099" w:rsidRPr="004E0C06" w:rsidRDefault="00015099" w:rsidP="004C1206">
      <w:pPr>
        <w:pStyle w:val="1-4"/>
        <w:ind w:firstLine="0"/>
      </w:pPr>
    </w:p>
    <w:p w:rsidR="000E70E9" w:rsidRPr="004C1206" w:rsidRDefault="000E70E9" w:rsidP="000E70E9">
      <w:pPr>
        <w:pStyle w:val="1-4"/>
        <w:rPr>
          <w:bCs/>
          <w:iCs/>
        </w:rPr>
      </w:pPr>
      <w:r w:rsidRPr="004E0C06">
        <w:rPr>
          <w:b/>
          <w:i/>
        </w:rPr>
        <w:t>2.1.1</w:t>
      </w:r>
      <w:r w:rsidR="00E660AF" w:rsidRPr="004E0C06">
        <w:rPr>
          <w:b/>
          <w:i/>
          <w:lang w:val="ru-RU"/>
        </w:rPr>
        <w:t>3</w:t>
      </w:r>
      <w:r w:rsidRPr="004E0C06">
        <w:rPr>
          <w:b/>
          <w:i/>
        </w:rPr>
        <w:t>.</w:t>
      </w:r>
      <w:r w:rsidR="004C1206">
        <w:rPr>
          <w:b/>
          <w:i/>
          <w:lang w:val="ru-RU"/>
        </w:rPr>
        <w:t> </w:t>
      </w:r>
      <w:r w:rsidRPr="004E0C06">
        <w:rPr>
          <w:b/>
          <w:i/>
        </w:rPr>
        <w:t>Экология</w:t>
      </w:r>
    </w:p>
    <w:p w:rsidR="00324D68" w:rsidRPr="004E0C06" w:rsidRDefault="000E70E9" w:rsidP="0008688B">
      <w:pPr>
        <w:pStyle w:val="1-4"/>
      </w:pPr>
      <w:r w:rsidRPr="004E0C06">
        <w:t>Текущий анализ экологической ситуации в ДНР п</w:t>
      </w:r>
      <w:r w:rsidRPr="004E0C06">
        <w:t>о</w:t>
      </w:r>
      <w:r w:rsidRPr="004E0C06">
        <w:t>казал, что ущерб, причиненный в 2018 г. вследствие нар</w:t>
      </w:r>
      <w:r w:rsidRPr="004E0C06">
        <w:t>у</w:t>
      </w:r>
      <w:r w:rsidRPr="004E0C06">
        <w:t>шения требований природоохранного законодательства по сравнению с 2017 г., снизился на 34,7% и составил 65,6 </w:t>
      </w:r>
      <w:r w:rsidR="00FB4675" w:rsidRPr="004E0C06">
        <w:t>млн</w:t>
      </w:r>
      <w:r w:rsidRPr="004E0C06">
        <w:t> руб.</w:t>
      </w:r>
      <w:r w:rsidRPr="004E0C06">
        <w:rPr>
          <w:rStyle w:val="aa"/>
          <w:sz w:val="28"/>
          <w:szCs w:val="28"/>
        </w:rPr>
        <w:footnoteReference w:id="139"/>
      </w:r>
      <w:r w:rsidRPr="004E0C06">
        <w:t xml:space="preserve"> (рис. 3</w:t>
      </w:r>
      <w:r w:rsidR="000C4038">
        <w:rPr>
          <w:lang w:val="ru-RU"/>
        </w:rPr>
        <w:t>0</w:t>
      </w:r>
      <w:r w:rsidRPr="004E0C06">
        <w:t>). Данная тенденция способствует снижению вероятности возникновения возможных после</w:t>
      </w:r>
      <w:r w:rsidRPr="004E0C06">
        <w:t>д</w:t>
      </w:r>
      <w:r w:rsidRPr="004E0C06">
        <w:t>ствий и рисков для природной среды и населения.</w:t>
      </w:r>
    </w:p>
    <w:p w:rsidR="00E528DC" w:rsidRPr="0008688B" w:rsidRDefault="000E4D2C" w:rsidP="0008688B">
      <w:pPr>
        <w:ind w:firstLine="0"/>
        <w:contextualSpacing/>
        <w:jc w:val="center"/>
        <w:rPr>
          <w:sz w:val="28"/>
          <w:szCs w:val="28"/>
        </w:rPr>
      </w:pPr>
      <w:r>
        <w:rPr>
          <w:noProof/>
          <w:color w:val="006F9F"/>
          <w:sz w:val="28"/>
          <w:szCs w:val="28"/>
          <w:lang w:eastAsia="ru-RU"/>
        </w:rPr>
        <w:drawing>
          <wp:inline distT="0" distB="0" distL="0" distR="0">
            <wp:extent cx="3405505" cy="1910080"/>
            <wp:effectExtent l="0" t="0" r="0" b="0"/>
            <wp:docPr id="3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2"/>
                    <a:srcRect l="-4836" t="-7515" r="-3284" b="-5432"/>
                    <a:stretch>
                      <a:fillRect/>
                    </a:stretch>
                  </pic:blipFill>
                  <pic:spPr bwMode="auto">
                    <a:xfrm>
                      <a:off x="0" y="0"/>
                      <a:ext cx="3405505" cy="1910080"/>
                    </a:xfrm>
                    <a:prstGeom prst="rect">
                      <a:avLst/>
                    </a:prstGeom>
                    <a:noFill/>
                    <a:ln w="9525">
                      <a:noFill/>
                      <a:miter lim="800000"/>
                      <a:headEnd/>
                      <a:tailEnd/>
                    </a:ln>
                  </pic:spPr>
                </pic:pic>
              </a:graphicData>
            </a:graphic>
          </wp:inline>
        </w:drawing>
      </w:r>
    </w:p>
    <w:p w:rsidR="00E528DC" w:rsidRPr="004E0C06" w:rsidRDefault="00E528DC" w:rsidP="0008688B">
      <w:pPr>
        <w:pStyle w:val="1-2"/>
        <w:rPr>
          <w:rFonts w:ascii="Times New Roman" w:hAnsi="Times New Roman"/>
          <w:lang w:val="ru-RU"/>
        </w:rPr>
      </w:pPr>
      <w:r w:rsidRPr="004E0C06">
        <w:rPr>
          <w:rFonts w:ascii="Times New Roman" w:hAnsi="Times New Roman"/>
          <w:lang w:val="ru-RU"/>
        </w:rPr>
        <w:t>Рис</w:t>
      </w:r>
      <w:r w:rsidRPr="004E0C06">
        <w:rPr>
          <w:rFonts w:ascii="Times New Roman" w:hAnsi="Times New Roman"/>
          <w:lang w:val="uk-UA"/>
        </w:rPr>
        <w:t>. 3</w:t>
      </w:r>
      <w:r w:rsidR="000C4038">
        <w:rPr>
          <w:rFonts w:ascii="Times New Roman" w:hAnsi="Times New Roman"/>
          <w:lang w:val="uk-UA"/>
        </w:rPr>
        <w:t>0.</w:t>
      </w:r>
      <w:r w:rsidR="0008688B">
        <w:rPr>
          <w:rFonts w:ascii="Times New Roman" w:hAnsi="Times New Roman"/>
          <w:lang w:val="ru-RU"/>
        </w:rPr>
        <w:t> </w:t>
      </w:r>
      <w:r w:rsidRPr="004E0C06">
        <w:rPr>
          <w:rFonts w:ascii="Times New Roman" w:hAnsi="Times New Roman"/>
          <w:lang w:val="ru-RU"/>
        </w:rPr>
        <w:t xml:space="preserve">Динамика изменения ущерба вследствие </w:t>
      </w:r>
      <w:r w:rsidR="00FB3B8B">
        <w:rPr>
          <w:rFonts w:ascii="Times New Roman" w:hAnsi="Times New Roman"/>
          <w:lang w:val="ru-RU"/>
        </w:rPr>
        <w:br/>
      </w:r>
      <w:r w:rsidRPr="004E0C06">
        <w:rPr>
          <w:rFonts w:ascii="Times New Roman" w:hAnsi="Times New Roman"/>
          <w:lang w:val="ru-RU"/>
        </w:rPr>
        <w:t>нарушения природоохранного законодательства</w:t>
      </w:r>
      <w:r w:rsidR="0008688B">
        <w:rPr>
          <w:rFonts w:ascii="Times New Roman" w:hAnsi="Times New Roman"/>
          <w:lang w:val="ru-RU"/>
        </w:rPr>
        <w:t>, млн руб.</w:t>
      </w:r>
    </w:p>
    <w:p w:rsidR="00694294" w:rsidRPr="004E0C06" w:rsidRDefault="00694294" w:rsidP="0008688B">
      <w:pPr>
        <w:pStyle w:val="1-4"/>
        <w:ind w:firstLine="0"/>
        <w:rPr>
          <w:lang w:val="ru-RU"/>
        </w:rPr>
      </w:pPr>
    </w:p>
    <w:p w:rsidR="00694294" w:rsidRPr="004E0C06" w:rsidRDefault="00694294" w:rsidP="0008688B">
      <w:pPr>
        <w:pStyle w:val="1-4"/>
      </w:pPr>
      <w:r w:rsidRPr="004E0C06">
        <w:t>В целом по г. Донецку в 2018 г. в атмосферном во</w:t>
      </w:r>
      <w:r w:rsidRPr="004E0C06">
        <w:t>з</w:t>
      </w:r>
      <w:r w:rsidRPr="004E0C06">
        <w:t>духе среднемесячные концентрации вредных веществ пр</w:t>
      </w:r>
      <w:r w:rsidRPr="004E0C06">
        <w:t>е</w:t>
      </w:r>
      <w:r w:rsidRPr="004E0C06">
        <w:t>вышали среднесуточную предельно допустимую концен</w:t>
      </w:r>
      <w:r w:rsidRPr="004E0C06">
        <w:t>т</w:t>
      </w:r>
      <w:r w:rsidRPr="004E0C06">
        <w:t>рацию (ПДК</w:t>
      </w:r>
      <w:r w:rsidRPr="004E0C06">
        <w:rPr>
          <w:vertAlign w:val="subscript"/>
        </w:rPr>
        <w:t>с.с.</w:t>
      </w:r>
      <w:r w:rsidRPr="004E0C06">
        <w:t>)</w:t>
      </w:r>
      <w:r w:rsidRPr="004E0C06">
        <w:rPr>
          <w:rStyle w:val="aa"/>
        </w:rPr>
        <w:footnoteReference w:id="140"/>
      </w:r>
      <w:r w:rsidRPr="004E0C06">
        <w:t xml:space="preserve"> по пыли, диоксиду азота, формальдег</w:t>
      </w:r>
      <w:r w:rsidRPr="004E0C06">
        <w:t>и</w:t>
      </w:r>
      <w:r w:rsidRPr="004E0C06">
        <w:t>ду и аммиаку. На основании данных</w:t>
      </w:r>
      <w:r w:rsidRPr="004E0C06">
        <w:rPr>
          <w:rStyle w:val="aa"/>
        </w:rPr>
        <w:footnoteReference w:id="141"/>
      </w:r>
      <w:r w:rsidRPr="004E0C06">
        <w:t xml:space="preserve"> гидрометеоролог</w:t>
      </w:r>
      <w:r w:rsidRPr="004E0C06">
        <w:t>и</w:t>
      </w:r>
      <w:r w:rsidRPr="004E0C06">
        <w:t>ческой службы МЧС ДНР построена динамика изменения концентраций загрязняющих веществ в атмосферном во</w:t>
      </w:r>
      <w:r w:rsidRPr="004E0C06">
        <w:t>з</w:t>
      </w:r>
      <w:r w:rsidRPr="004E0C06">
        <w:t>духе г. Донецка в 2018 г. (рис. 3</w:t>
      </w:r>
      <w:r w:rsidR="000C4038">
        <w:rPr>
          <w:lang w:val="ru-RU"/>
        </w:rPr>
        <w:t>1</w:t>
      </w:r>
      <w:r w:rsidRPr="004E0C06">
        <w:t>–3</w:t>
      </w:r>
      <w:r w:rsidR="000C4038">
        <w:rPr>
          <w:lang w:val="ru-RU"/>
        </w:rPr>
        <w:t>2</w:t>
      </w:r>
      <w:r w:rsidRPr="004E0C06">
        <w:t>).</w:t>
      </w:r>
    </w:p>
    <w:p w:rsidR="004F591C" w:rsidRDefault="004F591C" w:rsidP="0008688B">
      <w:pPr>
        <w:pStyle w:val="1-4"/>
        <w:ind w:firstLine="0"/>
        <w:rPr>
          <w:lang w:val="ru-RU"/>
        </w:rPr>
        <w:sectPr w:rsidR="004F591C" w:rsidSect="00F2300F">
          <w:footerReference w:type="even" r:id="rId43"/>
          <w:footerReference w:type="default" r:id="rId44"/>
          <w:pgSz w:w="8392" w:h="11907" w:code="11"/>
          <w:pgMar w:top="1134" w:right="1134" w:bottom="1134" w:left="1134" w:header="709" w:footer="709" w:gutter="0"/>
          <w:cols w:space="708"/>
          <w:titlePg/>
          <w:docGrid w:linePitch="360"/>
        </w:sectPr>
      </w:pPr>
    </w:p>
    <w:p w:rsidR="00E866C9" w:rsidRPr="004F591C" w:rsidRDefault="000E4D2C" w:rsidP="003F07BC">
      <w:pPr>
        <w:pStyle w:val="1-4"/>
        <w:tabs>
          <w:tab w:val="left" w:pos="4962"/>
        </w:tabs>
        <w:ind w:firstLine="0"/>
        <w:rPr>
          <w:lang w:val="ru-RU"/>
        </w:rPr>
      </w:pPr>
      <w:r>
        <w:rPr>
          <w:noProof/>
          <w:sz w:val="28"/>
          <w:szCs w:val="28"/>
          <w:lang w:val="ru-RU" w:eastAsia="ru-RU"/>
        </w:rPr>
        <w:drawing>
          <wp:inline distT="0" distB="0" distL="0" distR="0">
            <wp:extent cx="6086475" cy="1581150"/>
            <wp:effectExtent l="19050" t="0" r="9525" b="0"/>
            <wp:docPr id="3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45"/>
                    <a:srcRect r="-41" b="-160"/>
                    <a:stretch>
                      <a:fillRect/>
                    </a:stretch>
                  </pic:blipFill>
                  <pic:spPr bwMode="auto">
                    <a:xfrm>
                      <a:off x="0" y="0"/>
                      <a:ext cx="6086475" cy="1581150"/>
                    </a:xfrm>
                    <a:prstGeom prst="rect">
                      <a:avLst/>
                    </a:prstGeom>
                    <a:noFill/>
                    <a:ln w="9525">
                      <a:noFill/>
                      <a:miter lim="800000"/>
                      <a:headEnd/>
                      <a:tailEnd/>
                    </a:ln>
                  </pic:spPr>
                </pic:pic>
              </a:graphicData>
            </a:graphic>
          </wp:inline>
        </w:drawing>
      </w:r>
    </w:p>
    <w:p w:rsidR="0008688B" w:rsidRPr="004F591C" w:rsidRDefault="00E866C9" w:rsidP="004F591C">
      <w:pPr>
        <w:pStyle w:val="1-2"/>
        <w:rPr>
          <w:rFonts w:ascii="Times New Roman" w:hAnsi="Times New Roman"/>
          <w:lang w:val="uk-UA"/>
        </w:rPr>
      </w:pPr>
      <w:r w:rsidRPr="0008688B">
        <w:rPr>
          <w:rFonts w:ascii="Times New Roman" w:hAnsi="Times New Roman"/>
          <w:lang w:val="ru-RU"/>
        </w:rPr>
        <w:t>Рис.</w:t>
      </w:r>
      <w:r w:rsidRPr="0008688B">
        <w:rPr>
          <w:rFonts w:ascii="Times New Roman" w:hAnsi="Times New Roman"/>
        </w:rPr>
        <w:t> </w:t>
      </w:r>
      <w:r w:rsidRPr="0008688B">
        <w:rPr>
          <w:rFonts w:ascii="Times New Roman" w:hAnsi="Times New Roman"/>
          <w:lang w:val="ru-RU"/>
        </w:rPr>
        <w:t>3</w:t>
      </w:r>
      <w:r w:rsidR="000C4038">
        <w:rPr>
          <w:rFonts w:ascii="Times New Roman" w:hAnsi="Times New Roman"/>
          <w:lang w:val="ru-RU"/>
        </w:rPr>
        <w:t>1</w:t>
      </w:r>
      <w:r w:rsidRPr="0008688B">
        <w:rPr>
          <w:rFonts w:ascii="Times New Roman" w:hAnsi="Times New Roman"/>
          <w:lang w:val="ru-RU"/>
        </w:rPr>
        <w:t>.</w:t>
      </w:r>
      <w:r w:rsidR="0008688B">
        <w:rPr>
          <w:rFonts w:ascii="Times New Roman" w:hAnsi="Times New Roman"/>
          <w:lang w:val="ru-RU"/>
        </w:rPr>
        <w:t> </w:t>
      </w:r>
      <w:r w:rsidRPr="0008688B">
        <w:rPr>
          <w:rFonts w:ascii="Times New Roman" w:hAnsi="Times New Roman"/>
          <w:lang w:val="ru-RU"/>
        </w:rPr>
        <w:t>Динамика изменения среднемесячных концентраций диоксида азота</w:t>
      </w:r>
      <w:r w:rsidRPr="0008688B">
        <w:rPr>
          <w:rFonts w:ascii="Times New Roman" w:hAnsi="Times New Roman"/>
          <w:shd w:val="clear" w:color="auto" w:fill="FFFFFF"/>
          <w:lang w:val="ru-RU"/>
        </w:rPr>
        <w:t xml:space="preserve"> (</w:t>
      </w:r>
      <w:r w:rsidRPr="0008688B">
        <w:rPr>
          <w:rFonts w:ascii="Times New Roman" w:hAnsi="Times New Roman"/>
        </w:rPr>
        <w:t>NO</w:t>
      </w:r>
      <w:r w:rsidRPr="0008688B">
        <w:rPr>
          <w:rFonts w:ascii="Times New Roman" w:hAnsi="Times New Roman"/>
          <w:vertAlign w:val="subscript"/>
          <w:lang w:val="ru-RU"/>
        </w:rPr>
        <w:t>2</w:t>
      </w:r>
      <w:r w:rsidRPr="0008688B">
        <w:rPr>
          <w:rFonts w:ascii="Times New Roman" w:hAnsi="Times New Roman"/>
          <w:lang w:val="ru-RU"/>
        </w:rPr>
        <w:t>)</w:t>
      </w:r>
      <w:r w:rsidRPr="0008688B">
        <w:rPr>
          <w:rFonts w:ascii="Times New Roman" w:hAnsi="Times New Roman"/>
          <w:lang w:val="uk-UA"/>
        </w:rPr>
        <w:t xml:space="preserve"> </w:t>
      </w:r>
      <w:r w:rsidRPr="0008688B">
        <w:rPr>
          <w:rFonts w:ascii="Times New Roman" w:hAnsi="Times New Roman"/>
          <w:lang w:val="ru-RU"/>
        </w:rPr>
        <w:t>и пыли</w:t>
      </w:r>
      <w:r w:rsidR="00AE5FF0" w:rsidRPr="0008688B">
        <w:rPr>
          <w:rFonts w:ascii="Times New Roman" w:hAnsi="Times New Roman"/>
          <w:lang w:val="ru-RU"/>
        </w:rPr>
        <w:br/>
      </w:r>
      <w:r w:rsidRPr="0008688B">
        <w:rPr>
          <w:rFonts w:ascii="Times New Roman" w:hAnsi="Times New Roman"/>
          <w:lang w:val="ru-RU"/>
        </w:rPr>
        <w:t>в г. Донецке в 2018</w:t>
      </w:r>
      <w:r w:rsidRPr="0008688B">
        <w:rPr>
          <w:rFonts w:ascii="Times New Roman" w:hAnsi="Times New Roman"/>
        </w:rPr>
        <w:t> </w:t>
      </w:r>
      <w:r w:rsidRPr="0008688B">
        <w:rPr>
          <w:rFonts w:ascii="Times New Roman" w:hAnsi="Times New Roman"/>
          <w:lang w:val="ru-RU"/>
        </w:rPr>
        <w:t>г.</w:t>
      </w:r>
    </w:p>
    <w:p w:rsidR="00AE5FF0" w:rsidRPr="0008688B" w:rsidRDefault="000E4D2C" w:rsidP="0008688B">
      <w:pPr>
        <w:ind w:firstLine="0"/>
        <w:contextualSpacing/>
        <w:rPr>
          <w:i/>
          <w:sz w:val="28"/>
          <w:szCs w:val="28"/>
          <w:u w:val="single"/>
        </w:rPr>
      </w:pPr>
      <w:r>
        <w:rPr>
          <w:noProof/>
          <w:sz w:val="12"/>
          <w:szCs w:val="12"/>
          <w:lang w:eastAsia="ru-RU"/>
        </w:rPr>
        <w:drawing>
          <wp:inline distT="0" distB="0" distL="0" distR="0">
            <wp:extent cx="6043930" cy="1543050"/>
            <wp:effectExtent l="19050" t="0" r="0" b="0"/>
            <wp:docPr id="35"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46"/>
                    <a:srcRect b="-41"/>
                    <a:stretch>
                      <a:fillRect/>
                    </a:stretch>
                  </pic:blipFill>
                  <pic:spPr bwMode="auto">
                    <a:xfrm>
                      <a:off x="0" y="0"/>
                      <a:ext cx="6043930" cy="1543050"/>
                    </a:xfrm>
                    <a:prstGeom prst="rect">
                      <a:avLst/>
                    </a:prstGeom>
                    <a:noFill/>
                    <a:ln w="9525">
                      <a:noFill/>
                      <a:miter lim="800000"/>
                      <a:headEnd/>
                      <a:tailEnd/>
                    </a:ln>
                  </pic:spPr>
                </pic:pic>
              </a:graphicData>
            </a:graphic>
          </wp:inline>
        </w:drawing>
      </w:r>
    </w:p>
    <w:p w:rsidR="004F591C" w:rsidRPr="0008688B" w:rsidRDefault="00AE5FF0" w:rsidP="004F591C">
      <w:pPr>
        <w:pStyle w:val="1-2"/>
        <w:rPr>
          <w:rFonts w:ascii="Times New Roman" w:hAnsi="Times New Roman"/>
          <w:lang w:val="ru-RU"/>
        </w:rPr>
      </w:pPr>
      <w:r w:rsidRPr="0008688B">
        <w:rPr>
          <w:rFonts w:ascii="Times New Roman" w:hAnsi="Times New Roman"/>
          <w:lang w:val="ru-RU"/>
        </w:rPr>
        <w:t>Рис.</w:t>
      </w:r>
      <w:r w:rsidRPr="0008688B">
        <w:rPr>
          <w:rFonts w:ascii="Times New Roman" w:hAnsi="Times New Roman"/>
        </w:rPr>
        <w:t> </w:t>
      </w:r>
      <w:r w:rsidRPr="0008688B">
        <w:rPr>
          <w:rFonts w:ascii="Times New Roman" w:hAnsi="Times New Roman"/>
          <w:lang w:val="ru-RU"/>
        </w:rPr>
        <w:t>3</w:t>
      </w:r>
      <w:r w:rsidR="000C4038">
        <w:rPr>
          <w:rFonts w:ascii="Times New Roman" w:hAnsi="Times New Roman"/>
          <w:lang w:val="ru-RU"/>
        </w:rPr>
        <w:t>2</w:t>
      </w:r>
      <w:r w:rsidRPr="0008688B">
        <w:rPr>
          <w:rFonts w:ascii="Times New Roman" w:hAnsi="Times New Roman"/>
          <w:lang w:val="ru-RU"/>
        </w:rPr>
        <w:t>.</w:t>
      </w:r>
      <w:r w:rsidR="0008688B">
        <w:rPr>
          <w:rFonts w:ascii="Times New Roman" w:hAnsi="Times New Roman"/>
          <w:lang w:val="ru-RU"/>
        </w:rPr>
        <w:t> </w:t>
      </w:r>
      <w:r w:rsidRPr="0008688B">
        <w:rPr>
          <w:rFonts w:ascii="Times New Roman" w:hAnsi="Times New Roman"/>
          <w:lang w:val="ru-RU"/>
        </w:rPr>
        <w:t>Динамика изменения среднемесячных концентраций аммиака и формальдегида</w:t>
      </w:r>
      <w:r w:rsidRPr="0008688B">
        <w:rPr>
          <w:rFonts w:ascii="Times New Roman" w:hAnsi="Times New Roman"/>
          <w:lang w:val="ru-RU"/>
        </w:rPr>
        <w:br/>
        <w:t>в г. Донецке в 2018</w:t>
      </w:r>
      <w:r w:rsidRPr="0008688B">
        <w:rPr>
          <w:rFonts w:ascii="Times New Roman" w:hAnsi="Times New Roman"/>
        </w:rPr>
        <w:t> </w:t>
      </w:r>
      <w:r w:rsidRPr="0008688B">
        <w:rPr>
          <w:rFonts w:ascii="Times New Roman" w:hAnsi="Times New Roman"/>
          <w:lang w:val="ru-RU"/>
        </w:rPr>
        <w:t>г.</w:t>
      </w:r>
    </w:p>
    <w:p w:rsidR="004F591C" w:rsidRDefault="004F591C" w:rsidP="0008688B">
      <w:pPr>
        <w:pStyle w:val="1-2"/>
        <w:jc w:val="both"/>
        <w:rPr>
          <w:rFonts w:ascii="Times New Roman" w:hAnsi="Times New Roman"/>
          <w:i w:val="0"/>
          <w:iCs w:val="0"/>
          <w:lang w:val="ru-RU"/>
        </w:rPr>
        <w:sectPr w:rsidR="004F591C" w:rsidSect="004F591C">
          <w:pgSz w:w="11907" w:h="8392" w:orient="landscape" w:code="11"/>
          <w:pgMar w:top="1134" w:right="1134" w:bottom="1134" w:left="1134" w:header="709" w:footer="709" w:gutter="0"/>
          <w:cols w:space="708"/>
          <w:titlePg/>
          <w:docGrid w:linePitch="360"/>
        </w:sectPr>
      </w:pPr>
    </w:p>
    <w:p w:rsidR="00AE5FF0" w:rsidRPr="004E0C06" w:rsidRDefault="00AE5FF0" w:rsidP="00AE5FF0">
      <w:pPr>
        <w:pStyle w:val="1-4"/>
      </w:pPr>
      <w:r w:rsidRPr="004E0C06">
        <w:t>Основными источниками образования диоксида азота</w:t>
      </w:r>
      <w:r w:rsidRPr="004E0C06">
        <w:rPr>
          <w:vertAlign w:val="subscript"/>
        </w:rPr>
        <w:t xml:space="preserve"> </w:t>
      </w:r>
      <w:r w:rsidRPr="004E0C06">
        <w:t>являются выбросы автотранспорта и промышленных пре</w:t>
      </w:r>
      <w:r w:rsidRPr="004E0C06">
        <w:t>д</w:t>
      </w:r>
      <w:r w:rsidRPr="004E0C06">
        <w:t>приятий. Динамика изменения среднемесячных концен</w:t>
      </w:r>
      <w:r w:rsidRPr="004E0C06">
        <w:t>т</w:t>
      </w:r>
      <w:r w:rsidRPr="004E0C06">
        <w:t>раций в 2018 г. показала, что наибольшее превышение ПДК</w:t>
      </w:r>
      <w:r w:rsidRPr="004E0C06">
        <w:rPr>
          <w:vertAlign w:val="subscript"/>
        </w:rPr>
        <w:t>с.с.</w:t>
      </w:r>
      <w:r w:rsidRPr="004E0C06">
        <w:t xml:space="preserve"> наблюдается в весенне-летние месяцы, что обусл</w:t>
      </w:r>
      <w:r w:rsidRPr="004E0C06">
        <w:t>о</w:t>
      </w:r>
      <w:r w:rsidRPr="004E0C06">
        <w:t>влено увеличением количества автотранспорта личного пользования после зимнего периода и повышением темп</w:t>
      </w:r>
      <w:r w:rsidRPr="004E0C06">
        <w:t>е</w:t>
      </w:r>
      <w:r w:rsidRPr="004E0C06">
        <w:t>ратуры</w:t>
      </w:r>
      <w:r w:rsidR="004F591C">
        <w:br/>
      </w:r>
      <w:r w:rsidRPr="004E0C06">
        <w:t>воздуха (наступление благоприятных условий для образ</w:t>
      </w:r>
      <w:r w:rsidRPr="004E0C06">
        <w:t>о</w:t>
      </w:r>
      <w:r w:rsidRPr="004E0C06">
        <w:t>вания диоксида азота). Максимальные превышения соде</w:t>
      </w:r>
      <w:r w:rsidRPr="004E0C06">
        <w:t>р</w:t>
      </w:r>
      <w:r w:rsidRPr="004E0C06">
        <w:t>жания диоксида азота наблюдаются в центральной части города в дневное время, что связано с концентрацией а</w:t>
      </w:r>
      <w:r w:rsidRPr="004E0C06">
        <w:t>в</w:t>
      </w:r>
      <w:r w:rsidRPr="004E0C06">
        <w:t>томобильного транспорта.</w:t>
      </w:r>
    </w:p>
    <w:p w:rsidR="00AE5FF0" w:rsidRPr="004E0C06" w:rsidRDefault="00AE5FF0" w:rsidP="00AE5FF0">
      <w:pPr>
        <w:pStyle w:val="1-4"/>
      </w:pPr>
      <w:r w:rsidRPr="004E0C06">
        <w:t>Оценивая среднемесячную динамику изменения ко</w:t>
      </w:r>
      <w:r w:rsidRPr="004E0C06">
        <w:t>н</w:t>
      </w:r>
      <w:r w:rsidRPr="004E0C06">
        <w:t>центраций пыли, следует отметить, что максимальное пр</w:t>
      </w:r>
      <w:r w:rsidRPr="004E0C06">
        <w:t>е</w:t>
      </w:r>
      <w:r w:rsidRPr="004E0C06">
        <w:t>вышение ПДК</w:t>
      </w:r>
      <w:r w:rsidRPr="004E0C06">
        <w:rPr>
          <w:vertAlign w:val="subscript"/>
        </w:rPr>
        <w:t>с.с.</w:t>
      </w:r>
      <w:r w:rsidRPr="004E0C06">
        <w:t xml:space="preserve"> также наблюдается в весенне-летний п</w:t>
      </w:r>
      <w:r w:rsidRPr="004E0C06">
        <w:t>е</w:t>
      </w:r>
      <w:r w:rsidRPr="004E0C06">
        <w:t>риод, что обусловлено метеорологическими условиями (уменьшение влажности после зимнего периода и усиление ветра способствуют поддержанию пыли во взвешенном состоянии).</w:t>
      </w:r>
    </w:p>
    <w:p w:rsidR="00397924" w:rsidRPr="004E0C06" w:rsidRDefault="00397924" w:rsidP="00397924">
      <w:pPr>
        <w:pStyle w:val="1-4"/>
      </w:pPr>
      <w:r w:rsidRPr="004E0C06">
        <w:t>Образование формальдегида в атмосферном воздухе г. Донецка происходит, в основном, за счет выбросов авт</w:t>
      </w:r>
      <w:r w:rsidRPr="004E0C06">
        <w:t>о</w:t>
      </w:r>
      <w:r w:rsidRPr="004E0C06">
        <w:t>транспорта и зависит от метеорологических условий (при увеличении интенсивности солнечной радиации происх</w:t>
      </w:r>
      <w:r w:rsidRPr="004E0C06">
        <w:t>о</w:t>
      </w:r>
      <w:r w:rsidRPr="004E0C06">
        <w:t>дит активизация фотохимических процессов, которые сп</w:t>
      </w:r>
      <w:r w:rsidRPr="004E0C06">
        <w:t>о</w:t>
      </w:r>
      <w:r w:rsidRPr="004E0C06">
        <w:t>собствуют образованию формальдегида). Этим обусловл</w:t>
      </w:r>
      <w:r w:rsidRPr="004E0C06">
        <w:t>е</w:t>
      </w:r>
      <w:r w:rsidRPr="004E0C06">
        <w:t>но максимальное превышение среднемесячной концентр</w:t>
      </w:r>
      <w:r w:rsidRPr="004E0C06">
        <w:t>а</w:t>
      </w:r>
      <w:r w:rsidRPr="004E0C06">
        <w:t>ции формальдегида ПДК</w:t>
      </w:r>
      <w:r w:rsidRPr="004E0C06">
        <w:rPr>
          <w:vertAlign w:val="subscript"/>
        </w:rPr>
        <w:t xml:space="preserve">с.с. </w:t>
      </w:r>
      <w:r w:rsidRPr="004E0C06">
        <w:t>в летние месяцы (превышение ПДК</w:t>
      </w:r>
      <w:r w:rsidRPr="004E0C06">
        <w:rPr>
          <w:vertAlign w:val="subscript"/>
        </w:rPr>
        <w:t>с.с.</w:t>
      </w:r>
      <w:r w:rsidRPr="004E0C06">
        <w:t xml:space="preserve"> в 2,7 раз в июле 2018 г.).</w:t>
      </w:r>
    </w:p>
    <w:p w:rsidR="00397924" w:rsidRPr="004E0C06" w:rsidRDefault="00397924" w:rsidP="00397924">
      <w:pPr>
        <w:pStyle w:val="1-4"/>
      </w:pPr>
      <w:r w:rsidRPr="004E0C06">
        <w:t>Среднемесячные концентрации аммиака в целом по городу не подвергались значительным колебаниям и пр</w:t>
      </w:r>
      <w:r w:rsidRPr="004E0C06">
        <w:t>е</w:t>
      </w:r>
      <w:r w:rsidRPr="004E0C06">
        <w:t>вышали ПДК</w:t>
      </w:r>
      <w:r w:rsidRPr="004E0C06">
        <w:rPr>
          <w:vertAlign w:val="subscript"/>
        </w:rPr>
        <w:t xml:space="preserve">с.с. </w:t>
      </w:r>
      <w:r w:rsidRPr="004E0C06">
        <w:t xml:space="preserve"> в 1,3–1,5 раза.</w:t>
      </w:r>
    </w:p>
    <w:p w:rsidR="00694294" w:rsidRPr="000C4038" w:rsidRDefault="00397924" w:rsidP="00D23086">
      <w:pPr>
        <w:pStyle w:val="1-4"/>
      </w:pPr>
      <w:r w:rsidRPr="004E0C06">
        <w:t>На основании данных</w:t>
      </w:r>
      <w:r w:rsidRPr="004E0C06">
        <w:rPr>
          <w:rStyle w:val="aa"/>
        </w:rPr>
        <w:footnoteReference w:id="142"/>
      </w:r>
      <w:r w:rsidRPr="004E0C06">
        <w:t xml:space="preserve"> гидрометеорологической службы МЧС ДНР был рассчитан комплексный Индекс загрязнения атмосферы (ИЗА) в 2018 г. в г. Донецке по т</w:t>
      </w:r>
      <w:r w:rsidRPr="004E0C06">
        <w:t>а</w:t>
      </w:r>
      <w:r w:rsidRPr="004E0C06">
        <w:t>ким веществам, как диоксид азота, пыль, аммиак и форм</w:t>
      </w:r>
      <w:r w:rsidRPr="004E0C06">
        <w:t>а</w:t>
      </w:r>
      <w:r w:rsidRPr="004E0C06">
        <w:t>льдегид. Данный показатель составил 8,8 единиц, что св</w:t>
      </w:r>
      <w:r w:rsidRPr="004E0C06">
        <w:t>и</w:t>
      </w:r>
      <w:r w:rsidRPr="004E0C06">
        <w:t>детельствует о сохранении тенденции высокого уровня з</w:t>
      </w:r>
      <w:r w:rsidRPr="004E0C06">
        <w:t>а</w:t>
      </w:r>
      <w:r w:rsidRPr="004E0C06">
        <w:t>грязнения атмосферного воздуха</w:t>
      </w:r>
      <w:r w:rsidRPr="004E0C06">
        <w:rPr>
          <w:rStyle w:val="aa"/>
        </w:rPr>
        <w:footnoteReference w:id="143"/>
      </w:r>
      <w:r w:rsidRPr="004E0C06">
        <w:t>. Динамика изменения комплексного ИЗА в г. Донецке за 2011–2018 гг. приведена на рис. 3</w:t>
      </w:r>
      <w:r w:rsidR="000C4038">
        <w:rPr>
          <w:lang w:val="ru-RU"/>
        </w:rPr>
        <w:t>3</w:t>
      </w:r>
      <w:r w:rsidRPr="004E0C06">
        <w:t>.</w:t>
      </w:r>
    </w:p>
    <w:p w:rsidR="00A61436" w:rsidRPr="004E0C06" w:rsidRDefault="000E4D2C" w:rsidP="00A61436">
      <w:pPr>
        <w:spacing w:line="360" w:lineRule="auto"/>
        <w:ind w:firstLine="0"/>
        <w:contextualSpacing/>
        <w:jc w:val="center"/>
        <w:rPr>
          <w:sz w:val="28"/>
          <w:szCs w:val="28"/>
        </w:rPr>
      </w:pPr>
      <w:r>
        <w:rPr>
          <w:noProof/>
          <w:sz w:val="28"/>
          <w:szCs w:val="28"/>
          <w:lang w:eastAsia="ru-RU"/>
        </w:rPr>
        <w:drawing>
          <wp:inline distT="0" distB="0" distL="0" distR="0">
            <wp:extent cx="3848100" cy="1871980"/>
            <wp:effectExtent l="19050" t="0" r="0" b="0"/>
            <wp:docPr id="36"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47"/>
                    <a:srcRect r="-34" b="-67"/>
                    <a:stretch>
                      <a:fillRect/>
                    </a:stretch>
                  </pic:blipFill>
                  <pic:spPr bwMode="auto">
                    <a:xfrm>
                      <a:off x="0" y="0"/>
                      <a:ext cx="3848100" cy="1871980"/>
                    </a:xfrm>
                    <a:prstGeom prst="rect">
                      <a:avLst/>
                    </a:prstGeom>
                    <a:noFill/>
                    <a:ln w="9525">
                      <a:noFill/>
                      <a:miter lim="800000"/>
                      <a:headEnd/>
                      <a:tailEnd/>
                    </a:ln>
                  </pic:spPr>
                </pic:pic>
              </a:graphicData>
            </a:graphic>
          </wp:inline>
        </w:drawing>
      </w:r>
    </w:p>
    <w:p w:rsidR="00A61436" w:rsidRDefault="00A61436" w:rsidP="00A61436">
      <w:pPr>
        <w:pStyle w:val="1-2"/>
        <w:rPr>
          <w:rFonts w:ascii="Times New Roman" w:hAnsi="Times New Roman"/>
          <w:lang w:val="ru-RU"/>
        </w:rPr>
      </w:pPr>
      <w:r w:rsidRPr="004E0C06">
        <w:rPr>
          <w:rFonts w:ascii="Times New Roman" w:hAnsi="Times New Roman"/>
          <w:lang w:val="ru-RU"/>
        </w:rPr>
        <w:t>Рис.</w:t>
      </w:r>
      <w:r w:rsidRPr="004E0C06">
        <w:rPr>
          <w:rFonts w:ascii="Times New Roman" w:hAnsi="Times New Roman"/>
        </w:rPr>
        <w:t> </w:t>
      </w:r>
      <w:r w:rsidRPr="004E0C06">
        <w:rPr>
          <w:rFonts w:ascii="Times New Roman" w:hAnsi="Times New Roman"/>
          <w:lang w:val="ru-RU"/>
        </w:rPr>
        <w:t>3</w:t>
      </w:r>
      <w:r w:rsidR="000C4038">
        <w:rPr>
          <w:rFonts w:ascii="Times New Roman" w:hAnsi="Times New Roman"/>
          <w:lang w:val="ru-RU"/>
        </w:rPr>
        <w:t>3. </w:t>
      </w:r>
      <w:r w:rsidRPr="004E0C06">
        <w:rPr>
          <w:rFonts w:ascii="Times New Roman" w:hAnsi="Times New Roman"/>
          <w:lang w:val="ru-RU"/>
        </w:rPr>
        <w:t xml:space="preserve">Динамика изменения индекса загрязнения </w:t>
      </w:r>
      <w:r w:rsidR="00BF6871" w:rsidRPr="004E0C06">
        <w:rPr>
          <w:rFonts w:ascii="Times New Roman" w:hAnsi="Times New Roman"/>
          <w:lang w:val="ru-RU"/>
        </w:rPr>
        <w:br/>
      </w:r>
      <w:r w:rsidRPr="004E0C06">
        <w:rPr>
          <w:rFonts w:ascii="Times New Roman" w:hAnsi="Times New Roman"/>
          <w:lang w:val="ru-RU"/>
        </w:rPr>
        <w:t>атмосферы в г. Донецке</w:t>
      </w:r>
      <w:r w:rsidRPr="004E0C06">
        <w:rPr>
          <w:rStyle w:val="aa"/>
          <w:rFonts w:ascii="Times New Roman" w:hAnsi="Times New Roman"/>
          <w:i w:val="0"/>
          <w:iCs w:val="0"/>
          <w:sz w:val="28"/>
          <w:szCs w:val="28"/>
        </w:rPr>
        <w:footnoteReference w:id="144"/>
      </w:r>
    </w:p>
    <w:p w:rsidR="0073713A" w:rsidRPr="0073713A" w:rsidRDefault="0073713A" w:rsidP="0073713A">
      <w:pPr>
        <w:pStyle w:val="1-2"/>
        <w:jc w:val="both"/>
        <w:rPr>
          <w:rFonts w:ascii="Times New Roman" w:hAnsi="Times New Roman"/>
          <w:i w:val="0"/>
          <w:iCs w:val="0"/>
          <w:lang w:val="ru-RU"/>
        </w:rPr>
      </w:pPr>
    </w:p>
    <w:p w:rsidR="00BF6871" w:rsidRPr="004E0C06" w:rsidRDefault="00BF6871" w:rsidP="00BF6871">
      <w:pPr>
        <w:pStyle w:val="1-4"/>
      </w:pPr>
      <w:r w:rsidRPr="004E0C06">
        <w:t>Анализ рис. 3</w:t>
      </w:r>
      <w:r w:rsidR="000C4038">
        <w:rPr>
          <w:lang w:val="ru-RU"/>
        </w:rPr>
        <w:t>3</w:t>
      </w:r>
      <w:r w:rsidRPr="004E0C06">
        <w:t xml:space="preserve"> показал, что в 2014 г. по сравнению с 2011 г. ИЗА уменьшился на 2,1 единицы, что свидетельс</w:t>
      </w:r>
      <w:r w:rsidRPr="004E0C06">
        <w:t>т</w:t>
      </w:r>
      <w:r w:rsidRPr="004E0C06">
        <w:t xml:space="preserve">вует о снижении уровня загрязнения атмосферного воздуха вследствие работы </w:t>
      </w:r>
      <w:r w:rsidRPr="004E0C06">
        <w:rPr>
          <w:shd w:val="clear" w:color="auto" w:fill="FFFFFF"/>
        </w:rPr>
        <w:t>предприятий не на полную мощность. В 2018 г. также наблюдается тенденция к снижению компл</w:t>
      </w:r>
      <w:r w:rsidRPr="004E0C06">
        <w:rPr>
          <w:shd w:val="clear" w:color="auto" w:fill="FFFFFF"/>
        </w:rPr>
        <w:t>е</w:t>
      </w:r>
      <w:r w:rsidRPr="004E0C06">
        <w:rPr>
          <w:shd w:val="clear" w:color="auto" w:fill="FFFFFF"/>
        </w:rPr>
        <w:t xml:space="preserve">ксного загрязнения (уменьшения показателя на 3 единицы по отношению к 2014 г. и на 5,1 единиц по отношению к 2011 г.). </w:t>
      </w:r>
    </w:p>
    <w:p w:rsidR="00BF6871" w:rsidRPr="004E0C06" w:rsidRDefault="00BF6871" w:rsidP="00BF6871">
      <w:pPr>
        <w:pStyle w:val="1-4"/>
      </w:pPr>
      <w:r w:rsidRPr="004E0C06">
        <w:rPr>
          <w:shd w:val="clear" w:color="auto" w:fill="FFFFFF"/>
        </w:rPr>
        <w:t>Состояние водных объектов ДНР характеризуется повышенным уровнем минерализации и превышением предельно допустимой концентрации по сульфатам</w:t>
      </w:r>
      <w:r w:rsidRPr="004E0C06">
        <w:rPr>
          <w:vertAlign w:val="superscript"/>
        </w:rPr>
        <w:footnoteReference w:id="145"/>
      </w:r>
      <w:r w:rsidRPr="004E0C06">
        <w:rPr>
          <w:shd w:val="clear" w:color="auto" w:fill="FFFFFF"/>
        </w:rPr>
        <w:t xml:space="preserve"> (рис. </w:t>
      </w:r>
      <w:r w:rsidR="004902E4" w:rsidRPr="004E0C06">
        <w:rPr>
          <w:shd w:val="clear" w:color="auto" w:fill="FFFFFF"/>
          <w:lang w:val="ru-RU"/>
        </w:rPr>
        <w:t>3</w:t>
      </w:r>
      <w:r w:rsidR="000C4038">
        <w:rPr>
          <w:shd w:val="clear" w:color="auto" w:fill="FFFFFF"/>
          <w:lang w:val="ru-RU"/>
        </w:rPr>
        <w:t>4</w:t>
      </w:r>
      <w:r w:rsidRPr="004E0C06">
        <w:rPr>
          <w:shd w:val="clear" w:color="auto" w:fill="FFFFFF"/>
        </w:rPr>
        <w:t>). Это обусловлено как природными, так и антр</w:t>
      </w:r>
      <w:r w:rsidRPr="004E0C06">
        <w:rPr>
          <w:shd w:val="clear" w:color="auto" w:fill="FFFFFF"/>
        </w:rPr>
        <w:t>о</w:t>
      </w:r>
      <w:r w:rsidRPr="004E0C06">
        <w:rPr>
          <w:shd w:val="clear" w:color="auto" w:fill="FFFFFF"/>
        </w:rPr>
        <w:t>погенными факторами: сброс в водные объекты промы</w:t>
      </w:r>
      <w:r w:rsidRPr="004E0C06">
        <w:rPr>
          <w:shd w:val="clear" w:color="auto" w:fill="FFFFFF"/>
        </w:rPr>
        <w:t>ш</w:t>
      </w:r>
      <w:r w:rsidRPr="004E0C06">
        <w:rPr>
          <w:shd w:val="clear" w:color="auto" w:fill="FFFFFF"/>
        </w:rPr>
        <w:t>ленных и коммунальных сточных вод, неочищенных ли</w:t>
      </w:r>
      <w:r w:rsidRPr="004E0C06">
        <w:rPr>
          <w:shd w:val="clear" w:color="auto" w:fill="FFFFFF"/>
        </w:rPr>
        <w:t>в</w:t>
      </w:r>
      <w:r w:rsidRPr="004E0C06">
        <w:rPr>
          <w:shd w:val="clear" w:color="auto" w:fill="FFFFFF"/>
        </w:rPr>
        <w:t>невых и талых вод с территорий городов, предприятий, сельхозугодий, многолетняя аккумуляция загрязняющих веществ в донных отложениях.</w:t>
      </w:r>
    </w:p>
    <w:p w:rsidR="004902E4" w:rsidRPr="004E0C06" w:rsidRDefault="000E4D2C" w:rsidP="004902E4">
      <w:pPr>
        <w:spacing w:line="360" w:lineRule="auto"/>
        <w:ind w:firstLine="0"/>
        <w:contextualSpacing/>
        <w:jc w:val="center"/>
        <w:rPr>
          <w:sz w:val="28"/>
          <w:szCs w:val="28"/>
          <w:shd w:val="clear" w:color="auto" w:fill="FFFFFF"/>
        </w:rPr>
      </w:pPr>
      <w:r>
        <w:rPr>
          <w:noProof/>
          <w:sz w:val="28"/>
          <w:szCs w:val="28"/>
          <w:lang w:eastAsia="ru-RU"/>
        </w:rPr>
        <w:drawing>
          <wp:inline distT="0" distB="0" distL="0" distR="0">
            <wp:extent cx="3853180" cy="2105025"/>
            <wp:effectExtent l="0" t="0" r="0" b="0"/>
            <wp:docPr id="37"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48"/>
                    <a:srcRect l="-964" t="-6192" r="-84" b="-1677"/>
                    <a:stretch>
                      <a:fillRect/>
                    </a:stretch>
                  </pic:blipFill>
                  <pic:spPr bwMode="auto">
                    <a:xfrm>
                      <a:off x="0" y="0"/>
                      <a:ext cx="3853180" cy="2105025"/>
                    </a:xfrm>
                    <a:prstGeom prst="rect">
                      <a:avLst/>
                    </a:prstGeom>
                    <a:noFill/>
                    <a:ln w="9525">
                      <a:noFill/>
                      <a:miter lim="800000"/>
                      <a:headEnd/>
                      <a:tailEnd/>
                    </a:ln>
                  </pic:spPr>
                </pic:pic>
              </a:graphicData>
            </a:graphic>
          </wp:inline>
        </w:drawing>
      </w:r>
    </w:p>
    <w:p w:rsidR="004902E4" w:rsidRPr="004E0C06" w:rsidRDefault="004902E4" w:rsidP="004902E4">
      <w:pPr>
        <w:pStyle w:val="1-2"/>
        <w:rPr>
          <w:rFonts w:ascii="Times New Roman" w:hAnsi="Times New Roman"/>
          <w:lang w:val="ru-RU"/>
        </w:rPr>
      </w:pPr>
      <w:r w:rsidRPr="004E0C06">
        <w:rPr>
          <w:rFonts w:ascii="Times New Roman" w:hAnsi="Times New Roman"/>
          <w:lang w:val="ru-RU"/>
        </w:rPr>
        <w:t>Рис.</w:t>
      </w:r>
      <w:r w:rsidRPr="004E0C06">
        <w:rPr>
          <w:rFonts w:ascii="Times New Roman" w:hAnsi="Times New Roman"/>
        </w:rPr>
        <w:t> </w:t>
      </w:r>
      <w:r w:rsidRPr="004E0C06">
        <w:rPr>
          <w:rFonts w:ascii="Times New Roman" w:hAnsi="Times New Roman"/>
          <w:lang w:val="ru-RU"/>
        </w:rPr>
        <w:t>3</w:t>
      </w:r>
      <w:r w:rsidR="000C4038">
        <w:rPr>
          <w:rFonts w:ascii="Times New Roman" w:hAnsi="Times New Roman"/>
          <w:lang w:val="ru-RU"/>
        </w:rPr>
        <w:t>4</w:t>
      </w:r>
      <w:r w:rsidRPr="004E0C06">
        <w:rPr>
          <w:rFonts w:ascii="Times New Roman" w:hAnsi="Times New Roman"/>
          <w:lang w:val="ru-RU"/>
        </w:rPr>
        <w:t>.</w:t>
      </w:r>
      <w:r w:rsidR="000C4038">
        <w:rPr>
          <w:rFonts w:ascii="Times New Roman" w:hAnsi="Times New Roman"/>
          <w:lang w:val="ru-RU"/>
        </w:rPr>
        <w:t> </w:t>
      </w:r>
      <w:r w:rsidRPr="004E0C06">
        <w:rPr>
          <w:rFonts w:ascii="Times New Roman" w:hAnsi="Times New Roman"/>
          <w:lang w:val="ru-RU"/>
        </w:rPr>
        <w:t>Средний уровень загрязнения поверхностных вод ДНР за 2018</w:t>
      </w:r>
      <w:r w:rsidRPr="004E0C06">
        <w:rPr>
          <w:rFonts w:ascii="Times New Roman" w:hAnsi="Times New Roman"/>
        </w:rPr>
        <w:t> </w:t>
      </w:r>
      <w:r w:rsidRPr="004E0C06">
        <w:rPr>
          <w:rFonts w:ascii="Times New Roman" w:hAnsi="Times New Roman"/>
          <w:lang w:val="ru-RU"/>
        </w:rPr>
        <w:t>г.</w:t>
      </w:r>
    </w:p>
    <w:p w:rsidR="00627AA5" w:rsidRPr="004E0C06" w:rsidRDefault="00627AA5" w:rsidP="00056440">
      <w:pPr>
        <w:pStyle w:val="1-4"/>
        <w:spacing w:line="221" w:lineRule="auto"/>
      </w:pPr>
      <w:r w:rsidRPr="004E0C06">
        <w:t>Наибольшее превышение уровня минерализации и содержания сульфатов наблюдается в водных объектах г. Старобешево и г. Новоазовска. На химический состав водных объектов Старобешевского района оказывает вл</w:t>
      </w:r>
      <w:r w:rsidRPr="004E0C06">
        <w:t>и</w:t>
      </w:r>
      <w:r w:rsidRPr="004E0C06">
        <w:t>яние деятельность зоопарка, который находится в с. Придорожное, а также наличие частного сектора и сел</w:t>
      </w:r>
      <w:r w:rsidRPr="004E0C06">
        <w:t>ь</w:t>
      </w:r>
      <w:r w:rsidRPr="004E0C06">
        <w:t>хозугодий, с которых происходит смыв ливневых и талых вод. На загрязнение поверхностных вод Новоазовского р</w:t>
      </w:r>
      <w:r w:rsidRPr="004E0C06">
        <w:t>а</w:t>
      </w:r>
      <w:r w:rsidRPr="004E0C06">
        <w:t>йона (р. Грузский Еланчик) влияет расположенный в с. Гусельщиково полигон ТБО</w:t>
      </w:r>
      <w:r w:rsidRPr="004E0C06">
        <w:rPr>
          <w:rStyle w:val="aa"/>
        </w:rPr>
        <w:footnoteReference w:id="146"/>
      </w:r>
      <w:r w:rsidR="00B7296D">
        <w:rPr>
          <w:lang w:val="ru-RU"/>
        </w:rPr>
        <w:t>.</w:t>
      </w:r>
      <w:r w:rsidRPr="004E0C06">
        <w:t xml:space="preserve"> По показателю БПК</w:t>
      </w:r>
      <w:r w:rsidRPr="004E0C06">
        <w:rPr>
          <w:vertAlign w:val="subscript"/>
        </w:rPr>
        <w:t xml:space="preserve">5 </w:t>
      </w:r>
      <w:r w:rsidRPr="004E0C06">
        <w:rPr>
          <w:rStyle w:val="aa"/>
        </w:rPr>
        <w:footnoteReference w:id="147"/>
      </w:r>
      <w:r w:rsidRPr="004E0C06">
        <w:rPr>
          <w:vertAlign w:val="subscript"/>
        </w:rPr>
        <w:t xml:space="preserve"> </w:t>
      </w:r>
      <w:r w:rsidRPr="004E0C06">
        <w:t>в водных объектах Республики превышение ПДК либо о</w:t>
      </w:r>
      <w:r w:rsidRPr="004E0C06">
        <w:t>т</w:t>
      </w:r>
      <w:r w:rsidRPr="004E0C06">
        <w:t>сутствует либо незначительно, что свидетельствует о м</w:t>
      </w:r>
      <w:r w:rsidRPr="004E0C06">
        <w:t>а</w:t>
      </w:r>
      <w:r w:rsidRPr="004E0C06">
        <w:t>лом содержании в поверхностных водах органических со</w:t>
      </w:r>
      <w:r w:rsidRPr="004E0C06">
        <w:t>е</w:t>
      </w:r>
      <w:r w:rsidRPr="004E0C06">
        <w:t>динений.</w:t>
      </w:r>
    </w:p>
    <w:p w:rsidR="00627AA5" w:rsidRPr="004E0C06" w:rsidRDefault="00627AA5" w:rsidP="00056440">
      <w:pPr>
        <w:pStyle w:val="1-4"/>
        <w:spacing w:line="221" w:lineRule="auto"/>
      </w:pPr>
      <w:r w:rsidRPr="004E0C06">
        <w:t>Серьезную экологическую проблему для ДНР пре</w:t>
      </w:r>
      <w:r w:rsidRPr="004E0C06">
        <w:t>д</w:t>
      </w:r>
      <w:r w:rsidRPr="004E0C06">
        <w:t>ставляют твердые бытовые отходы (ТБО), количество к</w:t>
      </w:r>
      <w:r w:rsidRPr="004E0C06">
        <w:t>о</w:t>
      </w:r>
      <w:r w:rsidRPr="004E0C06">
        <w:t>торых с каждым годом увеличивается, занимая все больше территорий Республики. На начало 2019 г. на территории ДНР было накоплено более 1 820 </w:t>
      </w:r>
      <w:r w:rsidR="00FB4675" w:rsidRPr="004E0C06">
        <w:t>млн</w:t>
      </w:r>
      <w:r w:rsidRPr="004E0C06">
        <w:t> т. отходов</w:t>
      </w:r>
      <w:r w:rsidRPr="004E0C06">
        <w:rPr>
          <w:rStyle w:val="aa"/>
        </w:rPr>
        <w:footnoteReference w:id="148"/>
      </w:r>
      <w:r w:rsidRPr="004E0C06">
        <w:t>, что на 6 </w:t>
      </w:r>
      <w:r w:rsidR="00FB4675" w:rsidRPr="004E0C06">
        <w:t>млн</w:t>
      </w:r>
      <w:r w:rsidRPr="004E0C06">
        <w:t> т. больше, чем на начало 2018 г.</w:t>
      </w:r>
      <w:r w:rsidRPr="004E0C06">
        <w:rPr>
          <w:rStyle w:val="aa"/>
        </w:rPr>
        <w:footnoteReference w:id="149"/>
      </w:r>
      <w:r w:rsidRPr="004E0C06">
        <w:t xml:space="preserve"> (рис. </w:t>
      </w:r>
      <w:r w:rsidR="0026128B" w:rsidRPr="004E0C06">
        <w:rPr>
          <w:lang w:val="ru-RU"/>
        </w:rPr>
        <w:t>3</w:t>
      </w:r>
      <w:r w:rsidR="000C4038">
        <w:rPr>
          <w:lang w:val="ru-RU"/>
        </w:rPr>
        <w:t>5</w:t>
      </w:r>
      <w:r w:rsidRPr="004E0C06">
        <w:t>)</w:t>
      </w:r>
      <w:r w:rsidR="00956CC2">
        <w:rPr>
          <w:lang w:val="ru-RU"/>
        </w:rPr>
        <w:t>,</w:t>
      </w:r>
      <w:r w:rsidRPr="004E0C06">
        <w:t xml:space="preserve"> </w:t>
      </w:r>
      <w:r w:rsidR="00956CC2">
        <w:rPr>
          <w:lang w:val="ru-RU"/>
        </w:rPr>
        <w:t>т</w:t>
      </w:r>
      <w:r w:rsidRPr="004E0C06">
        <w:t>.е. за год прибавилось по 2,6 т. отходов на каждого жителя ДНР.</w:t>
      </w:r>
    </w:p>
    <w:p w:rsidR="00056440" w:rsidRPr="004E0C06" w:rsidRDefault="0026128B" w:rsidP="00056440">
      <w:pPr>
        <w:pStyle w:val="1-4"/>
        <w:spacing w:line="221" w:lineRule="auto"/>
        <w:ind w:firstLine="0"/>
      </w:pPr>
      <w:r w:rsidRPr="004E0C06">
        <w:t>Из общей массы отходов 99% приходится на отходы 4 кл</w:t>
      </w:r>
      <w:r w:rsidRPr="004E0C06">
        <w:t>а</w:t>
      </w:r>
      <w:r w:rsidRPr="004E0C06">
        <w:t>сса опасности, т.е. малоопасные. Большая часть отходов (порядка 75%) размещена в специально отведенных местах и объектах, в т.ч. на породных отвалах и полигонах. Около</w:t>
      </w:r>
      <w:r w:rsidRPr="004E0C06">
        <w:br/>
      </w:r>
      <w:r w:rsidR="00056440" w:rsidRPr="004E0C06">
        <w:t>25% отходов утилизировано и переработано. Главной пр</w:t>
      </w:r>
      <w:r w:rsidR="00056440" w:rsidRPr="004E0C06">
        <w:t>о</w:t>
      </w:r>
      <w:r w:rsidR="00056440" w:rsidRPr="004E0C06">
        <w:t>блемой в вопросах обращения с отходами является исче</w:t>
      </w:r>
      <w:r w:rsidR="00056440" w:rsidRPr="004E0C06">
        <w:t>р</w:t>
      </w:r>
      <w:r w:rsidR="00056440" w:rsidRPr="004E0C06">
        <w:t>пание мощностей действующих полигонов (рис. </w:t>
      </w:r>
      <w:r w:rsidR="00056440" w:rsidRPr="004E0C06">
        <w:rPr>
          <w:lang w:val="ru-RU"/>
        </w:rPr>
        <w:t>3</w:t>
      </w:r>
      <w:r w:rsidR="000C4038">
        <w:rPr>
          <w:lang w:val="ru-RU"/>
        </w:rPr>
        <w:t>6</w:t>
      </w:r>
      <w:r w:rsidR="00056440" w:rsidRPr="004E0C06">
        <w:t>).</w:t>
      </w:r>
    </w:p>
    <w:p w:rsidR="0026128B" w:rsidRPr="004E0C06" w:rsidRDefault="000E4D2C" w:rsidP="0026128B">
      <w:pPr>
        <w:spacing w:line="360" w:lineRule="auto"/>
        <w:ind w:firstLine="0"/>
        <w:contextualSpacing/>
        <w:jc w:val="center"/>
        <w:rPr>
          <w:sz w:val="28"/>
          <w:szCs w:val="28"/>
        </w:rPr>
      </w:pPr>
      <w:r>
        <w:rPr>
          <w:noProof/>
          <w:color w:val="1F4E79" w:themeColor="accent5" w:themeShade="80"/>
          <w:sz w:val="28"/>
          <w:szCs w:val="28"/>
          <w:lang w:eastAsia="ru-RU"/>
        </w:rPr>
        <w:drawing>
          <wp:inline distT="0" distB="0" distL="0" distR="0">
            <wp:extent cx="4191000" cy="1647825"/>
            <wp:effectExtent l="19050" t="0" r="0" b="0"/>
            <wp:docPr id="38"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49"/>
                    <a:srcRect r="-76" b="-116"/>
                    <a:stretch>
                      <a:fillRect/>
                    </a:stretch>
                  </pic:blipFill>
                  <pic:spPr bwMode="auto">
                    <a:xfrm>
                      <a:off x="0" y="0"/>
                      <a:ext cx="4191000" cy="1647825"/>
                    </a:xfrm>
                    <a:prstGeom prst="rect">
                      <a:avLst/>
                    </a:prstGeom>
                    <a:noFill/>
                    <a:ln w="9525">
                      <a:noFill/>
                      <a:miter lim="800000"/>
                      <a:headEnd/>
                      <a:tailEnd/>
                    </a:ln>
                  </pic:spPr>
                </pic:pic>
              </a:graphicData>
            </a:graphic>
          </wp:inline>
        </w:drawing>
      </w:r>
    </w:p>
    <w:p w:rsidR="0026128B" w:rsidRPr="004E0C06" w:rsidRDefault="0026128B" w:rsidP="00056440">
      <w:pPr>
        <w:pStyle w:val="1-2"/>
        <w:rPr>
          <w:rFonts w:ascii="Times New Roman" w:hAnsi="Times New Roman"/>
          <w:lang w:val="ru-RU"/>
        </w:rPr>
      </w:pPr>
      <w:r w:rsidRPr="004E0C06">
        <w:rPr>
          <w:rFonts w:ascii="Times New Roman" w:hAnsi="Times New Roman"/>
          <w:lang w:val="ru-RU"/>
        </w:rPr>
        <w:t>Рис.</w:t>
      </w:r>
      <w:r w:rsidR="00E7749F">
        <w:rPr>
          <w:rFonts w:ascii="Times New Roman" w:hAnsi="Times New Roman"/>
          <w:lang w:val="ru-RU"/>
        </w:rPr>
        <w:t> </w:t>
      </w:r>
      <w:r w:rsidRPr="004E0C06">
        <w:rPr>
          <w:rFonts w:ascii="Times New Roman" w:hAnsi="Times New Roman"/>
          <w:lang w:val="ru-RU"/>
        </w:rPr>
        <w:t>3</w:t>
      </w:r>
      <w:r w:rsidR="00E7749F">
        <w:rPr>
          <w:rFonts w:ascii="Times New Roman" w:hAnsi="Times New Roman"/>
          <w:lang w:val="ru-RU"/>
        </w:rPr>
        <w:t>5</w:t>
      </w:r>
      <w:r w:rsidR="00693854">
        <w:rPr>
          <w:rFonts w:ascii="Times New Roman" w:hAnsi="Times New Roman"/>
          <w:lang w:val="ru-RU"/>
        </w:rPr>
        <w:t>.</w:t>
      </w:r>
      <w:r w:rsidR="00E7749F">
        <w:rPr>
          <w:rFonts w:ascii="Times New Roman" w:hAnsi="Times New Roman"/>
          <w:lang w:val="ru-RU"/>
        </w:rPr>
        <w:t> </w:t>
      </w:r>
      <w:r w:rsidRPr="004E0C06">
        <w:rPr>
          <w:rFonts w:ascii="Times New Roman" w:hAnsi="Times New Roman"/>
          <w:lang w:val="ru-RU"/>
        </w:rPr>
        <w:t>Количество накопленных отходов</w:t>
      </w:r>
      <w:r w:rsidR="00056440" w:rsidRPr="004E0C06">
        <w:rPr>
          <w:rFonts w:ascii="Times New Roman" w:hAnsi="Times New Roman"/>
          <w:lang w:val="ru-RU"/>
        </w:rPr>
        <w:br/>
      </w:r>
      <w:r w:rsidRPr="004E0C06">
        <w:rPr>
          <w:rFonts w:ascii="Times New Roman" w:hAnsi="Times New Roman"/>
          <w:lang w:val="ru-RU"/>
        </w:rPr>
        <w:t xml:space="preserve">на территории ДНР, </w:t>
      </w:r>
      <w:r w:rsidR="00FB4675" w:rsidRPr="004E0C06">
        <w:rPr>
          <w:rFonts w:ascii="Times New Roman" w:hAnsi="Times New Roman"/>
          <w:lang w:val="ru-RU"/>
        </w:rPr>
        <w:t>млн</w:t>
      </w:r>
      <w:r w:rsidRPr="004E0C06">
        <w:rPr>
          <w:rFonts w:ascii="Times New Roman" w:hAnsi="Times New Roman"/>
        </w:rPr>
        <w:t> </w:t>
      </w:r>
      <w:r w:rsidRPr="004E0C06">
        <w:rPr>
          <w:rFonts w:ascii="Times New Roman" w:hAnsi="Times New Roman"/>
          <w:lang w:val="ru-RU"/>
        </w:rPr>
        <w:t>т</w:t>
      </w:r>
    </w:p>
    <w:p w:rsidR="00862DA2" w:rsidRPr="004E0C06" w:rsidRDefault="00862DA2" w:rsidP="00862DA2">
      <w:pPr>
        <w:pStyle w:val="1-4"/>
        <w:ind w:firstLine="0"/>
      </w:pPr>
    </w:p>
    <w:p w:rsidR="009F3B5D" w:rsidRPr="004E0C06" w:rsidRDefault="000E4D2C" w:rsidP="009F3B5D">
      <w:pPr>
        <w:spacing w:line="360" w:lineRule="auto"/>
        <w:ind w:firstLine="0"/>
        <w:contextualSpacing/>
        <w:jc w:val="center"/>
        <w:rPr>
          <w:sz w:val="28"/>
          <w:szCs w:val="28"/>
        </w:rPr>
      </w:pPr>
      <w:r>
        <w:rPr>
          <w:noProof/>
          <w:sz w:val="28"/>
          <w:szCs w:val="28"/>
          <w:lang w:eastAsia="ru-RU"/>
        </w:rPr>
        <w:drawing>
          <wp:inline distT="0" distB="0" distL="0" distR="0">
            <wp:extent cx="4267200" cy="2133600"/>
            <wp:effectExtent l="19050" t="0" r="0" b="0"/>
            <wp:docPr id="39"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50"/>
                    <a:srcRect/>
                    <a:stretch>
                      <a:fillRect/>
                    </a:stretch>
                  </pic:blipFill>
                  <pic:spPr bwMode="auto">
                    <a:xfrm>
                      <a:off x="0" y="0"/>
                      <a:ext cx="4267200" cy="2133600"/>
                    </a:xfrm>
                    <a:prstGeom prst="rect">
                      <a:avLst/>
                    </a:prstGeom>
                    <a:noFill/>
                    <a:ln w="9525">
                      <a:noFill/>
                      <a:miter lim="800000"/>
                      <a:headEnd/>
                      <a:tailEnd/>
                    </a:ln>
                  </pic:spPr>
                </pic:pic>
              </a:graphicData>
            </a:graphic>
          </wp:inline>
        </w:drawing>
      </w:r>
    </w:p>
    <w:p w:rsidR="009F3B5D" w:rsidRDefault="009F3B5D" w:rsidP="009F3B5D">
      <w:pPr>
        <w:pStyle w:val="1-2"/>
        <w:rPr>
          <w:rFonts w:ascii="Times New Roman" w:hAnsi="Times New Roman"/>
          <w:lang w:val="ru-RU"/>
        </w:rPr>
      </w:pPr>
      <w:r w:rsidRPr="004E0C06">
        <w:rPr>
          <w:rFonts w:ascii="Times New Roman" w:hAnsi="Times New Roman"/>
          <w:lang w:val="ru-RU"/>
        </w:rPr>
        <w:t>Рис.</w:t>
      </w:r>
      <w:r w:rsidRPr="004E0C06">
        <w:rPr>
          <w:rFonts w:ascii="Times New Roman" w:hAnsi="Times New Roman"/>
        </w:rPr>
        <w:t> </w:t>
      </w:r>
      <w:r w:rsidRPr="004E0C06">
        <w:rPr>
          <w:rFonts w:ascii="Times New Roman" w:hAnsi="Times New Roman"/>
          <w:lang w:val="ru-RU"/>
        </w:rPr>
        <w:t>3</w:t>
      </w:r>
      <w:r w:rsidR="00E7749F">
        <w:rPr>
          <w:rFonts w:ascii="Times New Roman" w:hAnsi="Times New Roman"/>
          <w:lang w:val="ru-RU"/>
        </w:rPr>
        <w:t>6</w:t>
      </w:r>
      <w:r w:rsidRPr="004E0C06">
        <w:rPr>
          <w:rFonts w:ascii="Times New Roman" w:hAnsi="Times New Roman"/>
          <w:lang w:val="ru-RU"/>
        </w:rPr>
        <w:t>.</w:t>
      </w:r>
      <w:r w:rsidR="00E7749F">
        <w:rPr>
          <w:rFonts w:ascii="Times New Roman" w:hAnsi="Times New Roman"/>
          <w:lang w:val="ru-RU"/>
        </w:rPr>
        <w:t> </w:t>
      </w:r>
      <w:r w:rsidRPr="004E0C06">
        <w:rPr>
          <w:rFonts w:ascii="Times New Roman" w:hAnsi="Times New Roman"/>
          <w:lang w:val="ru-RU"/>
        </w:rPr>
        <w:t>Заполненность полигонов ТБО</w:t>
      </w:r>
      <w:r w:rsidR="00E7749F">
        <w:rPr>
          <w:rFonts w:ascii="Times New Roman" w:hAnsi="Times New Roman"/>
          <w:lang w:val="ru-RU"/>
        </w:rPr>
        <w:br/>
      </w:r>
      <w:r w:rsidRPr="004E0C06">
        <w:rPr>
          <w:rFonts w:ascii="Times New Roman" w:hAnsi="Times New Roman"/>
          <w:lang w:val="ru-RU"/>
        </w:rPr>
        <w:t>на территории ДНР, %</w:t>
      </w:r>
    </w:p>
    <w:p w:rsidR="001F3351" w:rsidRPr="001F3351" w:rsidRDefault="001F3351" w:rsidP="001F3351">
      <w:pPr>
        <w:pStyle w:val="1-2"/>
        <w:jc w:val="both"/>
        <w:rPr>
          <w:rFonts w:ascii="Times New Roman" w:hAnsi="Times New Roman"/>
          <w:i w:val="0"/>
          <w:iCs w:val="0"/>
          <w:vertAlign w:val="superscript"/>
          <w:lang w:val="ru-RU"/>
        </w:rPr>
      </w:pPr>
    </w:p>
    <w:p w:rsidR="004813B7" w:rsidRPr="004E0C06" w:rsidRDefault="004813B7" w:rsidP="004813B7">
      <w:pPr>
        <w:pStyle w:val="1-4"/>
      </w:pPr>
      <w:r w:rsidRPr="004E0C06">
        <w:t>На основании данных рис. 3</w:t>
      </w:r>
      <w:r w:rsidR="00E7749F">
        <w:rPr>
          <w:lang w:val="ru-RU"/>
        </w:rPr>
        <w:t>6</w:t>
      </w:r>
      <w:r w:rsidRPr="004E0C06">
        <w:t xml:space="preserve"> выявлено, что наиболее остро проблема исчерпания проектных мощностей пол</w:t>
      </w:r>
      <w:r w:rsidRPr="004E0C06">
        <w:t>и</w:t>
      </w:r>
      <w:r w:rsidRPr="004E0C06">
        <w:t>гонов стоит в таких городах, как Енакиево, Макеевка, Д</w:t>
      </w:r>
      <w:r w:rsidRPr="004E0C06">
        <w:t>о</w:t>
      </w:r>
      <w:r w:rsidRPr="004E0C06">
        <w:t>нецк, что требует строительства новых современных пол</w:t>
      </w:r>
      <w:r w:rsidRPr="004E0C06">
        <w:t>и</w:t>
      </w:r>
      <w:r w:rsidRPr="004E0C06">
        <w:t>гонов и рекультивации старых, которые не соответствуют строительным и санитарно-гигиеническим нормам. Кроме того, практически все полигоны ТБО имеют следующие проб</w:t>
      </w:r>
      <w:r w:rsidRPr="004E0C06">
        <w:softHyphen/>
        <w:t>лемы:</w:t>
      </w:r>
    </w:p>
    <w:p w:rsidR="004813B7" w:rsidRPr="004E0C06" w:rsidRDefault="004813B7" w:rsidP="004813B7">
      <w:pPr>
        <w:pStyle w:val="1-4"/>
      </w:pPr>
      <w:r w:rsidRPr="004E0C06">
        <w:t>отсутствие проектов строительства и эксплуатации полигонов;</w:t>
      </w:r>
    </w:p>
    <w:p w:rsidR="004813B7" w:rsidRPr="004E0C06" w:rsidRDefault="004813B7" w:rsidP="004813B7">
      <w:pPr>
        <w:pStyle w:val="1-4"/>
      </w:pPr>
      <w:r w:rsidRPr="004E0C06">
        <w:t>отсутствие весового оборудования;</w:t>
      </w:r>
    </w:p>
    <w:p w:rsidR="004813B7" w:rsidRPr="004E0C06" w:rsidRDefault="004813B7" w:rsidP="004813B7">
      <w:pPr>
        <w:pStyle w:val="1-4"/>
      </w:pPr>
      <w:r w:rsidRPr="004E0C06">
        <w:t>отсутствие противофильтрационных экранов, огра</w:t>
      </w:r>
      <w:r w:rsidRPr="004E0C06">
        <w:t>ж</w:t>
      </w:r>
      <w:r w:rsidRPr="004E0C06">
        <w:t>дений, горных канав, дренажных систем, наблюдательных скважин;</w:t>
      </w:r>
    </w:p>
    <w:p w:rsidR="004813B7" w:rsidRPr="004E0C06" w:rsidRDefault="004813B7" w:rsidP="004813B7">
      <w:pPr>
        <w:pStyle w:val="1-4"/>
      </w:pPr>
      <w:r w:rsidRPr="004E0C06">
        <w:t>невыполнение или выполнение в недостаточной ст</w:t>
      </w:r>
      <w:r w:rsidRPr="004E0C06">
        <w:t>е</w:t>
      </w:r>
      <w:r w:rsidRPr="004E0C06">
        <w:t>пени мероприятий противопожарной безопасности, что приводит к самовозгоранию;</w:t>
      </w:r>
    </w:p>
    <w:p w:rsidR="004813B7" w:rsidRPr="004E0C06" w:rsidRDefault="004813B7" w:rsidP="004813B7">
      <w:pPr>
        <w:pStyle w:val="1-4"/>
      </w:pPr>
      <w:r w:rsidRPr="004E0C06">
        <w:t>недостаточное количество мероприятий по предот</w:t>
      </w:r>
      <w:r w:rsidRPr="004E0C06">
        <w:t>в</w:t>
      </w:r>
      <w:r w:rsidRPr="004E0C06">
        <w:t>ращению распространения инфекционных микрооргани</w:t>
      </w:r>
      <w:r w:rsidRPr="004E0C06">
        <w:t>з</w:t>
      </w:r>
      <w:r w:rsidRPr="004E0C06">
        <w:t>мов, вредных насекомых и грызунов;</w:t>
      </w:r>
    </w:p>
    <w:p w:rsidR="004813B7" w:rsidRPr="004E0C06" w:rsidRDefault="004813B7" w:rsidP="004813B7">
      <w:pPr>
        <w:pStyle w:val="1-4"/>
      </w:pPr>
      <w:r w:rsidRPr="004E0C06">
        <w:t>недостоверность системы учета поступающих отх</w:t>
      </w:r>
      <w:r w:rsidRPr="004E0C06">
        <w:t>о</w:t>
      </w:r>
      <w:r w:rsidRPr="004E0C06">
        <w:t>дов на полигоны.</w:t>
      </w:r>
    </w:p>
    <w:p w:rsidR="004813B7" w:rsidRPr="004E0C06" w:rsidRDefault="004813B7" w:rsidP="004813B7">
      <w:pPr>
        <w:pStyle w:val="1-4"/>
      </w:pPr>
      <w:r w:rsidRPr="004E0C06">
        <w:t>Положительным изменением в сфере управления о</w:t>
      </w:r>
      <w:r w:rsidRPr="004E0C06">
        <w:t>т</w:t>
      </w:r>
      <w:r w:rsidRPr="004E0C06">
        <w:t>ходами является утверждение Государственного класс</w:t>
      </w:r>
      <w:r w:rsidRPr="004E0C06">
        <w:t>и</w:t>
      </w:r>
      <w:r w:rsidRPr="004E0C06">
        <w:t>фикатора отходов ДНР, который систематизирует отходы по совокупности приоритетных признаков: происхожд</w:t>
      </w:r>
      <w:r w:rsidRPr="004E0C06">
        <w:t>е</w:t>
      </w:r>
      <w:r w:rsidRPr="004E0C06">
        <w:t>нию, агрегатному состоянию, химическому составу и эк</w:t>
      </w:r>
      <w:r w:rsidRPr="004E0C06">
        <w:t>о</w:t>
      </w:r>
      <w:r w:rsidRPr="004E0C06">
        <w:t xml:space="preserve">логической безопасности </w:t>
      </w:r>
      <w:r w:rsidRPr="004E0C06">
        <w:rPr>
          <w:rStyle w:val="aa"/>
        </w:rPr>
        <w:footnoteReference w:id="150"/>
      </w:r>
      <w:r w:rsidRPr="004E0C06">
        <w:t>.</w:t>
      </w:r>
      <w:r w:rsidRPr="004E0C06">
        <w:rPr>
          <w:lang w:val="ru-RU"/>
        </w:rPr>
        <w:t xml:space="preserve"> </w:t>
      </w:r>
      <w:r w:rsidRPr="004E0C06">
        <w:t>Данный классификатор по</w:t>
      </w:r>
      <w:r w:rsidRPr="004E0C06">
        <w:t>з</w:t>
      </w:r>
      <w:r w:rsidRPr="004E0C06">
        <w:t>волит:</w:t>
      </w:r>
    </w:p>
    <w:p w:rsidR="004813B7" w:rsidRPr="004E0C06" w:rsidRDefault="004813B7" w:rsidP="004813B7">
      <w:pPr>
        <w:pStyle w:val="1-4"/>
      </w:pPr>
      <w:r w:rsidRPr="004E0C06">
        <w:t>предоставлять государственной статистике достове</w:t>
      </w:r>
      <w:r w:rsidRPr="004E0C06">
        <w:t>р</w:t>
      </w:r>
      <w:r w:rsidRPr="004E0C06">
        <w:t>ную информацию об образовании, накоплении, обработке, обезвреживании, переработке и удалении отходов;</w:t>
      </w:r>
    </w:p>
    <w:p w:rsidR="004813B7" w:rsidRPr="004E0C06" w:rsidRDefault="004813B7" w:rsidP="0021217C">
      <w:pPr>
        <w:pStyle w:val="1-4"/>
        <w:spacing w:line="228" w:lineRule="auto"/>
      </w:pPr>
      <w:r w:rsidRPr="004E0C06">
        <w:t>осуществлять информационное обеспечение органов государственной власти и местного самоуправления, юр</w:t>
      </w:r>
      <w:r w:rsidRPr="004E0C06">
        <w:t>и</w:t>
      </w:r>
      <w:r w:rsidRPr="004E0C06">
        <w:t>дических и физических лиц в ходе хозяйственной и иной деятельности, которые осуществляют обращение с отх</w:t>
      </w:r>
      <w:r w:rsidRPr="004E0C06">
        <w:t>о</w:t>
      </w:r>
      <w:r w:rsidRPr="004E0C06">
        <w:t>дами либо эксплуатацию объектов размещения отходов;</w:t>
      </w:r>
    </w:p>
    <w:p w:rsidR="004813B7" w:rsidRPr="004E0C06" w:rsidRDefault="004813B7" w:rsidP="0021217C">
      <w:pPr>
        <w:pStyle w:val="1-4"/>
        <w:spacing w:line="228" w:lineRule="auto"/>
      </w:pPr>
      <w:r w:rsidRPr="004E0C06">
        <w:t>использовать данные в системе государственного управления в сфере обращения с отходами при</w:t>
      </w:r>
      <w:r w:rsidR="00A22FBB">
        <w:br/>
      </w:r>
      <w:r w:rsidRPr="004E0C06">
        <w:t>проектировании природоохранных сооружений и провед</w:t>
      </w:r>
      <w:r w:rsidRPr="004E0C06">
        <w:t>е</w:t>
      </w:r>
      <w:r w:rsidRPr="004E0C06">
        <w:t>нии природоохранных мероприятий, при оценке матери</w:t>
      </w:r>
      <w:r w:rsidRPr="004E0C06">
        <w:t>а</w:t>
      </w:r>
      <w:r w:rsidRPr="004E0C06">
        <w:t>льного ущерба или риска возникновения аварии при обр</w:t>
      </w:r>
      <w:r w:rsidRPr="004E0C06">
        <w:t>а</w:t>
      </w:r>
      <w:r w:rsidRPr="004E0C06">
        <w:t>щении с отходами.</w:t>
      </w:r>
    </w:p>
    <w:p w:rsidR="004813B7" w:rsidRPr="004E0C06" w:rsidRDefault="004813B7" w:rsidP="0021217C">
      <w:pPr>
        <w:pStyle w:val="1-4"/>
        <w:spacing w:line="228" w:lineRule="auto"/>
      </w:pPr>
      <w:r w:rsidRPr="004E0C06">
        <w:t>Объекты горной промышленности, расположенные на территории ДНР, также оказывают влияние на ухудш</w:t>
      </w:r>
      <w:r w:rsidRPr="004E0C06">
        <w:t>е</w:t>
      </w:r>
      <w:r w:rsidRPr="004E0C06">
        <w:t>ние состояния окружающей природной среды в результате:</w:t>
      </w:r>
    </w:p>
    <w:p w:rsidR="004813B7" w:rsidRPr="004E0C06" w:rsidRDefault="004813B7" w:rsidP="0021217C">
      <w:pPr>
        <w:pStyle w:val="1-4"/>
        <w:spacing w:line="228" w:lineRule="auto"/>
      </w:pPr>
      <w:r w:rsidRPr="004E0C06">
        <w:t>загрязнения атмосферного воздуха от промышле</w:t>
      </w:r>
      <w:r w:rsidRPr="004E0C06">
        <w:t>н</w:t>
      </w:r>
      <w:r w:rsidRPr="004E0C06">
        <w:t>ных котельных, работающих на угле, вентиляционных ш</w:t>
      </w:r>
      <w:r w:rsidRPr="004E0C06">
        <w:t>а</w:t>
      </w:r>
      <w:r w:rsidRPr="004E0C06">
        <w:t>хтных стволов и породных отвалов;</w:t>
      </w:r>
    </w:p>
    <w:p w:rsidR="004813B7" w:rsidRPr="004E0C06" w:rsidRDefault="004813B7" w:rsidP="0021217C">
      <w:pPr>
        <w:pStyle w:val="1-4"/>
        <w:spacing w:line="228" w:lineRule="auto"/>
      </w:pPr>
      <w:r w:rsidRPr="004E0C06">
        <w:t>загрязнения водных ресурсов вследствие сброса в</w:t>
      </w:r>
      <w:r w:rsidRPr="004E0C06">
        <w:t>ы</w:t>
      </w:r>
      <w:r w:rsidRPr="004E0C06">
        <w:t>сокоминерализованных шахтных и карьерных вод, кот</w:t>
      </w:r>
      <w:r w:rsidRPr="004E0C06">
        <w:t>о</w:t>
      </w:r>
      <w:r w:rsidRPr="004E0C06">
        <w:t>рые также содержат в своем составе тяжелые металлы и соединения группы азота;</w:t>
      </w:r>
    </w:p>
    <w:p w:rsidR="004813B7" w:rsidRPr="004E0C06" w:rsidRDefault="004813B7" w:rsidP="0021217C">
      <w:pPr>
        <w:pStyle w:val="1-4"/>
        <w:spacing w:line="228" w:lineRule="auto"/>
      </w:pPr>
      <w:r w:rsidRPr="004E0C06">
        <w:t>загрязнения почвенно-растительного покрова вслед</w:t>
      </w:r>
      <w:r w:rsidRPr="004E0C06">
        <w:t>с</w:t>
      </w:r>
      <w:r w:rsidRPr="004E0C06">
        <w:t>твие размещения породных отвалов, большая часть кот</w:t>
      </w:r>
      <w:r w:rsidRPr="004E0C06">
        <w:t>о</w:t>
      </w:r>
      <w:r w:rsidRPr="004E0C06">
        <w:t>рых не имеет водоотводных канав с отстойниками для очистки сточных вод, а также защитных зеленых насажд</w:t>
      </w:r>
      <w:r w:rsidRPr="004E0C06">
        <w:t>е</w:t>
      </w:r>
      <w:r w:rsidRPr="004E0C06">
        <w:t xml:space="preserve">ний по их периметру. </w:t>
      </w:r>
    </w:p>
    <w:p w:rsidR="004813B7" w:rsidRPr="004E0C06" w:rsidRDefault="004813B7" w:rsidP="0021217C">
      <w:pPr>
        <w:pStyle w:val="1-4"/>
        <w:spacing w:line="228" w:lineRule="auto"/>
      </w:pPr>
      <w:r w:rsidRPr="004E0C06">
        <w:t>На данный момент на территории ДНР 4 шахты  не осуществляют работу по добыче угля.</w:t>
      </w:r>
      <w:r w:rsidRPr="004E0C06">
        <w:rPr>
          <w:rStyle w:val="aa"/>
        </w:rPr>
        <w:footnoteReference w:id="151"/>
      </w:r>
      <w:r w:rsidRPr="004E0C06">
        <w:t xml:space="preserve"> Следует отметить, что в случае остановки в сжатые сроки нерентабельных шахт могут возникнуть следующие экологические риски:</w:t>
      </w:r>
    </w:p>
    <w:p w:rsidR="004813B7" w:rsidRPr="004E0C06" w:rsidRDefault="004813B7" w:rsidP="0021217C">
      <w:pPr>
        <w:pStyle w:val="1-4"/>
        <w:spacing w:line="228" w:lineRule="auto"/>
      </w:pPr>
      <w:r w:rsidRPr="004E0C06">
        <w:t>ухудшение качества подземных вод и их гидролог</w:t>
      </w:r>
      <w:r w:rsidRPr="004E0C06">
        <w:t>и</w:t>
      </w:r>
      <w:r w:rsidRPr="004E0C06">
        <w:t>ческого режима вследствие подтопления шахтных выраб</w:t>
      </w:r>
      <w:r w:rsidRPr="004E0C06">
        <w:t>о</w:t>
      </w:r>
      <w:r w:rsidRPr="004E0C06">
        <w:t>ток;</w:t>
      </w:r>
    </w:p>
    <w:p w:rsidR="004813B7" w:rsidRPr="004E0C06" w:rsidRDefault="004813B7" w:rsidP="0021217C">
      <w:pPr>
        <w:pStyle w:val="1-4"/>
        <w:spacing w:line="233" w:lineRule="auto"/>
      </w:pPr>
      <w:r w:rsidRPr="004E0C06">
        <w:t>неконтролируемый процесс выделения метана всле</w:t>
      </w:r>
      <w:r w:rsidRPr="004E0C06">
        <w:t>д</w:t>
      </w:r>
      <w:r w:rsidRPr="004E0C06">
        <w:t>ствие вытеснения его из пластов горных пород;</w:t>
      </w:r>
    </w:p>
    <w:p w:rsidR="00862DA2" w:rsidRDefault="004813B7" w:rsidP="00862DA2">
      <w:pPr>
        <w:pStyle w:val="1-4"/>
        <w:spacing w:line="233" w:lineRule="auto"/>
      </w:pPr>
      <w:r w:rsidRPr="004E0C06">
        <w:t>уничтожение почвенно-растительных покровов на значительных территориях вследствие подтопления и з</w:t>
      </w:r>
      <w:r w:rsidRPr="004E0C06">
        <w:t>а</w:t>
      </w:r>
      <w:r w:rsidRPr="004E0C06">
        <w:t>болачивания земельных угодий и территорий промышле</w:t>
      </w:r>
      <w:r w:rsidRPr="004E0C06">
        <w:t>н</w:t>
      </w:r>
      <w:r w:rsidRPr="004E0C06">
        <w:t>ных и гражданских объектов шахтными водами.</w:t>
      </w:r>
    </w:p>
    <w:p w:rsidR="00862DA2" w:rsidRDefault="00862DA2">
      <w:pPr>
        <w:ind w:firstLine="0"/>
        <w:jc w:val="left"/>
        <w:rPr>
          <w:lang w:val="uk-UA"/>
        </w:rPr>
      </w:pPr>
      <w:r>
        <w:br w:type="page"/>
      </w:r>
    </w:p>
    <w:p w:rsidR="004813B7" w:rsidRPr="004E0C06" w:rsidRDefault="004813B7" w:rsidP="0021217C">
      <w:pPr>
        <w:pStyle w:val="1-4"/>
        <w:spacing w:line="233" w:lineRule="auto"/>
        <w:ind w:firstLine="0"/>
        <w:jc w:val="center"/>
        <w:rPr>
          <w:b/>
          <w:lang w:eastAsia="ru-RU"/>
        </w:rPr>
      </w:pPr>
      <w:r w:rsidRPr="004E0C06">
        <w:rPr>
          <w:b/>
          <w:lang w:eastAsia="ru-RU"/>
        </w:rPr>
        <w:t>2.2.</w:t>
      </w:r>
      <w:r w:rsidR="00E7749F">
        <w:rPr>
          <w:b/>
          <w:lang w:val="ru-RU" w:eastAsia="ru-RU"/>
        </w:rPr>
        <w:t> </w:t>
      </w:r>
      <w:r w:rsidRPr="004E0C06">
        <w:rPr>
          <w:b/>
          <w:lang w:eastAsia="ru-RU"/>
        </w:rPr>
        <w:t>Финансовый сектор</w:t>
      </w:r>
    </w:p>
    <w:p w:rsidR="004005F1" w:rsidRPr="00E7749F" w:rsidRDefault="004005F1" w:rsidP="00E7749F">
      <w:pPr>
        <w:pStyle w:val="1-4"/>
        <w:spacing w:line="233" w:lineRule="auto"/>
        <w:ind w:firstLine="0"/>
        <w:rPr>
          <w:bCs/>
          <w:lang w:eastAsia="ru-RU"/>
        </w:rPr>
      </w:pPr>
    </w:p>
    <w:p w:rsidR="004813B7" w:rsidRPr="004E0C06" w:rsidRDefault="004813B7" w:rsidP="0021217C">
      <w:pPr>
        <w:pStyle w:val="1-4"/>
        <w:spacing w:line="233" w:lineRule="auto"/>
        <w:rPr>
          <w:lang w:val="ru-RU"/>
        </w:rPr>
      </w:pPr>
      <w:r w:rsidRPr="004E0C06">
        <w:rPr>
          <w:b/>
          <w:i/>
        </w:rPr>
        <w:t>2.2.1.</w:t>
      </w:r>
      <w:r w:rsidR="00E7749F">
        <w:rPr>
          <w:b/>
          <w:i/>
          <w:lang w:val="ru-RU"/>
        </w:rPr>
        <w:t> </w:t>
      </w:r>
      <w:r w:rsidRPr="004E0C06">
        <w:rPr>
          <w:b/>
          <w:i/>
        </w:rPr>
        <w:t>Налоговая система</w:t>
      </w:r>
      <w:r w:rsidRPr="004E0C06">
        <w:t xml:space="preserve"> ДНР предусматривает два налоговых режима: общий и специальный</w:t>
      </w:r>
      <w:r w:rsidRPr="004E0C06">
        <w:rPr>
          <w:rStyle w:val="aa"/>
        </w:rPr>
        <w:footnoteReference w:id="152"/>
      </w:r>
      <w:r w:rsidRPr="004E0C06">
        <w:rPr>
          <w:lang w:val="ru-RU"/>
        </w:rPr>
        <w:t>.</w:t>
      </w:r>
      <w:r w:rsidRPr="004E0C06">
        <w:t xml:space="preserve"> Для субъе</w:t>
      </w:r>
      <w:r w:rsidRPr="004E0C06">
        <w:t>к</w:t>
      </w:r>
      <w:r w:rsidRPr="004E0C06">
        <w:t>тов хозяйствования установлены 7 типов специальных н</w:t>
      </w:r>
      <w:r w:rsidRPr="004E0C06">
        <w:t>а</w:t>
      </w:r>
      <w:r w:rsidRPr="004E0C06">
        <w:t>логовых режимов, которые могут предусматривать особый порядок определения элементов налогообложения, а также освобождение от обязанности по уплате отдельных нал</w:t>
      </w:r>
      <w:r w:rsidRPr="004E0C06">
        <w:t>о</w:t>
      </w:r>
      <w:r w:rsidRPr="004E0C06">
        <w:t>гов и сборов</w:t>
      </w:r>
      <w:r w:rsidRPr="004E0C06">
        <w:rPr>
          <w:rStyle w:val="aa"/>
        </w:rPr>
        <w:footnoteReference w:id="153"/>
      </w:r>
      <w:r w:rsidRPr="004E0C06">
        <w:rPr>
          <w:lang w:val="ru-RU"/>
        </w:rPr>
        <w:t>.</w:t>
      </w:r>
    </w:p>
    <w:p w:rsidR="004813B7" w:rsidRPr="004E0C06" w:rsidRDefault="004813B7" w:rsidP="0021217C">
      <w:pPr>
        <w:pStyle w:val="1-4"/>
        <w:spacing w:line="233" w:lineRule="auto"/>
        <w:rPr>
          <w:shd w:val="clear" w:color="auto" w:fill="FFFFFF"/>
          <w:lang w:val="ru-RU"/>
        </w:rPr>
      </w:pPr>
      <w:r w:rsidRPr="004E0C06">
        <w:t>В целях поддержки деятельности мелких и средних сельскохозяйственных товаропроизводителей Республики, видом деятельности которых является исключительно ра</w:t>
      </w:r>
      <w:r w:rsidRPr="004E0C06">
        <w:t>с</w:t>
      </w:r>
      <w:r w:rsidRPr="004E0C06">
        <w:t>тениеводство, Закон «О налоговой системе» ДНР дополнен статьями</w:t>
      </w:r>
      <w:r w:rsidRPr="004E0C06">
        <w:rPr>
          <w:rStyle w:val="aa"/>
        </w:rPr>
        <w:footnoteReference w:id="154"/>
      </w:r>
      <w:r w:rsidRPr="004E0C06">
        <w:rPr>
          <w:lang w:val="ru-RU"/>
        </w:rPr>
        <w:t>,</w:t>
      </w:r>
      <w:r w:rsidRPr="004E0C06">
        <w:rPr>
          <w:shd w:val="clear" w:color="auto" w:fill="FFFFFF"/>
        </w:rPr>
        <w:t xml:space="preserve"> у</w:t>
      </w:r>
      <w:r w:rsidRPr="004E0C06">
        <w:t>станавливающими специальный налоговый режим, заключающийся в уплате фиксированного сельск</w:t>
      </w:r>
      <w:r w:rsidRPr="004E0C06">
        <w:t>о</w:t>
      </w:r>
      <w:r w:rsidRPr="004E0C06">
        <w:t>хозяйственного налога</w:t>
      </w:r>
      <w:r w:rsidRPr="004E0C06">
        <w:rPr>
          <w:rStyle w:val="aa"/>
          <w:shd w:val="clear" w:color="auto" w:fill="FFFFFF"/>
        </w:rPr>
        <w:footnoteReference w:id="155"/>
      </w:r>
      <w:r w:rsidRPr="004E0C06">
        <w:rPr>
          <w:lang w:val="ru-RU"/>
        </w:rPr>
        <w:t>.</w:t>
      </w:r>
    </w:p>
    <w:p w:rsidR="009332DC" w:rsidRPr="00735EB5" w:rsidRDefault="004813B7" w:rsidP="00735EB5">
      <w:pPr>
        <w:pStyle w:val="1-4"/>
      </w:pPr>
      <w:r w:rsidRPr="004E0C06">
        <w:t>Новая система налогообложения сельскохозяйстве</w:t>
      </w:r>
      <w:r w:rsidRPr="004E0C06">
        <w:t>н</w:t>
      </w:r>
      <w:r w:rsidRPr="004E0C06">
        <w:t xml:space="preserve">ных производителей представляет собой совокупность </w:t>
      </w:r>
      <w:r w:rsidRPr="00735EB5">
        <w:t>г</w:t>
      </w:r>
      <w:r w:rsidRPr="00735EB5">
        <w:t>и</w:t>
      </w:r>
      <w:r w:rsidRPr="00735EB5">
        <w:t>бких механизмов стимулирования работы аграриев ДНР</w:t>
      </w:r>
      <w:r w:rsidRPr="00735EB5">
        <w:rPr>
          <w:rStyle w:val="aa"/>
        </w:rPr>
        <w:footnoteReference w:id="156"/>
      </w:r>
      <w:r w:rsidRPr="00735EB5">
        <w:rPr>
          <w:lang w:val="ru-RU"/>
        </w:rPr>
        <w:t>.</w:t>
      </w:r>
      <w:r w:rsidRPr="00735EB5">
        <w:t xml:space="preserve"> Характеристика специальных режимов налогообложения сельскохозяйственных товаропроизводителей ДНР пре</w:t>
      </w:r>
      <w:r w:rsidRPr="00735EB5">
        <w:t>д</w:t>
      </w:r>
      <w:r w:rsidRPr="00735EB5">
        <w:t>ставлена в табл. </w:t>
      </w:r>
      <w:r w:rsidR="000C40B7" w:rsidRPr="00735EB5">
        <w:rPr>
          <w:lang w:val="ru-RU"/>
        </w:rPr>
        <w:t>19</w:t>
      </w:r>
      <w:r w:rsidRPr="00735EB5">
        <w:t>.</w:t>
      </w:r>
    </w:p>
    <w:p w:rsidR="00862DA2" w:rsidRDefault="00862DA2" w:rsidP="00862DA2">
      <w:pPr>
        <w:pStyle w:val="1-0"/>
        <w:spacing w:before="0" w:after="0"/>
        <w:jc w:val="both"/>
        <w:rPr>
          <w:sz w:val="22"/>
          <w:szCs w:val="22"/>
        </w:rPr>
      </w:pPr>
    </w:p>
    <w:p w:rsidR="00185A93" w:rsidRPr="00735EB5" w:rsidRDefault="00185A93" w:rsidP="00735EB5">
      <w:pPr>
        <w:pStyle w:val="1-0"/>
        <w:spacing w:before="0" w:after="0"/>
        <w:rPr>
          <w:sz w:val="22"/>
          <w:szCs w:val="22"/>
          <w:lang w:val="ru-RU"/>
        </w:rPr>
      </w:pPr>
      <w:r w:rsidRPr="00735EB5">
        <w:rPr>
          <w:sz w:val="22"/>
          <w:szCs w:val="22"/>
        </w:rPr>
        <w:t>Таблица </w:t>
      </w:r>
      <w:r w:rsidR="000C40B7" w:rsidRPr="00735EB5">
        <w:rPr>
          <w:sz w:val="22"/>
          <w:szCs w:val="22"/>
          <w:lang w:val="ru-RU"/>
        </w:rPr>
        <w:t>19</w:t>
      </w:r>
    </w:p>
    <w:p w:rsidR="00185A93" w:rsidRPr="00735EB5" w:rsidRDefault="00185A93" w:rsidP="00735EB5">
      <w:pPr>
        <w:pStyle w:val="13"/>
        <w:spacing w:after="0"/>
        <w:rPr>
          <w:szCs w:val="24"/>
        </w:rPr>
      </w:pPr>
      <w:r w:rsidRPr="00735EB5">
        <w:rPr>
          <w:szCs w:val="24"/>
        </w:rPr>
        <w:t>Специальные режимы налогообложения</w:t>
      </w:r>
      <w:r w:rsidR="00CE510E" w:rsidRPr="00735EB5">
        <w:rPr>
          <w:szCs w:val="24"/>
        </w:rPr>
        <w:br/>
      </w:r>
      <w:r w:rsidRPr="00735EB5">
        <w:rPr>
          <w:szCs w:val="24"/>
        </w:rPr>
        <w:t>сельскохозяйственных товаропроизводителей в ДНР</w:t>
      </w:r>
      <w:r w:rsidRPr="00735EB5">
        <w:rPr>
          <w:rStyle w:val="aa"/>
          <w:szCs w:val="24"/>
        </w:rPr>
        <w:footnoteReference w:id="157"/>
      </w:r>
    </w:p>
    <w:tbl>
      <w:tblPr>
        <w:tblW w:w="6237" w:type="dxa"/>
        <w:tblLayout w:type="fixed"/>
        <w:tblCellMar>
          <w:left w:w="28" w:type="dxa"/>
          <w:right w:w="28" w:type="dxa"/>
        </w:tblCellMar>
        <w:tblLook w:val="04A0"/>
      </w:tblPr>
      <w:tblGrid>
        <w:gridCol w:w="1696"/>
        <w:gridCol w:w="1418"/>
        <w:gridCol w:w="1417"/>
        <w:gridCol w:w="1706"/>
      </w:tblGrid>
      <w:tr w:rsidR="009332DC" w:rsidRPr="009332DC" w:rsidTr="009332DC">
        <w:trPr>
          <w:trHeight w:val="227"/>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Основные условия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Фиксированный сельскохозяйственный налог</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Сельскохозяйственный налог</w:t>
            </w:r>
          </w:p>
        </w:tc>
      </w:tr>
      <w:tr w:rsidR="009332DC" w:rsidRPr="009332DC" w:rsidTr="009332DC">
        <w:trPr>
          <w:trHeight w:val="227"/>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lang w:val="en-US"/>
              </w:rPr>
              <w:t>I</w:t>
            </w:r>
            <w:r w:rsidRPr="009332DC">
              <w:rPr>
                <w:rFonts w:ascii="Times New Roman" w:hAnsi="Times New Roman"/>
                <w:sz w:val="15"/>
                <w:szCs w:val="15"/>
              </w:rPr>
              <w:t xml:space="preserve"> группа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lang w:val="en-US"/>
              </w:rPr>
              <w:t>II</w:t>
            </w:r>
            <w:r w:rsidRPr="009332DC">
              <w:rPr>
                <w:rFonts w:ascii="Times New Roman" w:hAnsi="Times New Roman"/>
                <w:sz w:val="15"/>
                <w:szCs w:val="15"/>
              </w:rPr>
              <w:t xml:space="preserve"> группа</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Объект налогообложения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185A93" w:rsidRPr="009332DC" w:rsidRDefault="00956CC2" w:rsidP="00D31B12">
            <w:pPr>
              <w:pStyle w:val="19"/>
              <w:jc w:val="center"/>
              <w:rPr>
                <w:rFonts w:ascii="Times New Roman" w:hAnsi="Times New Roman"/>
                <w:sz w:val="15"/>
                <w:szCs w:val="15"/>
              </w:rPr>
            </w:pPr>
            <w:r>
              <w:rPr>
                <w:rFonts w:ascii="Times New Roman" w:hAnsi="Times New Roman"/>
                <w:sz w:val="15"/>
                <w:szCs w:val="15"/>
              </w:rPr>
              <w:t>П</w:t>
            </w:r>
            <w:r w:rsidR="00185A93" w:rsidRPr="009332DC">
              <w:rPr>
                <w:rFonts w:ascii="Times New Roman" w:hAnsi="Times New Roman"/>
                <w:sz w:val="15"/>
                <w:szCs w:val="15"/>
              </w:rPr>
              <w:t>лощадь земельного участка</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956CC2" w:rsidP="00D31B12">
            <w:pPr>
              <w:pStyle w:val="19"/>
              <w:jc w:val="center"/>
              <w:rPr>
                <w:rFonts w:ascii="Times New Roman" w:hAnsi="Times New Roman"/>
                <w:sz w:val="15"/>
                <w:szCs w:val="15"/>
              </w:rPr>
            </w:pPr>
            <w:r>
              <w:rPr>
                <w:rFonts w:ascii="Times New Roman" w:hAnsi="Times New Roman"/>
                <w:sz w:val="15"/>
                <w:szCs w:val="15"/>
              </w:rPr>
              <w:t>В</w:t>
            </w:r>
            <w:r w:rsidR="00185A93" w:rsidRPr="009332DC">
              <w:rPr>
                <w:rFonts w:ascii="Times New Roman" w:hAnsi="Times New Roman"/>
                <w:sz w:val="15"/>
                <w:szCs w:val="15"/>
              </w:rPr>
              <w:t>аловые доходы</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База налогообложения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нормативная денежная оценка 1 га земел</w:t>
            </w:r>
            <w:r w:rsidRPr="009332DC">
              <w:rPr>
                <w:rFonts w:ascii="Times New Roman" w:hAnsi="Times New Roman"/>
                <w:sz w:val="15"/>
                <w:szCs w:val="15"/>
              </w:rPr>
              <w:t>ь</w:t>
            </w:r>
            <w:r w:rsidRPr="009332DC">
              <w:rPr>
                <w:rFonts w:ascii="Times New Roman" w:hAnsi="Times New Roman"/>
                <w:sz w:val="15"/>
                <w:szCs w:val="15"/>
              </w:rPr>
              <w:t>ного участка</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956CC2" w:rsidP="00D31B12">
            <w:pPr>
              <w:pStyle w:val="19"/>
              <w:jc w:val="center"/>
              <w:rPr>
                <w:rFonts w:ascii="Times New Roman" w:hAnsi="Times New Roman"/>
                <w:sz w:val="15"/>
                <w:szCs w:val="15"/>
              </w:rPr>
            </w:pPr>
            <w:r>
              <w:rPr>
                <w:rFonts w:ascii="Times New Roman" w:hAnsi="Times New Roman"/>
                <w:sz w:val="15"/>
                <w:szCs w:val="15"/>
              </w:rPr>
              <w:t>С</w:t>
            </w:r>
            <w:r w:rsidR="00185A93" w:rsidRPr="009332DC">
              <w:rPr>
                <w:rFonts w:ascii="Times New Roman" w:hAnsi="Times New Roman"/>
                <w:sz w:val="15"/>
                <w:szCs w:val="15"/>
              </w:rPr>
              <w:t>тоимостное выражение валового дохода</w:t>
            </w:r>
          </w:p>
        </w:tc>
      </w:tr>
      <w:tr w:rsidR="009332DC" w:rsidRPr="009332DC" w:rsidTr="00735EB5">
        <w:trPr>
          <w:trHeight w:val="302"/>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Ставка налога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1%</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 xml:space="preserve">1%, 1,5%, 2% либо 3% </w:t>
            </w:r>
            <w:r w:rsidRPr="009332DC">
              <w:rPr>
                <w:rFonts w:ascii="Times New Roman" w:hAnsi="Times New Roman"/>
                <w:sz w:val="15"/>
                <w:szCs w:val="15"/>
              </w:rPr>
              <w:br/>
              <w:t>(по видам деятельности)</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Ограничения по разм</w:t>
            </w:r>
            <w:r w:rsidRPr="009332DC">
              <w:rPr>
                <w:rFonts w:ascii="Times New Roman" w:hAnsi="Times New Roman"/>
                <w:sz w:val="15"/>
                <w:szCs w:val="15"/>
              </w:rPr>
              <w:t>е</w:t>
            </w:r>
            <w:r w:rsidRPr="009332DC">
              <w:rPr>
                <w:rFonts w:ascii="Times New Roman" w:hAnsi="Times New Roman"/>
                <w:sz w:val="15"/>
                <w:szCs w:val="15"/>
              </w:rPr>
              <w:t>рам земельного участка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не более 50 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нет</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не менее 1 га</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Категория земельной собственности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частная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частная /</w:t>
            </w:r>
          </w:p>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пользование / аренда</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частная / пользование / аренда</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Использование труда наемных работников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запрещено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разрешено</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разрешено</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Ограничения по видам деятельности</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185A93" w:rsidRPr="009332DC" w:rsidRDefault="00304E1D" w:rsidP="00D31B12">
            <w:pPr>
              <w:pStyle w:val="19"/>
              <w:jc w:val="center"/>
              <w:rPr>
                <w:rFonts w:ascii="Times New Roman" w:hAnsi="Times New Roman"/>
                <w:sz w:val="15"/>
                <w:szCs w:val="15"/>
              </w:rPr>
            </w:pPr>
            <w:r>
              <w:rPr>
                <w:rFonts w:ascii="Times New Roman" w:hAnsi="Times New Roman"/>
                <w:sz w:val="15"/>
                <w:szCs w:val="15"/>
              </w:rPr>
              <w:t>Р</w:t>
            </w:r>
            <w:r w:rsidR="00185A93" w:rsidRPr="009332DC">
              <w:rPr>
                <w:rFonts w:ascii="Times New Roman" w:hAnsi="Times New Roman"/>
                <w:sz w:val="15"/>
                <w:szCs w:val="15"/>
              </w:rPr>
              <w:t>астениеводство, предоставление услуг в растениеводстве, обустройство ландшафта</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304E1D" w:rsidP="00D31B12">
            <w:pPr>
              <w:pStyle w:val="19"/>
              <w:jc w:val="center"/>
              <w:rPr>
                <w:rFonts w:ascii="Times New Roman" w:hAnsi="Times New Roman"/>
                <w:sz w:val="15"/>
                <w:szCs w:val="15"/>
              </w:rPr>
            </w:pPr>
            <w:r>
              <w:rPr>
                <w:rFonts w:ascii="Times New Roman" w:hAnsi="Times New Roman"/>
                <w:sz w:val="15"/>
                <w:szCs w:val="15"/>
              </w:rPr>
              <w:t>Ж</w:t>
            </w:r>
            <w:r w:rsidR="00185A93" w:rsidRPr="009332DC">
              <w:rPr>
                <w:rFonts w:ascii="Times New Roman" w:hAnsi="Times New Roman"/>
                <w:sz w:val="15"/>
                <w:szCs w:val="15"/>
              </w:rPr>
              <w:t>ивотноводство (птиц</w:t>
            </w:r>
            <w:r w:rsidR="00185A93" w:rsidRPr="009332DC">
              <w:rPr>
                <w:rFonts w:ascii="Times New Roman" w:hAnsi="Times New Roman"/>
                <w:sz w:val="15"/>
                <w:szCs w:val="15"/>
              </w:rPr>
              <w:t>е</w:t>
            </w:r>
            <w:r w:rsidR="00185A93" w:rsidRPr="009332DC">
              <w:rPr>
                <w:rFonts w:ascii="Times New Roman" w:hAnsi="Times New Roman"/>
                <w:sz w:val="15"/>
                <w:szCs w:val="15"/>
              </w:rPr>
              <w:t>водство); растениеводс</w:t>
            </w:r>
            <w:r w:rsidR="00185A93" w:rsidRPr="009332DC">
              <w:rPr>
                <w:rFonts w:ascii="Times New Roman" w:hAnsi="Times New Roman"/>
                <w:sz w:val="15"/>
                <w:szCs w:val="15"/>
              </w:rPr>
              <w:t>т</w:t>
            </w:r>
            <w:r w:rsidR="00185A93" w:rsidRPr="009332DC">
              <w:rPr>
                <w:rFonts w:ascii="Times New Roman" w:hAnsi="Times New Roman"/>
                <w:sz w:val="15"/>
                <w:szCs w:val="15"/>
              </w:rPr>
              <w:t>во; перераб. прод. ж</w:t>
            </w:r>
            <w:r w:rsidR="00185A93" w:rsidRPr="009332DC">
              <w:rPr>
                <w:rFonts w:ascii="Times New Roman" w:hAnsi="Times New Roman"/>
                <w:sz w:val="15"/>
                <w:szCs w:val="15"/>
              </w:rPr>
              <w:t>и</w:t>
            </w:r>
            <w:r w:rsidR="00185A93" w:rsidRPr="009332DC">
              <w:rPr>
                <w:rFonts w:ascii="Times New Roman" w:hAnsi="Times New Roman"/>
                <w:sz w:val="15"/>
                <w:szCs w:val="15"/>
              </w:rPr>
              <w:t>вотноводства; перераб. прод. растениеводства</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Доля дохода по виду деятельности</w:t>
            </w:r>
          </w:p>
        </w:tc>
        <w:tc>
          <w:tcPr>
            <w:tcW w:w="1418" w:type="dxa"/>
            <w:tcBorders>
              <w:top w:val="single" w:sz="4" w:space="0" w:color="auto"/>
              <w:left w:val="single" w:sz="4" w:space="0" w:color="auto"/>
              <w:bottom w:val="single" w:sz="4" w:space="0" w:color="auto"/>
              <w:right w:val="single" w:sz="4" w:space="0" w:color="auto"/>
            </w:tcBorders>
            <w:vAlign w:val="center"/>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не менее 70%</w:t>
            </w:r>
          </w:p>
        </w:tc>
        <w:tc>
          <w:tcPr>
            <w:tcW w:w="1417" w:type="dxa"/>
            <w:tcBorders>
              <w:top w:val="single" w:sz="4" w:space="0" w:color="auto"/>
              <w:left w:val="single" w:sz="4" w:space="0" w:color="auto"/>
              <w:bottom w:val="single" w:sz="4" w:space="0" w:color="auto"/>
              <w:right w:val="single" w:sz="4" w:space="0" w:color="auto"/>
            </w:tcBorders>
            <w:vAlign w:val="center"/>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не менее 70%</w:t>
            </w:r>
          </w:p>
        </w:tc>
        <w:tc>
          <w:tcPr>
            <w:tcW w:w="1706" w:type="dxa"/>
            <w:tcBorders>
              <w:top w:val="single" w:sz="4" w:space="0" w:color="auto"/>
              <w:left w:val="single" w:sz="4" w:space="0" w:color="auto"/>
              <w:bottom w:val="single" w:sz="4" w:space="0" w:color="auto"/>
              <w:right w:val="single" w:sz="4" w:space="0" w:color="auto"/>
            </w:tcBorders>
            <w:vAlign w:val="center"/>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не менее 70%</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Необходимость получ</w:t>
            </w:r>
            <w:r w:rsidRPr="009332DC">
              <w:rPr>
                <w:rFonts w:ascii="Times New Roman" w:hAnsi="Times New Roman"/>
                <w:sz w:val="15"/>
                <w:szCs w:val="15"/>
              </w:rPr>
              <w:t>е</w:t>
            </w:r>
            <w:r w:rsidRPr="009332DC">
              <w:rPr>
                <w:rFonts w:ascii="Times New Roman" w:hAnsi="Times New Roman"/>
                <w:sz w:val="15"/>
                <w:szCs w:val="15"/>
              </w:rPr>
              <w:t>ния дополнительных документов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Справка о приобр</w:t>
            </w:r>
            <w:r w:rsidRPr="009332DC">
              <w:rPr>
                <w:rFonts w:ascii="Times New Roman" w:hAnsi="Times New Roman"/>
                <w:sz w:val="15"/>
                <w:szCs w:val="15"/>
              </w:rPr>
              <w:t>е</w:t>
            </w:r>
            <w:r w:rsidRPr="009332DC">
              <w:rPr>
                <w:rFonts w:ascii="Times New Roman" w:hAnsi="Times New Roman"/>
                <w:sz w:val="15"/>
                <w:szCs w:val="15"/>
              </w:rPr>
              <w:t>тении (подтвержд</w:t>
            </w:r>
            <w:r w:rsidRPr="009332DC">
              <w:rPr>
                <w:rFonts w:ascii="Times New Roman" w:hAnsi="Times New Roman"/>
                <w:sz w:val="15"/>
                <w:szCs w:val="15"/>
              </w:rPr>
              <w:t>е</w:t>
            </w:r>
            <w:r w:rsidRPr="009332DC">
              <w:rPr>
                <w:rFonts w:ascii="Times New Roman" w:hAnsi="Times New Roman"/>
                <w:sz w:val="15"/>
                <w:szCs w:val="15"/>
              </w:rPr>
              <w:t>нии) статуса пл</w:t>
            </w:r>
            <w:r w:rsidRPr="009332DC">
              <w:rPr>
                <w:rFonts w:ascii="Times New Roman" w:hAnsi="Times New Roman"/>
                <w:sz w:val="15"/>
                <w:szCs w:val="15"/>
              </w:rPr>
              <w:t>а</w:t>
            </w:r>
            <w:r w:rsidRPr="009332DC">
              <w:rPr>
                <w:rFonts w:ascii="Times New Roman" w:hAnsi="Times New Roman"/>
                <w:sz w:val="15"/>
                <w:szCs w:val="15"/>
              </w:rPr>
              <w:t>тельщика налога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Справка о приобр</w:t>
            </w:r>
            <w:r w:rsidRPr="009332DC">
              <w:rPr>
                <w:rFonts w:ascii="Times New Roman" w:hAnsi="Times New Roman"/>
                <w:sz w:val="15"/>
                <w:szCs w:val="15"/>
              </w:rPr>
              <w:t>е</w:t>
            </w:r>
            <w:r w:rsidRPr="009332DC">
              <w:rPr>
                <w:rFonts w:ascii="Times New Roman" w:hAnsi="Times New Roman"/>
                <w:sz w:val="15"/>
                <w:szCs w:val="15"/>
              </w:rPr>
              <w:t>тении (подтвержд</w:t>
            </w:r>
            <w:r w:rsidRPr="009332DC">
              <w:rPr>
                <w:rFonts w:ascii="Times New Roman" w:hAnsi="Times New Roman"/>
                <w:sz w:val="15"/>
                <w:szCs w:val="15"/>
              </w:rPr>
              <w:t>е</w:t>
            </w:r>
            <w:r w:rsidRPr="009332DC">
              <w:rPr>
                <w:rFonts w:ascii="Times New Roman" w:hAnsi="Times New Roman"/>
                <w:sz w:val="15"/>
                <w:szCs w:val="15"/>
              </w:rPr>
              <w:t>нии) статуса пл</w:t>
            </w:r>
            <w:r w:rsidRPr="009332DC">
              <w:rPr>
                <w:rFonts w:ascii="Times New Roman" w:hAnsi="Times New Roman"/>
                <w:sz w:val="15"/>
                <w:szCs w:val="15"/>
              </w:rPr>
              <w:t>а</w:t>
            </w:r>
            <w:r w:rsidRPr="009332DC">
              <w:rPr>
                <w:rFonts w:ascii="Times New Roman" w:hAnsi="Times New Roman"/>
                <w:sz w:val="15"/>
                <w:szCs w:val="15"/>
              </w:rPr>
              <w:t>тельщика налога</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Справка о приобретении (подтверждении) статуса плательщика налога</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Отчетный период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1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1 квартал</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1 квартал</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Особый режим уплаты других налогов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налог на прибыль, налог с оборота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налог на прибыль, налог с оборота</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 xml:space="preserve">налог с оборота, сбор </w:t>
            </w:r>
            <w:r w:rsidRPr="009332DC">
              <w:rPr>
                <w:rFonts w:ascii="Times New Roman" w:hAnsi="Times New Roman"/>
                <w:sz w:val="15"/>
                <w:szCs w:val="15"/>
              </w:rPr>
              <w:br/>
              <w:t>за специальное испол</w:t>
            </w:r>
            <w:r w:rsidRPr="009332DC">
              <w:rPr>
                <w:rFonts w:ascii="Times New Roman" w:hAnsi="Times New Roman"/>
                <w:sz w:val="15"/>
                <w:szCs w:val="15"/>
              </w:rPr>
              <w:t>ь</w:t>
            </w:r>
            <w:r w:rsidRPr="009332DC">
              <w:rPr>
                <w:rFonts w:ascii="Times New Roman" w:hAnsi="Times New Roman"/>
                <w:sz w:val="15"/>
                <w:szCs w:val="15"/>
              </w:rPr>
              <w:t>зование воды</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Возможность примен</w:t>
            </w:r>
            <w:r w:rsidRPr="009332DC">
              <w:rPr>
                <w:rFonts w:ascii="Times New Roman" w:hAnsi="Times New Roman"/>
                <w:sz w:val="15"/>
                <w:szCs w:val="15"/>
              </w:rPr>
              <w:t>е</w:t>
            </w:r>
            <w:r w:rsidRPr="009332DC">
              <w:rPr>
                <w:rFonts w:ascii="Times New Roman" w:hAnsi="Times New Roman"/>
                <w:sz w:val="15"/>
                <w:szCs w:val="15"/>
              </w:rPr>
              <w:t>ния ФЛП</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есть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есть</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есть</w:t>
            </w:r>
          </w:p>
        </w:tc>
      </w:tr>
      <w:tr w:rsidR="009332DC" w:rsidRPr="009332DC" w:rsidTr="009332DC">
        <w:trPr>
          <w:trHeight w:val="227"/>
        </w:trPr>
        <w:tc>
          <w:tcPr>
            <w:tcW w:w="169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9332DC">
            <w:pPr>
              <w:pStyle w:val="19"/>
              <w:rPr>
                <w:rFonts w:ascii="Times New Roman" w:hAnsi="Times New Roman"/>
                <w:sz w:val="15"/>
                <w:szCs w:val="15"/>
              </w:rPr>
            </w:pPr>
            <w:r w:rsidRPr="009332DC">
              <w:rPr>
                <w:rFonts w:ascii="Times New Roman" w:hAnsi="Times New Roman"/>
                <w:sz w:val="15"/>
                <w:szCs w:val="15"/>
              </w:rPr>
              <w:t>Возможность примен</w:t>
            </w:r>
            <w:r w:rsidRPr="009332DC">
              <w:rPr>
                <w:rFonts w:ascii="Times New Roman" w:hAnsi="Times New Roman"/>
                <w:sz w:val="15"/>
                <w:szCs w:val="15"/>
              </w:rPr>
              <w:t>е</w:t>
            </w:r>
            <w:r w:rsidRPr="009332DC">
              <w:rPr>
                <w:rFonts w:ascii="Times New Roman" w:hAnsi="Times New Roman"/>
                <w:sz w:val="15"/>
                <w:szCs w:val="15"/>
              </w:rPr>
              <w:t>ния юридическим лицам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есть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есть</w:t>
            </w:r>
          </w:p>
        </w:tc>
        <w:tc>
          <w:tcPr>
            <w:tcW w:w="1706" w:type="dxa"/>
            <w:tcBorders>
              <w:top w:val="single" w:sz="4" w:space="0" w:color="auto"/>
              <w:left w:val="single" w:sz="4" w:space="0" w:color="auto"/>
              <w:bottom w:val="single" w:sz="4" w:space="0" w:color="auto"/>
              <w:right w:val="single" w:sz="4" w:space="0" w:color="auto"/>
            </w:tcBorders>
            <w:vAlign w:val="center"/>
            <w:hideMark/>
          </w:tcPr>
          <w:p w:rsidR="00185A93" w:rsidRPr="009332DC" w:rsidRDefault="00185A93" w:rsidP="00D31B12">
            <w:pPr>
              <w:pStyle w:val="19"/>
              <w:jc w:val="center"/>
              <w:rPr>
                <w:rFonts w:ascii="Times New Roman" w:hAnsi="Times New Roman"/>
                <w:sz w:val="15"/>
                <w:szCs w:val="15"/>
              </w:rPr>
            </w:pPr>
            <w:r w:rsidRPr="009332DC">
              <w:rPr>
                <w:rFonts w:ascii="Times New Roman" w:hAnsi="Times New Roman"/>
                <w:sz w:val="15"/>
                <w:szCs w:val="15"/>
              </w:rPr>
              <w:t>есть</w:t>
            </w:r>
          </w:p>
        </w:tc>
      </w:tr>
    </w:tbl>
    <w:p w:rsidR="00862DA2" w:rsidRDefault="00862DA2" w:rsidP="00862DA2">
      <w:pPr>
        <w:pStyle w:val="1-4"/>
        <w:ind w:firstLine="0"/>
      </w:pPr>
    </w:p>
    <w:p w:rsidR="00185A93" w:rsidRPr="004E0C06" w:rsidRDefault="00185A93" w:rsidP="002811A7">
      <w:pPr>
        <w:pStyle w:val="1-4"/>
        <w:rPr>
          <w:lang w:val="ru-RU"/>
        </w:rPr>
      </w:pPr>
      <w:r w:rsidRPr="004E0C06">
        <w:t>Для указанной категории сельхозпроизводителей введены особый режим налогообложения налогом на пр</w:t>
      </w:r>
      <w:r w:rsidRPr="004E0C06">
        <w:t>и</w:t>
      </w:r>
      <w:r w:rsidRPr="004E0C06">
        <w:t>быль и налогом с оборота</w:t>
      </w:r>
      <w:r w:rsidRPr="004E0C06">
        <w:rPr>
          <w:rStyle w:val="aa"/>
        </w:rPr>
        <w:footnoteReference w:id="158"/>
      </w:r>
      <w:r w:rsidRPr="004E0C06">
        <w:t>, а также с 2019 г. субъектам хозяйствования, осуществляющим переработку сельско</w:t>
      </w:r>
      <w:r w:rsidR="006E2B3A">
        <w:rPr>
          <w:lang w:val="ru-RU"/>
        </w:rPr>
        <w:t>-</w:t>
      </w:r>
      <w:r w:rsidR="006E2B3A">
        <w:rPr>
          <w:lang w:val="ru-RU"/>
        </w:rPr>
        <w:br/>
      </w:r>
      <w:r w:rsidRPr="004E0C06">
        <w:t>хозяйственной продукции, разрешено включать в состав валовых расходов приобретенную сельскохозяйственную продукцию у органа исполнительной власти, осуществл</w:t>
      </w:r>
      <w:r w:rsidRPr="004E0C06">
        <w:t>я</w:t>
      </w:r>
      <w:r w:rsidRPr="004E0C06">
        <w:t>ющего функции по управлению государственным матер</w:t>
      </w:r>
      <w:r w:rsidRPr="004E0C06">
        <w:t>и</w:t>
      </w:r>
      <w:r w:rsidRPr="004E0C06">
        <w:t>альным резервом</w:t>
      </w:r>
      <w:r w:rsidRPr="004E0C06">
        <w:rPr>
          <w:rStyle w:val="aa"/>
        </w:rPr>
        <w:footnoteReference w:id="159"/>
      </w:r>
      <w:r w:rsidR="00CE510E" w:rsidRPr="004E0C06">
        <w:rPr>
          <w:lang w:val="ru-RU"/>
        </w:rPr>
        <w:t>.</w:t>
      </w:r>
    </w:p>
    <w:p w:rsidR="00185A93" w:rsidRPr="004E0C06" w:rsidRDefault="00185A93" w:rsidP="002811A7">
      <w:pPr>
        <w:pStyle w:val="1-4"/>
        <w:rPr>
          <w:lang w:val="ru-RU"/>
        </w:rPr>
      </w:pPr>
      <w:r w:rsidRPr="004E0C06">
        <w:t>В 2018 г. сохранилась положительная тенденция по наращиванию доходной части бюджета ДНР, прирост н</w:t>
      </w:r>
      <w:r w:rsidRPr="004E0C06">
        <w:t>а</w:t>
      </w:r>
      <w:r w:rsidRPr="004E0C06">
        <w:t>логовых поступлений составил 29,1% по сравнению с 2017 г.</w:t>
      </w:r>
      <w:r w:rsidRPr="004E0C06">
        <w:rPr>
          <w:rStyle w:val="aa"/>
        </w:rPr>
        <w:footnoteReference w:id="160"/>
      </w:r>
      <w:r w:rsidR="00CE510E" w:rsidRPr="004E0C06">
        <w:rPr>
          <w:lang w:val="ru-RU"/>
        </w:rPr>
        <w:t>.</w:t>
      </w:r>
    </w:p>
    <w:p w:rsidR="00185A93" w:rsidRPr="004E0C06" w:rsidRDefault="00185A93" w:rsidP="002811A7">
      <w:pPr>
        <w:pStyle w:val="1-4"/>
      </w:pPr>
      <w:r w:rsidRPr="004E0C06">
        <w:t>По наиболее значимым (бюджетообразующим) нал</w:t>
      </w:r>
      <w:r w:rsidRPr="004E0C06">
        <w:t>о</w:t>
      </w:r>
      <w:r w:rsidRPr="004E0C06">
        <w:t>гам и сборам прирост поступлений следующий: по налогу на прибыль –</w:t>
      </w:r>
      <w:r w:rsidRPr="004E0C06">
        <w:rPr>
          <w:i/>
          <w:iCs/>
        </w:rPr>
        <w:t xml:space="preserve"> </w:t>
      </w:r>
      <w:r w:rsidRPr="004E0C06">
        <w:t>21,5%; по налогу с оборота – 18,7%; по упрощ</w:t>
      </w:r>
      <w:r w:rsidR="001B3B31" w:rsidRPr="004E0C06">
        <w:t>е</w:t>
      </w:r>
      <w:r w:rsidRPr="004E0C06">
        <w:t>нному налогу –</w:t>
      </w:r>
      <w:r w:rsidRPr="004E0C06">
        <w:rPr>
          <w:i/>
          <w:iCs/>
        </w:rPr>
        <w:t xml:space="preserve"> </w:t>
      </w:r>
      <w:r w:rsidRPr="004E0C06">
        <w:t>13,1%; по сбору за перемещение и транспортировку угля – 11,3%.</w:t>
      </w:r>
    </w:p>
    <w:p w:rsidR="00185A93" w:rsidRPr="004E0C06" w:rsidRDefault="00185A93" w:rsidP="002811A7">
      <w:pPr>
        <w:pStyle w:val="1-4"/>
      </w:pPr>
      <w:r w:rsidRPr="004E0C06">
        <w:t>В 2018</w:t>
      </w:r>
      <w:r w:rsidRPr="004E0C06">
        <w:rPr>
          <w:lang w:val="ru-RU"/>
        </w:rPr>
        <w:t> </w:t>
      </w:r>
      <w:r w:rsidRPr="004E0C06">
        <w:t>г. отмечена положительная динамика роста средней заработной платы и официально трудоустроенн</w:t>
      </w:r>
      <w:r w:rsidRPr="004E0C06">
        <w:t>о</w:t>
      </w:r>
      <w:r w:rsidRPr="004E0C06">
        <w:t>го населения, что отразилось на приросте поступлений по подоходному налогу – 37,6%, по единому взносу – 40,8%</w:t>
      </w:r>
      <w:r w:rsidRPr="004E0C06">
        <w:rPr>
          <w:rStyle w:val="aa"/>
        </w:rPr>
        <w:footnoteReference w:id="161"/>
      </w:r>
      <w:r w:rsidRPr="004E0C06">
        <w:t>.</w:t>
      </w:r>
    </w:p>
    <w:p w:rsidR="00185A93" w:rsidRPr="004E0C06" w:rsidRDefault="00185A93" w:rsidP="002811A7">
      <w:pPr>
        <w:pStyle w:val="1-4"/>
      </w:pPr>
      <w:r w:rsidRPr="004E0C06">
        <w:rPr>
          <w:bCs/>
        </w:rPr>
        <w:t>Основным приоритетом налоговой политики являе</w:t>
      </w:r>
      <w:r w:rsidRPr="004E0C06">
        <w:rPr>
          <w:bCs/>
        </w:rPr>
        <w:t>т</w:t>
      </w:r>
      <w:r w:rsidRPr="004E0C06">
        <w:rPr>
          <w:bCs/>
        </w:rPr>
        <w:t xml:space="preserve">ся создание </w:t>
      </w:r>
      <w:r w:rsidRPr="004E0C06">
        <w:t>прозрачной налоговой среды</w:t>
      </w:r>
      <w:r w:rsidRPr="004E0C06">
        <w:rPr>
          <w:bCs/>
        </w:rPr>
        <w:t xml:space="preserve"> и равных условий ведения бизнеса для всех </w:t>
      </w:r>
      <w:r w:rsidRPr="004E0C06">
        <w:t>субъектов хозяйствования Ре</w:t>
      </w:r>
      <w:r w:rsidRPr="004E0C06">
        <w:t>с</w:t>
      </w:r>
      <w:r w:rsidRPr="004E0C06">
        <w:t>публики</w:t>
      </w:r>
      <w:r w:rsidRPr="004E0C06">
        <w:rPr>
          <w:vertAlign w:val="superscript"/>
        </w:rPr>
        <w:footnoteReference w:id="162"/>
      </w:r>
      <w:r w:rsidRPr="004E0C06">
        <w:t>. Сокращение количества выездных проверок на 24,6% свидетельствует о повышении налоговой дисципл</w:t>
      </w:r>
      <w:r w:rsidRPr="004E0C06">
        <w:t>и</w:t>
      </w:r>
      <w:r w:rsidRPr="004E0C06">
        <w:t>ны и грамотности налогоплательщиков</w:t>
      </w:r>
      <w:r w:rsidRPr="004E0C06">
        <w:rPr>
          <w:vertAlign w:val="superscript"/>
        </w:rPr>
        <w:footnoteReference w:id="163"/>
      </w:r>
      <w:r w:rsidRPr="004E0C06">
        <w:t>. Налоговая си</w:t>
      </w:r>
      <w:r w:rsidRPr="004E0C06">
        <w:t>с</w:t>
      </w:r>
      <w:r w:rsidRPr="004E0C06">
        <w:t>тема Республики прошла этап своего становления и прод</w:t>
      </w:r>
      <w:r w:rsidRPr="004E0C06">
        <w:t>о</w:t>
      </w:r>
      <w:r w:rsidRPr="004E0C06">
        <w:t>лжает развиваться, что позволяет обеспечить достаточное количество бюджетных сборов для покрытия социальных нужд Республики</w:t>
      </w:r>
      <w:r w:rsidRPr="004E0C06">
        <w:rPr>
          <w:vertAlign w:val="superscript"/>
        </w:rPr>
        <w:footnoteReference w:id="164"/>
      </w:r>
      <w:r w:rsidR="00A17BBE">
        <w:rPr>
          <w:lang w:val="ru-RU"/>
        </w:rPr>
        <w:t>.</w:t>
      </w:r>
      <w:r w:rsidRPr="004E0C06">
        <w:t xml:space="preserve"> В то же время совершенствуется н</w:t>
      </w:r>
      <w:r w:rsidRPr="004E0C06">
        <w:t>а</w:t>
      </w:r>
      <w:r w:rsidRPr="004E0C06">
        <w:t>логовый механизм путем внесения необходимых измен</w:t>
      </w:r>
      <w:r w:rsidRPr="004E0C06">
        <w:t>е</w:t>
      </w:r>
      <w:r w:rsidRPr="004E0C06">
        <w:t>ний в налоговое законодательство:</w:t>
      </w:r>
      <w:r w:rsidRPr="004E0C06">
        <w:rPr>
          <w:vertAlign w:val="superscript"/>
        </w:rPr>
        <w:footnoteReference w:id="165"/>
      </w:r>
      <w:r w:rsidRPr="004E0C06">
        <w:t>детализирован пор</w:t>
      </w:r>
      <w:r w:rsidRPr="004E0C06">
        <w:t>я</w:t>
      </w:r>
      <w:r w:rsidRPr="004E0C06">
        <w:t>док распределения прибыли государственными предпри</w:t>
      </w:r>
      <w:r w:rsidRPr="004E0C06">
        <w:t>я</w:t>
      </w:r>
      <w:r w:rsidRPr="004E0C06">
        <w:t>тиями; усовершенствованы режимы налогообложения ряда категорий плательщиков (установлен особый режим нал</w:t>
      </w:r>
      <w:r w:rsidRPr="004E0C06">
        <w:t>о</w:t>
      </w:r>
      <w:r w:rsidRPr="004E0C06">
        <w:t>гообложения адвокатов, нотариусов); уточнен порядок взимания платы за землю, экологического налога, тран</w:t>
      </w:r>
      <w:r w:rsidRPr="004E0C06">
        <w:t>с</w:t>
      </w:r>
      <w:r w:rsidRPr="004E0C06">
        <w:t>портного налога и сельскохозяйственного налога.</w:t>
      </w:r>
    </w:p>
    <w:p w:rsidR="00E7749F" w:rsidRPr="00E7749F" w:rsidRDefault="00185A93" w:rsidP="002811A7">
      <w:pPr>
        <w:pStyle w:val="1-4"/>
      </w:pPr>
      <w:r w:rsidRPr="004E0C06">
        <w:rPr>
          <w:b/>
          <w:i/>
        </w:rPr>
        <w:t>2.2.2.</w:t>
      </w:r>
      <w:r w:rsidR="00E7749F">
        <w:rPr>
          <w:b/>
          <w:i/>
          <w:lang w:val="ru-RU"/>
        </w:rPr>
        <w:t> </w:t>
      </w:r>
      <w:r w:rsidRPr="004E0C06">
        <w:rPr>
          <w:b/>
          <w:i/>
        </w:rPr>
        <w:t>Бюджет</w:t>
      </w:r>
      <w:r w:rsidRPr="00E7749F">
        <w:rPr>
          <w:bCs/>
        </w:rPr>
        <w:t xml:space="preserve"> </w:t>
      </w:r>
      <w:r w:rsidRPr="004E0C06">
        <w:t>ДНР в 2018 г., как и в предыдущие годы, являлся социально ориентированным. По функци</w:t>
      </w:r>
      <w:r w:rsidRPr="004E0C06">
        <w:t>о</w:t>
      </w:r>
      <w:r w:rsidRPr="004E0C06">
        <w:t>нальной классификации статей расходов на социальную защиту и социальное обеспечение, образование и здраво</w:t>
      </w:r>
      <w:r w:rsidRPr="004E0C06">
        <w:t>о</w:t>
      </w:r>
      <w:r w:rsidRPr="004E0C06">
        <w:t>хранение в совокупности приходится 70,4%, что на 0,6 п.п. меньше значения 2017 г., но по-прежнему больше двух третей общих расходов (рис. 3</w:t>
      </w:r>
      <w:r w:rsidR="00E7749F">
        <w:rPr>
          <w:lang w:val="ru-RU"/>
        </w:rPr>
        <w:t>7</w:t>
      </w:r>
      <w:r w:rsidRPr="004E0C06">
        <w:t>). По экономической кла</w:t>
      </w:r>
      <w:r w:rsidRPr="004E0C06">
        <w:t>с</w:t>
      </w:r>
      <w:r w:rsidRPr="004E0C06">
        <w:t>сификации статей расходов бюджета большая часть</w:t>
      </w:r>
      <w:r w:rsidR="00304E1D">
        <w:rPr>
          <w:lang w:val="ru-RU"/>
        </w:rPr>
        <w:t xml:space="preserve"> (</w:t>
      </w:r>
      <w:r w:rsidRPr="004E0C06">
        <w:t>86,5%</w:t>
      </w:r>
      <w:r w:rsidR="00304E1D">
        <w:rPr>
          <w:lang w:val="ru-RU"/>
        </w:rPr>
        <w:t>)</w:t>
      </w:r>
      <w:r w:rsidRPr="004E0C06">
        <w:t xml:space="preserve"> была </w:t>
      </w:r>
      <w:r w:rsidRPr="00E7749F">
        <w:t>направлена на оплату труда, социальные в</w:t>
      </w:r>
      <w:r w:rsidRPr="00E7749F">
        <w:t>ы</w:t>
      </w:r>
      <w:r w:rsidRPr="00E7749F">
        <w:t>платы населению, пенсии, стипендии.</w:t>
      </w:r>
    </w:p>
    <w:p w:rsidR="00185A93" w:rsidRPr="00E7749F" w:rsidRDefault="000E4D2C" w:rsidP="002811A7">
      <w:pPr>
        <w:pStyle w:val="1-4"/>
        <w:ind w:firstLine="0"/>
      </w:pPr>
      <w:r>
        <w:rPr>
          <w:noProof/>
          <w:color w:val="9DC3E6"/>
          <w:lang w:val="ru-RU" w:eastAsia="ru-RU"/>
        </w:rPr>
        <w:drawing>
          <wp:inline distT="0" distB="0" distL="0" distR="0">
            <wp:extent cx="3971925" cy="1681480"/>
            <wp:effectExtent l="0" t="0" r="0" b="0"/>
            <wp:docPr id="4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1"/>
                    <a:srcRect l="-4013" t="-6659" r="-5060" b="-1347"/>
                    <a:stretch>
                      <a:fillRect/>
                    </a:stretch>
                  </pic:blipFill>
                  <pic:spPr bwMode="auto">
                    <a:xfrm>
                      <a:off x="0" y="0"/>
                      <a:ext cx="3971925" cy="1681480"/>
                    </a:xfrm>
                    <a:prstGeom prst="rect">
                      <a:avLst/>
                    </a:prstGeom>
                    <a:noFill/>
                    <a:ln w="9525">
                      <a:noFill/>
                      <a:miter lim="800000"/>
                      <a:headEnd/>
                      <a:tailEnd/>
                    </a:ln>
                  </pic:spPr>
                </pic:pic>
              </a:graphicData>
            </a:graphic>
          </wp:inline>
        </w:drawing>
      </w:r>
    </w:p>
    <w:p w:rsidR="00185A93" w:rsidRPr="00E7749F" w:rsidRDefault="00185A93" w:rsidP="002811A7">
      <w:pPr>
        <w:pStyle w:val="1-2"/>
        <w:rPr>
          <w:rFonts w:ascii="Times New Roman" w:hAnsi="Times New Roman"/>
          <w:lang w:val="ru-RU"/>
        </w:rPr>
      </w:pPr>
      <w:r w:rsidRPr="00E7749F">
        <w:rPr>
          <w:rFonts w:ascii="Times New Roman" w:hAnsi="Times New Roman"/>
          <w:lang w:val="ru-RU"/>
        </w:rPr>
        <w:t>Рис.</w:t>
      </w:r>
      <w:r w:rsidR="00E7749F">
        <w:rPr>
          <w:rFonts w:ascii="Times New Roman" w:hAnsi="Times New Roman"/>
          <w:lang w:val="ru-RU"/>
        </w:rPr>
        <w:t> </w:t>
      </w:r>
      <w:r w:rsidRPr="00E7749F">
        <w:rPr>
          <w:rFonts w:ascii="Times New Roman" w:hAnsi="Times New Roman"/>
          <w:lang w:val="ru-RU"/>
        </w:rPr>
        <w:t>3</w:t>
      </w:r>
      <w:r w:rsidR="00E7749F">
        <w:rPr>
          <w:rFonts w:ascii="Times New Roman" w:hAnsi="Times New Roman"/>
          <w:lang w:val="ru-RU"/>
        </w:rPr>
        <w:t>7</w:t>
      </w:r>
      <w:r w:rsidRPr="00E7749F">
        <w:rPr>
          <w:rFonts w:ascii="Times New Roman" w:hAnsi="Times New Roman"/>
          <w:lang w:val="ru-RU"/>
        </w:rPr>
        <w:t>.</w:t>
      </w:r>
      <w:r w:rsidR="00E7749F">
        <w:rPr>
          <w:rFonts w:ascii="Times New Roman" w:hAnsi="Times New Roman"/>
          <w:lang w:val="ru-RU"/>
        </w:rPr>
        <w:t> </w:t>
      </w:r>
      <w:r w:rsidRPr="00E7749F">
        <w:rPr>
          <w:rFonts w:ascii="Times New Roman" w:hAnsi="Times New Roman"/>
          <w:lang w:val="ru-RU"/>
        </w:rPr>
        <w:t>Показатели бюджета по социальным статьям расходов</w:t>
      </w:r>
      <w:r w:rsidRPr="00E7749F">
        <w:rPr>
          <w:rFonts w:ascii="Times New Roman" w:hAnsi="Times New Roman"/>
          <w:vertAlign w:val="superscript"/>
        </w:rPr>
        <w:footnoteReference w:id="166"/>
      </w:r>
    </w:p>
    <w:p w:rsidR="00185A93" w:rsidRPr="00E7749F" w:rsidRDefault="00185A93" w:rsidP="002811A7">
      <w:pPr>
        <w:pStyle w:val="1-4"/>
        <w:ind w:firstLine="0"/>
      </w:pPr>
    </w:p>
    <w:p w:rsidR="00185A93" w:rsidRPr="004E0C06" w:rsidRDefault="00185A93" w:rsidP="002811A7">
      <w:pPr>
        <w:pStyle w:val="1-4"/>
        <w:rPr>
          <w:lang w:val="ru-RU"/>
        </w:rPr>
      </w:pPr>
      <w:r w:rsidRPr="00E7749F">
        <w:t>Основными источниками доходов бюджета ДНР т</w:t>
      </w:r>
      <w:r w:rsidRPr="00E7749F">
        <w:t>а</w:t>
      </w:r>
      <w:r w:rsidRPr="00E7749F">
        <w:t>кже остаются налоги, сборы и обязательные</w:t>
      </w:r>
      <w:r w:rsidRPr="004E0C06">
        <w:t xml:space="preserve"> платежи. В 2018 г. прирост поступлений в бюджет составил 29,1% в сравнении с 2017 г. При этом в 2018 г. динамика роста п</w:t>
      </w:r>
      <w:r w:rsidRPr="004E0C06">
        <w:t>о</w:t>
      </w:r>
      <w:r w:rsidRPr="004E0C06">
        <w:t>ступлений обеспечена по основным налогам и сборам, ф</w:t>
      </w:r>
      <w:r w:rsidRPr="004E0C06">
        <w:t>о</w:t>
      </w:r>
      <w:r w:rsidRPr="004E0C06">
        <w:t>рмирующим бюджет: налог на прибыль – рост составил 21,5%, налог с оборота – 18,7%, упрощ</w:t>
      </w:r>
      <w:r w:rsidR="001B3B31" w:rsidRPr="004E0C06">
        <w:t>е</w:t>
      </w:r>
      <w:r w:rsidRPr="004E0C06">
        <w:t>нный налог – 13,1%, сбор за перемещение и транспортировку угля – 11,3%</w:t>
      </w:r>
      <w:r w:rsidRPr="004E0C06">
        <w:rPr>
          <w:vertAlign w:val="superscript"/>
        </w:rPr>
        <w:footnoteReference w:id="167"/>
      </w:r>
      <w:r w:rsidR="0021217C" w:rsidRPr="004E0C06">
        <w:rPr>
          <w:lang w:val="ru-RU"/>
        </w:rPr>
        <w:t>.</w:t>
      </w:r>
      <w:r w:rsidRPr="004E0C06">
        <w:t xml:space="preserve"> Также за этот период в доходную часть бюджета было перечислено 187,2 </w:t>
      </w:r>
      <w:r w:rsidR="00FB4675" w:rsidRPr="004E0C06">
        <w:t>млн</w:t>
      </w:r>
      <w:r w:rsidRPr="004E0C06">
        <w:t> руб. в качестве платы за в</w:t>
      </w:r>
      <w:r w:rsidRPr="004E0C06">
        <w:t>ы</w:t>
      </w:r>
      <w:r w:rsidRPr="004E0C06">
        <w:t>дачу, переоформление и продление сроков лицензий</w:t>
      </w:r>
      <w:r w:rsidRPr="004E0C06">
        <w:rPr>
          <w:vertAlign w:val="superscript"/>
        </w:rPr>
        <w:footnoteReference w:id="168"/>
      </w:r>
      <w:r w:rsidR="0021217C" w:rsidRPr="004E0C06">
        <w:rPr>
          <w:lang w:val="ru-RU"/>
        </w:rPr>
        <w:t>.</w:t>
      </w:r>
    </w:p>
    <w:p w:rsidR="00185A93" w:rsidRPr="004E0C06" w:rsidRDefault="00185A93" w:rsidP="002811A7">
      <w:pPr>
        <w:pStyle w:val="1-4"/>
        <w:rPr>
          <w:lang w:val="ru-RU"/>
        </w:rPr>
      </w:pPr>
      <w:r w:rsidRPr="004E0C06">
        <w:t>В 2018 г. выполнение доходной части составило 104,5%, расходной части – 97,8%</w:t>
      </w:r>
      <w:r w:rsidRPr="004E0C06">
        <w:rPr>
          <w:vertAlign w:val="superscript"/>
        </w:rPr>
        <w:footnoteReference w:id="169"/>
      </w:r>
      <w:r w:rsidR="0021217C" w:rsidRPr="004E0C06">
        <w:rPr>
          <w:lang w:val="ru-RU"/>
        </w:rPr>
        <w:t>.</w:t>
      </w:r>
    </w:p>
    <w:p w:rsidR="00185A93" w:rsidRPr="004E0C06" w:rsidRDefault="00185A93" w:rsidP="002811A7">
      <w:pPr>
        <w:pStyle w:val="1-4"/>
        <w:rPr>
          <w:lang w:val="ru-RU"/>
        </w:rPr>
      </w:pPr>
      <w:r w:rsidRPr="004E0C06">
        <w:t>Правительство ДНР приняло ряд решений, сове</w:t>
      </w:r>
      <w:r w:rsidRPr="004E0C06">
        <w:t>р</w:t>
      </w:r>
      <w:r w:rsidRPr="004E0C06">
        <w:t>шенствующих бюджетный процесс. Так</w:t>
      </w:r>
      <w:r w:rsidR="00304E1D">
        <w:rPr>
          <w:lang w:val="ru-RU"/>
        </w:rPr>
        <w:t>,</w:t>
      </w:r>
      <w:r w:rsidRPr="004E0C06">
        <w:t xml:space="preserve"> был принят б</w:t>
      </w:r>
      <w:r w:rsidRPr="004E0C06">
        <w:t>ю</w:t>
      </w:r>
      <w:r w:rsidRPr="004E0C06">
        <w:t>джет в целом на 2019 г., хотя ранее он утверждался покв</w:t>
      </w:r>
      <w:r w:rsidRPr="004E0C06">
        <w:t>а</w:t>
      </w:r>
      <w:r w:rsidRPr="004E0C06">
        <w:t>ртально. Социальные статьи расхода остаются главными, однако целевые ориентиры бюджетной политики Респу</w:t>
      </w:r>
      <w:r w:rsidRPr="004E0C06">
        <w:t>б</w:t>
      </w:r>
      <w:r w:rsidRPr="004E0C06">
        <w:t>лики смещаются в сторону экономического развития</w:t>
      </w:r>
      <w:r w:rsidRPr="004E0C06">
        <w:rPr>
          <w:vertAlign w:val="superscript"/>
        </w:rPr>
        <w:footnoteReference w:id="170"/>
      </w:r>
      <w:r w:rsidR="0021217C" w:rsidRPr="004E0C06">
        <w:rPr>
          <w:lang w:val="ru-RU"/>
        </w:rPr>
        <w:t>.</w:t>
      </w:r>
    </w:p>
    <w:p w:rsidR="00185A93" w:rsidRPr="004E0C06" w:rsidRDefault="00185A93" w:rsidP="002811A7">
      <w:pPr>
        <w:pStyle w:val="1-4"/>
        <w:rPr>
          <w:b/>
        </w:rPr>
      </w:pPr>
      <w:r w:rsidRPr="004E0C06">
        <w:rPr>
          <w:b/>
          <w:i/>
        </w:rPr>
        <w:t>2.2.3.</w:t>
      </w:r>
      <w:r w:rsidR="00E7749F">
        <w:rPr>
          <w:b/>
          <w:i/>
          <w:lang w:val="ru-RU"/>
        </w:rPr>
        <w:t> </w:t>
      </w:r>
      <w:r w:rsidRPr="004E0C06">
        <w:rPr>
          <w:b/>
          <w:i/>
        </w:rPr>
        <w:t>Банковский сектор</w:t>
      </w:r>
      <w:r w:rsidRPr="004E0C06">
        <w:rPr>
          <w:b/>
        </w:rPr>
        <w:t>.</w:t>
      </w:r>
      <w:r w:rsidRPr="00E7749F">
        <w:rPr>
          <w:bCs/>
        </w:rPr>
        <w:t xml:space="preserve"> </w:t>
      </w:r>
      <w:r w:rsidRPr="004E0C06">
        <w:rPr>
          <w:shd w:val="clear" w:color="auto" w:fill="FFFFFF"/>
        </w:rPr>
        <w:t>Денежно-кредитная пол</w:t>
      </w:r>
      <w:r w:rsidRPr="004E0C06">
        <w:rPr>
          <w:shd w:val="clear" w:color="auto" w:fill="FFFFFF"/>
        </w:rPr>
        <w:t>и</w:t>
      </w:r>
      <w:r w:rsidRPr="004E0C06">
        <w:rPr>
          <w:shd w:val="clear" w:color="auto" w:fill="FFFFFF"/>
        </w:rPr>
        <w:t xml:space="preserve">тика </w:t>
      </w:r>
      <w:r w:rsidRPr="004E0C06">
        <w:t>Центрального Республиканского Банка (</w:t>
      </w:r>
      <w:r w:rsidRPr="004E0C06">
        <w:rPr>
          <w:shd w:val="clear" w:color="auto" w:fill="FFFFFF"/>
        </w:rPr>
        <w:t>ЦРБ) пре</w:t>
      </w:r>
      <w:r w:rsidRPr="004E0C06">
        <w:rPr>
          <w:shd w:val="clear" w:color="auto" w:fill="FFFFFF"/>
        </w:rPr>
        <w:t>д</w:t>
      </w:r>
      <w:r w:rsidRPr="004E0C06">
        <w:rPr>
          <w:shd w:val="clear" w:color="auto" w:fill="FFFFFF"/>
        </w:rPr>
        <w:t xml:space="preserve">ставляет собой комплекс мероприятий в сфере денежного обращения и кредитования, направленных на обеспечение финансовой стабильности экономики Республики. </w:t>
      </w:r>
      <w:r w:rsidRPr="004E0C06">
        <w:t>Осно</w:t>
      </w:r>
      <w:r w:rsidRPr="004E0C06">
        <w:t>в</w:t>
      </w:r>
      <w:r w:rsidRPr="004E0C06">
        <w:t xml:space="preserve">ными направлениями деятельности </w:t>
      </w:r>
      <w:r w:rsidRPr="004E0C06">
        <w:rPr>
          <w:shd w:val="clear" w:color="auto" w:fill="FFFFFF"/>
        </w:rPr>
        <w:t>ЦРБ</w:t>
      </w:r>
      <w:r w:rsidRPr="004E0C06">
        <w:t xml:space="preserve"> в 2018 г. являю</w:t>
      </w:r>
      <w:r w:rsidRPr="004E0C06">
        <w:t>т</w:t>
      </w:r>
      <w:r w:rsidRPr="004E0C06">
        <w:t>ся:</w:t>
      </w:r>
    </w:p>
    <w:p w:rsidR="00185A93" w:rsidRPr="004E0C06" w:rsidRDefault="00185A93" w:rsidP="002811A7">
      <w:pPr>
        <w:pStyle w:val="1-4"/>
      </w:pPr>
      <w:r w:rsidRPr="004E0C06">
        <w:t>осуществление денежно-кредитной политики ДНР;</w:t>
      </w:r>
    </w:p>
    <w:p w:rsidR="00185A93" w:rsidRPr="004E0C06" w:rsidRDefault="00185A93" w:rsidP="002811A7">
      <w:pPr>
        <w:pStyle w:val="1-4"/>
      </w:pPr>
      <w:r w:rsidRPr="004E0C06">
        <w:t>организация валютных расч</w:t>
      </w:r>
      <w:r w:rsidR="001B3B31" w:rsidRPr="004E0C06">
        <w:t>е</w:t>
      </w:r>
      <w:r w:rsidRPr="004E0C06">
        <w:t>тов и взаимоотношений в ДНР;</w:t>
      </w:r>
    </w:p>
    <w:p w:rsidR="00185A93" w:rsidRPr="004E0C06" w:rsidRDefault="00185A93" w:rsidP="002811A7">
      <w:pPr>
        <w:pStyle w:val="1-4"/>
      </w:pPr>
      <w:r w:rsidRPr="004E0C06">
        <w:t xml:space="preserve">поддержание работоспособности системы приема платежей от населения ДНР; </w:t>
      </w:r>
    </w:p>
    <w:p w:rsidR="00185A93" w:rsidRPr="004E0C06" w:rsidRDefault="00185A93" w:rsidP="002811A7">
      <w:pPr>
        <w:pStyle w:val="1-4"/>
      </w:pPr>
      <w:r w:rsidRPr="004E0C06">
        <w:t>реорганизация контакт-центра;</w:t>
      </w:r>
    </w:p>
    <w:p w:rsidR="00185A93" w:rsidRPr="004E0C06" w:rsidRDefault="00185A93" w:rsidP="002811A7">
      <w:pPr>
        <w:pStyle w:val="1-4"/>
      </w:pPr>
      <w:r w:rsidRPr="004E0C06">
        <w:t>регулирование деятельности финансовых учрежд</w:t>
      </w:r>
      <w:r w:rsidRPr="004E0C06">
        <w:t>е</w:t>
      </w:r>
      <w:r w:rsidRPr="004E0C06">
        <w:t xml:space="preserve">ний ДНР; </w:t>
      </w:r>
    </w:p>
    <w:p w:rsidR="00185A93" w:rsidRPr="004E0C06" w:rsidRDefault="00185A93" w:rsidP="002811A7">
      <w:pPr>
        <w:pStyle w:val="1-4"/>
      </w:pPr>
      <w:r w:rsidRPr="004E0C06">
        <w:t>совершенствование нормативно–правовой базы рег</w:t>
      </w:r>
      <w:r w:rsidRPr="004E0C06">
        <w:t>у</w:t>
      </w:r>
      <w:r w:rsidRPr="004E0C06">
        <w:t>лирования финансовой и банковской деятельности на те</w:t>
      </w:r>
      <w:r w:rsidRPr="004E0C06">
        <w:t>р</w:t>
      </w:r>
      <w:r w:rsidRPr="004E0C06">
        <w:t>ритории ДНР;</w:t>
      </w:r>
    </w:p>
    <w:p w:rsidR="00185A93" w:rsidRPr="004E0C06" w:rsidRDefault="00185A93" w:rsidP="002811A7">
      <w:pPr>
        <w:pStyle w:val="1-4"/>
      </w:pPr>
      <w:r w:rsidRPr="004E0C06">
        <w:t>развитие системы информационной безопасности;</w:t>
      </w:r>
    </w:p>
    <w:p w:rsidR="00185A93" w:rsidRPr="004E0C06" w:rsidRDefault="00185A93" w:rsidP="002811A7">
      <w:pPr>
        <w:pStyle w:val="1-4"/>
        <w:rPr>
          <w:lang w:val="ru-RU"/>
        </w:rPr>
      </w:pPr>
      <w:r w:rsidRPr="004E0C06">
        <w:t>содействие мероприятиям по противодействию лег</w:t>
      </w:r>
      <w:r w:rsidRPr="004E0C06">
        <w:t>а</w:t>
      </w:r>
      <w:r w:rsidRPr="004E0C06">
        <w:t>лизации доходов, полученных преступным путем</w:t>
      </w:r>
      <w:r w:rsidRPr="004E0C06">
        <w:rPr>
          <w:rStyle w:val="aa"/>
        </w:rPr>
        <w:footnoteReference w:id="171"/>
      </w:r>
      <w:r w:rsidR="0021217C" w:rsidRPr="004E0C06">
        <w:rPr>
          <w:lang w:val="ru-RU"/>
        </w:rPr>
        <w:t>.</w:t>
      </w:r>
    </w:p>
    <w:p w:rsidR="00185A93" w:rsidRPr="004E0C06" w:rsidRDefault="00185A93" w:rsidP="002811A7">
      <w:pPr>
        <w:pStyle w:val="1-4"/>
      </w:pPr>
      <w:r w:rsidRPr="004E0C06">
        <w:t>В 2018 г. – начале 2019 г. продолжилось совершенс</w:t>
      </w:r>
      <w:r w:rsidRPr="004E0C06">
        <w:t>т</w:t>
      </w:r>
      <w:r w:rsidRPr="004E0C06">
        <w:t>вование банковской системы ДНР.</w:t>
      </w:r>
    </w:p>
    <w:p w:rsidR="00185A93" w:rsidRPr="004E0C06" w:rsidRDefault="00185A93" w:rsidP="002811A7">
      <w:pPr>
        <w:pStyle w:val="1-4"/>
        <w:rPr>
          <w:lang w:val="ru-RU"/>
        </w:rPr>
      </w:pPr>
      <w:r w:rsidRPr="004E0C06">
        <w:rPr>
          <w:kern w:val="36"/>
          <w:lang w:eastAsia="ru-RU"/>
        </w:rPr>
        <w:t>ЦРБ разработана концепция оцифровывания фина</w:t>
      </w:r>
      <w:r w:rsidRPr="004E0C06">
        <w:rPr>
          <w:kern w:val="36"/>
          <w:lang w:eastAsia="ru-RU"/>
        </w:rPr>
        <w:t>н</w:t>
      </w:r>
      <w:r w:rsidRPr="004E0C06">
        <w:rPr>
          <w:kern w:val="36"/>
          <w:lang w:eastAsia="ru-RU"/>
        </w:rPr>
        <w:t xml:space="preserve">совых потоков региона. </w:t>
      </w:r>
      <w:r w:rsidRPr="004E0C06">
        <w:t>Основными сферами реализации «Концепции оцифровывания финансовых потоков в ДНР» являются: обмен электронными межбанковскими докуме</w:t>
      </w:r>
      <w:r w:rsidRPr="004E0C06">
        <w:t>н</w:t>
      </w:r>
      <w:r w:rsidRPr="004E0C06">
        <w:t>тами, в том числе с иностранными банковскими учрежд</w:t>
      </w:r>
      <w:r w:rsidRPr="004E0C06">
        <w:t>е</w:t>
      </w:r>
      <w:r w:rsidRPr="004E0C06">
        <w:t>ниями; клиринг финансовых операций; перевод основных банковских операций в цифровую форму, а также обесп</w:t>
      </w:r>
      <w:r w:rsidRPr="004E0C06">
        <w:t>е</w:t>
      </w:r>
      <w:r w:rsidRPr="004E0C06">
        <w:t>чение возможности быстрого подключения к операциям банка разных участников финансового рынка. Планируется создание единой системы обработки транзакций с серв</w:t>
      </w:r>
      <w:r w:rsidRPr="004E0C06">
        <w:t>и</w:t>
      </w:r>
      <w:r w:rsidRPr="004E0C06">
        <w:t>сом при</w:t>
      </w:r>
      <w:r w:rsidR="001B3B31" w:rsidRPr="004E0C06">
        <w:t>е</w:t>
      </w:r>
      <w:r w:rsidRPr="004E0C06">
        <w:t>ма и обработки электронных платежей</w:t>
      </w:r>
      <w:r w:rsidRPr="004E0C06">
        <w:rPr>
          <w:rStyle w:val="aa"/>
        </w:rPr>
        <w:footnoteReference w:id="172"/>
      </w:r>
      <w:r w:rsidR="0021217C" w:rsidRPr="004E0C06">
        <w:rPr>
          <w:lang w:val="ru-RU"/>
        </w:rPr>
        <w:t>.</w:t>
      </w:r>
    </w:p>
    <w:p w:rsidR="00185A93" w:rsidRPr="004E0C06" w:rsidRDefault="00185A93" w:rsidP="002811A7">
      <w:pPr>
        <w:pStyle w:val="1-4"/>
        <w:rPr>
          <w:lang w:val="ru-RU"/>
        </w:rPr>
      </w:pPr>
      <w:r w:rsidRPr="004E0C06">
        <w:t xml:space="preserve">Важным этапом совершенствования денежно-кредитной политики ЦРБ является создание специальной дорожной карты, призванной ускорить процесс создания в Республике кредитного механизма. </w:t>
      </w:r>
      <w:r w:rsidRPr="004E0C06">
        <w:rPr>
          <w:shd w:val="clear" w:color="auto" w:fill="FFFFFF"/>
        </w:rPr>
        <w:t>Разработаны и наход</w:t>
      </w:r>
      <w:r w:rsidRPr="004E0C06">
        <w:rPr>
          <w:shd w:val="clear" w:color="auto" w:fill="FFFFFF"/>
        </w:rPr>
        <w:t>я</w:t>
      </w:r>
      <w:r w:rsidRPr="004E0C06">
        <w:rPr>
          <w:shd w:val="clear" w:color="auto" w:fill="FFFFFF"/>
        </w:rPr>
        <w:t>тся в состоянии согласования нормативно-правовые акты, определяющие порядок и условия предоставления кред</w:t>
      </w:r>
      <w:r w:rsidRPr="004E0C06">
        <w:rPr>
          <w:shd w:val="clear" w:color="auto" w:fill="FFFFFF"/>
        </w:rPr>
        <w:t>и</w:t>
      </w:r>
      <w:r w:rsidRPr="004E0C06">
        <w:rPr>
          <w:shd w:val="clear" w:color="auto" w:fill="FFFFFF"/>
        </w:rPr>
        <w:t>тов, анализируются источники их погашения и возможные лимиты кредитования</w:t>
      </w:r>
      <w:r w:rsidRPr="004E0C06">
        <w:rPr>
          <w:rStyle w:val="aa"/>
          <w:shd w:val="clear" w:color="auto" w:fill="FFFFFF"/>
        </w:rPr>
        <w:footnoteReference w:id="173"/>
      </w:r>
      <w:r w:rsidR="0021217C" w:rsidRPr="004E0C06">
        <w:rPr>
          <w:shd w:val="clear" w:color="auto" w:fill="FFFFFF"/>
          <w:lang w:val="ru-RU"/>
        </w:rPr>
        <w:t>.</w:t>
      </w:r>
      <w:r w:rsidRPr="004E0C06">
        <w:t xml:space="preserve"> В Министерстве юстиции про</w:t>
      </w:r>
      <w:r w:rsidRPr="004E0C06">
        <w:t>ш</w:t>
      </w:r>
      <w:r w:rsidRPr="004E0C06">
        <w:t>ли регистрацию Правила предоставления кредитов банко</w:t>
      </w:r>
      <w:r w:rsidRPr="004E0C06">
        <w:t>в</w:t>
      </w:r>
      <w:r w:rsidRPr="004E0C06">
        <w:t>скими учреждениями ДНР, которые устанавливают осно</w:t>
      </w:r>
      <w:r w:rsidRPr="004E0C06">
        <w:t>в</w:t>
      </w:r>
      <w:r w:rsidRPr="004E0C06">
        <w:t>ные принципы, требования и другие ключевые аспекты кредитных отношений на территории Республики</w:t>
      </w:r>
      <w:r w:rsidRPr="004E0C06">
        <w:rPr>
          <w:rStyle w:val="aa"/>
        </w:rPr>
        <w:footnoteReference w:id="174"/>
      </w:r>
      <w:r w:rsidRPr="004E0C06">
        <w:t>. На данном этапе ведется техническое тестирование модели кредитования и математический расч</w:t>
      </w:r>
      <w:r w:rsidR="001B3B31" w:rsidRPr="004E0C06">
        <w:t>е</w:t>
      </w:r>
      <w:r w:rsidRPr="004E0C06">
        <w:t>т оптимальных пр</w:t>
      </w:r>
      <w:r w:rsidRPr="004E0C06">
        <w:t>о</w:t>
      </w:r>
      <w:r w:rsidRPr="004E0C06">
        <w:t>центных ставок, после чего, в первую очередь, будет з</w:t>
      </w:r>
      <w:r w:rsidRPr="004E0C06">
        <w:t>а</w:t>
      </w:r>
      <w:r w:rsidRPr="004E0C06">
        <w:t>пущен процесс краткосрочного кредитования</w:t>
      </w:r>
      <w:r w:rsidRPr="004E0C06">
        <w:rPr>
          <w:rStyle w:val="aa"/>
        </w:rPr>
        <w:footnoteReference w:id="175"/>
      </w:r>
      <w:r w:rsidR="0021217C" w:rsidRPr="004E0C06">
        <w:rPr>
          <w:lang w:val="ru-RU"/>
        </w:rPr>
        <w:t>.</w:t>
      </w:r>
    </w:p>
    <w:p w:rsidR="00185A93" w:rsidRPr="004E0C06" w:rsidRDefault="00185A93" w:rsidP="002811A7">
      <w:pPr>
        <w:pStyle w:val="1-4"/>
      </w:pPr>
      <w:r w:rsidRPr="004E0C06">
        <w:t>Развитие плат</w:t>
      </w:r>
      <w:r w:rsidR="001B3B31" w:rsidRPr="004E0C06">
        <w:t>е</w:t>
      </w:r>
      <w:r w:rsidRPr="004E0C06">
        <w:t>жной системы ДНР и механизма ос</w:t>
      </w:r>
      <w:r w:rsidRPr="004E0C06">
        <w:t>у</w:t>
      </w:r>
      <w:r w:rsidRPr="004E0C06">
        <w:t>ществления безналичных платежей характеризовалось к</w:t>
      </w:r>
      <w:r w:rsidRPr="004E0C06">
        <w:t>а</w:t>
      </w:r>
      <w:r w:rsidRPr="004E0C06">
        <w:t xml:space="preserve">чественными и количественными изменениями. В 2018 г. доля безналичных выплат на пластиковые карты впервые превысила на 7% объем выплат, осуществляемых через </w:t>
      </w:r>
      <w:r w:rsidR="00304E1D">
        <w:br/>
      </w:r>
      <w:r w:rsidRPr="004E0C06">
        <w:t>кассы банка. У населения востребована система осущест</w:t>
      </w:r>
      <w:r w:rsidRPr="004E0C06">
        <w:t>в</w:t>
      </w:r>
      <w:r w:rsidRPr="004E0C06">
        <w:t>ления безналичных денежных переводов через систему «СпрутПэй», которая позволяет осуществлять онлайн пл</w:t>
      </w:r>
      <w:r w:rsidRPr="004E0C06">
        <w:t>а</w:t>
      </w:r>
      <w:r w:rsidRPr="004E0C06">
        <w:t>тежи и безналичные денежные переводы через Инте</w:t>
      </w:r>
      <w:r w:rsidRPr="004E0C06">
        <w:t>р</w:t>
      </w:r>
      <w:r w:rsidRPr="004E0C06">
        <w:t>нет.</w:t>
      </w:r>
      <w:r w:rsidRPr="004E0C06">
        <w:rPr>
          <w:rStyle w:val="aa"/>
        </w:rPr>
        <w:footnoteReference w:id="176"/>
      </w:r>
    </w:p>
    <w:p w:rsidR="00185A93" w:rsidRPr="004E0C06" w:rsidRDefault="00185A93" w:rsidP="002811A7">
      <w:pPr>
        <w:pStyle w:val="1-4"/>
      </w:pPr>
      <w:r w:rsidRPr="004E0C06">
        <w:t>Продолжается активное внедрение POS-терминалов в работу частных предпринимательских структур. За 2018 г. установлено более 300 единиц POS-терминалов</w:t>
      </w:r>
      <w:r w:rsidRPr="004E0C06">
        <w:rPr>
          <w:shd w:val="clear" w:color="auto" w:fill="FFFFFF"/>
        </w:rPr>
        <w:t xml:space="preserve"> на кассах в магазинах, аптеках, автозаправочных станциях и в местах общественного питания.</w:t>
      </w:r>
      <w:r w:rsidRPr="004E0C06">
        <w:t xml:space="preserve"> Всего на конец года в ДНР зар</w:t>
      </w:r>
      <w:r w:rsidRPr="004E0C06">
        <w:t>е</w:t>
      </w:r>
      <w:r w:rsidRPr="004E0C06">
        <w:t>гистрировано более 1200 POS-терминалов, по которым проведено около 1,5 </w:t>
      </w:r>
      <w:r w:rsidR="00FB4675" w:rsidRPr="004E0C06">
        <w:t>млн</w:t>
      </w:r>
      <w:r w:rsidRPr="004E0C06">
        <w:t xml:space="preserve"> транзакций. Динамика роста к</w:t>
      </w:r>
      <w:r w:rsidRPr="004E0C06">
        <w:t>о</w:t>
      </w:r>
      <w:r w:rsidRPr="004E0C06">
        <w:t xml:space="preserve">личества банкоматов и </w:t>
      </w:r>
      <w:r w:rsidRPr="004E0C06">
        <w:rPr>
          <w:lang w:val="en-US"/>
        </w:rPr>
        <w:t>POS</w:t>
      </w:r>
      <w:r w:rsidRPr="004E0C06">
        <w:t>-терминалов в ДНР за период 2015-2018 г. продемонстрирована на рис. 3</w:t>
      </w:r>
      <w:r w:rsidR="002811A7">
        <w:rPr>
          <w:lang w:val="ru-RU"/>
        </w:rPr>
        <w:t>8</w:t>
      </w:r>
      <w:r w:rsidRPr="004E0C06">
        <w:t>,</w:t>
      </w:r>
      <w:r w:rsidR="00735EB5">
        <w:rPr>
          <w:lang w:val="ru-RU"/>
        </w:rPr>
        <w:t> </w:t>
      </w:r>
      <w:r w:rsidR="002811A7">
        <w:rPr>
          <w:lang w:val="ru-RU"/>
        </w:rPr>
        <w:t>39</w:t>
      </w:r>
      <w:r w:rsidRPr="004E0C06">
        <w:t>.</w:t>
      </w:r>
    </w:p>
    <w:p w:rsidR="00185A93" w:rsidRPr="0082542E" w:rsidRDefault="00741098" w:rsidP="0082542E">
      <w:pPr>
        <w:pStyle w:val="1-4"/>
      </w:pPr>
      <w:r w:rsidRPr="004E0C06">
        <w:t xml:space="preserve">В 2018 г. процессинговым центром ЦРБ заключено 2,5 тыс. договоров на обслуживание зарплатных проектов с использованием платежных карт, 341 договор на </w:t>
      </w:r>
      <w:r w:rsidRPr="0082542E">
        <w:t>предо</w:t>
      </w:r>
      <w:r w:rsidRPr="0082542E">
        <w:t>с</w:t>
      </w:r>
      <w:r w:rsidRPr="0082542E">
        <w:t>тавление услуг торгового эквайринга и установлено 189 банкоматов. П</w:t>
      </w:r>
      <w:r w:rsidRPr="0082542E">
        <w:rPr>
          <w:shd w:val="clear" w:color="auto" w:fill="FFFFFF"/>
        </w:rPr>
        <w:t>отенциал увеличения доли выплат зар</w:t>
      </w:r>
      <w:r w:rsidRPr="0082542E">
        <w:rPr>
          <w:shd w:val="clear" w:color="auto" w:fill="FFFFFF"/>
        </w:rPr>
        <w:t>а</w:t>
      </w:r>
      <w:r w:rsidRPr="0082542E">
        <w:rPr>
          <w:shd w:val="clear" w:color="auto" w:fill="FFFFFF"/>
        </w:rPr>
        <w:t>ботной платы посредством безналичных перечислений в ДНР составляет порядка 44% от общего объема выплат фонда оплаты труда.</w:t>
      </w:r>
    </w:p>
    <w:p w:rsidR="00185A93" w:rsidRPr="0082542E" w:rsidRDefault="000E4D2C" w:rsidP="0082542E">
      <w:pPr>
        <w:pStyle w:val="1-4"/>
        <w:ind w:firstLine="0"/>
      </w:pPr>
      <w:r>
        <w:rPr>
          <w:noProof/>
          <w:lang w:val="ru-RU" w:eastAsia="ru-RU"/>
        </w:rPr>
        <w:drawing>
          <wp:inline distT="0" distB="0" distL="0" distR="0">
            <wp:extent cx="3853180" cy="1114425"/>
            <wp:effectExtent l="0" t="0" r="0" b="0"/>
            <wp:docPr id="4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2"/>
                    <a:srcRect l="-2451" t="-6902" r="-816" b="-7356"/>
                    <a:stretch>
                      <a:fillRect/>
                    </a:stretch>
                  </pic:blipFill>
                  <pic:spPr bwMode="auto">
                    <a:xfrm>
                      <a:off x="0" y="0"/>
                      <a:ext cx="3853180" cy="1114425"/>
                    </a:xfrm>
                    <a:prstGeom prst="rect">
                      <a:avLst/>
                    </a:prstGeom>
                    <a:noFill/>
                    <a:ln w="9525">
                      <a:noFill/>
                      <a:miter lim="800000"/>
                      <a:headEnd/>
                      <a:tailEnd/>
                    </a:ln>
                  </pic:spPr>
                </pic:pic>
              </a:graphicData>
            </a:graphic>
          </wp:inline>
        </w:drawing>
      </w:r>
    </w:p>
    <w:p w:rsidR="001303EF" w:rsidRPr="0082542E" w:rsidRDefault="00185A93" w:rsidP="0082542E">
      <w:pPr>
        <w:pStyle w:val="1-2"/>
        <w:rPr>
          <w:rFonts w:ascii="Times New Roman" w:hAnsi="Times New Roman"/>
          <w:lang w:val="ru-RU"/>
        </w:rPr>
      </w:pPr>
      <w:r w:rsidRPr="0082542E">
        <w:rPr>
          <w:rFonts w:ascii="Times New Roman" w:hAnsi="Times New Roman"/>
          <w:lang w:val="ru-RU"/>
        </w:rPr>
        <w:t>Рис.</w:t>
      </w:r>
      <w:r w:rsidRPr="0082542E">
        <w:rPr>
          <w:rFonts w:ascii="Times New Roman" w:hAnsi="Times New Roman"/>
        </w:rPr>
        <w:t> </w:t>
      </w:r>
      <w:r w:rsidR="002811A7" w:rsidRPr="0082542E">
        <w:rPr>
          <w:rFonts w:ascii="Times New Roman" w:hAnsi="Times New Roman"/>
          <w:lang w:val="ru-RU"/>
        </w:rPr>
        <w:t>38</w:t>
      </w:r>
      <w:r w:rsidRPr="0082542E">
        <w:rPr>
          <w:rFonts w:ascii="Times New Roman" w:hAnsi="Times New Roman"/>
          <w:lang w:val="ru-RU"/>
        </w:rPr>
        <w:t>.</w:t>
      </w:r>
      <w:r w:rsidR="002811A7" w:rsidRPr="0082542E">
        <w:rPr>
          <w:rFonts w:ascii="Times New Roman" w:hAnsi="Times New Roman"/>
          <w:lang w:val="ru-RU"/>
        </w:rPr>
        <w:t> </w:t>
      </w:r>
      <w:r w:rsidRPr="0082542E">
        <w:rPr>
          <w:rFonts w:ascii="Times New Roman" w:hAnsi="Times New Roman"/>
          <w:lang w:val="ru-RU"/>
        </w:rPr>
        <w:t>Количество банкоматов в ДНР в 2015–2018</w:t>
      </w:r>
      <w:r w:rsidRPr="0082542E">
        <w:rPr>
          <w:rFonts w:ascii="Times New Roman" w:hAnsi="Times New Roman"/>
        </w:rPr>
        <w:t> </w:t>
      </w:r>
      <w:r w:rsidRPr="0082542E">
        <w:rPr>
          <w:rFonts w:ascii="Times New Roman" w:hAnsi="Times New Roman"/>
          <w:lang w:val="ru-RU"/>
        </w:rPr>
        <w:t>гг.</w:t>
      </w:r>
    </w:p>
    <w:p w:rsidR="0082542E" w:rsidRPr="0082542E" w:rsidRDefault="0082542E" w:rsidP="0082542E">
      <w:pPr>
        <w:pStyle w:val="1-2"/>
        <w:jc w:val="both"/>
        <w:rPr>
          <w:rFonts w:ascii="Times New Roman" w:hAnsi="Times New Roman"/>
          <w:i w:val="0"/>
          <w:iCs w:val="0"/>
          <w:lang w:val="ru-RU"/>
        </w:rPr>
      </w:pPr>
    </w:p>
    <w:p w:rsidR="00185A93" w:rsidRPr="0082542E" w:rsidRDefault="000E4D2C" w:rsidP="0082542E">
      <w:pPr>
        <w:pStyle w:val="1-4"/>
        <w:ind w:firstLine="0"/>
      </w:pPr>
      <w:r>
        <w:rPr>
          <w:noProof/>
          <w:lang w:val="ru-RU" w:eastAsia="ru-RU"/>
        </w:rPr>
        <w:drawing>
          <wp:inline distT="0" distB="0" distL="0" distR="0">
            <wp:extent cx="3891280" cy="1076325"/>
            <wp:effectExtent l="0" t="0" r="0" b="0"/>
            <wp:docPr id="42"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53"/>
                    <a:srcRect l="-3513" t="-4889" r="-2991" b="-3746"/>
                    <a:stretch>
                      <a:fillRect/>
                    </a:stretch>
                  </pic:blipFill>
                  <pic:spPr bwMode="auto">
                    <a:xfrm>
                      <a:off x="0" y="0"/>
                      <a:ext cx="3891280" cy="1076325"/>
                    </a:xfrm>
                    <a:prstGeom prst="rect">
                      <a:avLst/>
                    </a:prstGeom>
                    <a:noFill/>
                    <a:ln w="9525">
                      <a:noFill/>
                      <a:miter lim="800000"/>
                      <a:headEnd/>
                      <a:tailEnd/>
                    </a:ln>
                  </pic:spPr>
                </pic:pic>
              </a:graphicData>
            </a:graphic>
          </wp:inline>
        </w:drawing>
      </w:r>
    </w:p>
    <w:p w:rsidR="00185A93" w:rsidRPr="0082542E" w:rsidRDefault="00185A93" w:rsidP="0082542E">
      <w:pPr>
        <w:pStyle w:val="1-2"/>
        <w:rPr>
          <w:rFonts w:ascii="Times New Roman" w:hAnsi="Times New Roman"/>
          <w:lang w:val="ru-RU"/>
        </w:rPr>
      </w:pPr>
      <w:r w:rsidRPr="0082542E">
        <w:rPr>
          <w:rFonts w:ascii="Times New Roman" w:hAnsi="Times New Roman"/>
          <w:lang w:val="ru-RU"/>
        </w:rPr>
        <w:t>Рис.</w:t>
      </w:r>
      <w:r w:rsidRPr="0082542E">
        <w:rPr>
          <w:rFonts w:ascii="Times New Roman" w:hAnsi="Times New Roman"/>
        </w:rPr>
        <w:t> </w:t>
      </w:r>
      <w:r w:rsidR="002811A7" w:rsidRPr="0082542E">
        <w:rPr>
          <w:rFonts w:ascii="Times New Roman" w:hAnsi="Times New Roman"/>
          <w:lang w:val="ru-RU"/>
        </w:rPr>
        <w:t>39</w:t>
      </w:r>
      <w:r w:rsidRPr="0082542E">
        <w:rPr>
          <w:rFonts w:ascii="Times New Roman" w:hAnsi="Times New Roman"/>
          <w:lang w:val="ru-RU"/>
        </w:rPr>
        <w:t>.</w:t>
      </w:r>
      <w:r w:rsidR="002811A7" w:rsidRPr="0082542E">
        <w:rPr>
          <w:rFonts w:ascii="Times New Roman" w:hAnsi="Times New Roman"/>
          <w:lang w:val="ru-RU"/>
        </w:rPr>
        <w:t> </w:t>
      </w:r>
      <w:r w:rsidRPr="0082542E">
        <w:rPr>
          <w:rFonts w:ascii="Times New Roman" w:hAnsi="Times New Roman"/>
          <w:lang w:val="ru-RU"/>
        </w:rPr>
        <w:t xml:space="preserve">Количество </w:t>
      </w:r>
      <w:r w:rsidRPr="0082542E">
        <w:rPr>
          <w:rFonts w:ascii="Times New Roman" w:hAnsi="Times New Roman"/>
        </w:rPr>
        <w:t>POS</w:t>
      </w:r>
      <w:r w:rsidRPr="0082542E">
        <w:rPr>
          <w:rFonts w:ascii="Times New Roman" w:hAnsi="Times New Roman"/>
          <w:lang w:val="ru-RU"/>
        </w:rPr>
        <w:t>-терминалов в ДНР</w:t>
      </w:r>
      <w:r w:rsidR="001303EF" w:rsidRPr="0082542E">
        <w:rPr>
          <w:rFonts w:ascii="Times New Roman" w:hAnsi="Times New Roman"/>
          <w:lang w:val="ru-RU"/>
        </w:rPr>
        <w:br/>
      </w:r>
      <w:r w:rsidR="00304E1D">
        <w:rPr>
          <w:rFonts w:ascii="Times New Roman" w:hAnsi="Times New Roman"/>
          <w:lang w:val="ru-RU"/>
        </w:rPr>
        <w:t>в</w:t>
      </w:r>
      <w:r w:rsidRPr="0082542E">
        <w:rPr>
          <w:rFonts w:ascii="Times New Roman" w:hAnsi="Times New Roman"/>
          <w:lang w:val="ru-RU"/>
        </w:rPr>
        <w:t xml:space="preserve"> 2015–2018 гг.</w:t>
      </w:r>
    </w:p>
    <w:p w:rsidR="0082542E" w:rsidRPr="0082542E" w:rsidRDefault="0082542E" w:rsidP="0082542E">
      <w:pPr>
        <w:pStyle w:val="1-2"/>
        <w:jc w:val="both"/>
        <w:rPr>
          <w:rFonts w:ascii="Times New Roman" w:hAnsi="Times New Roman"/>
          <w:i w:val="0"/>
          <w:iCs w:val="0"/>
          <w:lang w:val="ru-RU"/>
        </w:rPr>
      </w:pPr>
    </w:p>
    <w:p w:rsidR="00D31B12" w:rsidRPr="004E0C06" w:rsidRDefault="00D31B12" w:rsidP="002811A7">
      <w:pPr>
        <w:pStyle w:val="1-4"/>
      </w:pPr>
      <w:r w:rsidRPr="004E0C06">
        <w:t>Увеличивается в ДНР и количество выданных плат</w:t>
      </w:r>
      <w:r w:rsidR="001B3B31" w:rsidRPr="004E0C06">
        <w:t>е</w:t>
      </w:r>
      <w:r w:rsidRPr="004E0C06">
        <w:t>жных карт. По состоянию на 1 января 2019 г., количество действующих платежных карт ЦРБ составило более 900 тыс. единиц. Почти 12 тыс. клиентов ЦРБ подключены к услуге «Клиент-Банк», которая позволяет удал</w:t>
      </w:r>
      <w:r w:rsidR="001B3B31" w:rsidRPr="004E0C06">
        <w:t>е</w:t>
      </w:r>
      <w:r w:rsidRPr="004E0C06">
        <w:t>нно управлять своим сч</w:t>
      </w:r>
      <w:r w:rsidR="001B3B31" w:rsidRPr="004E0C06">
        <w:t>е</w:t>
      </w:r>
      <w:r w:rsidRPr="004E0C06">
        <w:t>том при помощи специального пр</w:t>
      </w:r>
      <w:r w:rsidRPr="004E0C06">
        <w:t>о</w:t>
      </w:r>
      <w:r w:rsidRPr="004E0C06">
        <w:t>граммного обеспечения. Реализация мероприятий по ра</w:t>
      </w:r>
      <w:r w:rsidRPr="004E0C06">
        <w:t>с</w:t>
      </w:r>
      <w:r w:rsidRPr="004E0C06">
        <w:t xml:space="preserve">ширению </w:t>
      </w:r>
      <w:r w:rsidRPr="004E0C06">
        <w:rPr>
          <w:shd w:val="clear" w:color="auto" w:fill="FFFFFF"/>
        </w:rPr>
        <w:t xml:space="preserve">инфраструктуры, позволяющей производить операции посредством платежных карт, и </w:t>
      </w:r>
      <w:r w:rsidRPr="004E0C06">
        <w:t>программно-техническое обеспечение осуществления безналичных платежей представляют собой значительные шаги на пути развития в ДНР современных финансовых технологий.</w:t>
      </w:r>
    </w:p>
    <w:p w:rsidR="00185A93" w:rsidRPr="004E0C06" w:rsidRDefault="00185A93" w:rsidP="002811A7">
      <w:pPr>
        <w:pStyle w:val="1-4"/>
      </w:pPr>
      <w:r w:rsidRPr="004E0C06">
        <w:t>ЦРБ осуществляет функцию контроля секторов эк</w:t>
      </w:r>
      <w:r w:rsidRPr="004E0C06">
        <w:t>с</w:t>
      </w:r>
      <w:r w:rsidRPr="004E0C06">
        <w:t xml:space="preserve">портно-импортных операций и валютных операций по внешнеэкономическим договорам. В 2018 г. количество </w:t>
      </w:r>
      <w:r w:rsidRPr="004E0C06">
        <w:rPr>
          <w:shd w:val="clear" w:color="auto" w:fill="FFFFFF"/>
        </w:rPr>
        <w:t xml:space="preserve">предприятий – импортеров товаров и услуг в Республику </w:t>
      </w:r>
      <w:r w:rsidRPr="004E0C06">
        <w:t xml:space="preserve">возросло на 9%, а </w:t>
      </w:r>
      <w:r w:rsidRPr="004E0C06">
        <w:rPr>
          <w:shd w:val="clear" w:color="auto" w:fill="FFFFFF"/>
        </w:rPr>
        <w:t>предприятий – экспортеров товаров и услуг за пределы Республики</w:t>
      </w:r>
      <w:r w:rsidRPr="004E0C06">
        <w:t xml:space="preserve"> – на 12%. Большая часть операций осуществляется в рублях – 96%, а также долл</w:t>
      </w:r>
      <w:r w:rsidRPr="004E0C06">
        <w:t>а</w:t>
      </w:r>
      <w:r w:rsidRPr="004E0C06">
        <w:t>рах США – 3,4%. Остальная часть операций приходится на гривны и евро. Для совершенствования механизма осуще</w:t>
      </w:r>
      <w:r w:rsidRPr="004E0C06">
        <w:t>с</w:t>
      </w:r>
      <w:r w:rsidRPr="004E0C06">
        <w:t>твления расч</w:t>
      </w:r>
      <w:r w:rsidR="001B3B31" w:rsidRPr="004E0C06">
        <w:t>е</w:t>
      </w:r>
      <w:r w:rsidRPr="004E0C06">
        <w:t>тов по экспортно-импортным операциям в ближайшем будущем планируется введение системы эле</w:t>
      </w:r>
      <w:r w:rsidRPr="004E0C06">
        <w:t>к</w:t>
      </w:r>
      <w:r w:rsidRPr="004E0C06">
        <w:t>тронных платежей, которая поможет существенно сокр</w:t>
      </w:r>
      <w:r w:rsidRPr="004E0C06">
        <w:t>а</w:t>
      </w:r>
      <w:r w:rsidRPr="004E0C06">
        <w:t>тить время прохождения переводов.</w:t>
      </w:r>
    </w:p>
    <w:p w:rsidR="00185A93" w:rsidRPr="004E0C06" w:rsidRDefault="00185A93" w:rsidP="002811A7">
      <w:pPr>
        <w:pStyle w:val="1-4"/>
      </w:pPr>
      <w:r w:rsidRPr="004E0C06">
        <w:t>В 2018 г. была продолжена работа по реорганизации контакт-центра ЦРБ, информирующего клиентов банка о предоставляемых банковских услугах. Изменения косн</w:t>
      </w:r>
      <w:r w:rsidRPr="004E0C06">
        <w:t>у</w:t>
      </w:r>
      <w:r w:rsidRPr="004E0C06">
        <w:t>лись как внутренней структуры данного подразделения, так и особенностей работы контакт-центра с клиентами. Введены новое голосовое меню, механизм информиров</w:t>
      </w:r>
      <w:r w:rsidRPr="004E0C06">
        <w:t>а</w:t>
      </w:r>
      <w:r w:rsidRPr="004E0C06">
        <w:t>ния о состоянии выплат, а также дополнительные аппара</w:t>
      </w:r>
      <w:r w:rsidRPr="004E0C06">
        <w:t>т</w:t>
      </w:r>
      <w:r w:rsidRPr="004E0C06">
        <w:t>ные средства для работы с населением. Все это позволило значительно повысить эффективность коммуникаций и к</w:t>
      </w:r>
      <w:r w:rsidRPr="004E0C06">
        <w:t>а</w:t>
      </w:r>
      <w:r w:rsidRPr="004E0C06">
        <w:t>чество консультаций, количество которых по сравнению с 2017 г. увеличилось в 2 раза.</w:t>
      </w:r>
    </w:p>
    <w:p w:rsidR="00185A93" w:rsidRPr="004E0C06" w:rsidRDefault="00185A93" w:rsidP="002811A7">
      <w:pPr>
        <w:pStyle w:val="1-4"/>
      </w:pPr>
      <w:r w:rsidRPr="004E0C06">
        <w:t>В 2018 г. на территории ДНР зарегистрирован пе</w:t>
      </w:r>
      <w:r w:rsidRPr="004E0C06">
        <w:t>р</w:t>
      </w:r>
      <w:r w:rsidRPr="004E0C06">
        <w:t xml:space="preserve">вый филиал иностранного банка. Им стал </w:t>
      </w:r>
      <w:r w:rsidR="00932F11" w:rsidRPr="004E0C06">
        <w:rPr>
          <w:shd w:val="clear" w:color="auto" w:fill="FFFFFF"/>
        </w:rPr>
        <w:t>Ф</w:t>
      </w:r>
      <w:r w:rsidRPr="004E0C06">
        <w:rPr>
          <w:shd w:val="clear" w:color="auto" w:fill="FFFFFF"/>
        </w:rPr>
        <w:t>илиал № 1 к</w:t>
      </w:r>
      <w:r w:rsidRPr="004E0C06">
        <w:rPr>
          <w:shd w:val="clear" w:color="auto" w:fill="FFFFFF"/>
        </w:rPr>
        <w:t>о</w:t>
      </w:r>
      <w:r w:rsidRPr="004E0C06">
        <w:rPr>
          <w:shd w:val="clear" w:color="auto" w:fill="FFFFFF"/>
        </w:rPr>
        <w:t>ммерческого банка «Международный расчетный банк» Р</w:t>
      </w:r>
      <w:r w:rsidRPr="004E0C06">
        <w:rPr>
          <w:shd w:val="clear" w:color="auto" w:fill="FFFFFF"/>
        </w:rPr>
        <w:t>е</w:t>
      </w:r>
      <w:r w:rsidRPr="004E0C06">
        <w:rPr>
          <w:shd w:val="clear" w:color="auto" w:fill="FFFFFF"/>
        </w:rPr>
        <w:t>спублики Южная Осетия</w:t>
      </w:r>
      <w:r w:rsidRPr="004E0C06">
        <w:t xml:space="preserve"> (МРБ). Лицензия, выданная ЦРБ в качестве регулятора, да</w:t>
      </w:r>
      <w:r w:rsidR="001B3B31" w:rsidRPr="004E0C06">
        <w:t>е</w:t>
      </w:r>
      <w:r w:rsidRPr="004E0C06">
        <w:t>т право банку открывать на те</w:t>
      </w:r>
      <w:r w:rsidRPr="004E0C06">
        <w:t>р</w:t>
      </w:r>
      <w:r w:rsidRPr="004E0C06">
        <w:t>ритории ДНР счета клиентов, осуществлять расч</w:t>
      </w:r>
      <w:r w:rsidR="001B3B31" w:rsidRPr="004E0C06">
        <w:t>е</w:t>
      </w:r>
      <w:r w:rsidRPr="004E0C06">
        <w:t>тно-кассовые операции, выпуск плат</w:t>
      </w:r>
      <w:r w:rsidR="001B3B31" w:rsidRPr="004E0C06">
        <w:t>е</w:t>
      </w:r>
      <w:r w:rsidRPr="004E0C06">
        <w:t>жных карт и предоста</w:t>
      </w:r>
      <w:r w:rsidRPr="004E0C06">
        <w:t>в</w:t>
      </w:r>
      <w:r w:rsidRPr="004E0C06">
        <w:t>лять клиентам филиала иные виды банковских услуг.</w:t>
      </w:r>
    </w:p>
    <w:p w:rsidR="00185A93" w:rsidRPr="004E0C06" w:rsidRDefault="00185A93" w:rsidP="002811A7">
      <w:pPr>
        <w:pStyle w:val="1-4"/>
      </w:pPr>
      <w:r w:rsidRPr="004E0C06">
        <w:t>В качестве приоритетного направления деятельности Ф</w:t>
      </w:r>
      <w:r w:rsidRPr="004E0C06">
        <w:rPr>
          <w:shd w:val="clear" w:color="auto" w:fill="FFFFFF"/>
        </w:rPr>
        <w:t>илиала № 1 коммерческого банка МРБ (общество с огр</w:t>
      </w:r>
      <w:r w:rsidRPr="004E0C06">
        <w:rPr>
          <w:shd w:val="clear" w:color="auto" w:fill="FFFFFF"/>
        </w:rPr>
        <w:t>а</w:t>
      </w:r>
      <w:r w:rsidRPr="004E0C06">
        <w:rPr>
          <w:shd w:val="clear" w:color="auto" w:fill="FFFFFF"/>
        </w:rPr>
        <w:t xml:space="preserve">ниченной ответственностью) </w:t>
      </w:r>
      <w:r w:rsidRPr="004E0C06">
        <w:t>в сфере кредитования, среди прочих услуг, обозначено кредитование государственных предприятий ДНР, с последующим распространением де</w:t>
      </w:r>
      <w:r w:rsidRPr="004E0C06">
        <w:t>я</w:t>
      </w:r>
      <w:r w:rsidRPr="004E0C06">
        <w:t>тельности по выдаче кредитов на частных предпринимат</w:t>
      </w:r>
      <w:r w:rsidRPr="004E0C06">
        <w:t>е</w:t>
      </w:r>
      <w:r w:rsidRPr="004E0C06">
        <w:t>лей</w:t>
      </w:r>
      <w:r w:rsidRPr="004E0C06">
        <w:rPr>
          <w:rStyle w:val="aa"/>
        </w:rPr>
        <w:footnoteReference w:id="177"/>
      </w:r>
      <w:r w:rsidR="00E37548">
        <w:rPr>
          <w:lang w:val="ru-RU"/>
        </w:rPr>
        <w:t>.</w:t>
      </w:r>
      <w:r w:rsidRPr="004E0C06">
        <w:t xml:space="preserve"> Банк планирует создать собственную сеть банком</w:t>
      </w:r>
      <w:r w:rsidRPr="004E0C06">
        <w:t>а</w:t>
      </w:r>
      <w:r w:rsidRPr="004E0C06">
        <w:t>тов, а также наладить тесное сотрудничество с ЦРБ.</w:t>
      </w:r>
    </w:p>
    <w:p w:rsidR="00185A93" w:rsidRPr="0082542E" w:rsidRDefault="00185A93" w:rsidP="002811A7">
      <w:pPr>
        <w:pStyle w:val="1-4"/>
      </w:pPr>
      <w:r w:rsidRPr="004E0C06">
        <w:t xml:space="preserve">Для поддержания необходимых темпов и качества предоставления услуг по </w:t>
      </w:r>
      <w:r w:rsidRPr="004E0C06">
        <w:rPr>
          <w:shd w:val="clear" w:color="auto" w:fill="FFFFFF"/>
        </w:rPr>
        <w:t>улучшению обслуживания пре</w:t>
      </w:r>
      <w:r w:rsidRPr="004E0C06">
        <w:rPr>
          <w:shd w:val="clear" w:color="auto" w:fill="FFFFFF"/>
        </w:rPr>
        <w:t>д</w:t>
      </w:r>
      <w:r w:rsidRPr="004E0C06">
        <w:rPr>
          <w:shd w:val="clear" w:color="auto" w:fill="FFFFFF"/>
        </w:rPr>
        <w:t>приятий и жителей ДНР и обеспечения реализации новых задач дальнейшие усилия должны быть направлены на б</w:t>
      </w:r>
      <w:r w:rsidRPr="004E0C06">
        <w:rPr>
          <w:shd w:val="clear" w:color="auto" w:fill="FFFFFF"/>
        </w:rPr>
        <w:t>о</w:t>
      </w:r>
      <w:r w:rsidRPr="004E0C06">
        <w:rPr>
          <w:shd w:val="clear" w:color="auto" w:fill="FFFFFF"/>
        </w:rPr>
        <w:t xml:space="preserve">лее качественную автоматизацию и обработку информации </w:t>
      </w:r>
      <w:r w:rsidRPr="0082542E">
        <w:rPr>
          <w:shd w:val="clear" w:color="auto" w:fill="FFFFFF"/>
        </w:rPr>
        <w:t>о финансовых потоках, а также более широкое внедрение цифровых технологий в практику банковской деятельно</w:t>
      </w:r>
      <w:r w:rsidRPr="0082542E">
        <w:rPr>
          <w:shd w:val="clear" w:color="auto" w:fill="FFFFFF"/>
        </w:rPr>
        <w:t>с</w:t>
      </w:r>
      <w:r w:rsidRPr="0082542E">
        <w:rPr>
          <w:shd w:val="clear" w:color="auto" w:fill="FFFFFF"/>
        </w:rPr>
        <w:t>ти.</w:t>
      </w:r>
    </w:p>
    <w:p w:rsidR="00185A93" w:rsidRPr="00935B85" w:rsidRDefault="00185A93" w:rsidP="000D5EB1">
      <w:pPr>
        <w:pStyle w:val="1-2"/>
        <w:ind w:firstLine="567"/>
        <w:jc w:val="both"/>
        <w:rPr>
          <w:rFonts w:ascii="Times New Roman" w:hAnsi="Times New Roman"/>
          <w:lang w:val="ru-RU"/>
        </w:rPr>
      </w:pPr>
      <w:r w:rsidRPr="00935B85">
        <w:rPr>
          <w:rFonts w:ascii="Times New Roman" w:hAnsi="Times New Roman"/>
          <w:b/>
          <w:i w:val="0"/>
          <w:lang w:val="ru-RU" w:eastAsia="ru-RU"/>
        </w:rPr>
        <w:t>2.2.4.</w:t>
      </w:r>
      <w:r w:rsidRPr="000D5EB1">
        <w:rPr>
          <w:rFonts w:ascii="Times New Roman" w:hAnsi="Times New Roman"/>
          <w:b/>
          <w:i w:val="0"/>
          <w:lang w:eastAsia="ru-RU"/>
        </w:rPr>
        <w:t> </w:t>
      </w:r>
      <w:r w:rsidRPr="00935B85">
        <w:rPr>
          <w:rFonts w:ascii="Times New Roman" w:hAnsi="Times New Roman"/>
          <w:b/>
          <w:i w:val="0"/>
          <w:lang w:val="ru-RU" w:eastAsia="ru-RU"/>
        </w:rPr>
        <w:t>Таможня.</w:t>
      </w:r>
      <w:r w:rsidRPr="00935B85">
        <w:rPr>
          <w:rFonts w:ascii="Times New Roman" w:hAnsi="Times New Roman"/>
          <w:bCs/>
          <w:i w:val="0"/>
          <w:lang w:val="ru-RU" w:eastAsia="ru-RU"/>
        </w:rPr>
        <w:t xml:space="preserve"> </w:t>
      </w:r>
      <w:r w:rsidRPr="000D5EB1">
        <w:rPr>
          <w:rFonts w:ascii="Times New Roman" w:hAnsi="Times New Roman"/>
          <w:i w:val="0"/>
          <w:lang w:val="ru-RU"/>
        </w:rPr>
        <w:t>Динамика ставок ввозной пошлины Единого таможенного тарифа ДНР за 2018</w:t>
      </w:r>
      <w:r w:rsidRPr="000D5EB1">
        <w:rPr>
          <w:rFonts w:ascii="Times New Roman" w:hAnsi="Times New Roman"/>
          <w:i w:val="0"/>
        </w:rPr>
        <w:t> </w:t>
      </w:r>
      <w:r w:rsidRPr="000D5EB1">
        <w:rPr>
          <w:rFonts w:ascii="Times New Roman" w:hAnsi="Times New Roman"/>
          <w:i w:val="0"/>
          <w:lang w:val="ru-RU"/>
        </w:rPr>
        <w:t>г., представле</w:t>
      </w:r>
      <w:r w:rsidRPr="000D5EB1">
        <w:rPr>
          <w:rFonts w:ascii="Times New Roman" w:hAnsi="Times New Roman"/>
          <w:i w:val="0"/>
          <w:lang w:val="ru-RU"/>
        </w:rPr>
        <w:t>н</w:t>
      </w:r>
      <w:r w:rsidRPr="000D5EB1">
        <w:rPr>
          <w:rFonts w:ascii="Times New Roman" w:hAnsi="Times New Roman"/>
          <w:i w:val="0"/>
          <w:lang w:val="ru-RU"/>
        </w:rPr>
        <w:t>ная на рис.</w:t>
      </w:r>
      <w:r w:rsidRPr="000D5EB1">
        <w:rPr>
          <w:rFonts w:ascii="Times New Roman" w:hAnsi="Times New Roman"/>
          <w:i w:val="0"/>
        </w:rPr>
        <w:t> </w:t>
      </w:r>
      <w:r w:rsidRPr="000D5EB1">
        <w:rPr>
          <w:rFonts w:ascii="Times New Roman" w:hAnsi="Times New Roman"/>
          <w:i w:val="0"/>
          <w:lang w:val="ru-RU"/>
        </w:rPr>
        <w:t>4</w:t>
      </w:r>
      <w:r w:rsidR="00F40D43">
        <w:rPr>
          <w:rFonts w:ascii="Times New Roman" w:hAnsi="Times New Roman"/>
          <w:i w:val="0"/>
          <w:lang w:val="ru-RU"/>
        </w:rPr>
        <w:t>0</w:t>
      </w:r>
      <w:r w:rsidRPr="000D5EB1">
        <w:rPr>
          <w:rFonts w:ascii="Times New Roman" w:hAnsi="Times New Roman"/>
          <w:i w:val="0"/>
          <w:lang w:val="ru-RU"/>
        </w:rPr>
        <w:t>, показывает, что главным приоритетом, как и</w:t>
      </w:r>
      <w:r w:rsidR="000D5EB1">
        <w:rPr>
          <w:i w:val="0"/>
          <w:lang w:val="ru-RU"/>
        </w:rPr>
        <w:br/>
      </w:r>
      <w:r w:rsidR="000E4D2C">
        <w:rPr>
          <w:rFonts w:ascii="Times New Roman" w:hAnsi="Times New Roman"/>
          <w:noProof/>
          <w:lang w:val="ru-RU" w:eastAsia="ru-RU"/>
        </w:rPr>
        <w:drawing>
          <wp:inline distT="0" distB="0" distL="0" distR="0">
            <wp:extent cx="3876675" cy="1066800"/>
            <wp:effectExtent l="19050" t="0" r="9525" b="0"/>
            <wp:docPr id="4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4"/>
                    <a:srcRect r="-32"/>
                    <a:stretch>
                      <a:fillRect/>
                    </a:stretch>
                  </pic:blipFill>
                  <pic:spPr bwMode="auto">
                    <a:xfrm>
                      <a:off x="0" y="0"/>
                      <a:ext cx="3876675" cy="1066800"/>
                    </a:xfrm>
                    <a:prstGeom prst="rect">
                      <a:avLst/>
                    </a:prstGeom>
                    <a:noFill/>
                    <a:ln w="9525">
                      <a:noFill/>
                      <a:miter lim="800000"/>
                      <a:headEnd/>
                      <a:tailEnd/>
                    </a:ln>
                  </pic:spPr>
                </pic:pic>
              </a:graphicData>
            </a:graphic>
          </wp:inline>
        </w:drawing>
      </w:r>
    </w:p>
    <w:p w:rsidR="00185A93" w:rsidRDefault="00185A93" w:rsidP="00735EB5">
      <w:pPr>
        <w:pStyle w:val="1-2"/>
        <w:rPr>
          <w:rFonts w:ascii="Times New Roman" w:hAnsi="Times New Roman"/>
          <w:lang w:val="ru-RU"/>
        </w:rPr>
      </w:pPr>
      <w:r w:rsidRPr="0082542E">
        <w:rPr>
          <w:rFonts w:ascii="Times New Roman" w:hAnsi="Times New Roman"/>
          <w:lang w:val="ru-RU"/>
        </w:rPr>
        <w:t>Рис.</w:t>
      </w:r>
      <w:r w:rsidR="00735EB5" w:rsidRPr="0082542E">
        <w:rPr>
          <w:rFonts w:ascii="Times New Roman" w:hAnsi="Times New Roman"/>
          <w:lang w:val="ru-RU"/>
        </w:rPr>
        <w:t> </w:t>
      </w:r>
      <w:r w:rsidRPr="0082542E">
        <w:rPr>
          <w:rFonts w:ascii="Times New Roman" w:hAnsi="Times New Roman"/>
          <w:lang w:val="ru-RU"/>
        </w:rPr>
        <w:t>4</w:t>
      </w:r>
      <w:r w:rsidR="00F40D43">
        <w:rPr>
          <w:rFonts w:ascii="Times New Roman" w:hAnsi="Times New Roman"/>
          <w:lang w:val="ru-RU"/>
        </w:rPr>
        <w:t>0</w:t>
      </w:r>
      <w:r w:rsidRPr="0082542E">
        <w:rPr>
          <w:rFonts w:ascii="Times New Roman" w:hAnsi="Times New Roman"/>
          <w:lang w:val="ru-RU"/>
        </w:rPr>
        <w:t>.</w:t>
      </w:r>
      <w:r w:rsidR="00735EB5" w:rsidRPr="0082542E">
        <w:rPr>
          <w:rFonts w:ascii="Times New Roman" w:hAnsi="Times New Roman"/>
          <w:lang w:val="ru-RU"/>
        </w:rPr>
        <w:t> </w:t>
      </w:r>
      <w:r w:rsidRPr="0082542E">
        <w:rPr>
          <w:rFonts w:ascii="Times New Roman" w:hAnsi="Times New Roman"/>
          <w:lang w:val="ru-RU"/>
        </w:rPr>
        <w:t>Динамика ставок ввозной пошлины на некоторые продовольственные товары</w:t>
      </w:r>
      <w:r w:rsidRPr="0082542E">
        <w:rPr>
          <w:rStyle w:val="aa"/>
          <w:rFonts w:ascii="Times New Roman" w:hAnsi="Times New Roman"/>
          <w:i w:val="0"/>
          <w:iCs w:val="0"/>
        </w:rPr>
        <w:footnoteReference w:id="178"/>
      </w:r>
    </w:p>
    <w:p w:rsidR="000D5EB1" w:rsidRPr="000D5EB1" w:rsidRDefault="000D5EB1" w:rsidP="000D5EB1">
      <w:pPr>
        <w:pStyle w:val="1-2"/>
        <w:jc w:val="both"/>
        <w:rPr>
          <w:rFonts w:ascii="Times New Roman" w:hAnsi="Times New Roman"/>
          <w:i w:val="0"/>
          <w:iCs w:val="0"/>
          <w:lang w:val="ru-RU"/>
        </w:rPr>
      </w:pPr>
      <w:r w:rsidRPr="000D5EB1">
        <w:rPr>
          <w:rFonts w:ascii="Times New Roman" w:hAnsi="Times New Roman"/>
          <w:i w:val="0"/>
          <w:lang w:val="ru-RU"/>
        </w:rPr>
        <w:t>в 2017</w:t>
      </w:r>
      <w:r w:rsidRPr="000D5EB1">
        <w:rPr>
          <w:rFonts w:ascii="Times New Roman" w:hAnsi="Times New Roman"/>
          <w:i w:val="0"/>
        </w:rPr>
        <w:t> </w:t>
      </w:r>
      <w:r w:rsidRPr="000D5EB1">
        <w:rPr>
          <w:rFonts w:ascii="Times New Roman" w:hAnsi="Times New Roman"/>
          <w:i w:val="0"/>
          <w:lang w:val="ru-RU"/>
        </w:rPr>
        <w:t>г., является повышение конкурентоспособности внутреннего производителя и обеспечение населения с</w:t>
      </w:r>
      <w:r w:rsidRPr="000D5EB1">
        <w:rPr>
          <w:rFonts w:ascii="Times New Roman" w:hAnsi="Times New Roman"/>
          <w:i w:val="0"/>
          <w:lang w:val="ru-RU"/>
        </w:rPr>
        <w:t>о</w:t>
      </w:r>
      <w:r w:rsidRPr="000D5EB1">
        <w:rPr>
          <w:rFonts w:ascii="Times New Roman" w:hAnsi="Times New Roman"/>
          <w:i w:val="0"/>
          <w:lang w:val="ru-RU"/>
        </w:rPr>
        <w:t>циально-значимыми продовольственными товарами в до</w:t>
      </w:r>
      <w:r w:rsidRPr="000D5EB1">
        <w:rPr>
          <w:rFonts w:ascii="Times New Roman" w:hAnsi="Times New Roman"/>
          <w:i w:val="0"/>
          <w:lang w:val="ru-RU"/>
        </w:rPr>
        <w:t>с</w:t>
      </w:r>
      <w:r w:rsidRPr="000D5EB1">
        <w:rPr>
          <w:rFonts w:ascii="Times New Roman" w:hAnsi="Times New Roman"/>
          <w:i w:val="0"/>
          <w:lang w:val="ru-RU"/>
        </w:rPr>
        <w:t>таточном объеме и по доступным ценам.</w:t>
      </w:r>
    </w:p>
    <w:p w:rsidR="00185A93" w:rsidRPr="004E0C06" w:rsidRDefault="00185A93" w:rsidP="00735EB5">
      <w:pPr>
        <w:pStyle w:val="1-4"/>
      </w:pPr>
      <w:r w:rsidRPr="0082542E">
        <w:t>Согласно анализу данных о динамике ставок ввозной пошлины была снижена ставка на ввоз мяса курицы с ц</w:t>
      </w:r>
      <w:r w:rsidRPr="0082542E">
        <w:t>е</w:t>
      </w:r>
      <w:r w:rsidRPr="0082542E">
        <w:t>лью устранения дефицита курятины на рынке и снижения стоимости для конечного потребителя. При этом выросла ставка на куриное яйцо, некоторые кондитерские</w:t>
      </w:r>
      <w:r w:rsidRPr="004E0C06">
        <w:t xml:space="preserve"> изделия, мороженое и напитки (пиво солодовое и безалкогольное), что способствует повышению конкурентоспособности т</w:t>
      </w:r>
      <w:r w:rsidRPr="004E0C06">
        <w:t>о</w:t>
      </w:r>
      <w:r w:rsidRPr="004E0C06">
        <w:t>варов местного производства. Также были отменены ста</w:t>
      </w:r>
      <w:r w:rsidRPr="004E0C06">
        <w:t>в</w:t>
      </w:r>
      <w:r w:rsidRPr="004E0C06">
        <w:t>ки на ввоз некоторых видов сырья для текстильного про</w:t>
      </w:r>
      <w:r w:rsidRPr="004E0C06">
        <w:t>и</w:t>
      </w:r>
      <w:r w:rsidRPr="004E0C06">
        <w:t>зводства, производства пищевых продуктов, напитков и табачных изделий, производства фармацевтических пр</w:t>
      </w:r>
      <w:r w:rsidRPr="004E0C06">
        <w:t>о</w:t>
      </w:r>
      <w:r w:rsidRPr="004E0C06">
        <w:t>дуктов, ремонта и монтажа машин и оборудования, маш</w:t>
      </w:r>
      <w:r w:rsidRPr="004E0C06">
        <w:t>и</w:t>
      </w:r>
      <w:r w:rsidRPr="004E0C06">
        <w:t>ностроения.</w:t>
      </w:r>
    </w:p>
    <w:p w:rsidR="00185A93" w:rsidRPr="004E0C06" w:rsidRDefault="00185A93" w:rsidP="002811A7">
      <w:pPr>
        <w:pStyle w:val="1-4"/>
      </w:pPr>
      <w:r w:rsidRPr="004E0C06">
        <w:t>С целью создания благоприятных условий для сель</w:t>
      </w:r>
      <w:r w:rsidRPr="004E0C06">
        <w:t>с</w:t>
      </w:r>
      <w:r w:rsidRPr="004E0C06">
        <w:t>кохозяйственных производителей была отменена вывозная пошлина на семена подсолнечника</w:t>
      </w:r>
      <w:r w:rsidRPr="004E0C06">
        <w:rPr>
          <w:rStyle w:val="aa"/>
        </w:rPr>
        <w:footnoteReference w:id="179"/>
      </w:r>
      <w:r w:rsidRPr="004E0C06">
        <w:t>.</w:t>
      </w:r>
    </w:p>
    <w:p w:rsidR="00185A93" w:rsidRPr="004E0C06" w:rsidRDefault="00185A93" w:rsidP="002811A7">
      <w:pPr>
        <w:pStyle w:val="1-4"/>
      </w:pPr>
      <w:r w:rsidRPr="004E0C06">
        <w:t>Принятие закона «О внесении изменений в ст. 84 З</w:t>
      </w:r>
      <w:r w:rsidRPr="004E0C06">
        <w:t>а</w:t>
      </w:r>
      <w:r w:rsidRPr="004E0C06">
        <w:t>кона ДНР «О налоговой системе» позволило в 3 раза сн</w:t>
      </w:r>
      <w:r w:rsidRPr="004E0C06">
        <w:t>и</w:t>
      </w:r>
      <w:r w:rsidRPr="004E0C06">
        <w:t>зить ставки акцизного налога на моторный бензин и диз</w:t>
      </w:r>
      <w:r w:rsidRPr="004E0C06">
        <w:t>е</w:t>
      </w:r>
      <w:r w:rsidRPr="004E0C06">
        <w:t>льное топливо (со 150 до 50 долл. за тонну),</w:t>
      </w:r>
      <w:r w:rsidRPr="004E0C06">
        <w:rPr>
          <w:rStyle w:val="aa"/>
        </w:rPr>
        <w:footnoteReference w:id="180"/>
      </w:r>
      <w:r w:rsidRPr="004E0C06">
        <w:t xml:space="preserve"> что привело к снижению цен на топливо на розничных заправках. Это позволит в будущем снизить себестоимость сельскохозя</w:t>
      </w:r>
      <w:r w:rsidRPr="004E0C06">
        <w:t>й</w:t>
      </w:r>
      <w:r w:rsidRPr="004E0C06">
        <w:t>ственной продукции и смежных отраслей за счет удеше</w:t>
      </w:r>
      <w:r w:rsidRPr="004E0C06">
        <w:t>в</w:t>
      </w:r>
      <w:r w:rsidRPr="004E0C06">
        <w:t>ления затрат на логистику.</w:t>
      </w:r>
    </w:p>
    <w:p w:rsidR="0067003B" w:rsidRDefault="00185A93" w:rsidP="002811A7">
      <w:pPr>
        <w:pStyle w:val="1-4"/>
      </w:pPr>
      <w:r w:rsidRPr="004E0C06">
        <w:t>Еще одним положительным изменением 2018 г. явл</w:t>
      </w:r>
      <w:r w:rsidRPr="004E0C06">
        <w:t>я</w:t>
      </w:r>
      <w:r w:rsidRPr="004E0C06">
        <w:t>ется упрощение таможенного законодательства по вопросу ввоза легковых автомобилей для личного пользования.</w:t>
      </w:r>
      <w:r w:rsidRPr="004E0C06">
        <w:rPr>
          <w:rStyle w:val="aa"/>
        </w:rPr>
        <w:footnoteReference w:id="181"/>
      </w:r>
      <w:r w:rsidRPr="004E0C06">
        <w:t xml:space="preserve"> Согласно изменениям ввозная таможенная пошлина упл</w:t>
      </w:r>
      <w:r w:rsidRPr="004E0C06">
        <w:t>а</w:t>
      </w:r>
      <w:r w:rsidRPr="004E0C06">
        <w:t>чивается в размере 10% от суммы пошлины и других нал</w:t>
      </w:r>
      <w:r w:rsidRPr="004E0C06">
        <w:t>о</w:t>
      </w:r>
      <w:r w:rsidRPr="004E0C06">
        <w:t>гов, подлежащих уплате при ввозе транспортного средства на таможенную территорию ДНР. Это позволит сущес</w:t>
      </w:r>
      <w:r w:rsidRPr="004E0C06">
        <w:t>т</w:t>
      </w:r>
      <w:r w:rsidRPr="004E0C06">
        <w:t>венно снизить цены на внутреннем рынке вторичных а</w:t>
      </w:r>
      <w:r w:rsidRPr="004E0C06">
        <w:t>в</w:t>
      </w:r>
      <w:r w:rsidRPr="004E0C06">
        <w:t>томобилей, а также создать условия для приобретения а</w:t>
      </w:r>
      <w:r w:rsidRPr="004E0C06">
        <w:t>в</w:t>
      </w:r>
      <w:r w:rsidRPr="004E0C06">
        <w:t>томобилей более высокого класса, что будет способств</w:t>
      </w:r>
      <w:r w:rsidRPr="004E0C06">
        <w:t>о</w:t>
      </w:r>
      <w:r w:rsidRPr="004E0C06">
        <w:t>вать улучшению безопасности дорожного движения (более современные автомобили оборудованы большим количе</w:t>
      </w:r>
      <w:r w:rsidRPr="004E0C06">
        <w:t>с</w:t>
      </w:r>
      <w:r w:rsidRPr="004E0C06">
        <w:t>твом активных систем безопасности и более экологичны).</w:t>
      </w:r>
    </w:p>
    <w:p w:rsidR="0082542E" w:rsidRDefault="0082542E" w:rsidP="0082542E">
      <w:pPr>
        <w:pStyle w:val="1-4"/>
        <w:ind w:firstLine="0"/>
      </w:pPr>
    </w:p>
    <w:p w:rsidR="001303EF" w:rsidRDefault="00185A93" w:rsidP="002811A7">
      <w:pPr>
        <w:pStyle w:val="1-4"/>
        <w:ind w:firstLine="0"/>
        <w:jc w:val="center"/>
        <w:rPr>
          <w:b/>
        </w:rPr>
      </w:pPr>
      <w:r w:rsidRPr="004E0C06">
        <w:rPr>
          <w:b/>
        </w:rPr>
        <w:t>2.3.</w:t>
      </w:r>
      <w:r w:rsidR="000D5EB1">
        <w:rPr>
          <w:b/>
          <w:lang w:val="ru-RU"/>
        </w:rPr>
        <w:t> </w:t>
      </w:r>
      <w:r w:rsidRPr="004E0C06">
        <w:rPr>
          <w:b/>
        </w:rPr>
        <w:t>Социальная сфера</w:t>
      </w:r>
    </w:p>
    <w:p w:rsidR="002811A7" w:rsidRPr="002811A7" w:rsidRDefault="002811A7" w:rsidP="002811A7">
      <w:pPr>
        <w:pStyle w:val="1-4"/>
        <w:ind w:firstLine="0"/>
        <w:rPr>
          <w:bCs/>
        </w:rPr>
      </w:pPr>
    </w:p>
    <w:p w:rsidR="00185A93" w:rsidRPr="004E0C06" w:rsidRDefault="00185A93" w:rsidP="000B3580">
      <w:pPr>
        <w:pStyle w:val="1-4"/>
        <w:spacing w:line="228" w:lineRule="auto"/>
        <w:rPr>
          <w:b/>
          <w:i/>
        </w:rPr>
      </w:pPr>
      <w:r w:rsidRPr="004E0C06">
        <w:rPr>
          <w:b/>
          <w:i/>
        </w:rPr>
        <w:t>2.3.1.</w:t>
      </w:r>
      <w:r w:rsidR="002811A7">
        <w:rPr>
          <w:b/>
          <w:i/>
          <w:lang w:val="ru-RU"/>
        </w:rPr>
        <w:t> </w:t>
      </w:r>
      <w:r w:rsidRPr="004E0C06">
        <w:rPr>
          <w:b/>
          <w:i/>
        </w:rPr>
        <w:t>Демография.</w:t>
      </w:r>
      <w:r w:rsidRPr="002811A7">
        <w:rPr>
          <w:bCs/>
          <w:iCs/>
        </w:rPr>
        <w:t xml:space="preserve"> </w:t>
      </w:r>
      <w:r w:rsidRPr="004E0C06">
        <w:t>Общая численность населения Республики на 1 января 2019 г. составляет 2</w:t>
      </w:r>
      <w:r w:rsidR="00382F88">
        <w:rPr>
          <w:lang w:val="ru-RU"/>
        </w:rPr>
        <w:t> </w:t>
      </w:r>
      <w:r w:rsidRPr="004E0C06">
        <w:t>285,6 тыс. чел. из них 2</w:t>
      </w:r>
      <w:r w:rsidR="00382F88">
        <w:rPr>
          <w:lang w:val="ru-RU"/>
        </w:rPr>
        <w:t> </w:t>
      </w:r>
      <w:r w:rsidRPr="004E0C06">
        <w:t>176,9 тыс. чел. (95,2%) – жители городских пос</w:t>
      </w:r>
      <w:r w:rsidRPr="004E0C06">
        <w:t>е</w:t>
      </w:r>
      <w:r w:rsidRPr="004E0C06">
        <w:t>лений, 108,7 тыс. чел. (4,8 %) – жители сельской местно</w:t>
      </w:r>
      <w:r w:rsidRPr="004E0C06">
        <w:t>с</w:t>
      </w:r>
      <w:r w:rsidRPr="004E0C06">
        <w:t>ти</w:t>
      </w:r>
      <w:r w:rsidRPr="004E0C06">
        <w:rPr>
          <w:vertAlign w:val="superscript"/>
        </w:rPr>
        <w:footnoteReference w:id="182"/>
      </w:r>
      <w:r w:rsidRPr="004E0C06">
        <w:t xml:space="preserve">. </w:t>
      </w:r>
    </w:p>
    <w:p w:rsidR="00185A93" w:rsidRPr="004E0C06" w:rsidRDefault="00185A93" w:rsidP="000B3580">
      <w:pPr>
        <w:pStyle w:val="1-4"/>
        <w:spacing w:line="228" w:lineRule="auto"/>
      </w:pPr>
      <w:r w:rsidRPr="004E0C06">
        <w:t>С 2015 г. число жителей Республики уменьшилось на 70,9 тыс. чел., или на 3,04%, а по сравнению с предыд</w:t>
      </w:r>
      <w:r w:rsidRPr="004E0C06">
        <w:t>у</w:t>
      </w:r>
      <w:r w:rsidRPr="004E0C06">
        <w:t>щим 2017 г. – на 16,8 тыс. чел.</w:t>
      </w:r>
    </w:p>
    <w:p w:rsidR="00185A93" w:rsidRPr="004E0C06" w:rsidRDefault="00185A93" w:rsidP="000B3580">
      <w:pPr>
        <w:pStyle w:val="1-4"/>
        <w:spacing w:line="228" w:lineRule="auto"/>
      </w:pPr>
      <w:bookmarkStart w:id="7" w:name="_Hlk34907470"/>
      <w:r w:rsidRPr="004E0C06">
        <w:t>При таких темпах «вымирания» (естественной уб</w:t>
      </w:r>
      <w:r w:rsidRPr="004E0C06">
        <w:t>ы</w:t>
      </w:r>
      <w:r w:rsidRPr="004E0C06">
        <w:t>ли) населения Республика через 10 лет потеряет 230 тыс. чел., а через 100 лет – вс</w:t>
      </w:r>
      <w:r w:rsidR="001B3B31" w:rsidRPr="004E0C06">
        <w:t>е</w:t>
      </w:r>
      <w:r w:rsidRPr="004E0C06">
        <w:t xml:space="preserve"> население, если Прав</w:t>
      </w:r>
      <w:r w:rsidRPr="004E0C06">
        <w:t>и</w:t>
      </w:r>
      <w:r w:rsidRPr="004E0C06">
        <w:t>тельством ДНР не будут предприняты срочные меры по стабилизации демографической ситуации.</w:t>
      </w:r>
    </w:p>
    <w:bookmarkEnd w:id="7"/>
    <w:p w:rsidR="00185A93" w:rsidRPr="004E0C06" w:rsidRDefault="000E4D2C" w:rsidP="00C86BE9">
      <w:pPr>
        <w:pStyle w:val="1-4"/>
        <w:ind w:firstLine="0"/>
        <w:rPr>
          <w:b/>
          <w:i/>
        </w:rPr>
      </w:pPr>
      <w:r>
        <w:rPr>
          <w:noProof/>
          <w:color w:val="000000" w:themeColor="text1"/>
          <w:sz w:val="16"/>
          <w:szCs w:val="16"/>
          <w:lang w:val="ru-RU" w:eastAsia="ru-RU"/>
        </w:rPr>
        <w:drawing>
          <wp:inline distT="0" distB="0" distL="0" distR="0">
            <wp:extent cx="3867150" cy="3072130"/>
            <wp:effectExtent l="0" t="0" r="0" b="0"/>
            <wp:docPr id="4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85A93" w:rsidRDefault="00185A93" w:rsidP="00C86BE9">
      <w:pPr>
        <w:pStyle w:val="1-2"/>
        <w:rPr>
          <w:rFonts w:ascii="Times New Roman" w:hAnsi="Times New Roman"/>
          <w:lang w:val="ru-RU"/>
        </w:rPr>
      </w:pPr>
      <w:r w:rsidRPr="004E0C06">
        <w:rPr>
          <w:rFonts w:ascii="Times New Roman" w:hAnsi="Times New Roman"/>
          <w:lang w:val="ru-RU"/>
        </w:rPr>
        <w:t>Рис.</w:t>
      </w:r>
      <w:r w:rsidRPr="004E0C06">
        <w:rPr>
          <w:rFonts w:ascii="Times New Roman" w:hAnsi="Times New Roman"/>
        </w:rPr>
        <w:t> </w:t>
      </w:r>
      <w:r w:rsidRPr="004E0C06">
        <w:rPr>
          <w:rFonts w:ascii="Times New Roman" w:hAnsi="Times New Roman"/>
          <w:lang w:val="ru-RU"/>
        </w:rPr>
        <w:t>4</w:t>
      </w:r>
      <w:r w:rsidR="00B0328B">
        <w:rPr>
          <w:rFonts w:ascii="Times New Roman" w:hAnsi="Times New Roman"/>
          <w:lang w:val="ru-RU"/>
        </w:rPr>
        <w:t>1</w:t>
      </w:r>
      <w:r w:rsidRPr="004E0C06">
        <w:rPr>
          <w:rFonts w:ascii="Times New Roman" w:hAnsi="Times New Roman"/>
          <w:lang w:val="ru-RU"/>
        </w:rPr>
        <w:t>.</w:t>
      </w:r>
      <w:r w:rsidR="00BE06E2">
        <w:rPr>
          <w:rFonts w:ascii="Times New Roman" w:hAnsi="Times New Roman"/>
          <w:lang w:val="ru-RU"/>
        </w:rPr>
        <w:t> </w:t>
      </w:r>
      <w:r w:rsidRPr="004E0C06">
        <w:rPr>
          <w:rFonts w:ascii="Times New Roman" w:hAnsi="Times New Roman"/>
          <w:lang w:val="ru-RU"/>
        </w:rPr>
        <w:t>Динамика основных демографических показателей ДНР</w:t>
      </w:r>
      <w:r w:rsidRPr="004E0C06">
        <w:rPr>
          <w:rStyle w:val="aa"/>
          <w:rFonts w:ascii="Times New Roman" w:hAnsi="Times New Roman"/>
          <w:bCs/>
          <w:i w:val="0"/>
          <w:iCs w:val="0"/>
        </w:rPr>
        <w:footnoteReference w:id="183"/>
      </w:r>
      <w:r w:rsidR="003A7C9B">
        <w:rPr>
          <w:rFonts w:ascii="Times New Roman" w:hAnsi="Times New Roman"/>
          <w:lang w:val="ru-RU"/>
        </w:rPr>
        <w:t>, чел.</w:t>
      </w:r>
    </w:p>
    <w:p w:rsidR="00BE06E2" w:rsidRPr="00BE06E2" w:rsidRDefault="00BE06E2" w:rsidP="00BE06E2">
      <w:pPr>
        <w:pStyle w:val="1-2"/>
        <w:jc w:val="both"/>
        <w:rPr>
          <w:rFonts w:ascii="Times New Roman" w:hAnsi="Times New Roman"/>
          <w:i w:val="0"/>
          <w:iCs w:val="0"/>
          <w:lang w:val="ru-RU"/>
        </w:rPr>
      </w:pPr>
    </w:p>
    <w:p w:rsidR="00185A93" w:rsidRPr="00BE06E2" w:rsidRDefault="00185A93" w:rsidP="000B3580">
      <w:pPr>
        <w:pStyle w:val="1-4"/>
        <w:spacing w:line="228" w:lineRule="auto"/>
        <w:rPr>
          <w:b/>
        </w:rPr>
      </w:pPr>
      <w:r w:rsidRPr="004E0C06">
        <w:rPr>
          <w:b/>
          <w:i/>
        </w:rPr>
        <w:t>2.3.2. Занятость населения</w:t>
      </w:r>
      <w:r w:rsidRPr="004E0C06">
        <w:rPr>
          <w:b/>
        </w:rPr>
        <w:t xml:space="preserve">. </w:t>
      </w:r>
      <w:r w:rsidRPr="004E0C06">
        <w:t>Официальная числе</w:t>
      </w:r>
      <w:r w:rsidRPr="004E0C06">
        <w:t>н</w:t>
      </w:r>
      <w:r w:rsidRPr="004E0C06">
        <w:t>ность штатных работников предприятий, учреждений и организаций ДНР в июне 2017 г. составила 351,5 тыс. чел.</w:t>
      </w:r>
      <w:r w:rsidRPr="004E0C06">
        <w:rPr>
          <w:rStyle w:val="aa"/>
        </w:rPr>
        <w:footnoteReference w:id="184"/>
      </w:r>
      <w:r w:rsidRPr="004E0C06">
        <w:t xml:space="preserve"> </w:t>
      </w:r>
      <w:r w:rsidRPr="004E0C06">
        <w:rPr>
          <w:b/>
        </w:rPr>
        <w:t xml:space="preserve"> </w:t>
      </w:r>
      <w:r w:rsidRPr="004E0C06">
        <w:rPr>
          <w:shd w:val="clear" w:color="auto" w:fill="FFFFFF"/>
        </w:rPr>
        <w:t xml:space="preserve">В течение 2018 г. в центрах занятости </w:t>
      </w:r>
      <w:r w:rsidRPr="004E0C06">
        <w:t>ДНР</w:t>
      </w:r>
      <w:r w:rsidRPr="004E0C06">
        <w:rPr>
          <w:shd w:val="clear" w:color="auto" w:fill="FFFFFF"/>
        </w:rPr>
        <w:t xml:space="preserve"> на учете состояло 44,5 тыс. чел. При содействии центров занятости трудоустроено 26 тыс. чел., в том числе около 14,8 тыс. чел. на постоянные рабочие места</w:t>
      </w:r>
      <w:r w:rsidRPr="004E0C06">
        <w:rPr>
          <w:rStyle w:val="aa"/>
          <w:shd w:val="clear" w:color="auto" w:fill="FFFFFF"/>
        </w:rPr>
        <w:footnoteReference w:id="185"/>
      </w:r>
      <w:r w:rsidRPr="004E0C06">
        <w:rPr>
          <w:shd w:val="clear" w:color="auto" w:fill="FFFFFF"/>
        </w:rPr>
        <w:t xml:space="preserve"> (рис. 4</w:t>
      </w:r>
      <w:r w:rsidR="00B0328B">
        <w:rPr>
          <w:shd w:val="clear" w:color="auto" w:fill="FFFFFF"/>
          <w:lang w:val="ru-RU"/>
        </w:rPr>
        <w:t>2</w:t>
      </w:r>
      <w:r w:rsidRPr="004E0C06">
        <w:rPr>
          <w:shd w:val="clear" w:color="auto" w:fill="FFFFFF"/>
        </w:rPr>
        <w:t>). Общий уровень трудоустройства обратившихся лиц, ищ</w:t>
      </w:r>
      <w:r w:rsidRPr="004E0C06">
        <w:rPr>
          <w:shd w:val="clear" w:color="auto" w:fill="FFFFFF"/>
        </w:rPr>
        <w:t>у</w:t>
      </w:r>
      <w:r w:rsidRPr="004E0C06">
        <w:rPr>
          <w:shd w:val="clear" w:color="auto" w:fill="FFFFFF"/>
        </w:rPr>
        <w:t>щих работу в 2018 г., составил всего 58,4%. Это наимен</w:t>
      </w:r>
      <w:r w:rsidRPr="004E0C06">
        <w:rPr>
          <w:shd w:val="clear" w:color="auto" w:fill="FFFFFF"/>
        </w:rPr>
        <w:t>ь</w:t>
      </w:r>
      <w:r w:rsidRPr="004E0C06">
        <w:rPr>
          <w:shd w:val="clear" w:color="auto" w:fill="FFFFFF"/>
        </w:rPr>
        <w:t>ший уровень за четыре года. Эффективность трудоустро</w:t>
      </w:r>
      <w:r w:rsidRPr="004E0C06">
        <w:rPr>
          <w:shd w:val="clear" w:color="auto" w:fill="FFFFFF"/>
        </w:rPr>
        <w:t>й</w:t>
      </w:r>
      <w:r w:rsidRPr="004E0C06">
        <w:rPr>
          <w:shd w:val="clear" w:color="auto" w:fill="FFFFFF"/>
        </w:rPr>
        <w:t>ства в 2018 г. снизилась на 25,7 п.п. по сравнению с пр</w:t>
      </w:r>
      <w:r w:rsidRPr="004E0C06">
        <w:rPr>
          <w:shd w:val="clear" w:color="auto" w:fill="FFFFFF"/>
        </w:rPr>
        <w:t>е</w:t>
      </w:r>
      <w:r w:rsidRPr="004E0C06">
        <w:rPr>
          <w:shd w:val="clear" w:color="auto" w:fill="FFFFFF"/>
        </w:rPr>
        <w:t>дыдущим годом и на 4,1 п.п.</w:t>
      </w:r>
      <w:r w:rsidR="001303EF" w:rsidRPr="004E0C06">
        <w:rPr>
          <w:shd w:val="clear" w:color="auto" w:fill="FFFFFF"/>
          <w:lang w:val="ru-RU"/>
        </w:rPr>
        <w:t> </w:t>
      </w:r>
      <w:r w:rsidRPr="004E0C06">
        <w:rPr>
          <w:shd w:val="clear" w:color="auto" w:fill="FFFFFF"/>
        </w:rPr>
        <w:t>– с 2015 г.</w:t>
      </w:r>
      <w:r w:rsidRPr="004E0C06">
        <w:rPr>
          <w:rStyle w:val="aa"/>
          <w:shd w:val="clear" w:color="auto" w:fill="FFFFFF"/>
        </w:rPr>
        <w:footnoteReference w:id="186"/>
      </w:r>
      <w:r w:rsidRPr="004E0C06">
        <w:rPr>
          <w:shd w:val="clear" w:color="auto" w:fill="FFFFFF"/>
        </w:rPr>
        <w:t>.</w:t>
      </w:r>
    </w:p>
    <w:p w:rsidR="00185A93" w:rsidRPr="00BE06E2" w:rsidRDefault="000E4D2C" w:rsidP="00BE06E2">
      <w:pPr>
        <w:pStyle w:val="1-4"/>
        <w:ind w:firstLine="0"/>
        <w:rPr>
          <w:shd w:val="clear" w:color="auto" w:fill="FFFFFF"/>
        </w:rPr>
      </w:pPr>
      <w:r>
        <w:rPr>
          <w:noProof/>
          <w:sz w:val="16"/>
          <w:szCs w:val="16"/>
          <w:shd w:val="clear" w:color="auto" w:fill="FFFFFF"/>
          <w:lang w:val="ru-RU" w:eastAsia="ru-RU"/>
        </w:rPr>
        <w:drawing>
          <wp:inline distT="0" distB="0" distL="0" distR="0">
            <wp:extent cx="3900805" cy="2085975"/>
            <wp:effectExtent l="0" t="0" r="0" b="0"/>
            <wp:docPr id="4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85A93" w:rsidRDefault="00185A93" w:rsidP="00C86BE9">
      <w:pPr>
        <w:pStyle w:val="1-2"/>
        <w:rPr>
          <w:rFonts w:ascii="Times New Roman" w:hAnsi="Times New Roman"/>
          <w:shd w:val="clear" w:color="auto" w:fill="FFFFFF"/>
          <w:lang w:val="ru-RU"/>
        </w:rPr>
      </w:pPr>
      <w:r w:rsidRPr="004E0C06">
        <w:rPr>
          <w:rFonts w:ascii="Times New Roman" w:hAnsi="Times New Roman"/>
          <w:shd w:val="clear" w:color="auto" w:fill="FFFFFF"/>
          <w:lang w:val="ru-RU"/>
        </w:rPr>
        <w:t>Рис.</w:t>
      </w:r>
      <w:r w:rsidRPr="004E0C06">
        <w:rPr>
          <w:rFonts w:ascii="Times New Roman" w:hAnsi="Times New Roman"/>
          <w:shd w:val="clear" w:color="auto" w:fill="FFFFFF"/>
        </w:rPr>
        <w:t> </w:t>
      </w:r>
      <w:r w:rsidRPr="004E0C06">
        <w:rPr>
          <w:rFonts w:ascii="Times New Roman" w:hAnsi="Times New Roman"/>
          <w:shd w:val="clear" w:color="auto" w:fill="FFFFFF"/>
          <w:lang w:val="ru-RU"/>
        </w:rPr>
        <w:t>4</w:t>
      </w:r>
      <w:r w:rsidR="00B0328B">
        <w:rPr>
          <w:rFonts w:ascii="Times New Roman" w:hAnsi="Times New Roman"/>
          <w:shd w:val="clear" w:color="auto" w:fill="FFFFFF"/>
          <w:lang w:val="ru-RU"/>
        </w:rPr>
        <w:t>2</w:t>
      </w:r>
      <w:r w:rsidRPr="004E0C06">
        <w:rPr>
          <w:rFonts w:ascii="Times New Roman" w:hAnsi="Times New Roman"/>
          <w:shd w:val="clear" w:color="auto" w:fill="FFFFFF"/>
          <w:lang w:val="ru-RU"/>
        </w:rPr>
        <w:t>.</w:t>
      </w:r>
      <w:r w:rsidR="00BE06E2">
        <w:rPr>
          <w:rFonts w:ascii="Times New Roman" w:hAnsi="Times New Roman"/>
          <w:shd w:val="clear" w:color="auto" w:fill="FFFFFF"/>
          <w:lang w:val="ru-RU"/>
        </w:rPr>
        <w:t> </w:t>
      </w:r>
      <w:r w:rsidRPr="004E0C06">
        <w:rPr>
          <w:rFonts w:ascii="Times New Roman" w:hAnsi="Times New Roman"/>
          <w:shd w:val="clear" w:color="auto" w:fill="FFFFFF"/>
          <w:lang w:val="ru-RU"/>
        </w:rPr>
        <w:t>Динамика основных показателей деятельности</w:t>
      </w:r>
      <w:r w:rsidRPr="004E0C06">
        <w:rPr>
          <w:rFonts w:ascii="Times New Roman" w:hAnsi="Times New Roman"/>
          <w:shd w:val="clear" w:color="auto" w:fill="FFFFFF"/>
          <w:lang w:val="ru-RU"/>
        </w:rPr>
        <w:br/>
        <w:t>Республиканского центра занятости ДНР</w:t>
      </w:r>
      <w:r w:rsidR="00EE6395">
        <w:rPr>
          <w:rFonts w:ascii="Times New Roman" w:hAnsi="Times New Roman"/>
          <w:shd w:val="clear" w:color="auto" w:fill="FFFFFF"/>
          <w:lang w:val="ru-RU"/>
        </w:rPr>
        <w:t>, тыс. чел.</w:t>
      </w:r>
    </w:p>
    <w:p w:rsidR="00BE06E2" w:rsidRPr="00BE06E2" w:rsidRDefault="00BE06E2" w:rsidP="00BE06E2">
      <w:pPr>
        <w:pStyle w:val="1-2"/>
        <w:jc w:val="both"/>
        <w:rPr>
          <w:rFonts w:ascii="Times New Roman" w:hAnsi="Times New Roman"/>
          <w:i w:val="0"/>
          <w:iCs w:val="0"/>
          <w:shd w:val="clear" w:color="auto" w:fill="FFFFFF"/>
          <w:lang w:val="ru-RU"/>
        </w:rPr>
      </w:pPr>
    </w:p>
    <w:p w:rsidR="00185A93" w:rsidRPr="004E0C06" w:rsidRDefault="00185A93" w:rsidP="000B3580">
      <w:pPr>
        <w:pStyle w:val="1-4"/>
        <w:spacing w:line="228" w:lineRule="auto"/>
        <w:rPr>
          <w:b/>
          <w:i/>
        </w:rPr>
      </w:pPr>
      <w:r w:rsidRPr="004E0C06">
        <w:rPr>
          <w:b/>
          <w:i/>
        </w:rPr>
        <w:t xml:space="preserve">2.3.3. Доходы населения. </w:t>
      </w:r>
      <w:r w:rsidRPr="004E0C06">
        <w:t>В ДНР структура основных доходов домохозяйств представлена заработной платой, доходами от предпринимательской деятельности и соци</w:t>
      </w:r>
      <w:r w:rsidRPr="004E0C06">
        <w:t>а</w:t>
      </w:r>
      <w:r w:rsidRPr="004E0C06">
        <w:t>льными трансфертами.</w:t>
      </w:r>
    </w:p>
    <w:p w:rsidR="00185A93" w:rsidRPr="004E0C06" w:rsidRDefault="00185A93" w:rsidP="000B3580">
      <w:pPr>
        <w:pStyle w:val="1-4"/>
        <w:spacing w:line="228" w:lineRule="auto"/>
      </w:pPr>
      <w:r w:rsidRPr="004E0C06">
        <w:rPr>
          <w:bdr w:val="none" w:sz="0" w:space="0" w:color="auto" w:frame="1"/>
        </w:rPr>
        <w:t>Заработная плата выступает основным источником доходов населения в Республике. Минимальная заработная плата в ДНР установлена с мая 2015 г. на уровне 1</w:t>
      </w:r>
      <w:r w:rsidR="00382F88">
        <w:rPr>
          <w:bdr w:val="none" w:sz="0" w:space="0" w:color="auto" w:frame="1"/>
          <w:lang w:val="ru-RU"/>
        </w:rPr>
        <w:t> </w:t>
      </w:r>
      <w:r w:rsidRPr="004E0C06">
        <w:rPr>
          <w:bdr w:val="none" w:sz="0" w:space="0" w:color="auto" w:frame="1"/>
        </w:rPr>
        <w:t>257 грн.</w:t>
      </w:r>
      <w:r w:rsidR="00932F11">
        <w:rPr>
          <w:bdr w:val="none" w:sz="0" w:space="0" w:color="auto" w:frame="1"/>
          <w:lang w:val="ru-RU"/>
        </w:rPr>
        <w:t>,</w:t>
      </w:r>
      <w:r w:rsidRPr="004E0C06">
        <w:rPr>
          <w:bdr w:val="none" w:sz="0" w:space="0" w:color="auto" w:frame="1"/>
        </w:rPr>
        <w:t xml:space="preserve"> или 2</w:t>
      </w:r>
      <w:r w:rsidR="00382F88">
        <w:rPr>
          <w:bdr w:val="none" w:sz="0" w:space="0" w:color="auto" w:frame="1"/>
          <w:lang w:val="ru-RU"/>
        </w:rPr>
        <w:t> </w:t>
      </w:r>
      <w:r w:rsidRPr="004E0C06">
        <w:rPr>
          <w:bdr w:val="none" w:sz="0" w:space="0" w:color="auto" w:frame="1"/>
        </w:rPr>
        <w:t>514 руб., и в течение четырех лет ее ра</w:t>
      </w:r>
      <w:r w:rsidRPr="004E0C06">
        <w:rPr>
          <w:bdr w:val="none" w:sz="0" w:space="0" w:color="auto" w:frame="1"/>
        </w:rPr>
        <w:t>з</w:t>
      </w:r>
      <w:r w:rsidRPr="004E0C06">
        <w:rPr>
          <w:bdr w:val="none" w:sz="0" w:space="0" w:color="auto" w:frame="1"/>
        </w:rPr>
        <w:t xml:space="preserve">мер не менялся. </w:t>
      </w:r>
      <w:r w:rsidRPr="004E0C06">
        <w:t>Для сравнения, в ЛНР ее размер на 41,8% выше и составляет 3</w:t>
      </w:r>
      <w:r w:rsidR="00382F88">
        <w:rPr>
          <w:lang w:val="ru-RU"/>
        </w:rPr>
        <w:t> </w:t>
      </w:r>
      <w:r w:rsidRPr="004E0C06">
        <w:t xml:space="preserve">565 руб. </w:t>
      </w:r>
      <w:r w:rsidRPr="004E0C06">
        <w:rPr>
          <w:bdr w:val="none" w:sz="0" w:space="0" w:color="auto" w:frame="1"/>
        </w:rPr>
        <w:t>Парадоксальным есть тот момент, что минимальная зарплата в Республике на 27% ниже минимальной пенсии (3</w:t>
      </w:r>
      <w:r w:rsidR="00382F88">
        <w:rPr>
          <w:bdr w:val="none" w:sz="0" w:space="0" w:color="auto" w:frame="1"/>
          <w:lang w:val="ru-RU"/>
        </w:rPr>
        <w:t> </w:t>
      </w:r>
      <w:r w:rsidRPr="004E0C06">
        <w:rPr>
          <w:bdr w:val="none" w:sz="0" w:space="0" w:color="auto" w:frame="1"/>
        </w:rPr>
        <w:t>194 руб.).</w:t>
      </w:r>
    </w:p>
    <w:p w:rsidR="001303EF" w:rsidRPr="00BE06E2" w:rsidRDefault="00185A93" w:rsidP="000B3580">
      <w:pPr>
        <w:pStyle w:val="1-4"/>
        <w:spacing w:line="228" w:lineRule="auto"/>
        <w:rPr>
          <w:lang w:val="ru-RU"/>
        </w:rPr>
      </w:pPr>
      <w:r w:rsidRPr="004E0C06">
        <w:t>Средняя заработная плата в 2018</w:t>
      </w:r>
      <w:r w:rsidR="009D333E">
        <w:rPr>
          <w:lang w:val="ru-RU"/>
        </w:rPr>
        <w:t> </w:t>
      </w:r>
      <w:r w:rsidRPr="004E0C06">
        <w:t>г. в ДНР составила 10 892 руб.</w:t>
      </w:r>
      <w:r w:rsidRPr="004E0C06">
        <w:rPr>
          <w:rStyle w:val="aa"/>
        </w:rPr>
        <w:footnoteReference w:id="187"/>
      </w:r>
      <w:r w:rsidRPr="004E0C06">
        <w:t xml:space="preserve">, что почти в 1,6 раза выше, чем в 2015 г. </w:t>
      </w:r>
      <w:r w:rsidR="00BE06E2" w:rsidRPr="004E0C06">
        <w:t>в отчете</w:t>
      </w:r>
      <w:r w:rsidR="00BE06E2" w:rsidRPr="004E0C06">
        <w:rPr>
          <w:i/>
        </w:rPr>
        <w:t xml:space="preserve"> </w:t>
      </w:r>
      <w:r w:rsidR="00BE06E2" w:rsidRPr="004E0C06">
        <w:t>об итогах работы Министерства труда и социальной политики в 2018</w:t>
      </w:r>
      <w:r w:rsidR="00BE06E2" w:rsidRPr="004E0C06">
        <w:rPr>
          <w:lang w:val="ru-RU"/>
        </w:rPr>
        <w:t> </w:t>
      </w:r>
      <w:r w:rsidR="00BE06E2" w:rsidRPr="004E0C06">
        <w:t>г., средняя зарплата одного штатного р</w:t>
      </w:r>
      <w:r w:rsidR="00BE06E2" w:rsidRPr="004E0C06">
        <w:t>а</w:t>
      </w:r>
      <w:r w:rsidR="00BE06E2" w:rsidRPr="004E0C06">
        <w:t xml:space="preserve">ботника </w:t>
      </w:r>
      <w:r w:rsidR="00BE06E2" w:rsidRPr="004E0C06">
        <w:rPr>
          <w:lang w:val="ru-RU"/>
        </w:rPr>
        <w:t>в</w:t>
      </w:r>
      <w:r w:rsidR="00BE06E2" w:rsidRPr="004E0C06">
        <w:t xml:space="preserve"> 2017 г</w:t>
      </w:r>
      <w:r w:rsidR="00BE06E2" w:rsidRPr="004E0C06">
        <w:rPr>
          <w:lang w:val="ru-RU"/>
        </w:rPr>
        <w:t>.</w:t>
      </w:r>
      <w:r w:rsidR="00BE06E2" w:rsidRPr="004E0C06">
        <w:t xml:space="preserve"> указана в размере 9</w:t>
      </w:r>
      <w:r w:rsidR="009D333E">
        <w:rPr>
          <w:lang w:val="ru-RU"/>
        </w:rPr>
        <w:t> </w:t>
      </w:r>
      <w:r w:rsidR="00BE06E2" w:rsidRPr="004E0C06">
        <w:t>697 руб.</w:t>
      </w:r>
      <w:r w:rsidR="00BE06E2" w:rsidRPr="004E0C06">
        <w:rPr>
          <w:rStyle w:val="aa"/>
        </w:rPr>
        <w:footnoteReference w:id="188"/>
      </w:r>
      <w:r w:rsidR="00B0328B">
        <w:rPr>
          <w:lang w:val="ru-RU"/>
        </w:rPr>
        <w:t xml:space="preserve"> (рис 43)</w:t>
      </w:r>
      <w:r w:rsidR="00BE06E2" w:rsidRPr="004E0C06">
        <w:rPr>
          <w:lang w:val="ru-RU"/>
        </w:rPr>
        <w:t>.</w:t>
      </w:r>
    </w:p>
    <w:p w:rsidR="001303EF" w:rsidRPr="004E0C06" w:rsidRDefault="000E4D2C" w:rsidP="00C86BE9">
      <w:pPr>
        <w:pStyle w:val="1-4"/>
        <w:ind w:firstLine="0"/>
      </w:pPr>
      <w:r>
        <w:rPr>
          <w:noProof/>
          <w:lang w:val="ru-RU" w:eastAsia="ru-RU"/>
        </w:rPr>
        <w:drawing>
          <wp:inline distT="0" distB="0" distL="0" distR="0">
            <wp:extent cx="3843655" cy="990600"/>
            <wp:effectExtent l="0" t="0" r="0" b="0"/>
            <wp:docPr id="4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86BE9" w:rsidRPr="004E0C06" w:rsidRDefault="00C86BE9" w:rsidP="005D4524">
      <w:pPr>
        <w:pStyle w:val="1-2"/>
        <w:rPr>
          <w:rFonts w:ascii="Times New Roman" w:hAnsi="Times New Roman"/>
          <w:bdr w:val="none" w:sz="0" w:space="0" w:color="auto" w:frame="1"/>
          <w:lang w:val="ru-RU"/>
        </w:rPr>
      </w:pPr>
      <w:r w:rsidRPr="004E0C06">
        <w:rPr>
          <w:rFonts w:ascii="Times New Roman" w:hAnsi="Times New Roman"/>
          <w:lang w:val="ru-RU"/>
        </w:rPr>
        <w:t>Рис. 4</w:t>
      </w:r>
      <w:r w:rsidR="00B0328B">
        <w:rPr>
          <w:rFonts w:ascii="Times New Roman" w:hAnsi="Times New Roman"/>
          <w:lang w:val="ru-RU"/>
        </w:rPr>
        <w:t>3</w:t>
      </w:r>
      <w:r w:rsidRPr="004E0C06">
        <w:rPr>
          <w:rFonts w:ascii="Times New Roman" w:hAnsi="Times New Roman"/>
          <w:lang w:val="ru-RU"/>
        </w:rPr>
        <w:t>.</w:t>
      </w:r>
      <w:r w:rsidR="00B0328B">
        <w:rPr>
          <w:rFonts w:ascii="Times New Roman" w:hAnsi="Times New Roman"/>
          <w:lang w:val="ru-RU"/>
        </w:rPr>
        <w:t> </w:t>
      </w:r>
      <w:r w:rsidRPr="004E0C06">
        <w:rPr>
          <w:rFonts w:ascii="Times New Roman" w:hAnsi="Times New Roman"/>
          <w:lang w:val="ru-RU"/>
        </w:rPr>
        <w:t>Динамика средней заработной платы в ДНР</w:t>
      </w:r>
      <w:r w:rsidR="00EE6395">
        <w:rPr>
          <w:rFonts w:ascii="Times New Roman" w:hAnsi="Times New Roman"/>
          <w:lang w:val="ru-RU"/>
        </w:rPr>
        <w:t>, руб.</w:t>
      </w:r>
    </w:p>
    <w:p w:rsidR="00185A93" w:rsidRPr="004E0C06" w:rsidRDefault="00185A93" w:rsidP="00BE06E2">
      <w:pPr>
        <w:pStyle w:val="1-4"/>
        <w:ind w:firstLine="0"/>
      </w:pPr>
    </w:p>
    <w:p w:rsidR="00185A93" w:rsidRPr="004E0C06" w:rsidRDefault="00185A93" w:rsidP="000B3580">
      <w:pPr>
        <w:pStyle w:val="1-4"/>
        <w:spacing w:line="228" w:lineRule="auto"/>
      </w:pPr>
      <w:r w:rsidRPr="004E0C06">
        <w:t>Следует отметить, что сохранилась значительная д</w:t>
      </w:r>
      <w:r w:rsidRPr="004E0C06">
        <w:t>и</w:t>
      </w:r>
      <w:r w:rsidRPr="004E0C06">
        <w:t>фференциация в оплате труда по отраслевому и территор</w:t>
      </w:r>
      <w:r w:rsidRPr="004E0C06">
        <w:t>и</w:t>
      </w:r>
      <w:r w:rsidRPr="004E0C06">
        <w:t>альному признаках.</w:t>
      </w:r>
    </w:p>
    <w:p w:rsidR="00185A93" w:rsidRPr="004E0C06" w:rsidRDefault="00185A93" w:rsidP="000B3580">
      <w:pPr>
        <w:pStyle w:val="1-4"/>
        <w:spacing w:line="228" w:lineRule="auto"/>
      </w:pPr>
      <w:r w:rsidRPr="004E0C06">
        <w:t>Среди заявленных на сайте Республиканского центра занятости (РЦЗ) вакансий минимальная заработная плата составляет 2 514 руб., максимальная – 28 500 руб.</w:t>
      </w:r>
      <w:r w:rsidRPr="004E0C06">
        <w:rPr>
          <w:rStyle w:val="aa"/>
        </w:rPr>
        <w:footnoteReference w:id="189"/>
      </w:r>
      <w:r w:rsidR="001303EF" w:rsidRPr="004E0C06">
        <w:rPr>
          <w:lang w:val="ru-RU"/>
        </w:rPr>
        <w:t xml:space="preserve">. </w:t>
      </w:r>
      <w:r w:rsidRPr="004E0C06">
        <w:t>Среди представленных на сайте РЦЗ 10 497 вакансий только 1027 (9,8%) предлагают заработную плату выше средней.</w:t>
      </w:r>
    </w:p>
    <w:p w:rsidR="00185A93" w:rsidRPr="004E0C06" w:rsidRDefault="00185A93" w:rsidP="000B3580">
      <w:pPr>
        <w:pStyle w:val="1-4"/>
        <w:spacing w:line="228" w:lineRule="auto"/>
        <w:rPr>
          <w:rStyle w:val="aa"/>
          <w:b/>
          <w:i/>
          <w:lang w:val="ru-RU"/>
        </w:rPr>
      </w:pPr>
      <w:r w:rsidRPr="004E0C06">
        <w:rPr>
          <w:i/>
        </w:rPr>
        <w:t>Погашение задолженности по заработной плате.</w:t>
      </w:r>
      <w:r w:rsidRPr="004E0C06">
        <w:rPr>
          <w:b/>
          <w:i/>
        </w:rPr>
        <w:t xml:space="preserve"> </w:t>
      </w:r>
      <w:r w:rsidRPr="004E0C06">
        <w:rPr>
          <w:shd w:val="clear" w:color="auto" w:fill="FFFFFF"/>
        </w:rPr>
        <w:t>Отмечается положительная динамика снижения задолже</w:t>
      </w:r>
      <w:r w:rsidRPr="004E0C06">
        <w:rPr>
          <w:shd w:val="clear" w:color="auto" w:fill="FFFFFF"/>
        </w:rPr>
        <w:t>н</w:t>
      </w:r>
      <w:r w:rsidRPr="004E0C06">
        <w:rPr>
          <w:shd w:val="clear" w:color="auto" w:fill="FFFFFF"/>
        </w:rPr>
        <w:t>ности по заработной плате</w:t>
      </w:r>
      <w:r w:rsidRPr="004E0C06">
        <w:rPr>
          <w:rStyle w:val="aa"/>
          <w:shd w:val="clear" w:color="auto" w:fill="FFFFFF"/>
        </w:rPr>
        <w:footnoteReference w:id="190"/>
      </w:r>
      <w:r w:rsidR="001303EF" w:rsidRPr="004E0C06">
        <w:rPr>
          <w:shd w:val="clear" w:color="auto" w:fill="FFFFFF"/>
          <w:lang w:val="ru-RU"/>
        </w:rPr>
        <w:t xml:space="preserve">. </w:t>
      </w:r>
      <w:r w:rsidRPr="004E0C06">
        <w:rPr>
          <w:shd w:val="clear" w:color="auto" w:fill="FFFFFF"/>
        </w:rPr>
        <w:t>Общая сумма задолженности по выплате заработной платы по состоянию на 01.11.2017 г. в сравнении с 01.02.2017 г. с учетом состо</w:t>
      </w:r>
      <w:r w:rsidRPr="004E0C06">
        <w:rPr>
          <w:shd w:val="clear" w:color="auto" w:fill="FFFFFF"/>
        </w:rPr>
        <w:t>я</w:t>
      </w:r>
      <w:r w:rsidRPr="004E0C06">
        <w:rPr>
          <w:shd w:val="clear" w:color="auto" w:fill="FFFFFF"/>
        </w:rPr>
        <w:t>ния выплаты заработной платы, начисленной за декабрь 2016 г., – 1,93 </w:t>
      </w:r>
      <w:r w:rsidR="00FB4675" w:rsidRPr="004E0C06">
        <w:rPr>
          <w:shd w:val="clear" w:color="auto" w:fill="FFFFFF"/>
        </w:rPr>
        <w:t>млрд</w:t>
      </w:r>
      <w:r w:rsidRPr="004E0C06">
        <w:rPr>
          <w:shd w:val="clear" w:color="auto" w:fill="FFFFFF"/>
        </w:rPr>
        <w:t> руб. уменьшилась на 243,6 </w:t>
      </w:r>
      <w:r w:rsidR="00FB4675" w:rsidRPr="004E0C06">
        <w:rPr>
          <w:shd w:val="clear" w:color="auto" w:fill="FFFFFF"/>
        </w:rPr>
        <w:t>млн</w:t>
      </w:r>
      <w:r w:rsidRPr="004E0C06">
        <w:rPr>
          <w:shd w:val="clear" w:color="auto" w:fill="FFFFFF"/>
        </w:rPr>
        <w:t> руб. (12,6%). Текущая заработная плата работникам бюдже</w:t>
      </w:r>
      <w:r w:rsidRPr="004E0C06">
        <w:rPr>
          <w:shd w:val="clear" w:color="auto" w:fill="FFFFFF"/>
        </w:rPr>
        <w:t>т</w:t>
      </w:r>
      <w:r w:rsidRPr="004E0C06">
        <w:rPr>
          <w:shd w:val="clear" w:color="auto" w:fill="FFFFFF"/>
        </w:rPr>
        <w:t xml:space="preserve">ных учреждений, заведений и организаций выплачивается своевременно. Просроченная задолженность по выплате зарплаты работникам бюджетных организаций, заведений, учреждений в Республике отсутствует. </w:t>
      </w:r>
      <w:r w:rsidRPr="004E0C06">
        <w:t>Создана специал</w:t>
      </w:r>
      <w:r w:rsidRPr="004E0C06">
        <w:t>ь</w:t>
      </w:r>
      <w:r w:rsidRPr="004E0C06">
        <w:t>ная Ко</w:t>
      </w:r>
      <w:r w:rsidR="00932F11">
        <w:rPr>
          <w:lang w:val="ru-RU"/>
        </w:rPr>
        <w:t>-</w:t>
      </w:r>
      <w:r w:rsidR="00932F11">
        <w:rPr>
          <w:lang w:val="ru-RU"/>
        </w:rPr>
        <w:br/>
      </w:r>
      <w:r w:rsidRPr="004E0C06">
        <w:t>миссия и рабочие группы в городах и районах, по резул</w:t>
      </w:r>
      <w:r w:rsidRPr="004E0C06">
        <w:t>ь</w:t>
      </w:r>
      <w:r w:rsidRPr="004E0C06">
        <w:t>татам работы которых в 2018 г. погашено более 349 </w:t>
      </w:r>
      <w:r w:rsidR="00FB4675" w:rsidRPr="004E0C06">
        <w:t>млн</w:t>
      </w:r>
      <w:r w:rsidRPr="004E0C06">
        <w:t> руб. задолженности по заработной плате</w:t>
      </w:r>
      <w:r w:rsidRPr="004E0C06">
        <w:rPr>
          <w:rStyle w:val="aa"/>
        </w:rPr>
        <w:footnoteReference w:id="191"/>
      </w:r>
      <w:r w:rsidR="001303EF" w:rsidRPr="004E0C06">
        <w:rPr>
          <w:lang w:val="ru-RU"/>
        </w:rPr>
        <w:t>.</w:t>
      </w:r>
    </w:p>
    <w:p w:rsidR="00185A93" w:rsidRPr="004E0C06" w:rsidRDefault="00185A93" w:rsidP="000B3580">
      <w:pPr>
        <w:pStyle w:val="1-4"/>
        <w:spacing w:line="228" w:lineRule="auto"/>
        <w:rPr>
          <w:b/>
        </w:rPr>
      </w:pPr>
      <w:r w:rsidRPr="004E0C06">
        <w:rPr>
          <w:b/>
          <w:i/>
        </w:rPr>
        <w:t>2.3.4. Потребительская корзина.</w:t>
      </w:r>
      <w:r w:rsidRPr="004E0C06">
        <w:rPr>
          <w:b/>
        </w:rPr>
        <w:t xml:space="preserve"> </w:t>
      </w:r>
      <w:r w:rsidRPr="004E0C06">
        <w:rPr>
          <w:shd w:val="clear" w:color="auto" w:fill="FFFFFF"/>
        </w:rPr>
        <w:t>Величина потр</w:t>
      </w:r>
      <w:r w:rsidRPr="004E0C06">
        <w:rPr>
          <w:shd w:val="clear" w:color="auto" w:fill="FFFFFF"/>
        </w:rPr>
        <w:t>е</w:t>
      </w:r>
      <w:r w:rsidRPr="004E0C06">
        <w:rPr>
          <w:shd w:val="clear" w:color="auto" w:fill="FFFFFF"/>
        </w:rPr>
        <w:t>бительской корзины социально-демографических групп населения в г. Донецке за период с кон</w:t>
      </w:r>
      <w:r w:rsidR="00932F11">
        <w:rPr>
          <w:shd w:val="clear" w:color="auto" w:fill="FFFFFF"/>
          <w:lang w:val="ru-RU"/>
        </w:rPr>
        <w:t xml:space="preserve">ца </w:t>
      </w:r>
      <w:r w:rsidRPr="004E0C06">
        <w:rPr>
          <w:shd w:val="clear" w:color="auto" w:fill="FFFFFF"/>
        </w:rPr>
        <w:t>2017 г. – нач</w:t>
      </w:r>
      <w:r w:rsidR="00932F11">
        <w:rPr>
          <w:shd w:val="clear" w:color="auto" w:fill="FFFFFF"/>
          <w:lang w:val="ru-RU"/>
        </w:rPr>
        <w:t>ала</w:t>
      </w:r>
      <w:r w:rsidRPr="004E0C06">
        <w:rPr>
          <w:shd w:val="clear" w:color="auto" w:fill="FFFFFF"/>
        </w:rPr>
        <w:t xml:space="preserve"> 2019 г. на душу населения выросла на 11,9%; для трудо</w:t>
      </w:r>
      <w:r w:rsidRPr="004E0C06">
        <w:rPr>
          <w:shd w:val="clear" w:color="auto" w:fill="FFFFFF"/>
        </w:rPr>
        <w:t>с</w:t>
      </w:r>
      <w:r w:rsidRPr="004E0C06">
        <w:rPr>
          <w:shd w:val="clear" w:color="auto" w:fill="FFFFFF"/>
        </w:rPr>
        <w:t>пособного населения – на 13,2%; для пенсионеров – на 16,2%; для детей (от 0 до 6 лет) – на 7,7%; для детей (от 6 до 18 лет) – на 11,4%. Величина потребительской корзины изменялась под влиянием инфляционных процессов, сн</w:t>
      </w:r>
      <w:r w:rsidRPr="004E0C06">
        <w:rPr>
          <w:shd w:val="clear" w:color="auto" w:fill="FFFFFF"/>
        </w:rPr>
        <w:t>и</w:t>
      </w:r>
      <w:r w:rsidRPr="004E0C06">
        <w:rPr>
          <w:shd w:val="clear" w:color="auto" w:fill="FFFFFF"/>
        </w:rPr>
        <w:t>жения покупательной способности населения, что может иметь негативные последствия для социально-экономического развития и способствовать росту уровня социального напряжения в обществе.</w:t>
      </w:r>
    </w:p>
    <w:p w:rsidR="00185A93" w:rsidRPr="00BE06E2" w:rsidRDefault="00185A93" w:rsidP="000B3580">
      <w:pPr>
        <w:pStyle w:val="1-4"/>
        <w:spacing w:line="228" w:lineRule="auto"/>
        <w:rPr>
          <w:shd w:val="clear" w:color="auto" w:fill="FFFFFF"/>
        </w:rPr>
      </w:pPr>
      <w:r w:rsidRPr="004E0C06">
        <w:rPr>
          <w:shd w:val="clear" w:color="auto" w:fill="FFFFFF"/>
        </w:rPr>
        <w:t xml:space="preserve">На территории </w:t>
      </w:r>
      <w:r w:rsidRPr="004E0C06">
        <w:t>ДНР</w:t>
      </w:r>
      <w:r w:rsidRPr="004E0C06">
        <w:rPr>
          <w:shd w:val="clear" w:color="auto" w:fill="FFFFFF"/>
        </w:rPr>
        <w:t xml:space="preserve"> состав потребительской корзины социально-демографических групп населения регламент</w:t>
      </w:r>
      <w:r w:rsidRPr="004E0C06">
        <w:rPr>
          <w:shd w:val="clear" w:color="auto" w:fill="FFFFFF"/>
        </w:rPr>
        <w:t>и</w:t>
      </w:r>
      <w:r w:rsidRPr="004E0C06">
        <w:rPr>
          <w:shd w:val="clear" w:color="auto" w:fill="FFFFFF"/>
        </w:rPr>
        <w:t>руется</w:t>
      </w:r>
      <w:r w:rsidRPr="004E0C06">
        <w:rPr>
          <w:rStyle w:val="aa"/>
          <w:shd w:val="clear" w:color="auto" w:fill="FFFFFF"/>
        </w:rPr>
        <w:footnoteReference w:id="192"/>
      </w:r>
      <w:r w:rsidRPr="004E0C06">
        <w:rPr>
          <w:shd w:val="clear" w:color="auto" w:fill="FFFFFF"/>
        </w:rPr>
        <w:t xml:space="preserve"> установленным качественным и количественным составом потребительской корзины, представленный наб</w:t>
      </w:r>
      <w:r w:rsidRPr="004E0C06">
        <w:rPr>
          <w:shd w:val="clear" w:color="auto" w:fill="FFFFFF"/>
        </w:rPr>
        <w:t>о</w:t>
      </w:r>
      <w:r w:rsidRPr="004E0C06">
        <w:rPr>
          <w:shd w:val="clear" w:color="auto" w:fill="FFFFFF"/>
        </w:rPr>
        <w:t>ром продуктов питания, набором непродовольственных товаров и набором услуг. Обеспечение граждан минимал</w:t>
      </w:r>
      <w:r w:rsidRPr="004E0C06">
        <w:rPr>
          <w:shd w:val="clear" w:color="auto" w:fill="FFFFFF"/>
        </w:rPr>
        <w:t>ь</w:t>
      </w:r>
      <w:r w:rsidRPr="004E0C06">
        <w:rPr>
          <w:shd w:val="clear" w:color="auto" w:fill="FFFFFF"/>
        </w:rPr>
        <w:t>ными социальными стандартами и гарантиями является одной из основных функций государства. Сотрудниками ГУ «Институт экономических исследований» предложено количественно увеличить нормы и качественно усове</w:t>
      </w:r>
      <w:r w:rsidRPr="004E0C06">
        <w:rPr>
          <w:shd w:val="clear" w:color="auto" w:fill="FFFFFF"/>
        </w:rPr>
        <w:t>р</w:t>
      </w:r>
      <w:r w:rsidRPr="004E0C06">
        <w:rPr>
          <w:shd w:val="clear" w:color="auto" w:fill="FFFFFF"/>
        </w:rPr>
        <w:t>шенствовать существующую структуру потребительской корзины, в том числе, включив в нее налоговую составл</w:t>
      </w:r>
      <w:r w:rsidRPr="004E0C06">
        <w:rPr>
          <w:shd w:val="clear" w:color="auto" w:fill="FFFFFF"/>
        </w:rPr>
        <w:t>я</w:t>
      </w:r>
      <w:r w:rsidRPr="004E0C06">
        <w:rPr>
          <w:shd w:val="clear" w:color="auto" w:fill="FFFFFF"/>
        </w:rPr>
        <w:t>ющую</w:t>
      </w:r>
      <w:r w:rsidRPr="00BE06E2">
        <w:rPr>
          <w:rStyle w:val="aa"/>
          <w:shd w:val="clear" w:color="auto" w:fill="FFFFFF"/>
        </w:rPr>
        <w:footnoteReference w:id="193"/>
      </w:r>
      <w:r w:rsidR="00CE510E" w:rsidRPr="00BE06E2">
        <w:rPr>
          <w:shd w:val="clear" w:color="auto" w:fill="FFFFFF"/>
        </w:rPr>
        <w:t>.</w:t>
      </w:r>
      <w:r w:rsidRPr="00BE06E2">
        <w:rPr>
          <w:shd w:val="clear" w:color="auto" w:fill="FFFFFF"/>
        </w:rPr>
        <w:t xml:space="preserve"> Расчет величины потребительской корзины с учетом включения налоговой составляющей проведен для г.</w:t>
      </w:r>
      <w:r w:rsidR="009332DC" w:rsidRPr="00BE06E2">
        <w:rPr>
          <w:shd w:val="clear" w:color="auto" w:fill="FFFFFF"/>
          <w:lang w:val="ru-RU"/>
        </w:rPr>
        <w:t> </w:t>
      </w:r>
      <w:r w:rsidRPr="00BE06E2">
        <w:rPr>
          <w:shd w:val="clear" w:color="auto" w:fill="FFFFFF"/>
        </w:rPr>
        <w:t>Донецка и представлен в табл. 2</w:t>
      </w:r>
      <w:r w:rsidR="009332DC" w:rsidRPr="00BE06E2">
        <w:rPr>
          <w:shd w:val="clear" w:color="auto" w:fill="FFFFFF"/>
          <w:lang w:val="ru-RU"/>
        </w:rPr>
        <w:t>0</w:t>
      </w:r>
      <w:r w:rsidRPr="00BE06E2">
        <w:rPr>
          <w:shd w:val="clear" w:color="auto" w:fill="FFFFFF"/>
        </w:rPr>
        <w:t>–2</w:t>
      </w:r>
      <w:r w:rsidR="009332DC" w:rsidRPr="00BE06E2">
        <w:rPr>
          <w:shd w:val="clear" w:color="auto" w:fill="FFFFFF"/>
          <w:lang w:val="ru-RU"/>
        </w:rPr>
        <w:t>2</w:t>
      </w:r>
      <w:r w:rsidRPr="00BE06E2">
        <w:rPr>
          <w:shd w:val="clear" w:color="auto" w:fill="FFFFFF"/>
        </w:rPr>
        <w:t>.</w:t>
      </w:r>
    </w:p>
    <w:p w:rsidR="00316CAC" w:rsidRPr="00BE06E2" w:rsidRDefault="00316CAC" w:rsidP="00BE06E2">
      <w:pPr>
        <w:pStyle w:val="1-0"/>
        <w:spacing w:before="0" w:after="0"/>
        <w:rPr>
          <w:sz w:val="22"/>
          <w:szCs w:val="22"/>
          <w:shd w:val="clear" w:color="auto" w:fill="FFFFFF"/>
          <w:lang w:val="ru-RU"/>
        </w:rPr>
      </w:pPr>
      <w:r w:rsidRPr="00BE06E2">
        <w:rPr>
          <w:sz w:val="22"/>
          <w:szCs w:val="22"/>
          <w:shd w:val="clear" w:color="auto" w:fill="FFFFFF"/>
        </w:rPr>
        <w:t>Таблица</w:t>
      </w:r>
      <w:r w:rsidR="00BE06E2" w:rsidRPr="00BE06E2">
        <w:rPr>
          <w:sz w:val="22"/>
          <w:szCs w:val="22"/>
          <w:shd w:val="clear" w:color="auto" w:fill="FFFFFF"/>
          <w:lang w:val="ru-RU"/>
        </w:rPr>
        <w:t> </w:t>
      </w:r>
      <w:r w:rsidRPr="00BE06E2">
        <w:rPr>
          <w:sz w:val="22"/>
          <w:szCs w:val="22"/>
          <w:shd w:val="clear" w:color="auto" w:fill="FFFFFF"/>
        </w:rPr>
        <w:t>2</w:t>
      </w:r>
      <w:r w:rsidR="009332DC" w:rsidRPr="00BE06E2">
        <w:rPr>
          <w:sz w:val="22"/>
          <w:szCs w:val="22"/>
          <w:shd w:val="clear" w:color="auto" w:fill="FFFFFF"/>
          <w:lang w:val="ru-RU"/>
        </w:rPr>
        <w:t>0</w:t>
      </w:r>
    </w:p>
    <w:p w:rsidR="00316CAC" w:rsidRPr="00BE06E2" w:rsidRDefault="00316CAC" w:rsidP="00BE06E2">
      <w:pPr>
        <w:pStyle w:val="13"/>
        <w:spacing w:after="0"/>
        <w:rPr>
          <w:szCs w:val="24"/>
          <w:shd w:val="clear" w:color="auto" w:fill="FFFFFF"/>
        </w:rPr>
      </w:pPr>
      <w:r w:rsidRPr="00BE06E2">
        <w:rPr>
          <w:szCs w:val="24"/>
          <w:shd w:val="clear" w:color="auto" w:fill="FFFFFF"/>
        </w:rPr>
        <w:t>Структура потребительской корзины социально-</w:t>
      </w:r>
      <w:r w:rsidR="00B71869" w:rsidRPr="00BE06E2">
        <w:rPr>
          <w:szCs w:val="24"/>
          <w:shd w:val="clear" w:color="auto" w:fill="FFFFFF"/>
        </w:rPr>
        <w:br/>
      </w:r>
      <w:r w:rsidRPr="00BE06E2">
        <w:rPr>
          <w:szCs w:val="24"/>
          <w:shd w:val="clear" w:color="auto" w:fill="FFFFFF"/>
        </w:rPr>
        <w:t>демографических групп населения</w:t>
      </w:r>
      <w:r w:rsidR="00B71869" w:rsidRPr="00BE06E2">
        <w:rPr>
          <w:szCs w:val="24"/>
          <w:shd w:val="clear" w:color="auto" w:fill="FFFFFF"/>
          <w:lang w:val="ru-RU"/>
        </w:rPr>
        <w:t xml:space="preserve"> </w:t>
      </w:r>
      <w:r w:rsidRPr="00BE06E2">
        <w:rPr>
          <w:szCs w:val="24"/>
          <w:shd w:val="clear" w:color="auto" w:fill="FFFFFF"/>
        </w:rPr>
        <w:t>в г. Донецке</w:t>
      </w:r>
      <w:r w:rsidR="004953B5">
        <w:rPr>
          <w:szCs w:val="24"/>
          <w:shd w:val="clear" w:color="auto" w:fill="FFFFFF"/>
        </w:rPr>
        <w:br/>
      </w:r>
      <w:r w:rsidRPr="00BE06E2">
        <w:rPr>
          <w:szCs w:val="24"/>
          <w:shd w:val="clear" w:color="auto" w:fill="FFFFFF"/>
        </w:rPr>
        <w:t>по состоянию на 25.12.2017 г., в руб./мес.</w:t>
      </w:r>
    </w:p>
    <w:tbl>
      <w:tblPr>
        <w:tblW w:w="6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30" w:type="dxa"/>
        </w:tblCellMar>
        <w:tblLook w:val="04A0"/>
      </w:tblPr>
      <w:tblGrid>
        <w:gridCol w:w="1413"/>
        <w:gridCol w:w="1002"/>
        <w:gridCol w:w="982"/>
        <w:gridCol w:w="709"/>
        <w:gridCol w:w="1134"/>
        <w:gridCol w:w="865"/>
      </w:tblGrid>
      <w:tr w:rsidR="00316CAC" w:rsidRPr="004E0C06" w:rsidTr="004953B5">
        <w:trPr>
          <w:trHeight w:val="20"/>
          <w:jc w:val="center"/>
        </w:trPr>
        <w:tc>
          <w:tcPr>
            <w:tcW w:w="1413" w:type="dxa"/>
            <w:noWrap/>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Социально-</w:t>
            </w:r>
            <w:r w:rsidR="00BE06E2">
              <w:rPr>
                <w:rFonts w:ascii="Times New Roman" w:hAnsi="Times New Roman"/>
                <w:sz w:val="16"/>
                <w:szCs w:val="16"/>
              </w:rPr>
              <w:br/>
            </w:r>
            <w:r w:rsidRPr="004E0C06">
              <w:rPr>
                <w:rFonts w:ascii="Times New Roman" w:hAnsi="Times New Roman"/>
                <w:sz w:val="16"/>
                <w:szCs w:val="16"/>
              </w:rPr>
              <w:t>демографические</w:t>
            </w:r>
            <w:r w:rsidR="00BE06E2">
              <w:rPr>
                <w:rFonts w:ascii="Times New Roman" w:hAnsi="Times New Roman"/>
                <w:sz w:val="16"/>
                <w:szCs w:val="16"/>
              </w:rPr>
              <w:t xml:space="preserve"> </w:t>
            </w:r>
            <w:r w:rsidRPr="004E0C06">
              <w:rPr>
                <w:rFonts w:ascii="Times New Roman" w:hAnsi="Times New Roman"/>
                <w:sz w:val="16"/>
                <w:szCs w:val="16"/>
              </w:rPr>
              <w:t>группы</w:t>
            </w:r>
            <w:r w:rsidR="004953B5">
              <w:rPr>
                <w:rFonts w:ascii="Times New Roman" w:hAnsi="Times New Roman"/>
                <w:sz w:val="16"/>
                <w:szCs w:val="16"/>
              </w:rPr>
              <w:t xml:space="preserve"> </w:t>
            </w:r>
            <w:r w:rsidRPr="004E0C06">
              <w:rPr>
                <w:rFonts w:ascii="Times New Roman" w:hAnsi="Times New Roman"/>
                <w:sz w:val="16"/>
                <w:szCs w:val="16"/>
              </w:rPr>
              <w:t>населения</w:t>
            </w:r>
          </w:p>
        </w:tc>
        <w:tc>
          <w:tcPr>
            <w:tcW w:w="1002" w:type="dxa"/>
            <w:noWrap/>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Продовол</w:t>
            </w:r>
            <w:r w:rsidRPr="004E0C06">
              <w:rPr>
                <w:rFonts w:ascii="Times New Roman" w:hAnsi="Times New Roman"/>
                <w:sz w:val="16"/>
                <w:szCs w:val="16"/>
              </w:rPr>
              <w:t>ь</w:t>
            </w:r>
            <w:r w:rsidRPr="004E0C06">
              <w:rPr>
                <w:rFonts w:ascii="Times New Roman" w:hAnsi="Times New Roman"/>
                <w:sz w:val="16"/>
                <w:szCs w:val="16"/>
              </w:rPr>
              <w:t>ственная</w:t>
            </w:r>
            <w:r w:rsidR="00BE06E2">
              <w:rPr>
                <w:rFonts w:ascii="Times New Roman" w:hAnsi="Times New Roman"/>
                <w:sz w:val="16"/>
                <w:szCs w:val="16"/>
              </w:rPr>
              <w:br/>
            </w:r>
            <w:r w:rsidRPr="004E0C06">
              <w:rPr>
                <w:rFonts w:ascii="Times New Roman" w:hAnsi="Times New Roman"/>
                <w:sz w:val="16"/>
                <w:szCs w:val="16"/>
              </w:rPr>
              <w:t>корзина</w:t>
            </w:r>
          </w:p>
        </w:tc>
        <w:tc>
          <w:tcPr>
            <w:tcW w:w="982" w:type="dxa"/>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Непрод</w:t>
            </w:r>
            <w:r w:rsidRPr="004E0C06">
              <w:rPr>
                <w:rFonts w:ascii="Times New Roman" w:hAnsi="Times New Roman"/>
                <w:sz w:val="16"/>
                <w:szCs w:val="16"/>
              </w:rPr>
              <w:t>о</w:t>
            </w:r>
            <w:r w:rsidRPr="004E0C06">
              <w:rPr>
                <w:rFonts w:ascii="Times New Roman" w:hAnsi="Times New Roman"/>
                <w:sz w:val="16"/>
                <w:szCs w:val="16"/>
              </w:rPr>
              <w:t>вольстве</w:t>
            </w:r>
            <w:r w:rsidRPr="004E0C06">
              <w:rPr>
                <w:rFonts w:ascii="Times New Roman" w:hAnsi="Times New Roman"/>
                <w:sz w:val="16"/>
                <w:szCs w:val="16"/>
              </w:rPr>
              <w:t>н</w:t>
            </w:r>
            <w:r w:rsidRPr="004E0C06">
              <w:rPr>
                <w:rFonts w:ascii="Times New Roman" w:hAnsi="Times New Roman"/>
                <w:sz w:val="16"/>
                <w:szCs w:val="16"/>
              </w:rPr>
              <w:t>ные товары</w:t>
            </w:r>
          </w:p>
        </w:tc>
        <w:tc>
          <w:tcPr>
            <w:tcW w:w="709" w:type="dxa"/>
            <w:noWrap/>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Услуги</w:t>
            </w:r>
          </w:p>
        </w:tc>
        <w:tc>
          <w:tcPr>
            <w:tcW w:w="1134" w:type="dxa"/>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Налоговая</w:t>
            </w:r>
            <w:r w:rsidR="004953B5">
              <w:rPr>
                <w:rFonts w:ascii="Times New Roman" w:hAnsi="Times New Roman"/>
                <w:sz w:val="16"/>
                <w:szCs w:val="16"/>
              </w:rPr>
              <w:br/>
            </w:r>
            <w:r w:rsidRPr="004E0C06">
              <w:rPr>
                <w:rFonts w:ascii="Times New Roman" w:hAnsi="Times New Roman"/>
                <w:sz w:val="16"/>
                <w:szCs w:val="16"/>
              </w:rPr>
              <w:t>составляющая</w:t>
            </w:r>
          </w:p>
        </w:tc>
        <w:tc>
          <w:tcPr>
            <w:tcW w:w="865" w:type="dxa"/>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Потреб</w:t>
            </w:r>
            <w:r w:rsidRPr="004E0C06">
              <w:rPr>
                <w:rFonts w:ascii="Times New Roman" w:hAnsi="Times New Roman"/>
                <w:sz w:val="16"/>
                <w:szCs w:val="16"/>
              </w:rPr>
              <w:t>и</w:t>
            </w:r>
            <w:r w:rsidRPr="004E0C06">
              <w:rPr>
                <w:rFonts w:ascii="Times New Roman" w:hAnsi="Times New Roman"/>
                <w:sz w:val="16"/>
                <w:szCs w:val="16"/>
              </w:rPr>
              <w:t>тельская корзина</w:t>
            </w:r>
          </w:p>
        </w:tc>
      </w:tr>
      <w:tr w:rsidR="00316CAC" w:rsidRPr="004E0C06" w:rsidTr="004953B5">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На душу населения</w:t>
            </w:r>
          </w:p>
        </w:tc>
        <w:tc>
          <w:tcPr>
            <w:tcW w:w="100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3</w:t>
            </w:r>
            <w:r w:rsidR="009332DC">
              <w:rPr>
                <w:rFonts w:ascii="Times New Roman" w:hAnsi="Times New Roman"/>
                <w:sz w:val="16"/>
                <w:szCs w:val="16"/>
              </w:rPr>
              <w:t> </w:t>
            </w:r>
            <w:r w:rsidRPr="004E0C06">
              <w:rPr>
                <w:rFonts w:ascii="Times New Roman" w:hAnsi="Times New Roman"/>
                <w:sz w:val="16"/>
                <w:szCs w:val="16"/>
              </w:rPr>
              <w:t>321,35</w:t>
            </w:r>
          </w:p>
        </w:tc>
        <w:tc>
          <w:tcPr>
            <w:tcW w:w="98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771,03</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949,82</w:t>
            </w:r>
          </w:p>
        </w:tc>
        <w:tc>
          <w:tcPr>
            <w:tcW w:w="1134"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202,96</w:t>
            </w:r>
          </w:p>
        </w:tc>
        <w:tc>
          <w:tcPr>
            <w:tcW w:w="865"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6</w:t>
            </w:r>
            <w:r w:rsidR="009332DC">
              <w:rPr>
                <w:rFonts w:ascii="Times New Roman" w:hAnsi="Times New Roman"/>
                <w:sz w:val="16"/>
                <w:szCs w:val="16"/>
              </w:rPr>
              <w:t> </w:t>
            </w:r>
            <w:r w:rsidRPr="004E0C06">
              <w:rPr>
                <w:rFonts w:ascii="Times New Roman" w:hAnsi="Times New Roman"/>
                <w:sz w:val="16"/>
                <w:szCs w:val="16"/>
              </w:rPr>
              <w:t>245,16</w:t>
            </w:r>
          </w:p>
        </w:tc>
      </w:tr>
      <w:tr w:rsidR="00316CAC" w:rsidRPr="004E0C06" w:rsidTr="004953B5">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Трудоспособное население</w:t>
            </w:r>
          </w:p>
        </w:tc>
        <w:tc>
          <w:tcPr>
            <w:tcW w:w="100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3</w:t>
            </w:r>
            <w:r w:rsidR="009332DC">
              <w:rPr>
                <w:rFonts w:ascii="Times New Roman" w:hAnsi="Times New Roman"/>
                <w:sz w:val="16"/>
                <w:szCs w:val="16"/>
              </w:rPr>
              <w:t> </w:t>
            </w:r>
            <w:r w:rsidRPr="004E0C06">
              <w:rPr>
                <w:rFonts w:ascii="Times New Roman" w:hAnsi="Times New Roman"/>
                <w:sz w:val="16"/>
                <w:szCs w:val="16"/>
              </w:rPr>
              <w:t>140,38</w:t>
            </w:r>
          </w:p>
        </w:tc>
        <w:tc>
          <w:tcPr>
            <w:tcW w:w="98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638,82</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464,75</w:t>
            </w:r>
          </w:p>
        </w:tc>
        <w:tc>
          <w:tcPr>
            <w:tcW w:w="1134"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811,84</w:t>
            </w:r>
          </w:p>
        </w:tc>
        <w:tc>
          <w:tcPr>
            <w:tcW w:w="865"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7</w:t>
            </w:r>
            <w:r w:rsidR="009332DC">
              <w:rPr>
                <w:rFonts w:ascii="Times New Roman" w:hAnsi="Times New Roman"/>
                <w:sz w:val="16"/>
                <w:szCs w:val="16"/>
              </w:rPr>
              <w:t> </w:t>
            </w:r>
            <w:r w:rsidRPr="004E0C06">
              <w:rPr>
                <w:rFonts w:ascii="Times New Roman" w:hAnsi="Times New Roman"/>
                <w:sz w:val="16"/>
                <w:szCs w:val="16"/>
              </w:rPr>
              <w:t>055,79</w:t>
            </w:r>
          </w:p>
        </w:tc>
      </w:tr>
      <w:tr w:rsidR="00316CAC" w:rsidRPr="004E0C06" w:rsidTr="004953B5">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Пенсионеры</w:t>
            </w:r>
          </w:p>
        </w:tc>
        <w:tc>
          <w:tcPr>
            <w:tcW w:w="100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2</w:t>
            </w:r>
            <w:r w:rsidR="009332DC">
              <w:rPr>
                <w:rFonts w:ascii="Times New Roman" w:hAnsi="Times New Roman"/>
                <w:sz w:val="16"/>
                <w:szCs w:val="16"/>
              </w:rPr>
              <w:t> </w:t>
            </w:r>
            <w:r w:rsidRPr="004E0C06">
              <w:rPr>
                <w:rFonts w:ascii="Times New Roman" w:hAnsi="Times New Roman"/>
                <w:sz w:val="16"/>
                <w:szCs w:val="16"/>
              </w:rPr>
              <w:t>349,39</w:t>
            </w:r>
          </w:p>
        </w:tc>
        <w:tc>
          <w:tcPr>
            <w:tcW w:w="98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352,27</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902,13</w:t>
            </w:r>
          </w:p>
        </w:tc>
        <w:tc>
          <w:tcPr>
            <w:tcW w:w="1134" w:type="dxa"/>
            <w:noWrap/>
            <w:vAlign w:val="center"/>
            <w:hideMark/>
          </w:tcPr>
          <w:p w:rsidR="00316CAC" w:rsidRPr="004E0C06" w:rsidRDefault="004953B5" w:rsidP="004953B5">
            <w:pPr>
              <w:pStyle w:val="19"/>
              <w:jc w:val="center"/>
              <w:rPr>
                <w:rFonts w:ascii="Times New Roman" w:hAnsi="Times New Roman"/>
                <w:sz w:val="16"/>
                <w:szCs w:val="16"/>
              </w:rPr>
            </w:pPr>
            <w:r>
              <w:rPr>
                <w:rFonts w:ascii="Times New Roman" w:hAnsi="Times New Roman"/>
                <w:sz w:val="16"/>
                <w:szCs w:val="16"/>
              </w:rPr>
              <w:sym w:font="Symbol" w:char="F02D"/>
            </w:r>
          </w:p>
        </w:tc>
        <w:tc>
          <w:tcPr>
            <w:tcW w:w="865"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4</w:t>
            </w:r>
            <w:r w:rsidR="009332DC">
              <w:rPr>
                <w:rFonts w:ascii="Times New Roman" w:hAnsi="Times New Roman"/>
                <w:sz w:val="16"/>
                <w:szCs w:val="16"/>
              </w:rPr>
              <w:t> </w:t>
            </w:r>
            <w:r w:rsidRPr="004E0C06">
              <w:rPr>
                <w:rFonts w:ascii="Times New Roman" w:hAnsi="Times New Roman"/>
                <w:sz w:val="16"/>
                <w:szCs w:val="16"/>
              </w:rPr>
              <w:t>603,79</w:t>
            </w:r>
          </w:p>
        </w:tc>
      </w:tr>
      <w:tr w:rsidR="00316CAC" w:rsidRPr="004E0C06" w:rsidTr="004953B5">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 xml:space="preserve">Дети </w:t>
            </w:r>
            <w:r w:rsidR="00CD7696" w:rsidRPr="004E0C06">
              <w:rPr>
                <w:rFonts w:ascii="Times New Roman" w:hAnsi="Times New Roman"/>
                <w:sz w:val="16"/>
                <w:szCs w:val="16"/>
              </w:rPr>
              <w:br/>
            </w:r>
            <w:r w:rsidRPr="004E0C06">
              <w:rPr>
                <w:rFonts w:ascii="Times New Roman" w:hAnsi="Times New Roman"/>
                <w:sz w:val="16"/>
                <w:szCs w:val="16"/>
              </w:rPr>
              <w:t>(от 0 до 6 лет)</w:t>
            </w:r>
          </w:p>
        </w:tc>
        <w:tc>
          <w:tcPr>
            <w:tcW w:w="100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3</w:t>
            </w:r>
            <w:r w:rsidR="009332DC">
              <w:rPr>
                <w:rFonts w:ascii="Times New Roman" w:hAnsi="Times New Roman"/>
                <w:sz w:val="16"/>
                <w:szCs w:val="16"/>
              </w:rPr>
              <w:t> </w:t>
            </w:r>
            <w:r w:rsidRPr="004E0C06">
              <w:rPr>
                <w:rFonts w:ascii="Times New Roman" w:hAnsi="Times New Roman"/>
                <w:sz w:val="16"/>
                <w:szCs w:val="16"/>
              </w:rPr>
              <w:t>414,26</w:t>
            </w:r>
          </w:p>
        </w:tc>
        <w:tc>
          <w:tcPr>
            <w:tcW w:w="98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943,49</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599,42</w:t>
            </w:r>
          </w:p>
        </w:tc>
        <w:tc>
          <w:tcPr>
            <w:tcW w:w="1134" w:type="dxa"/>
            <w:noWrap/>
            <w:vAlign w:val="center"/>
            <w:hideMark/>
          </w:tcPr>
          <w:p w:rsidR="00316CAC" w:rsidRPr="004E0C06" w:rsidRDefault="004953B5" w:rsidP="004953B5">
            <w:pPr>
              <w:pStyle w:val="19"/>
              <w:jc w:val="center"/>
              <w:rPr>
                <w:rFonts w:ascii="Times New Roman" w:hAnsi="Times New Roman"/>
                <w:sz w:val="16"/>
                <w:szCs w:val="16"/>
              </w:rPr>
            </w:pPr>
            <w:r>
              <w:rPr>
                <w:rFonts w:ascii="Times New Roman" w:hAnsi="Times New Roman"/>
                <w:sz w:val="16"/>
                <w:szCs w:val="16"/>
              </w:rPr>
              <w:sym w:font="Symbol" w:char="F02D"/>
            </w:r>
          </w:p>
        </w:tc>
        <w:tc>
          <w:tcPr>
            <w:tcW w:w="865"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5</w:t>
            </w:r>
            <w:r w:rsidR="009332DC">
              <w:rPr>
                <w:rFonts w:ascii="Times New Roman" w:hAnsi="Times New Roman"/>
                <w:sz w:val="16"/>
                <w:szCs w:val="16"/>
              </w:rPr>
              <w:t> </w:t>
            </w:r>
            <w:r w:rsidRPr="004E0C06">
              <w:rPr>
                <w:rFonts w:ascii="Times New Roman" w:hAnsi="Times New Roman"/>
                <w:sz w:val="16"/>
                <w:szCs w:val="16"/>
              </w:rPr>
              <w:t>957,17</w:t>
            </w:r>
          </w:p>
        </w:tc>
      </w:tr>
      <w:tr w:rsidR="00316CAC" w:rsidRPr="004E0C06" w:rsidTr="004953B5">
        <w:trPr>
          <w:trHeight w:val="20"/>
          <w:jc w:val="center"/>
        </w:trPr>
        <w:tc>
          <w:tcPr>
            <w:tcW w:w="1413" w:type="dxa"/>
            <w:noWrap/>
            <w:vAlign w:val="center"/>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Дети</w:t>
            </w:r>
            <w:r w:rsidR="00CD7696" w:rsidRPr="004E0C06">
              <w:rPr>
                <w:rFonts w:ascii="Times New Roman" w:hAnsi="Times New Roman"/>
                <w:sz w:val="16"/>
                <w:szCs w:val="16"/>
              </w:rPr>
              <w:br/>
            </w:r>
            <w:r w:rsidRPr="004E0C06">
              <w:rPr>
                <w:rFonts w:ascii="Times New Roman" w:hAnsi="Times New Roman"/>
                <w:sz w:val="16"/>
                <w:szCs w:val="16"/>
              </w:rPr>
              <w:t>(от 6 до 18 лет)</w:t>
            </w:r>
          </w:p>
        </w:tc>
        <w:tc>
          <w:tcPr>
            <w:tcW w:w="1002" w:type="dxa"/>
            <w:noWrap/>
            <w:vAlign w:val="center"/>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4</w:t>
            </w:r>
            <w:r w:rsidR="009332DC">
              <w:rPr>
                <w:rFonts w:ascii="Times New Roman" w:hAnsi="Times New Roman"/>
                <w:sz w:val="16"/>
                <w:szCs w:val="16"/>
              </w:rPr>
              <w:t> </w:t>
            </w:r>
            <w:r w:rsidRPr="004E0C06">
              <w:rPr>
                <w:rFonts w:ascii="Times New Roman" w:hAnsi="Times New Roman"/>
                <w:sz w:val="16"/>
                <w:szCs w:val="16"/>
              </w:rPr>
              <w:t>381,37</w:t>
            </w:r>
          </w:p>
        </w:tc>
        <w:tc>
          <w:tcPr>
            <w:tcW w:w="982" w:type="dxa"/>
            <w:noWrap/>
            <w:vAlign w:val="center"/>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2</w:t>
            </w:r>
            <w:r w:rsidR="009332DC">
              <w:rPr>
                <w:rFonts w:ascii="Times New Roman" w:hAnsi="Times New Roman"/>
                <w:sz w:val="16"/>
                <w:szCs w:val="16"/>
              </w:rPr>
              <w:t> </w:t>
            </w:r>
            <w:r w:rsidRPr="004E0C06">
              <w:rPr>
                <w:rFonts w:ascii="Times New Roman" w:hAnsi="Times New Roman"/>
                <w:sz w:val="16"/>
                <w:szCs w:val="16"/>
              </w:rPr>
              <w:t>149,56</w:t>
            </w:r>
          </w:p>
        </w:tc>
        <w:tc>
          <w:tcPr>
            <w:tcW w:w="709" w:type="dxa"/>
            <w:noWrap/>
            <w:vAlign w:val="center"/>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833,00</w:t>
            </w:r>
          </w:p>
        </w:tc>
        <w:tc>
          <w:tcPr>
            <w:tcW w:w="1134" w:type="dxa"/>
            <w:noWrap/>
            <w:vAlign w:val="center"/>
          </w:tcPr>
          <w:p w:rsidR="00316CAC" w:rsidRPr="004E0C06" w:rsidRDefault="004953B5" w:rsidP="004953B5">
            <w:pPr>
              <w:pStyle w:val="19"/>
              <w:jc w:val="center"/>
              <w:rPr>
                <w:rFonts w:ascii="Times New Roman" w:hAnsi="Times New Roman"/>
                <w:sz w:val="16"/>
                <w:szCs w:val="16"/>
              </w:rPr>
            </w:pPr>
            <w:r>
              <w:rPr>
                <w:rFonts w:ascii="Times New Roman" w:hAnsi="Times New Roman"/>
                <w:sz w:val="16"/>
                <w:szCs w:val="16"/>
              </w:rPr>
              <w:sym w:font="Symbol" w:char="F02D"/>
            </w:r>
          </w:p>
        </w:tc>
        <w:tc>
          <w:tcPr>
            <w:tcW w:w="865" w:type="dxa"/>
            <w:noWrap/>
            <w:vAlign w:val="center"/>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7</w:t>
            </w:r>
            <w:r w:rsidR="009332DC">
              <w:rPr>
                <w:rFonts w:ascii="Times New Roman" w:hAnsi="Times New Roman"/>
                <w:sz w:val="16"/>
                <w:szCs w:val="16"/>
              </w:rPr>
              <w:t> </w:t>
            </w:r>
            <w:r w:rsidRPr="004E0C06">
              <w:rPr>
                <w:rFonts w:ascii="Times New Roman" w:hAnsi="Times New Roman"/>
                <w:sz w:val="16"/>
                <w:szCs w:val="16"/>
              </w:rPr>
              <w:t>363,93</w:t>
            </w:r>
          </w:p>
        </w:tc>
      </w:tr>
    </w:tbl>
    <w:p w:rsidR="009332DC" w:rsidRPr="004953B5" w:rsidRDefault="009332DC" w:rsidP="004953B5">
      <w:pPr>
        <w:ind w:firstLine="0"/>
        <w:rPr>
          <w:iCs/>
          <w:shd w:val="clear" w:color="auto" w:fill="FFFFFF"/>
        </w:rPr>
      </w:pPr>
    </w:p>
    <w:p w:rsidR="00316CAC" w:rsidRPr="004953B5" w:rsidRDefault="00316CAC" w:rsidP="004953B5">
      <w:pPr>
        <w:pStyle w:val="1-0"/>
        <w:spacing w:before="0" w:after="0"/>
        <w:rPr>
          <w:sz w:val="22"/>
          <w:szCs w:val="22"/>
          <w:shd w:val="clear" w:color="auto" w:fill="FFFFFF"/>
          <w:lang w:val="ru-RU"/>
        </w:rPr>
      </w:pPr>
      <w:r w:rsidRPr="004953B5">
        <w:rPr>
          <w:sz w:val="22"/>
          <w:szCs w:val="22"/>
          <w:shd w:val="clear" w:color="auto" w:fill="FFFFFF"/>
        </w:rPr>
        <w:t>Таблица 2</w:t>
      </w:r>
      <w:r w:rsidR="009332DC" w:rsidRPr="004953B5">
        <w:rPr>
          <w:sz w:val="22"/>
          <w:szCs w:val="22"/>
          <w:shd w:val="clear" w:color="auto" w:fill="FFFFFF"/>
          <w:lang w:val="ru-RU"/>
        </w:rPr>
        <w:t>1</w:t>
      </w:r>
    </w:p>
    <w:p w:rsidR="00316CAC" w:rsidRPr="004953B5" w:rsidRDefault="00316CAC" w:rsidP="004953B5">
      <w:pPr>
        <w:pStyle w:val="13"/>
        <w:spacing w:after="0"/>
        <w:rPr>
          <w:szCs w:val="24"/>
        </w:rPr>
      </w:pPr>
      <w:r w:rsidRPr="004953B5">
        <w:rPr>
          <w:szCs w:val="24"/>
          <w:shd w:val="clear" w:color="auto" w:fill="FFFFFF"/>
        </w:rPr>
        <w:t>Структура потребительской корзины социально-</w:t>
      </w:r>
      <w:r w:rsidR="00B71869" w:rsidRPr="004953B5">
        <w:rPr>
          <w:szCs w:val="24"/>
          <w:shd w:val="clear" w:color="auto" w:fill="FFFFFF"/>
        </w:rPr>
        <w:br/>
      </w:r>
      <w:r w:rsidRPr="004953B5">
        <w:rPr>
          <w:szCs w:val="24"/>
          <w:shd w:val="clear" w:color="auto" w:fill="FFFFFF"/>
        </w:rPr>
        <w:t>демографических групп населения в г. Донецке</w:t>
      </w:r>
      <w:r w:rsidR="00B71869" w:rsidRPr="004953B5">
        <w:rPr>
          <w:szCs w:val="24"/>
          <w:shd w:val="clear" w:color="auto" w:fill="FFFFFF"/>
        </w:rPr>
        <w:br/>
      </w:r>
      <w:r w:rsidRPr="004953B5">
        <w:rPr>
          <w:szCs w:val="24"/>
          <w:shd w:val="clear" w:color="auto" w:fill="FFFFFF"/>
        </w:rPr>
        <w:t xml:space="preserve">по состоянию </w:t>
      </w:r>
      <w:r w:rsidRPr="004953B5">
        <w:rPr>
          <w:szCs w:val="24"/>
        </w:rPr>
        <w:t>на 04.09.2018 г., в руб./мес.</w:t>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30" w:type="dxa"/>
        </w:tblCellMar>
        <w:tblLook w:val="04A0"/>
      </w:tblPr>
      <w:tblGrid>
        <w:gridCol w:w="1413"/>
        <w:gridCol w:w="992"/>
        <w:gridCol w:w="992"/>
        <w:gridCol w:w="709"/>
        <w:gridCol w:w="1134"/>
        <w:gridCol w:w="860"/>
      </w:tblGrid>
      <w:tr w:rsidR="004953B5" w:rsidRPr="004E0C06" w:rsidTr="004953B5">
        <w:trPr>
          <w:trHeight w:val="20"/>
          <w:jc w:val="center"/>
        </w:trPr>
        <w:tc>
          <w:tcPr>
            <w:tcW w:w="1413" w:type="dxa"/>
            <w:noWrap/>
            <w:vAlign w:val="center"/>
            <w:hideMark/>
          </w:tcPr>
          <w:p w:rsidR="00316CAC" w:rsidRPr="004953B5" w:rsidRDefault="00316CAC" w:rsidP="004953B5">
            <w:pPr>
              <w:pStyle w:val="19"/>
              <w:jc w:val="center"/>
              <w:rPr>
                <w:rFonts w:ascii="Times New Roman" w:hAnsi="Times New Roman"/>
                <w:sz w:val="16"/>
                <w:szCs w:val="16"/>
              </w:rPr>
            </w:pPr>
            <w:r w:rsidRPr="004953B5">
              <w:rPr>
                <w:rFonts w:ascii="Times New Roman" w:hAnsi="Times New Roman"/>
                <w:sz w:val="16"/>
                <w:szCs w:val="16"/>
              </w:rPr>
              <w:t>Социально-</w:t>
            </w:r>
            <w:r w:rsidR="00B71869" w:rsidRPr="004953B5">
              <w:rPr>
                <w:rFonts w:ascii="Times New Roman" w:hAnsi="Times New Roman"/>
                <w:sz w:val="16"/>
                <w:szCs w:val="16"/>
              </w:rPr>
              <w:br/>
            </w:r>
            <w:r w:rsidRPr="004953B5">
              <w:rPr>
                <w:rFonts w:ascii="Times New Roman" w:hAnsi="Times New Roman"/>
                <w:sz w:val="16"/>
                <w:szCs w:val="16"/>
              </w:rPr>
              <w:t>демографические группы населения</w:t>
            </w:r>
          </w:p>
        </w:tc>
        <w:tc>
          <w:tcPr>
            <w:tcW w:w="992" w:type="dxa"/>
            <w:noWrap/>
            <w:vAlign w:val="center"/>
            <w:hideMark/>
          </w:tcPr>
          <w:p w:rsidR="00316CAC" w:rsidRPr="004953B5" w:rsidRDefault="00316CAC" w:rsidP="004953B5">
            <w:pPr>
              <w:pStyle w:val="19"/>
              <w:jc w:val="center"/>
              <w:rPr>
                <w:rFonts w:ascii="Times New Roman" w:hAnsi="Times New Roman"/>
                <w:sz w:val="16"/>
                <w:szCs w:val="16"/>
              </w:rPr>
            </w:pPr>
            <w:r w:rsidRPr="004953B5">
              <w:rPr>
                <w:rFonts w:ascii="Times New Roman" w:hAnsi="Times New Roman"/>
                <w:sz w:val="16"/>
                <w:szCs w:val="16"/>
              </w:rPr>
              <w:t>Продовол</w:t>
            </w:r>
            <w:r w:rsidRPr="004953B5">
              <w:rPr>
                <w:rFonts w:ascii="Times New Roman" w:hAnsi="Times New Roman"/>
                <w:sz w:val="16"/>
                <w:szCs w:val="16"/>
              </w:rPr>
              <w:t>ь</w:t>
            </w:r>
            <w:r w:rsidRPr="004953B5">
              <w:rPr>
                <w:rFonts w:ascii="Times New Roman" w:hAnsi="Times New Roman"/>
                <w:sz w:val="16"/>
                <w:szCs w:val="16"/>
              </w:rPr>
              <w:t>ственная корзина</w:t>
            </w:r>
          </w:p>
        </w:tc>
        <w:tc>
          <w:tcPr>
            <w:tcW w:w="992" w:type="dxa"/>
            <w:vAlign w:val="center"/>
            <w:hideMark/>
          </w:tcPr>
          <w:p w:rsidR="00316CAC" w:rsidRPr="004953B5" w:rsidRDefault="00316CAC" w:rsidP="004953B5">
            <w:pPr>
              <w:pStyle w:val="19"/>
              <w:jc w:val="center"/>
              <w:rPr>
                <w:rFonts w:ascii="Times New Roman" w:hAnsi="Times New Roman"/>
                <w:sz w:val="16"/>
                <w:szCs w:val="16"/>
              </w:rPr>
            </w:pPr>
            <w:r w:rsidRPr="004953B5">
              <w:rPr>
                <w:rFonts w:ascii="Times New Roman" w:hAnsi="Times New Roman"/>
                <w:sz w:val="16"/>
                <w:szCs w:val="16"/>
              </w:rPr>
              <w:t>Непрод</w:t>
            </w:r>
            <w:r w:rsidRPr="004953B5">
              <w:rPr>
                <w:rFonts w:ascii="Times New Roman" w:hAnsi="Times New Roman"/>
                <w:sz w:val="16"/>
                <w:szCs w:val="16"/>
              </w:rPr>
              <w:t>о</w:t>
            </w:r>
            <w:r w:rsidRPr="004953B5">
              <w:rPr>
                <w:rFonts w:ascii="Times New Roman" w:hAnsi="Times New Roman"/>
                <w:sz w:val="16"/>
                <w:szCs w:val="16"/>
              </w:rPr>
              <w:t>вольстве</w:t>
            </w:r>
            <w:r w:rsidRPr="004953B5">
              <w:rPr>
                <w:rFonts w:ascii="Times New Roman" w:hAnsi="Times New Roman"/>
                <w:sz w:val="16"/>
                <w:szCs w:val="16"/>
              </w:rPr>
              <w:t>н</w:t>
            </w:r>
            <w:r w:rsidRPr="004953B5">
              <w:rPr>
                <w:rFonts w:ascii="Times New Roman" w:hAnsi="Times New Roman"/>
                <w:sz w:val="16"/>
                <w:szCs w:val="16"/>
              </w:rPr>
              <w:t>ные товары</w:t>
            </w:r>
          </w:p>
        </w:tc>
        <w:tc>
          <w:tcPr>
            <w:tcW w:w="709" w:type="dxa"/>
            <w:noWrap/>
            <w:vAlign w:val="center"/>
            <w:hideMark/>
          </w:tcPr>
          <w:p w:rsidR="00316CAC" w:rsidRPr="004953B5" w:rsidRDefault="00316CAC" w:rsidP="004953B5">
            <w:pPr>
              <w:pStyle w:val="19"/>
              <w:jc w:val="center"/>
              <w:rPr>
                <w:rFonts w:ascii="Times New Roman" w:hAnsi="Times New Roman"/>
                <w:sz w:val="16"/>
                <w:szCs w:val="16"/>
              </w:rPr>
            </w:pPr>
            <w:r w:rsidRPr="004953B5">
              <w:rPr>
                <w:rFonts w:ascii="Times New Roman" w:hAnsi="Times New Roman"/>
                <w:sz w:val="16"/>
                <w:szCs w:val="16"/>
              </w:rPr>
              <w:t>Услуги</w:t>
            </w:r>
          </w:p>
        </w:tc>
        <w:tc>
          <w:tcPr>
            <w:tcW w:w="1134" w:type="dxa"/>
            <w:vAlign w:val="center"/>
            <w:hideMark/>
          </w:tcPr>
          <w:p w:rsidR="00316CAC" w:rsidRPr="004953B5" w:rsidRDefault="00316CAC" w:rsidP="004953B5">
            <w:pPr>
              <w:pStyle w:val="19"/>
              <w:jc w:val="center"/>
              <w:rPr>
                <w:rFonts w:ascii="Times New Roman" w:hAnsi="Times New Roman"/>
                <w:sz w:val="16"/>
                <w:szCs w:val="16"/>
              </w:rPr>
            </w:pPr>
            <w:r w:rsidRPr="004953B5">
              <w:rPr>
                <w:rFonts w:ascii="Times New Roman" w:hAnsi="Times New Roman"/>
                <w:sz w:val="16"/>
                <w:szCs w:val="16"/>
              </w:rPr>
              <w:t xml:space="preserve">Налоговая </w:t>
            </w:r>
            <w:r w:rsidR="00B71869" w:rsidRPr="004953B5">
              <w:rPr>
                <w:rFonts w:ascii="Times New Roman" w:hAnsi="Times New Roman"/>
                <w:sz w:val="16"/>
                <w:szCs w:val="16"/>
              </w:rPr>
              <w:br/>
            </w:r>
            <w:r w:rsidRPr="004953B5">
              <w:rPr>
                <w:rFonts w:ascii="Times New Roman" w:hAnsi="Times New Roman"/>
                <w:sz w:val="16"/>
                <w:szCs w:val="16"/>
              </w:rPr>
              <w:t>составляющая</w:t>
            </w:r>
          </w:p>
        </w:tc>
        <w:tc>
          <w:tcPr>
            <w:tcW w:w="860" w:type="dxa"/>
            <w:vAlign w:val="center"/>
            <w:hideMark/>
          </w:tcPr>
          <w:p w:rsidR="00316CAC" w:rsidRPr="004953B5" w:rsidRDefault="00316CAC" w:rsidP="004953B5">
            <w:pPr>
              <w:pStyle w:val="19"/>
              <w:jc w:val="center"/>
              <w:rPr>
                <w:rFonts w:ascii="Times New Roman" w:hAnsi="Times New Roman"/>
                <w:sz w:val="16"/>
                <w:szCs w:val="16"/>
              </w:rPr>
            </w:pPr>
            <w:r w:rsidRPr="004953B5">
              <w:rPr>
                <w:rFonts w:ascii="Times New Roman" w:hAnsi="Times New Roman"/>
                <w:sz w:val="16"/>
                <w:szCs w:val="16"/>
              </w:rPr>
              <w:t>Потреб</w:t>
            </w:r>
            <w:r w:rsidRPr="004953B5">
              <w:rPr>
                <w:rFonts w:ascii="Times New Roman" w:hAnsi="Times New Roman"/>
                <w:sz w:val="16"/>
                <w:szCs w:val="16"/>
              </w:rPr>
              <w:t>и</w:t>
            </w:r>
            <w:r w:rsidRPr="004953B5">
              <w:rPr>
                <w:rFonts w:ascii="Times New Roman" w:hAnsi="Times New Roman"/>
                <w:sz w:val="16"/>
                <w:szCs w:val="16"/>
              </w:rPr>
              <w:t>тельская</w:t>
            </w:r>
            <w:r w:rsidR="004953B5" w:rsidRPr="004953B5">
              <w:rPr>
                <w:rFonts w:ascii="Times New Roman" w:hAnsi="Times New Roman"/>
                <w:sz w:val="16"/>
                <w:szCs w:val="16"/>
              </w:rPr>
              <w:br/>
            </w:r>
            <w:r w:rsidRPr="004953B5">
              <w:rPr>
                <w:rFonts w:ascii="Times New Roman" w:hAnsi="Times New Roman"/>
                <w:sz w:val="16"/>
                <w:szCs w:val="16"/>
              </w:rPr>
              <w:t>корзина</w:t>
            </w:r>
          </w:p>
        </w:tc>
      </w:tr>
      <w:tr w:rsidR="000B3580" w:rsidRPr="004E0C06" w:rsidTr="004953B5">
        <w:trPr>
          <w:trHeight w:val="20"/>
          <w:jc w:val="center"/>
        </w:trPr>
        <w:tc>
          <w:tcPr>
            <w:tcW w:w="1413"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1</w:t>
            </w:r>
          </w:p>
        </w:tc>
        <w:tc>
          <w:tcPr>
            <w:tcW w:w="992"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2</w:t>
            </w:r>
          </w:p>
        </w:tc>
        <w:tc>
          <w:tcPr>
            <w:tcW w:w="992"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3</w:t>
            </w:r>
          </w:p>
        </w:tc>
        <w:tc>
          <w:tcPr>
            <w:tcW w:w="709"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4</w:t>
            </w:r>
          </w:p>
        </w:tc>
        <w:tc>
          <w:tcPr>
            <w:tcW w:w="1134"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5</w:t>
            </w:r>
          </w:p>
        </w:tc>
        <w:tc>
          <w:tcPr>
            <w:tcW w:w="860"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6</w:t>
            </w:r>
          </w:p>
        </w:tc>
      </w:tr>
      <w:tr w:rsidR="004953B5" w:rsidRPr="004E0C06" w:rsidTr="004953B5">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На душу населения</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3</w:t>
            </w:r>
            <w:r w:rsidR="009332DC">
              <w:rPr>
                <w:rFonts w:ascii="Times New Roman" w:hAnsi="Times New Roman"/>
                <w:sz w:val="16"/>
                <w:szCs w:val="16"/>
              </w:rPr>
              <w:t> </w:t>
            </w:r>
            <w:r w:rsidRPr="004E0C06">
              <w:rPr>
                <w:rFonts w:ascii="Times New Roman" w:hAnsi="Times New Roman"/>
                <w:sz w:val="16"/>
                <w:szCs w:val="16"/>
              </w:rPr>
              <w:t>259,60</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923,08</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216,47</w:t>
            </w:r>
          </w:p>
        </w:tc>
        <w:tc>
          <w:tcPr>
            <w:tcW w:w="1134"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226,80</w:t>
            </w:r>
          </w:p>
        </w:tc>
        <w:tc>
          <w:tcPr>
            <w:tcW w:w="860"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6</w:t>
            </w:r>
            <w:r w:rsidR="009332DC">
              <w:rPr>
                <w:rFonts w:ascii="Times New Roman" w:hAnsi="Times New Roman"/>
                <w:sz w:val="16"/>
                <w:szCs w:val="16"/>
              </w:rPr>
              <w:t> </w:t>
            </w:r>
            <w:r w:rsidRPr="004E0C06">
              <w:rPr>
                <w:rFonts w:ascii="Times New Roman" w:hAnsi="Times New Roman"/>
                <w:sz w:val="16"/>
                <w:szCs w:val="16"/>
              </w:rPr>
              <w:t>625,95</w:t>
            </w:r>
          </w:p>
        </w:tc>
      </w:tr>
      <w:tr w:rsidR="004953B5" w:rsidRPr="004E0C06" w:rsidTr="004953B5">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Трудоспособное</w:t>
            </w:r>
          </w:p>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население</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3</w:t>
            </w:r>
            <w:r w:rsidR="009332DC">
              <w:rPr>
                <w:rFonts w:ascii="Times New Roman" w:hAnsi="Times New Roman"/>
                <w:sz w:val="16"/>
                <w:szCs w:val="16"/>
              </w:rPr>
              <w:t> </w:t>
            </w:r>
            <w:r w:rsidRPr="004E0C06">
              <w:rPr>
                <w:rFonts w:ascii="Times New Roman" w:hAnsi="Times New Roman"/>
                <w:sz w:val="16"/>
                <w:szCs w:val="16"/>
              </w:rPr>
              <w:t>121,37</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838,24</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2</w:t>
            </w:r>
            <w:r w:rsidR="009332DC">
              <w:rPr>
                <w:rFonts w:ascii="Times New Roman" w:hAnsi="Times New Roman"/>
                <w:sz w:val="16"/>
                <w:szCs w:val="16"/>
              </w:rPr>
              <w:t> </w:t>
            </w:r>
            <w:r w:rsidRPr="004E0C06">
              <w:rPr>
                <w:rFonts w:ascii="Times New Roman" w:hAnsi="Times New Roman"/>
                <w:sz w:val="16"/>
                <w:szCs w:val="16"/>
              </w:rPr>
              <w:t>018,83</w:t>
            </w:r>
          </w:p>
        </w:tc>
        <w:tc>
          <w:tcPr>
            <w:tcW w:w="1134"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907,20</w:t>
            </w:r>
          </w:p>
        </w:tc>
        <w:tc>
          <w:tcPr>
            <w:tcW w:w="860"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7</w:t>
            </w:r>
            <w:r w:rsidR="009332DC">
              <w:rPr>
                <w:rFonts w:ascii="Times New Roman" w:hAnsi="Times New Roman"/>
                <w:sz w:val="16"/>
                <w:szCs w:val="16"/>
              </w:rPr>
              <w:t> </w:t>
            </w:r>
            <w:r w:rsidRPr="004E0C06">
              <w:rPr>
                <w:rFonts w:ascii="Times New Roman" w:hAnsi="Times New Roman"/>
                <w:sz w:val="16"/>
                <w:szCs w:val="16"/>
              </w:rPr>
              <w:t>885,64</w:t>
            </w:r>
          </w:p>
        </w:tc>
      </w:tr>
      <w:tr w:rsidR="00CD5627" w:rsidRPr="004E0C06" w:rsidTr="00D34005">
        <w:trPr>
          <w:trHeight w:val="20"/>
          <w:jc w:val="center"/>
        </w:trPr>
        <w:tc>
          <w:tcPr>
            <w:tcW w:w="1413" w:type="dxa"/>
            <w:noWrap/>
            <w:vAlign w:val="center"/>
            <w:hideMark/>
          </w:tcPr>
          <w:p w:rsidR="00CD5627" w:rsidRPr="004E0C06" w:rsidRDefault="00CD5627" w:rsidP="00D34005">
            <w:pPr>
              <w:pStyle w:val="19"/>
              <w:rPr>
                <w:rFonts w:ascii="Times New Roman" w:hAnsi="Times New Roman"/>
                <w:sz w:val="16"/>
                <w:szCs w:val="16"/>
              </w:rPr>
            </w:pPr>
            <w:r w:rsidRPr="004E0C06">
              <w:rPr>
                <w:rFonts w:ascii="Times New Roman" w:hAnsi="Times New Roman"/>
                <w:sz w:val="16"/>
                <w:szCs w:val="16"/>
              </w:rPr>
              <w:t>Пенсионеры</w:t>
            </w:r>
          </w:p>
        </w:tc>
        <w:tc>
          <w:tcPr>
            <w:tcW w:w="992" w:type="dxa"/>
            <w:noWrap/>
            <w:vAlign w:val="center"/>
            <w:hideMark/>
          </w:tcPr>
          <w:p w:rsidR="00CD5627" w:rsidRPr="004E0C06" w:rsidRDefault="00CD5627" w:rsidP="00D34005">
            <w:pPr>
              <w:pStyle w:val="19"/>
              <w:jc w:val="right"/>
              <w:rPr>
                <w:rFonts w:ascii="Times New Roman" w:hAnsi="Times New Roman"/>
                <w:sz w:val="16"/>
                <w:szCs w:val="16"/>
              </w:rPr>
            </w:pPr>
            <w:r w:rsidRPr="004E0C06">
              <w:rPr>
                <w:rFonts w:ascii="Times New Roman" w:hAnsi="Times New Roman"/>
                <w:sz w:val="16"/>
                <w:szCs w:val="16"/>
              </w:rPr>
              <w:t>2</w:t>
            </w:r>
            <w:r>
              <w:rPr>
                <w:rFonts w:ascii="Times New Roman" w:hAnsi="Times New Roman"/>
                <w:sz w:val="16"/>
                <w:szCs w:val="16"/>
              </w:rPr>
              <w:t> </w:t>
            </w:r>
            <w:r w:rsidRPr="004E0C06">
              <w:rPr>
                <w:rFonts w:ascii="Times New Roman" w:hAnsi="Times New Roman"/>
                <w:sz w:val="16"/>
                <w:szCs w:val="16"/>
              </w:rPr>
              <w:t>393,38</w:t>
            </w:r>
          </w:p>
        </w:tc>
        <w:tc>
          <w:tcPr>
            <w:tcW w:w="992" w:type="dxa"/>
            <w:noWrap/>
            <w:vAlign w:val="center"/>
            <w:hideMark/>
          </w:tcPr>
          <w:p w:rsidR="00CD5627" w:rsidRPr="004E0C06" w:rsidRDefault="00CD5627" w:rsidP="00D34005">
            <w:pPr>
              <w:pStyle w:val="19"/>
              <w:jc w:val="right"/>
              <w:rPr>
                <w:rFonts w:ascii="Times New Roman" w:hAnsi="Times New Roman"/>
                <w:sz w:val="16"/>
                <w:szCs w:val="16"/>
              </w:rPr>
            </w:pPr>
            <w:r w:rsidRPr="004E0C06">
              <w:rPr>
                <w:rFonts w:ascii="Times New Roman" w:hAnsi="Times New Roman"/>
                <w:sz w:val="16"/>
                <w:szCs w:val="16"/>
              </w:rPr>
              <w:t>1</w:t>
            </w:r>
            <w:r>
              <w:rPr>
                <w:rFonts w:ascii="Times New Roman" w:hAnsi="Times New Roman"/>
                <w:sz w:val="16"/>
                <w:szCs w:val="16"/>
              </w:rPr>
              <w:t> </w:t>
            </w:r>
            <w:r w:rsidRPr="004E0C06">
              <w:rPr>
                <w:rFonts w:ascii="Times New Roman" w:hAnsi="Times New Roman"/>
                <w:sz w:val="16"/>
                <w:szCs w:val="16"/>
              </w:rPr>
              <w:t>550,45</w:t>
            </w:r>
          </w:p>
        </w:tc>
        <w:tc>
          <w:tcPr>
            <w:tcW w:w="709" w:type="dxa"/>
            <w:noWrap/>
            <w:vAlign w:val="center"/>
            <w:hideMark/>
          </w:tcPr>
          <w:p w:rsidR="00CD5627" w:rsidRPr="004E0C06" w:rsidRDefault="00CD5627" w:rsidP="00D34005">
            <w:pPr>
              <w:pStyle w:val="19"/>
              <w:jc w:val="right"/>
              <w:rPr>
                <w:rFonts w:ascii="Times New Roman" w:hAnsi="Times New Roman"/>
                <w:sz w:val="16"/>
                <w:szCs w:val="16"/>
              </w:rPr>
            </w:pPr>
            <w:r w:rsidRPr="004E0C06">
              <w:rPr>
                <w:rFonts w:ascii="Times New Roman" w:hAnsi="Times New Roman"/>
                <w:sz w:val="16"/>
                <w:szCs w:val="16"/>
              </w:rPr>
              <w:t>1</w:t>
            </w:r>
            <w:r>
              <w:rPr>
                <w:rFonts w:ascii="Times New Roman" w:hAnsi="Times New Roman"/>
                <w:sz w:val="16"/>
                <w:szCs w:val="16"/>
              </w:rPr>
              <w:t> </w:t>
            </w:r>
            <w:r w:rsidRPr="004E0C06">
              <w:rPr>
                <w:rFonts w:ascii="Times New Roman" w:hAnsi="Times New Roman"/>
                <w:sz w:val="16"/>
                <w:szCs w:val="16"/>
              </w:rPr>
              <w:t>356,79</w:t>
            </w:r>
          </w:p>
        </w:tc>
        <w:tc>
          <w:tcPr>
            <w:tcW w:w="1134" w:type="dxa"/>
            <w:noWrap/>
            <w:vAlign w:val="center"/>
            <w:hideMark/>
          </w:tcPr>
          <w:p w:rsidR="00CD5627" w:rsidRPr="004E0C06" w:rsidRDefault="00CD5627" w:rsidP="00D34005">
            <w:pPr>
              <w:pStyle w:val="19"/>
              <w:jc w:val="center"/>
              <w:rPr>
                <w:rFonts w:ascii="Times New Roman" w:hAnsi="Times New Roman"/>
                <w:sz w:val="16"/>
                <w:szCs w:val="16"/>
              </w:rPr>
            </w:pPr>
            <w:r>
              <w:rPr>
                <w:rFonts w:ascii="Times New Roman" w:hAnsi="Times New Roman"/>
                <w:sz w:val="16"/>
                <w:szCs w:val="16"/>
              </w:rPr>
              <w:sym w:font="Symbol" w:char="F02D"/>
            </w:r>
          </w:p>
        </w:tc>
        <w:tc>
          <w:tcPr>
            <w:tcW w:w="860" w:type="dxa"/>
            <w:noWrap/>
            <w:vAlign w:val="center"/>
            <w:hideMark/>
          </w:tcPr>
          <w:p w:rsidR="00CD5627" w:rsidRPr="004E0C06" w:rsidRDefault="00CD5627" w:rsidP="00D34005">
            <w:pPr>
              <w:pStyle w:val="19"/>
              <w:jc w:val="right"/>
              <w:rPr>
                <w:rFonts w:ascii="Times New Roman" w:hAnsi="Times New Roman"/>
                <w:sz w:val="16"/>
                <w:szCs w:val="16"/>
              </w:rPr>
            </w:pPr>
            <w:r w:rsidRPr="004E0C06">
              <w:rPr>
                <w:rFonts w:ascii="Times New Roman" w:hAnsi="Times New Roman"/>
                <w:sz w:val="16"/>
                <w:szCs w:val="16"/>
              </w:rPr>
              <w:t>5</w:t>
            </w:r>
            <w:r>
              <w:rPr>
                <w:rFonts w:ascii="Times New Roman" w:hAnsi="Times New Roman"/>
                <w:sz w:val="16"/>
                <w:szCs w:val="16"/>
              </w:rPr>
              <w:t> </w:t>
            </w:r>
            <w:r w:rsidRPr="004E0C06">
              <w:rPr>
                <w:rFonts w:ascii="Times New Roman" w:hAnsi="Times New Roman"/>
                <w:sz w:val="16"/>
                <w:szCs w:val="16"/>
              </w:rPr>
              <w:t>300,62</w:t>
            </w:r>
          </w:p>
        </w:tc>
      </w:tr>
    </w:tbl>
    <w:p w:rsidR="00CD5627" w:rsidRPr="000B3580" w:rsidRDefault="000B3580" w:rsidP="000B3580">
      <w:pPr>
        <w:tabs>
          <w:tab w:val="left" w:pos="2806"/>
        </w:tabs>
        <w:ind w:firstLine="0"/>
        <w:jc w:val="right"/>
        <w:rPr>
          <w:sz w:val="22"/>
          <w:szCs w:val="22"/>
        </w:rPr>
      </w:pPr>
      <w:r w:rsidRPr="000B3580">
        <w:rPr>
          <w:sz w:val="22"/>
          <w:szCs w:val="22"/>
        </w:rPr>
        <w:t>Окончание табл. 2</w:t>
      </w:r>
      <w:r>
        <w:rPr>
          <w:sz w:val="22"/>
          <w:szCs w:val="22"/>
        </w:rPr>
        <w:t>1</w:t>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30" w:type="dxa"/>
        </w:tblCellMar>
        <w:tblLook w:val="04A0"/>
      </w:tblPr>
      <w:tblGrid>
        <w:gridCol w:w="1413"/>
        <w:gridCol w:w="992"/>
        <w:gridCol w:w="992"/>
        <w:gridCol w:w="709"/>
        <w:gridCol w:w="1134"/>
        <w:gridCol w:w="860"/>
      </w:tblGrid>
      <w:tr w:rsidR="000B3580" w:rsidRPr="004E0C06" w:rsidTr="00D34005">
        <w:trPr>
          <w:trHeight w:val="20"/>
          <w:jc w:val="center"/>
        </w:trPr>
        <w:tc>
          <w:tcPr>
            <w:tcW w:w="1413"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1</w:t>
            </w:r>
          </w:p>
        </w:tc>
        <w:tc>
          <w:tcPr>
            <w:tcW w:w="992"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2</w:t>
            </w:r>
          </w:p>
        </w:tc>
        <w:tc>
          <w:tcPr>
            <w:tcW w:w="992"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3</w:t>
            </w:r>
          </w:p>
        </w:tc>
        <w:tc>
          <w:tcPr>
            <w:tcW w:w="709"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4</w:t>
            </w:r>
          </w:p>
        </w:tc>
        <w:tc>
          <w:tcPr>
            <w:tcW w:w="1134" w:type="dxa"/>
            <w:noWrap/>
            <w:vAlign w:val="center"/>
          </w:tcPr>
          <w:p w:rsidR="000B3580" w:rsidRDefault="000B3580" w:rsidP="000B3580">
            <w:pPr>
              <w:pStyle w:val="19"/>
              <w:jc w:val="center"/>
              <w:rPr>
                <w:rFonts w:ascii="Times New Roman" w:hAnsi="Times New Roman"/>
                <w:sz w:val="16"/>
                <w:szCs w:val="16"/>
              </w:rPr>
            </w:pPr>
            <w:r>
              <w:rPr>
                <w:rFonts w:ascii="Times New Roman" w:hAnsi="Times New Roman"/>
                <w:sz w:val="16"/>
                <w:szCs w:val="16"/>
              </w:rPr>
              <w:t>5</w:t>
            </w:r>
          </w:p>
        </w:tc>
        <w:tc>
          <w:tcPr>
            <w:tcW w:w="860" w:type="dxa"/>
            <w:noWrap/>
            <w:vAlign w:val="center"/>
          </w:tcPr>
          <w:p w:rsidR="000B3580" w:rsidRPr="004E0C06" w:rsidRDefault="000B3580" w:rsidP="000B3580">
            <w:pPr>
              <w:pStyle w:val="19"/>
              <w:jc w:val="center"/>
              <w:rPr>
                <w:rFonts w:ascii="Times New Roman" w:hAnsi="Times New Roman"/>
                <w:sz w:val="16"/>
                <w:szCs w:val="16"/>
              </w:rPr>
            </w:pPr>
            <w:r>
              <w:rPr>
                <w:rFonts w:ascii="Times New Roman" w:hAnsi="Times New Roman"/>
                <w:sz w:val="16"/>
                <w:szCs w:val="16"/>
              </w:rPr>
              <w:t>6</w:t>
            </w:r>
          </w:p>
        </w:tc>
      </w:tr>
      <w:tr w:rsidR="000B3580" w:rsidRPr="004E0C06" w:rsidTr="00D34005">
        <w:trPr>
          <w:trHeight w:val="20"/>
          <w:jc w:val="center"/>
        </w:trPr>
        <w:tc>
          <w:tcPr>
            <w:tcW w:w="1413" w:type="dxa"/>
            <w:noWrap/>
            <w:vAlign w:val="center"/>
            <w:hideMark/>
          </w:tcPr>
          <w:p w:rsidR="000B3580" w:rsidRPr="004E0C06" w:rsidRDefault="000B3580" w:rsidP="00D34005">
            <w:pPr>
              <w:pStyle w:val="19"/>
              <w:rPr>
                <w:rFonts w:ascii="Times New Roman" w:hAnsi="Times New Roman"/>
                <w:sz w:val="16"/>
                <w:szCs w:val="16"/>
              </w:rPr>
            </w:pPr>
            <w:r w:rsidRPr="004E0C06">
              <w:rPr>
                <w:rFonts w:ascii="Times New Roman" w:hAnsi="Times New Roman"/>
                <w:sz w:val="16"/>
                <w:szCs w:val="16"/>
              </w:rPr>
              <w:t>Дети</w:t>
            </w:r>
            <w:r w:rsidRPr="004E0C06">
              <w:rPr>
                <w:rFonts w:ascii="Times New Roman" w:hAnsi="Times New Roman"/>
                <w:sz w:val="16"/>
                <w:szCs w:val="16"/>
              </w:rPr>
              <w:br/>
              <w:t>(от 0 до 6 лет)</w:t>
            </w:r>
          </w:p>
        </w:tc>
        <w:tc>
          <w:tcPr>
            <w:tcW w:w="992" w:type="dxa"/>
            <w:noWrap/>
            <w:vAlign w:val="center"/>
            <w:hideMark/>
          </w:tcPr>
          <w:p w:rsidR="000B3580" w:rsidRPr="004E0C06" w:rsidRDefault="000B3580" w:rsidP="00D34005">
            <w:pPr>
              <w:pStyle w:val="19"/>
              <w:jc w:val="right"/>
              <w:rPr>
                <w:rFonts w:ascii="Times New Roman" w:hAnsi="Times New Roman"/>
                <w:sz w:val="16"/>
                <w:szCs w:val="16"/>
              </w:rPr>
            </w:pPr>
            <w:r w:rsidRPr="004E0C06">
              <w:rPr>
                <w:rFonts w:ascii="Times New Roman" w:hAnsi="Times New Roman"/>
                <w:sz w:val="16"/>
                <w:szCs w:val="16"/>
              </w:rPr>
              <w:t>3</w:t>
            </w:r>
            <w:r>
              <w:rPr>
                <w:rFonts w:ascii="Times New Roman" w:hAnsi="Times New Roman"/>
                <w:sz w:val="16"/>
                <w:szCs w:val="16"/>
              </w:rPr>
              <w:t> </w:t>
            </w:r>
            <w:r w:rsidRPr="004E0C06">
              <w:rPr>
                <w:rFonts w:ascii="Times New Roman" w:hAnsi="Times New Roman"/>
                <w:sz w:val="16"/>
                <w:szCs w:val="16"/>
              </w:rPr>
              <w:t>281,13</w:t>
            </w:r>
          </w:p>
        </w:tc>
        <w:tc>
          <w:tcPr>
            <w:tcW w:w="992" w:type="dxa"/>
            <w:noWrap/>
            <w:vAlign w:val="center"/>
            <w:hideMark/>
          </w:tcPr>
          <w:p w:rsidR="000B3580" w:rsidRPr="004E0C06" w:rsidRDefault="000B3580" w:rsidP="00D34005">
            <w:pPr>
              <w:pStyle w:val="19"/>
              <w:jc w:val="right"/>
              <w:rPr>
                <w:rFonts w:ascii="Times New Roman" w:hAnsi="Times New Roman"/>
                <w:sz w:val="16"/>
                <w:szCs w:val="16"/>
              </w:rPr>
            </w:pPr>
            <w:r w:rsidRPr="004E0C06">
              <w:rPr>
                <w:rFonts w:ascii="Times New Roman" w:hAnsi="Times New Roman"/>
                <w:sz w:val="16"/>
                <w:szCs w:val="16"/>
              </w:rPr>
              <w:t>1</w:t>
            </w:r>
            <w:r>
              <w:rPr>
                <w:rFonts w:ascii="Times New Roman" w:hAnsi="Times New Roman"/>
                <w:sz w:val="16"/>
                <w:szCs w:val="16"/>
              </w:rPr>
              <w:t> </w:t>
            </w:r>
            <w:r w:rsidRPr="004E0C06">
              <w:rPr>
                <w:rFonts w:ascii="Times New Roman" w:hAnsi="Times New Roman"/>
                <w:sz w:val="16"/>
                <w:szCs w:val="16"/>
              </w:rPr>
              <w:t>870,67</w:t>
            </w:r>
          </w:p>
        </w:tc>
        <w:tc>
          <w:tcPr>
            <w:tcW w:w="709" w:type="dxa"/>
            <w:noWrap/>
            <w:vAlign w:val="center"/>
            <w:hideMark/>
          </w:tcPr>
          <w:p w:rsidR="000B3580" w:rsidRPr="004E0C06" w:rsidRDefault="000B3580" w:rsidP="00D34005">
            <w:pPr>
              <w:pStyle w:val="19"/>
              <w:jc w:val="right"/>
              <w:rPr>
                <w:rFonts w:ascii="Times New Roman" w:hAnsi="Times New Roman"/>
                <w:sz w:val="16"/>
                <w:szCs w:val="16"/>
              </w:rPr>
            </w:pPr>
            <w:r w:rsidRPr="004E0C06">
              <w:rPr>
                <w:rFonts w:ascii="Times New Roman" w:hAnsi="Times New Roman"/>
                <w:sz w:val="16"/>
                <w:szCs w:val="16"/>
              </w:rPr>
              <w:t>619,55</w:t>
            </w:r>
          </w:p>
        </w:tc>
        <w:tc>
          <w:tcPr>
            <w:tcW w:w="1134" w:type="dxa"/>
            <w:noWrap/>
            <w:vAlign w:val="center"/>
            <w:hideMark/>
          </w:tcPr>
          <w:p w:rsidR="000B3580" w:rsidRPr="004E0C06" w:rsidRDefault="000B3580" w:rsidP="00D34005">
            <w:pPr>
              <w:pStyle w:val="19"/>
              <w:jc w:val="center"/>
              <w:rPr>
                <w:rFonts w:ascii="Times New Roman" w:hAnsi="Times New Roman"/>
                <w:sz w:val="16"/>
                <w:szCs w:val="16"/>
              </w:rPr>
            </w:pPr>
            <w:r>
              <w:rPr>
                <w:rFonts w:ascii="Times New Roman" w:hAnsi="Times New Roman"/>
                <w:sz w:val="16"/>
                <w:szCs w:val="16"/>
              </w:rPr>
              <w:sym w:font="Symbol" w:char="F02D"/>
            </w:r>
          </w:p>
        </w:tc>
        <w:tc>
          <w:tcPr>
            <w:tcW w:w="860" w:type="dxa"/>
            <w:noWrap/>
            <w:vAlign w:val="center"/>
            <w:hideMark/>
          </w:tcPr>
          <w:p w:rsidR="000B3580" w:rsidRPr="004E0C06" w:rsidRDefault="000B3580" w:rsidP="00D34005">
            <w:pPr>
              <w:pStyle w:val="19"/>
              <w:jc w:val="right"/>
              <w:rPr>
                <w:rFonts w:ascii="Times New Roman" w:hAnsi="Times New Roman"/>
                <w:sz w:val="16"/>
                <w:szCs w:val="16"/>
              </w:rPr>
            </w:pPr>
            <w:r w:rsidRPr="004E0C06">
              <w:rPr>
                <w:rFonts w:ascii="Times New Roman" w:hAnsi="Times New Roman"/>
                <w:sz w:val="16"/>
                <w:szCs w:val="16"/>
              </w:rPr>
              <w:t>5</w:t>
            </w:r>
            <w:r>
              <w:rPr>
                <w:rFonts w:ascii="Times New Roman" w:hAnsi="Times New Roman"/>
                <w:sz w:val="16"/>
                <w:szCs w:val="16"/>
              </w:rPr>
              <w:t> </w:t>
            </w:r>
            <w:r w:rsidRPr="004E0C06">
              <w:rPr>
                <w:rFonts w:ascii="Times New Roman" w:hAnsi="Times New Roman"/>
                <w:sz w:val="16"/>
                <w:szCs w:val="16"/>
              </w:rPr>
              <w:t>771,35</w:t>
            </w:r>
          </w:p>
        </w:tc>
      </w:tr>
      <w:tr w:rsidR="000B3580" w:rsidRPr="004E0C06" w:rsidTr="00D34005">
        <w:trPr>
          <w:trHeight w:val="20"/>
          <w:jc w:val="center"/>
        </w:trPr>
        <w:tc>
          <w:tcPr>
            <w:tcW w:w="1413" w:type="dxa"/>
            <w:noWrap/>
            <w:vAlign w:val="center"/>
          </w:tcPr>
          <w:p w:rsidR="000B3580" w:rsidRPr="004E0C06" w:rsidRDefault="000B3580" w:rsidP="00D34005">
            <w:pPr>
              <w:pStyle w:val="19"/>
              <w:rPr>
                <w:rFonts w:ascii="Times New Roman" w:hAnsi="Times New Roman"/>
                <w:sz w:val="16"/>
                <w:szCs w:val="16"/>
              </w:rPr>
            </w:pPr>
            <w:r w:rsidRPr="004E0C06">
              <w:rPr>
                <w:rFonts w:ascii="Times New Roman" w:hAnsi="Times New Roman"/>
                <w:sz w:val="16"/>
                <w:szCs w:val="16"/>
              </w:rPr>
              <w:t xml:space="preserve">Дети </w:t>
            </w:r>
            <w:r w:rsidRPr="004E0C06">
              <w:rPr>
                <w:rFonts w:ascii="Times New Roman" w:hAnsi="Times New Roman"/>
                <w:sz w:val="16"/>
                <w:szCs w:val="16"/>
              </w:rPr>
              <w:br/>
              <w:t>(от 6 до 18 лет)</w:t>
            </w:r>
          </w:p>
        </w:tc>
        <w:tc>
          <w:tcPr>
            <w:tcW w:w="992" w:type="dxa"/>
            <w:noWrap/>
            <w:vAlign w:val="center"/>
          </w:tcPr>
          <w:p w:rsidR="000B3580" w:rsidRPr="004E0C06" w:rsidRDefault="000B3580" w:rsidP="00D34005">
            <w:pPr>
              <w:pStyle w:val="19"/>
              <w:jc w:val="right"/>
              <w:rPr>
                <w:rFonts w:ascii="Times New Roman" w:hAnsi="Times New Roman"/>
                <w:sz w:val="16"/>
                <w:szCs w:val="16"/>
              </w:rPr>
            </w:pPr>
            <w:r w:rsidRPr="004E0C06">
              <w:rPr>
                <w:rFonts w:ascii="Times New Roman" w:hAnsi="Times New Roman"/>
                <w:sz w:val="16"/>
                <w:szCs w:val="16"/>
              </w:rPr>
              <w:t>4</w:t>
            </w:r>
            <w:r>
              <w:rPr>
                <w:rFonts w:ascii="Times New Roman" w:hAnsi="Times New Roman"/>
                <w:sz w:val="16"/>
                <w:szCs w:val="16"/>
              </w:rPr>
              <w:t> </w:t>
            </w:r>
            <w:r w:rsidRPr="004E0C06">
              <w:rPr>
                <w:rFonts w:ascii="Times New Roman" w:hAnsi="Times New Roman"/>
                <w:sz w:val="16"/>
                <w:szCs w:val="16"/>
              </w:rPr>
              <w:t>242,52</w:t>
            </w:r>
          </w:p>
        </w:tc>
        <w:tc>
          <w:tcPr>
            <w:tcW w:w="992" w:type="dxa"/>
            <w:noWrap/>
            <w:vAlign w:val="center"/>
          </w:tcPr>
          <w:p w:rsidR="000B3580" w:rsidRPr="004E0C06" w:rsidRDefault="000B3580" w:rsidP="00D34005">
            <w:pPr>
              <w:pStyle w:val="19"/>
              <w:jc w:val="right"/>
              <w:rPr>
                <w:rFonts w:ascii="Times New Roman" w:hAnsi="Times New Roman"/>
                <w:sz w:val="16"/>
                <w:szCs w:val="16"/>
              </w:rPr>
            </w:pPr>
            <w:r w:rsidRPr="004E0C06">
              <w:rPr>
                <w:rFonts w:ascii="Times New Roman" w:hAnsi="Times New Roman"/>
                <w:sz w:val="16"/>
                <w:szCs w:val="16"/>
              </w:rPr>
              <w:t>2</w:t>
            </w:r>
            <w:r>
              <w:rPr>
                <w:rFonts w:ascii="Times New Roman" w:hAnsi="Times New Roman"/>
                <w:sz w:val="16"/>
                <w:szCs w:val="16"/>
              </w:rPr>
              <w:t> </w:t>
            </w:r>
            <w:r w:rsidRPr="004E0C06">
              <w:rPr>
                <w:rFonts w:ascii="Times New Roman" w:hAnsi="Times New Roman"/>
                <w:sz w:val="16"/>
                <w:szCs w:val="16"/>
              </w:rPr>
              <w:t>432,96</w:t>
            </w:r>
          </w:p>
        </w:tc>
        <w:tc>
          <w:tcPr>
            <w:tcW w:w="709" w:type="dxa"/>
            <w:noWrap/>
            <w:vAlign w:val="center"/>
          </w:tcPr>
          <w:p w:rsidR="000B3580" w:rsidRPr="004E0C06" w:rsidRDefault="000B3580" w:rsidP="00D34005">
            <w:pPr>
              <w:pStyle w:val="19"/>
              <w:jc w:val="right"/>
              <w:rPr>
                <w:rFonts w:ascii="Times New Roman" w:hAnsi="Times New Roman"/>
                <w:sz w:val="16"/>
                <w:szCs w:val="16"/>
              </w:rPr>
            </w:pPr>
            <w:r w:rsidRPr="004E0C06">
              <w:rPr>
                <w:rFonts w:ascii="Times New Roman" w:hAnsi="Times New Roman"/>
                <w:sz w:val="16"/>
                <w:szCs w:val="16"/>
              </w:rPr>
              <w:t>870,70</w:t>
            </w:r>
          </w:p>
        </w:tc>
        <w:tc>
          <w:tcPr>
            <w:tcW w:w="1134" w:type="dxa"/>
            <w:noWrap/>
            <w:vAlign w:val="center"/>
          </w:tcPr>
          <w:p w:rsidR="000B3580" w:rsidRPr="004E0C06" w:rsidRDefault="000B3580" w:rsidP="00D34005">
            <w:pPr>
              <w:pStyle w:val="19"/>
              <w:jc w:val="center"/>
              <w:rPr>
                <w:rFonts w:ascii="Times New Roman" w:hAnsi="Times New Roman"/>
                <w:sz w:val="16"/>
                <w:szCs w:val="16"/>
              </w:rPr>
            </w:pPr>
            <w:r>
              <w:rPr>
                <w:rFonts w:ascii="Times New Roman" w:hAnsi="Times New Roman"/>
                <w:sz w:val="16"/>
                <w:szCs w:val="16"/>
              </w:rPr>
              <w:sym w:font="Symbol" w:char="F02D"/>
            </w:r>
          </w:p>
        </w:tc>
        <w:tc>
          <w:tcPr>
            <w:tcW w:w="860" w:type="dxa"/>
            <w:noWrap/>
            <w:vAlign w:val="center"/>
          </w:tcPr>
          <w:p w:rsidR="000B3580" w:rsidRPr="004E0C06" w:rsidRDefault="000B3580" w:rsidP="00D34005">
            <w:pPr>
              <w:pStyle w:val="19"/>
              <w:jc w:val="right"/>
              <w:rPr>
                <w:rFonts w:ascii="Times New Roman" w:hAnsi="Times New Roman"/>
                <w:sz w:val="16"/>
                <w:szCs w:val="16"/>
              </w:rPr>
            </w:pPr>
            <w:r w:rsidRPr="004E0C06">
              <w:rPr>
                <w:rFonts w:ascii="Times New Roman" w:hAnsi="Times New Roman"/>
                <w:sz w:val="16"/>
                <w:szCs w:val="16"/>
              </w:rPr>
              <w:t>7</w:t>
            </w:r>
            <w:r>
              <w:rPr>
                <w:rFonts w:ascii="Times New Roman" w:hAnsi="Times New Roman"/>
                <w:sz w:val="16"/>
                <w:szCs w:val="16"/>
              </w:rPr>
              <w:t> </w:t>
            </w:r>
            <w:r w:rsidRPr="004E0C06">
              <w:rPr>
                <w:rFonts w:ascii="Times New Roman" w:hAnsi="Times New Roman"/>
                <w:sz w:val="16"/>
                <w:szCs w:val="16"/>
              </w:rPr>
              <w:t>546,18</w:t>
            </w:r>
          </w:p>
        </w:tc>
      </w:tr>
    </w:tbl>
    <w:p w:rsidR="000B3580" w:rsidRPr="009332DC" w:rsidRDefault="000B3580" w:rsidP="004953B5">
      <w:pPr>
        <w:tabs>
          <w:tab w:val="left" w:pos="2806"/>
        </w:tabs>
        <w:ind w:firstLine="0"/>
      </w:pPr>
    </w:p>
    <w:p w:rsidR="00316CAC" w:rsidRPr="004953B5" w:rsidRDefault="00316CAC" w:rsidP="004953B5">
      <w:pPr>
        <w:pStyle w:val="1-0"/>
        <w:spacing w:before="0" w:after="0"/>
        <w:rPr>
          <w:sz w:val="22"/>
          <w:szCs w:val="18"/>
          <w:shd w:val="clear" w:color="auto" w:fill="FFFFFF"/>
          <w:lang w:val="ru-RU"/>
        </w:rPr>
      </w:pPr>
      <w:r w:rsidRPr="004953B5">
        <w:rPr>
          <w:sz w:val="22"/>
          <w:szCs w:val="18"/>
          <w:shd w:val="clear" w:color="auto" w:fill="FFFFFF"/>
        </w:rPr>
        <w:t>Таблица 2</w:t>
      </w:r>
      <w:r w:rsidR="009332DC" w:rsidRPr="004953B5">
        <w:rPr>
          <w:sz w:val="22"/>
          <w:szCs w:val="18"/>
          <w:shd w:val="clear" w:color="auto" w:fill="FFFFFF"/>
          <w:lang w:val="ru-RU"/>
        </w:rPr>
        <w:t>2</w:t>
      </w:r>
    </w:p>
    <w:p w:rsidR="00316CAC" w:rsidRPr="009332DC" w:rsidRDefault="00316CAC" w:rsidP="004953B5">
      <w:pPr>
        <w:pStyle w:val="13"/>
        <w:spacing w:after="0"/>
      </w:pPr>
      <w:r w:rsidRPr="004E0C06">
        <w:rPr>
          <w:shd w:val="clear" w:color="auto" w:fill="FFFFFF"/>
        </w:rPr>
        <w:t>Структура потребительской корзины социально-</w:t>
      </w:r>
      <w:r w:rsidR="00B71869" w:rsidRPr="004E0C06">
        <w:rPr>
          <w:shd w:val="clear" w:color="auto" w:fill="FFFFFF"/>
        </w:rPr>
        <w:br/>
      </w:r>
      <w:r w:rsidRPr="004E0C06">
        <w:rPr>
          <w:shd w:val="clear" w:color="auto" w:fill="FFFFFF"/>
        </w:rPr>
        <w:t xml:space="preserve">демографических групп населения в г. Донецке </w:t>
      </w:r>
      <w:r w:rsidR="00B71869" w:rsidRPr="004E0C06">
        <w:rPr>
          <w:shd w:val="clear" w:color="auto" w:fill="FFFFFF"/>
        </w:rPr>
        <w:br/>
      </w:r>
      <w:r w:rsidRPr="004E0C06">
        <w:rPr>
          <w:shd w:val="clear" w:color="auto" w:fill="FFFFFF"/>
        </w:rPr>
        <w:t>по состоянию</w:t>
      </w:r>
      <w:r w:rsidRPr="004E0C06">
        <w:t xml:space="preserve"> на 31.01.2019 г., в руб./мес.</w:t>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30" w:type="dxa"/>
        </w:tblCellMar>
        <w:tblLook w:val="04A0"/>
      </w:tblPr>
      <w:tblGrid>
        <w:gridCol w:w="1413"/>
        <w:gridCol w:w="992"/>
        <w:gridCol w:w="992"/>
        <w:gridCol w:w="709"/>
        <w:gridCol w:w="1134"/>
        <w:gridCol w:w="860"/>
      </w:tblGrid>
      <w:tr w:rsidR="00316CAC" w:rsidRPr="004E0C06" w:rsidTr="00A1758D">
        <w:trPr>
          <w:trHeight w:val="20"/>
          <w:jc w:val="center"/>
        </w:trPr>
        <w:tc>
          <w:tcPr>
            <w:tcW w:w="1413" w:type="dxa"/>
            <w:noWrap/>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Социально-</w:t>
            </w:r>
            <w:r w:rsidR="00B71869" w:rsidRPr="004E0C06">
              <w:rPr>
                <w:rFonts w:ascii="Times New Roman" w:hAnsi="Times New Roman"/>
                <w:sz w:val="16"/>
                <w:szCs w:val="16"/>
              </w:rPr>
              <w:br/>
            </w:r>
            <w:r w:rsidRPr="004E0C06">
              <w:rPr>
                <w:rFonts w:ascii="Times New Roman" w:hAnsi="Times New Roman"/>
                <w:sz w:val="16"/>
                <w:szCs w:val="16"/>
              </w:rPr>
              <w:t>демографические группы населения</w:t>
            </w:r>
          </w:p>
        </w:tc>
        <w:tc>
          <w:tcPr>
            <w:tcW w:w="992" w:type="dxa"/>
            <w:noWrap/>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Продовол</w:t>
            </w:r>
            <w:r w:rsidRPr="004E0C06">
              <w:rPr>
                <w:rFonts w:ascii="Times New Roman" w:hAnsi="Times New Roman"/>
                <w:sz w:val="16"/>
                <w:szCs w:val="16"/>
              </w:rPr>
              <w:t>ь</w:t>
            </w:r>
            <w:r w:rsidRPr="004E0C06">
              <w:rPr>
                <w:rFonts w:ascii="Times New Roman" w:hAnsi="Times New Roman"/>
                <w:sz w:val="16"/>
                <w:szCs w:val="16"/>
              </w:rPr>
              <w:t>ственная корзина</w:t>
            </w:r>
          </w:p>
        </w:tc>
        <w:tc>
          <w:tcPr>
            <w:tcW w:w="992" w:type="dxa"/>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Непрод</w:t>
            </w:r>
            <w:r w:rsidRPr="004E0C06">
              <w:rPr>
                <w:rFonts w:ascii="Times New Roman" w:hAnsi="Times New Roman"/>
                <w:sz w:val="16"/>
                <w:szCs w:val="16"/>
              </w:rPr>
              <w:t>о</w:t>
            </w:r>
            <w:r w:rsidRPr="004E0C06">
              <w:rPr>
                <w:rFonts w:ascii="Times New Roman" w:hAnsi="Times New Roman"/>
                <w:sz w:val="16"/>
                <w:szCs w:val="16"/>
              </w:rPr>
              <w:t>вольстве</w:t>
            </w:r>
            <w:r w:rsidRPr="004E0C06">
              <w:rPr>
                <w:rFonts w:ascii="Times New Roman" w:hAnsi="Times New Roman"/>
                <w:sz w:val="16"/>
                <w:szCs w:val="16"/>
              </w:rPr>
              <w:t>н</w:t>
            </w:r>
            <w:r w:rsidRPr="004E0C06">
              <w:rPr>
                <w:rFonts w:ascii="Times New Roman" w:hAnsi="Times New Roman"/>
                <w:sz w:val="16"/>
                <w:szCs w:val="16"/>
              </w:rPr>
              <w:t>ные товары</w:t>
            </w:r>
          </w:p>
        </w:tc>
        <w:tc>
          <w:tcPr>
            <w:tcW w:w="709" w:type="dxa"/>
            <w:noWrap/>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Услуги</w:t>
            </w:r>
          </w:p>
        </w:tc>
        <w:tc>
          <w:tcPr>
            <w:tcW w:w="1134" w:type="dxa"/>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 xml:space="preserve">Налоговая </w:t>
            </w:r>
            <w:r w:rsidR="00B71869" w:rsidRPr="004E0C06">
              <w:rPr>
                <w:rFonts w:ascii="Times New Roman" w:hAnsi="Times New Roman"/>
                <w:sz w:val="16"/>
                <w:szCs w:val="16"/>
              </w:rPr>
              <w:br/>
            </w:r>
            <w:r w:rsidRPr="004E0C06">
              <w:rPr>
                <w:rFonts w:ascii="Times New Roman" w:hAnsi="Times New Roman"/>
                <w:sz w:val="16"/>
                <w:szCs w:val="16"/>
              </w:rPr>
              <w:t>составляющая</w:t>
            </w:r>
          </w:p>
        </w:tc>
        <w:tc>
          <w:tcPr>
            <w:tcW w:w="860" w:type="dxa"/>
            <w:vAlign w:val="center"/>
            <w:hideMark/>
          </w:tcPr>
          <w:p w:rsidR="00316CAC" w:rsidRPr="004E0C06" w:rsidRDefault="00316CAC" w:rsidP="004953B5">
            <w:pPr>
              <w:pStyle w:val="19"/>
              <w:jc w:val="center"/>
              <w:rPr>
                <w:rFonts w:ascii="Times New Roman" w:hAnsi="Times New Roman"/>
                <w:sz w:val="16"/>
                <w:szCs w:val="16"/>
              </w:rPr>
            </w:pPr>
            <w:r w:rsidRPr="004E0C06">
              <w:rPr>
                <w:rFonts w:ascii="Times New Roman" w:hAnsi="Times New Roman"/>
                <w:sz w:val="16"/>
                <w:szCs w:val="16"/>
              </w:rPr>
              <w:t>Потреб</w:t>
            </w:r>
            <w:r w:rsidRPr="004E0C06">
              <w:rPr>
                <w:rFonts w:ascii="Times New Roman" w:hAnsi="Times New Roman"/>
                <w:sz w:val="16"/>
                <w:szCs w:val="16"/>
              </w:rPr>
              <w:t>и</w:t>
            </w:r>
            <w:r w:rsidRPr="004E0C06">
              <w:rPr>
                <w:rFonts w:ascii="Times New Roman" w:hAnsi="Times New Roman"/>
                <w:sz w:val="16"/>
                <w:szCs w:val="16"/>
              </w:rPr>
              <w:t>тельская корзина</w:t>
            </w:r>
          </w:p>
        </w:tc>
      </w:tr>
      <w:tr w:rsidR="00316CAC" w:rsidRPr="004E0C06" w:rsidTr="00A1758D">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На душу населения</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4</w:t>
            </w:r>
            <w:r w:rsidR="009332DC">
              <w:rPr>
                <w:rFonts w:ascii="Times New Roman" w:hAnsi="Times New Roman"/>
                <w:sz w:val="16"/>
                <w:szCs w:val="16"/>
              </w:rPr>
              <w:t> </w:t>
            </w:r>
            <w:r w:rsidRPr="004E0C06">
              <w:rPr>
                <w:rFonts w:ascii="Times New Roman" w:hAnsi="Times New Roman"/>
                <w:sz w:val="16"/>
                <w:szCs w:val="16"/>
              </w:rPr>
              <w:t>154,59</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527,50</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4953B5">
              <w:rPr>
                <w:rFonts w:ascii="Times New Roman" w:hAnsi="Times New Roman"/>
                <w:sz w:val="16"/>
                <w:szCs w:val="16"/>
              </w:rPr>
              <w:t> </w:t>
            </w:r>
            <w:r w:rsidRPr="004E0C06">
              <w:rPr>
                <w:rFonts w:ascii="Times New Roman" w:hAnsi="Times New Roman"/>
                <w:sz w:val="16"/>
                <w:szCs w:val="16"/>
              </w:rPr>
              <w:t>077,25</w:t>
            </w:r>
          </w:p>
        </w:tc>
        <w:tc>
          <w:tcPr>
            <w:tcW w:w="1134"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229,71</w:t>
            </w:r>
          </w:p>
        </w:tc>
        <w:tc>
          <w:tcPr>
            <w:tcW w:w="860"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6</w:t>
            </w:r>
            <w:r w:rsidR="009332DC">
              <w:rPr>
                <w:rFonts w:ascii="Times New Roman" w:hAnsi="Times New Roman"/>
                <w:sz w:val="16"/>
                <w:szCs w:val="16"/>
              </w:rPr>
              <w:t> </w:t>
            </w:r>
            <w:r w:rsidRPr="004E0C06">
              <w:rPr>
                <w:rFonts w:ascii="Times New Roman" w:hAnsi="Times New Roman"/>
                <w:sz w:val="16"/>
                <w:szCs w:val="16"/>
              </w:rPr>
              <w:t>989,05</w:t>
            </w:r>
          </w:p>
        </w:tc>
      </w:tr>
      <w:tr w:rsidR="00316CAC" w:rsidRPr="004E0C06" w:rsidTr="00A1758D">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Трудоспособное население</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3</w:t>
            </w:r>
            <w:r w:rsidR="009332DC">
              <w:rPr>
                <w:rFonts w:ascii="Times New Roman" w:hAnsi="Times New Roman"/>
                <w:sz w:val="16"/>
                <w:szCs w:val="16"/>
              </w:rPr>
              <w:t> </w:t>
            </w:r>
            <w:r w:rsidRPr="004E0C06">
              <w:rPr>
                <w:rFonts w:ascii="Times New Roman" w:hAnsi="Times New Roman"/>
                <w:sz w:val="16"/>
                <w:szCs w:val="16"/>
              </w:rPr>
              <w:t>866,56</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499,69</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701,67</w:t>
            </w:r>
          </w:p>
        </w:tc>
        <w:tc>
          <w:tcPr>
            <w:tcW w:w="1134"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918,83</w:t>
            </w:r>
          </w:p>
        </w:tc>
        <w:tc>
          <w:tcPr>
            <w:tcW w:w="860"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7</w:t>
            </w:r>
            <w:r w:rsidR="004953B5">
              <w:rPr>
                <w:rFonts w:ascii="Times New Roman" w:hAnsi="Times New Roman"/>
                <w:sz w:val="16"/>
                <w:szCs w:val="16"/>
              </w:rPr>
              <w:t> </w:t>
            </w:r>
            <w:r w:rsidRPr="004E0C06">
              <w:rPr>
                <w:rFonts w:ascii="Times New Roman" w:hAnsi="Times New Roman"/>
                <w:sz w:val="16"/>
                <w:szCs w:val="16"/>
              </w:rPr>
              <w:t>986,75</w:t>
            </w:r>
          </w:p>
        </w:tc>
      </w:tr>
      <w:tr w:rsidR="00316CAC" w:rsidRPr="004E0C06" w:rsidTr="00A1758D">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Пенсионеры</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3</w:t>
            </w:r>
            <w:r w:rsidR="009332DC">
              <w:rPr>
                <w:rFonts w:ascii="Times New Roman" w:hAnsi="Times New Roman"/>
                <w:sz w:val="16"/>
                <w:szCs w:val="16"/>
              </w:rPr>
              <w:t> </w:t>
            </w:r>
            <w:r w:rsidRPr="004E0C06">
              <w:rPr>
                <w:rFonts w:ascii="Times New Roman" w:hAnsi="Times New Roman"/>
                <w:sz w:val="16"/>
                <w:szCs w:val="16"/>
              </w:rPr>
              <w:t>067,79</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4953B5">
              <w:rPr>
                <w:rFonts w:ascii="Times New Roman" w:hAnsi="Times New Roman"/>
                <w:sz w:val="16"/>
                <w:szCs w:val="16"/>
              </w:rPr>
              <w:t> </w:t>
            </w:r>
            <w:r w:rsidRPr="004E0C06">
              <w:rPr>
                <w:rFonts w:ascii="Times New Roman" w:hAnsi="Times New Roman"/>
                <w:sz w:val="16"/>
                <w:szCs w:val="16"/>
              </w:rPr>
              <w:t>284,22</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996,42</w:t>
            </w:r>
          </w:p>
        </w:tc>
        <w:tc>
          <w:tcPr>
            <w:tcW w:w="1134" w:type="dxa"/>
            <w:noWrap/>
            <w:vAlign w:val="center"/>
            <w:hideMark/>
          </w:tcPr>
          <w:p w:rsidR="00316CAC" w:rsidRPr="004E0C06" w:rsidRDefault="004953B5" w:rsidP="004953B5">
            <w:pPr>
              <w:pStyle w:val="19"/>
              <w:jc w:val="center"/>
              <w:rPr>
                <w:rFonts w:ascii="Times New Roman" w:hAnsi="Times New Roman"/>
                <w:sz w:val="16"/>
                <w:szCs w:val="16"/>
              </w:rPr>
            </w:pPr>
            <w:r>
              <w:rPr>
                <w:rFonts w:ascii="Times New Roman" w:hAnsi="Times New Roman"/>
                <w:sz w:val="16"/>
                <w:szCs w:val="16"/>
              </w:rPr>
              <w:sym w:font="Symbol" w:char="F02D"/>
            </w:r>
          </w:p>
        </w:tc>
        <w:tc>
          <w:tcPr>
            <w:tcW w:w="860"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5</w:t>
            </w:r>
            <w:r w:rsidR="009332DC">
              <w:rPr>
                <w:rFonts w:ascii="Times New Roman" w:hAnsi="Times New Roman"/>
                <w:sz w:val="16"/>
                <w:szCs w:val="16"/>
              </w:rPr>
              <w:t> </w:t>
            </w:r>
            <w:r w:rsidRPr="004E0C06">
              <w:rPr>
                <w:rFonts w:ascii="Times New Roman" w:hAnsi="Times New Roman"/>
                <w:sz w:val="16"/>
                <w:szCs w:val="16"/>
              </w:rPr>
              <w:t>348,42</w:t>
            </w:r>
          </w:p>
        </w:tc>
      </w:tr>
      <w:tr w:rsidR="00316CAC" w:rsidRPr="004E0C06" w:rsidTr="00A1758D">
        <w:trPr>
          <w:trHeight w:val="20"/>
          <w:jc w:val="center"/>
        </w:trPr>
        <w:tc>
          <w:tcPr>
            <w:tcW w:w="1413" w:type="dxa"/>
            <w:noWrap/>
            <w:vAlign w:val="center"/>
            <w:hideMark/>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Дети</w:t>
            </w:r>
            <w:r w:rsidR="00CD7696" w:rsidRPr="004E0C06">
              <w:rPr>
                <w:rFonts w:ascii="Times New Roman" w:hAnsi="Times New Roman"/>
                <w:sz w:val="16"/>
                <w:szCs w:val="16"/>
              </w:rPr>
              <w:br/>
            </w:r>
            <w:r w:rsidRPr="004E0C06">
              <w:rPr>
                <w:rFonts w:ascii="Times New Roman" w:hAnsi="Times New Roman"/>
                <w:sz w:val="16"/>
                <w:szCs w:val="16"/>
              </w:rPr>
              <w:t>(от 0 до 6 лет)</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4</w:t>
            </w:r>
            <w:r w:rsidR="009332DC">
              <w:rPr>
                <w:rFonts w:ascii="Times New Roman" w:hAnsi="Times New Roman"/>
                <w:sz w:val="16"/>
                <w:szCs w:val="16"/>
              </w:rPr>
              <w:t> </w:t>
            </w:r>
            <w:r w:rsidRPr="004E0C06">
              <w:rPr>
                <w:rFonts w:ascii="Times New Roman" w:hAnsi="Times New Roman"/>
                <w:sz w:val="16"/>
                <w:szCs w:val="16"/>
              </w:rPr>
              <w:t>121,86</w:t>
            </w:r>
          </w:p>
        </w:tc>
        <w:tc>
          <w:tcPr>
            <w:tcW w:w="992"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9332DC">
              <w:rPr>
                <w:rFonts w:ascii="Times New Roman" w:hAnsi="Times New Roman"/>
                <w:sz w:val="16"/>
                <w:szCs w:val="16"/>
              </w:rPr>
              <w:t> </w:t>
            </w:r>
            <w:r w:rsidRPr="004E0C06">
              <w:rPr>
                <w:rFonts w:ascii="Times New Roman" w:hAnsi="Times New Roman"/>
                <w:sz w:val="16"/>
                <w:szCs w:val="16"/>
              </w:rPr>
              <w:t>625,28</w:t>
            </w:r>
          </w:p>
        </w:tc>
        <w:tc>
          <w:tcPr>
            <w:tcW w:w="709"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671,34</w:t>
            </w:r>
          </w:p>
        </w:tc>
        <w:tc>
          <w:tcPr>
            <w:tcW w:w="1134" w:type="dxa"/>
            <w:noWrap/>
            <w:vAlign w:val="center"/>
            <w:hideMark/>
          </w:tcPr>
          <w:p w:rsidR="00316CAC" w:rsidRPr="004E0C06" w:rsidRDefault="004953B5" w:rsidP="004953B5">
            <w:pPr>
              <w:pStyle w:val="19"/>
              <w:jc w:val="center"/>
              <w:rPr>
                <w:rFonts w:ascii="Times New Roman" w:hAnsi="Times New Roman"/>
                <w:sz w:val="16"/>
                <w:szCs w:val="16"/>
              </w:rPr>
            </w:pPr>
            <w:r>
              <w:rPr>
                <w:rFonts w:ascii="Times New Roman" w:hAnsi="Times New Roman"/>
                <w:sz w:val="16"/>
                <w:szCs w:val="16"/>
              </w:rPr>
              <w:sym w:font="Symbol" w:char="F02D"/>
            </w:r>
          </w:p>
        </w:tc>
        <w:tc>
          <w:tcPr>
            <w:tcW w:w="860" w:type="dxa"/>
            <w:noWrap/>
            <w:vAlign w:val="center"/>
            <w:hideMark/>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6</w:t>
            </w:r>
            <w:r w:rsidR="004953B5">
              <w:rPr>
                <w:rFonts w:ascii="Times New Roman" w:hAnsi="Times New Roman"/>
                <w:sz w:val="16"/>
                <w:szCs w:val="16"/>
              </w:rPr>
              <w:t> </w:t>
            </w:r>
            <w:r w:rsidRPr="004E0C06">
              <w:rPr>
                <w:rFonts w:ascii="Times New Roman" w:hAnsi="Times New Roman"/>
                <w:sz w:val="16"/>
                <w:szCs w:val="16"/>
              </w:rPr>
              <w:t>418,48</w:t>
            </w:r>
          </w:p>
        </w:tc>
      </w:tr>
      <w:tr w:rsidR="00316CAC" w:rsidRPr="004E0C06" w:rsidTr="00A1758D">
        <w:trPr>
          <w:trHeight w:val="20"/>
          <w:jc w:val="center"/>
        </w:trPr>
        <w:tc>
          <w:tcPr>
            <w:tcW w:w="1413" w:type="dxa"/>
            <w:noWrap/>
            <w:vAlign w:val="center"/>
          </w:tcPr>
          <w:p w:rsidR="00316CAC" w:rsidRPr="004E0C06" w:rsidRDefault="00316CAC" w:rsidP="004953B5">
            <w:pPr>
              <w:pStyle w:val="19"/>
              <w:rPr>
                <w:rFonts w:ascii="Times New Roman" w:hAnsi="Times New Roman"/>
                <w:sz w:val="16"/>
                <w:szCs w:val="16"/>
              </w:rPr>
            </w:pPr>
            <w:r w:rsidRPr="004E0C06">
              <w:rPr>
                <w:rFonts w:ascii="Times New Roman" w:hAnsi="Times New Roman"/>
                <w:sz w:val="16"/>
                <w:szCs w:val="16"/>
              </w:rPr>
              <w:t>Дети</w:t>
            </w:r>
            <w:r w:rsidR="00CD7696" w:rsidRPr="004E0C06">
              <w:rPr>
                <w:rFonts w:ascii="Times New Roman" w:hAnsi="Times New Roman"/>
                <w:sz w:val="16"/>
                <w:szCs w:val="16"/>
              </w:rPr>
              <w:br/>
            </w:r>
            <w:r w:rsidRPr="004E0C06">
              <w:rPr>
                <w:rFonts w:ascii="Times New Roman" w:hAnsi="Times New Roman"/>
                <w:sz w:val="16"/>
                <w:szCs w:val="16"/>
              </w:rPr>
              <w:t>(от 6 до 18 лет)</w:t>
            </w:r>
          </w:p>
        </w:tc>
        <w:tc>
          <w:tcPr>
            <w:tcW w:w="992" w:type="dxa"/>
            <w:noWrap/>
            <w:vAlign w:val="center"/>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5</w:t>
            </w:r>
            <w:r w:rsidR="009332DC">
              <w:rPr>
                <w:rFonts w:ascii="Times New Roman" w:hAnsi="Times New Roman"/>
                <w:sz w:val="16"/>
                <w:szCs w:val="16"/>
              </w:rPr>
              <w:t> </w:t>
            </w:r>
            <w:r w:rsidRPr="004E0C06">
              <w:rPr>
                <w:rFonts w:ascii="Times New Roman" w:hAnsi="Times New Roman"/>
                <w:sz w:val="16"/>
                <w:szCs w:val="16"/>
              </w:rPr>
              <w:t>562,14</w:t>
            </w:r>
          </w:p>
        </w:tc>
        <w:tc>
          <w:tcPr>
            <w:tcW w:w="992" w:type="dxa"/>
            <w:noWrap/>
            <w:vAlign w:val="center"/>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1</w:t>
            </w:r>
            <w:r w:rsidR="004953B5">
              <w:rPr>
                <w:rFonts w:ascii="Times New Roman" w:hAnsi="Times New Roman"/>
                <w:sz w:val="16"/>
                <w:szCs w:val="16"/>
              </w:rPr>
              <w:t> </w:t>
            </w:r>
            <w:r w:rsidRPr="004E0C06">
              <w:rPr>
                <w:rFonts w:ascii="Times New Roman" w:hAnsi="Times New Roman"/>
                <w:sz w:val="16"/>
                <w:szCs w:val="16"/>
              </w:rPr>
              <w:t>700,82</w:t>
            </w:r>
          </w:p>
        </w:tc>
        <w:tc>
          <w:tcPr>
            <w:tcW w:w="709" w:type="dxa"/>
            <w:noWrap/>
            <w:vAlign w:val="center"/>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939,59</w:t>
            </w:r>
          </w:p>
        </w:tc>
        <w:tc>
          <w:tcPr>
            <w:tcW w:w="1134" w:type="dxa"/>
            <w:noWrap/>
            <w:vAlign w:val="center"/>
          </w:tcPr>
          <w:p w:rsidR="00316CAC" w:rsidRPr="004E0C06" w:rsidRDefault="004953B5" w:rsidP="004953B5">
            <w:pPr>
              <w:pStyle w:val="19"/>
              <w:jc w:val="center"/>
              <w:rPr>
                <w:rFonts w:ascii="Times New Roman" w:hAnsi="Times New Roman"/>
                <w:sz w:val="16"/>
                <w:szCs w:val="16"/>
              </w:rPr>
            </w:pPr>
            <w:r>
              <w:rPr>
                <w:rFonts w:ascii="Times New Roman" w:hAnsi="Times New Roman"/>
                <w:sz w:val="16"/>
                <w:szCs w:val="16"/>
              </w:rPr>
              <w:sym w:font="Symbol" w:char="F02D"/>
            </w:r>
          </w:p>
        </w:tc>
        <w:tc>
          <w:tcPr>
            <w:tcW w:w="860" w:type="dxa"/>
            <w:noWrap/>
            <w:vAlign w:val="center"/>
          </w:tcPr>
          <w:p w:rsidR="00316CAC" w:rsidRPr="004E0C06" w:rsidRDefault="00316CAC" w:rsidP="004953B5">
            <w:pPr>
              <w:pStyle w:val="19"/>
              <w:jc w:val="right"/>
              <w:rPr>
                <w:rFonts w:ascii="Times New Roman" w:hAnsi="Times New Roman"/>
                <w:sz w:val="16"/>
                <w:szCs w:val="16"/>
              </w:rPr>
            </w:pPr>
            <w:r w:rsidRPr="004E0C06">
              <w:rPr>
                <w:rFonts w:ascii="Times New Roman" w:hAnsi="Times New Roman"/>
                <w:sz w:val="16"/>
                <w:szCs w:val="16"/>
              </w:rPr>
              <w:t>8</w:t>
            </w:r>
            <w:r w:rsidR="009332DC">
              <w:rPr>
                <w:rFonts w:ascii="Times New Roman" w:hAnsi="Times New Roman"/>
                <w:sz w:val="16"/>
                <w:szCs w:val="16"/>
              </w:rPr>
              <w:t> </w:t>
            </w:r>
            <w:r w:rsidRPr="004E0C06">
              <w:rPr>
                <w:rFonts w:ascii="Times New Roman" w:hAnsi="Times New Roman"/>
                <w:sz w:val="16"/>
                <w:szCs w:val="16"/>
              </w:rPr>
              <w:t>202,54</w:t>
            </w:r>
          </w:p>
        </w:tc>
      </w:tr>
    </w:tbl>
    <w:p w:rsidR="00316CAC" w:rsidRPr="009332DC" w:rsidRDefault="00316CAC" w:rsidP="009332DC">
      <w:pPr>
        <w:tabs>
          <w:tab w:val="left" w:pos="2806"/>
        </w:tabs>
        <w:ind w:firstLine="0"/>
        <w:contextualSpacing/>
      </w:pPr>
    </w:p>
    <w:p w:rsidR="00316CAC" w:rsidRPr="004E0C06" w:rsidRDefault="00316CAC" w:rsidP="000B3580">
      <w:pPr>
        <w:pStyle w:val="1-4"/>
        <w:spacing w:line="228" w:lineRule="auto"/>
      </w:pPr>
      <w:r w:rsidRPr="004E0C06">
        <w:t>Таким образом</w:t>
      </w:r>
      <w:r w:rsidR="00932F11">
        <w:rPr>
          <w:lang w:val="ru-RU"/>
        </w:rPr>
        <w:t>,</w:t>
      </w:r>
      <w:r w:rsidRPr="004E0C06">
        <w:t xml:space="preserve"> с учетом изменений величина потр</w:t>
      </w:r>
      <w:r w:rsidRPr="004E0C06">
        <w:t>е</w:t>
      </w:r>
      <w:r w:rsidRPr="004E0C06">
        <w:t>бительской корзины в г. Донецке, рассчитанная по состо</w:t>
      </w:r>
      <w:r w:rsidRPr="004E0C06">
        <w:t>я</w:t>
      </w:r>
      <w:r w:rsidRPr="004E0C06">
        <w:t>нию на начало сентября 2018 г., составит:</w:t>
      </w:r>
    </w:p>
    <w:p w:rsidR="00316CAC" w:rsidRPr="004E0C06" w:rsidRDefault="00316CAC" w:rsidP="000B3580">
      <w:pPr>
        <w:pStyle w:val="1-4"/>
        <w:spacing w:line="228" w:lineRule="auto"/>
      </w:pPr>
      <w:r w:rsidRPr="004E0C06">
        <w:t>на душу населения 6625,95 руб., что на 380,79 руб., или 6,1% больше по сравнению с декабрем 2017 г. (6245,16 руб.), и на 363,1, или 5,5% меньше по сравнению с январем 2019 г. (6989,05 руб.);</w:t>
      </w:r>
    </w:p>
    <w:p w:rsidR="00316CAC" w:rsidRPr="004E0C06" w:rsidRDefault="00316CAC" w:rsidP="000B3580">
      <w:pPr>
        <w:pStyle w:val="1-4"/>
        <w:spacing w:line="228" w:lineRule="auto"/>
      </w:pPr>
      <w:r w:rsidRPr="004E0C06">
        <w:t>для трудоспособного населения 7885,64 руб., что на 829,85 руб., или 11,8% больше по сравнению с декабрем 2017 г. (7055,79 руб.), и на 101,11, или 1,3% меньше по сравнению с январем 2019 г. (7986,75 руб.);</w:t>
      </w:r>
    </w:p>
    <w:p w:rsidR="00316CAC" w:rsidRPr="004E0C06" w:rsidRDefault="00316CAC" w:rsidP="000B3580">
      <w:pPr>
        <w:pStyle w:val="1-4"/>
        <w:spacing w:line="228" w:lineRule="auto"/>
      </w:pPr>
      <w:r w:rsidRPr="004E0C06">
        <w:t>для пенсионеров 5300,62 руб., что на 696,83 руб., или 15,1% больше по сравнению со значением на конец дека</w:t>
      </w:r>
      <w:r w:rsidRPr="004E0C06">
        <w:t>б</w:t>
      </w:r>
      <w:r w:rsidRPr="004E0C06">
        <w:t>ря 2017 г. (4603,79 руб.), и на 47,8 руб., или 0,9% меньше по сравнению со значением на конец января 2019 г. (5348,42 руб.);</w:t>
      </w:r>
    </w:p>
    <w:p w:rsidR="00316CAC" w:rsidRPr="004E0C06" w:rsidRDefault="00316CAC" w:rsidP="000B3580">
      <w:pPr>
        <w:pStyle w:val="1-4"/>
        <w:spacing w:line="228" w:lineRule="auto"/>
      </w:pPr>
      <w:r w:rsidRPr="004E0C06">
        <w:t>для детей (от 0 до 6 лет) 5771,35 руб., что на 185,82 руб., или 3,1% меньше по сравнению со значением на конец декабря 2017 г. (5957,17 руб.), и на 647,13 руб., или 11,2% больше по сравнению со значением на конец января 2019 г. (6418,48 руб.);</w:t>
      </w:r>
    </w:p>
    <w:p w:rsidR="00316CAC" w:rsidRPr="004E0C06" w:rsidRDefault="00316CAC" w:rsidP="000B3580">
      <w:pPr>
        <w:pStyle w:val="1-4"/>
        <w:spacing w:line="228" w:lineRule="auto"/>
      </w:pPr>
      <w:r w:rsidRPr="004E0C06">
        <w:t>для детей (от 6 до 18 лет) 7546,18 руб., что на 182,25 руб., или 2,5% больше по сравнению со значением на конец декабря 2017 г. (7363,93 руб.), и на 656,36 руб., или 8,7% больше по сравнению со значением на конец я</w:t>
      </w:r>
      <w:r w:rsidRPr="004E0C06">
        <w:t>н</w:t>
      </w:r>
      <w:r w:rsidRPr="004E0C06">
        <w:t>варя 2019 г. (8202,54 руб.).</w:t>
      </w:r>
    </w:p>
    <w:p w:rsidR="00CD7696" w:rsidRPr="00A1758D" w:rsidRDefault="00316CAC" w:rsidP="000B3580">
      <w:pPr>
        <w:pStyle w:val="1-4"/>
        <w:spacing w:line="228" w:lineRule="auto"/>
      </w:pPr>
      <w:r w:rsidRPr="004E0C06">
        <w:t>Динамика изменения величины потребительской ко</w:t>
      </w:r>
      <w:r w:rsidRPr="004E0C06">
        <w:t>р</w:t>
      </w:r>
      <w:r w:rsidRPr="004E0C06">
        <w:t>зины в г. Донецке по социально-демографическим группам населения в абсолютном выражении продемонстрирована на рис.</w:t>
      </w:r>
      <w:r w:rsidR="00B0328B">
        <w:rPr>
          <w:lang w:val="ru-RU"/>
        </w:rPr>
        <w:t> </w:t>
      </w:r>
      <w:r w:rsidRPr="004E0C06">
        <w:t>4</w:t>
      </w:r>
      <w:r w:rsidR="00B0328B">
        <w:rPr>
          <w:lang w:val="ru-RU"/>
        </w:rPr>
        <w:t>4</w:t>
      </w:r>
      <w:r w:rsidRPr="004E0C06">
        <w:t>.</w:t>
      </w:r>
    </w:p>
    <w:p w:rsidR="00CD7696" w:rsidRPr="004E0C06" w:rsidRDefault="00494E06" w:rsidP="00CD7696">
      <w:pPr>
        <w:spacing w:line="360" w:lineRule="auto"/>
        <w:ind w:firstLine="0"/>
        <w:contextualSpacing/>
        <w:rPr>
          <w:sz w:val="28"/>
          <w:szCs w:val="28"/>
          <w:shd w:val="clear" w:color="auto" w:fill="FFFFFF"/>
        </w:rPr>
      </w:pPr>
      <w:r w:rsidRPr="00494E06">
        <w:rPr>
          <w:noProof/>
          <w:lang w:eastAsia="ru-RU"/>
        </w:rPr>
        <w:pict>
          <v:group id="Группа 18" o:spid="_x0000_s1043" style="position:absolute;left:0;text-align:left;margin-left:-4.2pt;margin-top:31.3pt;width:278.7pt;height:118.5pt;z-index:251760640;mso-width-relative:margin;mso-height-relative:margin" coordsize="3634740,143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">
            <v:shape id="Надпись 9" o:spid="_x0000_s1044" type="#_x0000_t202" style="position:absolute;top:542925;width:563880;height:329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Fn8AA&#10;AADbAAAADwAAAGRycy9kb3ducmV2LnhtbERPy2oCMRTdF/yHcIXuasYufIxGEakghSJVQdxdJtfJ&#10;6ORmTFId/94sCi4P5z2dt7YWN/Khcqyg38tAEBdOV1wq2O9WHyMQISJrrB2TggcFmM86b1PMtbvz&#10;L922sRQphEOOCkyMTS5lKAxZDD3XECfu5LzFmKAvpfZ4T+G2lp9ZNpAWK04NBhtaGiou2z+rYDg6&#10;anP23+3+8LO4mk0j6y+USr1328UERKQ2vsT/7rVWME5j05f0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VFn8AAAADbAAAADwAAAAAAAAAAAAAAAACYAgAAZHJzL2Rvd25y&#10;ZXYueG1sUEsFBgAAAAAEAAQA9QAAAIUDAAAAAA==&#10;" filled="f" stroked="f" strokeweight=".5pt">
              <v:path arrowok="t"/>
              <v:textbox>
                <w:txbxContent>
                  <w:p w:rsidR="002C5ABE" w:rsidRPr="00CD5627" w:rsidRDefault="002C5ABE" w:rsidP="00C70250">
                    <w:pPr>
                      <w:ind w:firstLine="0"/>
                      <w:rPr>
                        <w:color w:val="000000" w:themeColor="text1"/>
                        <w:sz w:val="16"/>
                        <w:szCs w:val="16"/>
                      </w:rPr>
                    </w:pPr>
                    <w:r w:rsidRPr="00CD5627">
                      <w:rPr>
                        <w:color w:val="000000" w:themeColor="text1"/>
                        <w:sz w:val="16"/>
                        <w:szCs w:val="16"/>
                      </w:rPr>
                      <w:t>+11,9%</w:t>
                    </w:r>
                  </w:p>
                </w:txbxContent>
              </v:textbox>
            </v:shape>
            <v:shape id="Надпись 10" o:spid="_x0000_s1045" type="#_x0000_t202" style="position:absolute;left:762000;width:659130;height:329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8UA&#10;AADcAAAADwAAAGRycy9kb3ducmV2LnhtbESPQWsCMRCF7wX/Qxiht5q1h1ZWo4hYKEIpWqF4Gzbj&#10;ZnUz2SZRt//eORR6m+G9ee+b2aL3rbpSTE1gA+NRAYq4Crbh2sD+6+1pAiplZIttYDLwSwkW88HD&#10;DEsbbryl6y7XSkI4lWjA5dyVWqfKkcc0Ch2xaMcQPWZZY61txJuE+1Y/F8WL9tiwNDjsaOWoOu8u&#10;3sDr5GDdKW76/ffH8sd9drpdozbmcdgvp6Ay9fnf/Hf9bgW/EHx5Ri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P//xQAAANwAAAAPAAAAAAAAAAAAAAAAAJgCAABkcnMv&#10;ZG93bnJldi54bWxQSwUGAAAAAAQABAD1AAAAigMAAAAA&#10;" filled="f" stroked="f" strokeweight=".5pt">
              <v:path arrowok="t"/>
              <v:textbox>
                <w:txbxContent>
                  <w:p w:rsidR="002C5ABE" w:rsidRPr="00CD5627" w:rsidRDefault="002C5ABE" w:rsidP="00C70250">
                    <w:pPr>
                      <w:ind w:firstLine="0"/>
                      <w:rPr>
                        <w:color w:val="000000" w:themeColor="text1"/>
                        <w:sz w:val="16"/>
                        <w:szCs w:val="16"/>
                      </w:rPr>
                    </w:pPr>
                    <w:r w:rsidRPr="00CD5627">
                      <w:rPr>
                        <w:color w:val="000000" w:themeColor="text1"/>
                        <w:sz w:val="16"/>
                        <w:szCs w:val="16"/>
                      </w:rPr>
                      <w:t>+13,2%</w:t>
                    </w:r>
                  </w:p>
                </w:txbxContent>
              </v:textbox>
            </v:shape>
            <v:shape id="Надпись 11" o:spid="_x0000_s1046" type="#_x0000_t202" style="position:absolute;left:1562100;top:1103808;width:659130;height:329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CEMIA&#10;AADcAAAADwAAAGRycy9kb3ducmV2LnhtbERP32vCMBB+F/wfwgl703R7UOlMiwwHYyCiK4y9Hc2t&#10;6dZcapJp/e+NIOztPr6ftyoH24kT+dA6VvA4y0AQ10633CioPl6nSxAhImvsHJOCCwUoi/Fohbl2&#10;Z97T6RAbkUI45KjAxNjnUobakMUwcz1x4r6dtxgT9I3UHs8p3HbyKcvm0mLLqcFgTy+G6t/Dn1Ww&#10;WH5p8+Pfh+pzuz6aXS+7DUqlHibD+hlEpCH+i+/uN53mZ3O4PZMu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cIQwgAAANwAAAAPAAAAAAAAAAAAAAAAAJgCAABkcnMvZG93&#10;bnJldi54bWxQSwUGAAAAAAQABAD1AAAAhwMAAAAA&#10;" filled="f" stroked="f" strokeweight=".5pt">
              <v:path arrowok="t"/>
              <v:textbox>
                <w:txbxContent>
                  <w:p w:rsidR="002C5ABE" w:rsidRPr="00CD5627" w:rsidRDefault="002C5ABE" w:rsidP="009A63D1">
                    <w:pPr>
                      <w:ind w:firstLine="0"/>
                      <w:rPr>
                        <w:color w:val="000000" w:themeColor="text1"/>
                        <w:sz w:val="16"/>
                        <w:szCs w:val="16"/>
                      </w:rPr>
                    </w:pPr>
                    <w:r w:rsidRPr="00CD5627">
                      <w:rPr>
                        <w:color w:val="000000" w:themeColor="text1"/>
                        <w:sz w:val="16"/>
                        <w:szCs w:val="16"/>
                      </w:rPr>
                      <w:t>+16,2%</w:t>
                    </w:r>
                  </w:p>
                </w:txbxContent>
              </v:textbox>
            </v:shape>
            <v:shape id="Надпись 12" o:spid="_x0000_s1047" type="#_x0000_t202" style="position:absolute;left:2411106;top:690331;width:581025;height:238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hiMMA&#10;AADcAAAADwAAAGRycy9kb3ducmV2LnhtbERP22oCMRB9F/yHMAXfNNsKVbZmF5EKUijFC5S+DZvp&#10;ZtvNZE2ibv++EQTf5nCusyh724oz+dA4VvA4yUAQV043XCs47NfjOYgQkTW2jknBHwUoi+Fggbl2&#10;F97SeRdrkUI45KjAxNjlUobKkMUwcR1x4r6dtxgT9LXUHi8p3LbyKcuepcWGU4PBjlaGqt/dySqY&#10;zb+0+fFv/eHzfXk0H51sX1EqNXroly8gIvXxLr65NzrNz6ZwfSZd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5hiMMAAADcAAAADwAAAAAAAAAAAAAAAACYAgAAZHJzL2Rv&#10;d25yZXYueG1sUEsFBgAAAAAEAAQA9QAAAIgDAAAAAA==&#10;" filled="f" stroked="f" strokeweight=".5pt">
              <v:path arrowok="t"/>
              <v:textbox>
                <w:txbxContent>
                  <w:p w:rsidR="002C5ABE" w:rsidRPr="00CD5627" w:rsidRDefault="002C5ABE" w:rsidP="00CE55DD">
                    <w:pPr>
                      <w:ind w:firstLine="0"/>
                      <w:rPr>
                        <w:color w:val="000000" w:themeColor="text1"/>
                        <w:sz w:val="16"/>
                        <w:szCs w:val="16"/>
                      </w:rPr>
                    </w:pPr>
                    <w:r w:rsidRPr="00CD5627">
                      <w:rPr>
                        <w:color w:val="000000" w:themeColor="text1"/>
                        <w:sz w:val="16"/>
                        <w:szCs w:val="16"/>
                      </w:rPr>
                      <w:t>+7,7%</w:t>
                    </w:r>
                  </w:p>
                </w:txbxContent>
              </v:textbox>
            </v:shape>
            <v:shape id="Надпись 12" o:spid="_x0000_s1048" type="#_x0000_t202" style="position:absolute;left:3067050;top:5437;width:567690;height:329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WYsMA&#10;AADcAAAADwAAAGRycy9kb3ducmV2LnhtbERPS2sCMRC+F/wPYYTearYeqt0al0UsFEGKDyi9DZvp&#10;ZtvNZE2irv/eFARv8/E9Z1b0thUn8qFxrOB5lIEgrpxuuFaw370/TUGEiKyxdUwKLhSgmA8eZphr&#10;d+YNnbaxFimEQ44KTIxdLmWoDFkMI9cRJ+7HeYsxQV9L7fGcwm0rx1n2Ii02nBoMdrQwVP1tj1bB&#10;ZPqtza9f9fuvdXkwn51slyiVehz25RuISH28i2/uD53mZ6/w/0y6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ZWYsMAAADcAAAADwAAAAAAAAAAAAAAAACYAgAAZHJzL2Rv&#10;d25yZXYueG1sUEsFBgAAAAAEAAQA9QAAAIgDAAAAAA==&#10;" filled="f" stroked="f" strokeweight=".5pt">
              <v:path arrowok="t"/>
              <v:textbox>
                <w:txbxContent>
                  <w:p w:rsidR="002C5ABE" w:rsidRPr="00CD5627" w:rsidRDefault="002C5ABE" w:rsidP="00CE55DD">
                    <w:pPr>
                      <w:ind w:firstLine="0"/>
                      <w:rPr>
                        <w:color w:val="000000" w:themeColor="text1"/>
                        <w:sz w:val="16"/>
                        <w:szCs w:val="16"/>
                      </w:rPr>
                    </w:pPr>
                    <w:r w:rsidRPr="00CD5627">
                      <w:rPr>
                        <w:color w:val="000000" w:themeColor="text1"/>
                        <w:sz w:val="16"/>
                        <w:szCs w:val="16"/>
                      </w:rPr>
                      <w:t>+11,4%</w:t>
                    </w:r>
                  </w:p>
                </w:txbxContent>
              </v:textbox>
            </v:shape>
          </v:group>
        </w:pict>
      </w:r>
      <w:r w:rsidRPr="00494E06">
        <w:rPr>
          <w:noProof/>
          <w:lang w:eastAsia="ru-RU"/>
        </w:rPr>
        <w:pict>
          <v:shape id="Надпись 13" o:spid="_x0000_s1049" type="#_x0000_t202" style="position:absolute;left:0;text-align:left;margin-left:378.15pt;margin-top:3.55pt;width:51.9pt;height:25.95pt;z-index:2517575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" filled="f" stroked="f" strokeweight=".5pt">
            <v:path arrowok="t"/>
            <v:textbox>
              <w:txbxContent>
                <w:p w:rsidR="002C5ABE" w:rsidRPr="00B2752F" w:rsidRDefault="002C5ABE" w:rsidP="00CD7696">
                  <w:pPr>
                    <w:rPr>
                      <w:color w:val="FF0000"/>
                      <w:sz w:val="20"/>
                    </w:rPr>
                  </w:pPr>
                  <w:r w:rsidRPr="00B2752F">
                    <w:rPr>
                      <w:color w:val="FF0000"/>
                      <w:sz w:val="20"/>
                    </w:rPr>
                    <w:t>+11,</w:t>
                  </w:r>
                  <w:r>
                    <w:rPr>
                      <w:color w:val="FF0000"/>
                      <w:sz w:val="20"/>
                    </w:rPr>
                    <w:t>4</w:t>
                  </w:r>
                  <w:r w:rsidRPr="00B2752F">
                    <w:rPr>
                      <w:color w:val="FF0000"/>
                      <w:sz w:val="20"/>
                    </w:rPr>
                    <w:t xml:space="preserve"> %</w:t>
                  </w:r>
                </w:p>
              </w:txbxContent>
            </v:textbox>
          </v:shape>
        </w:pict>
      </w:r>
      <w:r w:rsidRPr="00494E06">
        <w:rPr>
          <w:noProof/>
          <w:lang w:eastAsia="ru-RU"/>
        </w:rPr>
        <w:pict>
          <v:shapetype id="_x0000_t32" coordsize="21600,21600" o:spt="32" o:oned="t" path="m,l21600,21600e" filled="f">
            <v:path arrowok="t" fillok="f" o:connecttype="none"/>
            <o:lock v:ext="edit" shapetype="t"/>
          </v:shapetype>
          <v:shape id="Прямая со стрелкой 8" o:spid="_x0000_s1050" type="#_x0000_t32" style="position:absolute;left:0;text-align:left;margin-left:381.5pt;margin-top:16.15pt;width:51.9pt;height:13.4pt;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" strokecolor="red" strokeweight=".5pt">
            <v:stroke endarrow="open" joinstyle="miter"/>
            <o:lock v:ext="edit" shapetype="f"/>
          </v:shape>
        </w:pict>
      </w:r>
      <w:r w:rsidR="000E4D2C">
        <w:rPr>
          <w:noProof/>
          <w:sz w:val="28"/>
          <w:szCs w:val="28"/>
          <w:lang w:eastAsia="ru-RU"/>
        </w:rPr>
        <w:drawing>
          <wp:inline distT="0" distB="0" distL="0" distR="0">
            <wp:extent cx="3838575" cy="3143250"/>
            <wp:effectExtent l="0" t="0" r="9525" b="0"/>
            <wp:docPr id="4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8"/>
                    <a:srcRect l="-792" t="-4457" b="-4788"/>
                    <a:stretch>
                      <a:fillRect/>
                    </a:stretch>
                  </pic:blipFill>
                  <pic:spPr bwMode="auto">
                    <a:xfrm>
                      <a:off x="0" y="0"/>
                      <a:ext cx="3838575" cy="3143250"/>
                    </a:xfrm>
                    <a:prstGeom prst="rect">
                      <a:avLst/>
                    </a:prstGeom>
                    <a:noFill/>
                    <a:ln w="9525">
                      <a:noFill/>
                      <a:miter lim="800000"/>
                      <a:headEnd/>
                      <a:tailEnd/>
                    </a:ln>
                  </pic:spPr>
                </pic:pic>
              </a:graphicData>
            </a:graphic>
          </wp:inline>
        </w:drawing>
      </w:r>
    </w:p>
    <w:p w:rsidR="0026128B" w:rsidRDefault="00CD7696" w:rsidP="00A1758D">
      <w:pPr>
        <w:pStyle w:val="1-2"/>
        <w:rPr>
          <w:rFonts w:ascii="Times New Roman" w:hAnsi="Times New Roman"/>
          <w:shd w:val="clear" w:color="auto" w:fill="FFFFFF"/>
          <w:lang w:val="ru-RU"/>
        </w:rPr>
      </w:pPr>
      <w:r w:rsidRPr="004E0C06">
        <w:rPr>
          <w:rFonts w:ascii="Times New Roman" w:hAnsi="Times New Roman"/>
          <w:shd w:val="clear" w:color="auto" w:fill="FFFFFF"/>
          <w:lang w:val="ru-RU"/>
        </w:rPr>
        <w:t>Рис.</w:t>
      </w:r>
      <w:r w:rsidRPr="004E0C06">
        <w:rPr>
          <w:rFonts w:ascii="Times New Roman" w:hAnsi="Times New Roman"/>
          <w:shd w:val="clear" w:color="auto" w:fill="FFFFFF"/>
        </w:rPr>
        <w:t> </w:t>
      </w:r>
      <w:r w:rsidRPr="004E0C06">
        <w:rPr>
          <w:rFonts w:ascii="Times New Roman" w:hAnsi="Times New Roman"/>
          <w:shd w:val="clear" w:color="auto" w:fill="FFFFFF"/>
          <w:lang w:val="ru-RU"/>
        </w:rPr>
        <w:t>4</w:t>
      </w:r>
      <w:r w:rsidR="00B0328B">
        <w:rPr>
          <w:rFonts w:ascii="Times New Roman" w:hAnsi="Times New Roman"/>
          <w:shd w:val="clear" w:color="auto" w:fill="FFFFFF"/>
          <w:lang w:val="ru-RU"/>
        </w:rPr>
        <w:t>4</w:t>
      </w:r>
      <w:r w:rsidR="005D4524" w:rsidRPr="004E0C06">
        <w:rPr>
          <w:rFonts w:ascii="Times New Roman" w:hAnsi="Times New Roman"/>
          <w:shd w:val="clear" w:color="auto" w:fill="FFFFFF"/>
          <w:lang w:val="ru-RU"/>
        </w:rPr>
        <w:t>.</w:t>
      </w:r>
      <w:r w:rsidR="00A1758D">
        <w:rPr>
          <w:rFonts w:ascii="Times New Roman" w:hAnsi="Times New Roman"/>
          <w:shd w:val="clear" w:color="auto" w:fill="FFFFFF"/>
          <w:lang w:val="ru-RU"/>
        </w:rPr>
        <w:t> </w:t>
      </w:r>
      <w:r w:rsidRPr="004E0C06">
        <w:rPr>
          <w:rFonts w:ascii="Times New Roman" w:hAnsi="Times New Roman"/>
          <w:shd w:val="clear" w:color="auto" w:fill="FFFFFF"/>
          <w:lang w:val="ru-RU"/>
        </w:rPr>
        <w:t>Динамика величины потребительской корзины</w:t>
      </w:r>
      <w:r w:rsidR="00B0328B">
        <w:rPr>
          <w:rFonts w:ascii="Times New Roman" w:hAnsi="Times New Roman"/>
          <w:shd w:val="clear" w:color="auto" w:fill="FFFFFF"/>
          <w:lang w:val="ru-RU"/>
        </w:rPr>
        <w:br/>
      </w:r>
      <w:r w:rsidRPr="004E0C06">
        <w:rPr>
          <w:rFonts w:ascii="Times New Roman" w:hAnsi="Times New Roman"/>
          <w:shd w:val="clear" w:color="auto" w:fill="FFFFFF"/>
          <w:lang w:val="ru-RU"/>
        </w:rPr>
        <w:t>социально-демографических групп населения</w:t>
      </w:r>
      <w:r w:rsidR="006E3784" w:rsidRPr="004E0C06">
        <w:rPr>
          <w:rFonts w:ascii="Times New Roman" w:hAnsi="Times New Roman"/>
          <w:shd w:val="clear" w:color="auto" w:fill="FFFFFF"/>
          <w:lang w:val="ru-RU"/>
        </w:rPr>
        <w:br/>
      </w:r>
      <w:r w:rsidRPr="004E0C06">
        <w:rPr>
          <w:rFonts w:ascii="Times New Roman" w:hAnsi="Times New Roman"/>
          <w:shd w:val="clear" w:color="auto" w:fill="FFFFFF"/>
          <w:lang w:val="ru-RU"/>
        </w:rPr>
        <w:t>в г. Донецке, руб.</w:t>
      </w:r>
    </w:p>
    <w:p w:rsidR="006E3784" w:rsidRPr="004E0C06" w:rsidRDefault="006E3784" w:rsidP="004526E1">
      <w:pPr>
        <w:pStyle w:val="1-4"/>
      </w:pPr>
      <w:r w:rsidRPr="004E0C06">
        <w:t>Анализ величины потребительской корзины соци</w:t>
      </w:r>
      <w:r w:rsidRPr="004E0C06">
        <w:t>а</w:t>
      </w:r>
      <w:r w:rsidRPr="004E0C06">
        <w:t>льно-демографических групп населения в г. Донецке за п</w:t>
      </w:r>
      <w:r w:rsidRPr="004E0C06">
        <w:t>е</w:t>
      </w:r>
      <w:r w:rsidRPr="004E0C06">
        <w:t>риод с кон. 2017 г. – нач. 2019 г. показал, что ее стоимость на душу населения выросла на 743,89 руб., или 11,9%; для трудоспособного населения – на 930,96 руб., или 13,2%; для пенсионеров – на 744,63 руб., или 16,2%; для детей (от 0 до 6 лет) – на 461,31 руб., или 7,7%; для детей (от 6 до 18 лет)</w:t>
      </w:r>
      <w:r w:rsidR="009A392A" w:rsidRPr="004E0C06">
        <w:rPr>
          <w:lang w:val="ru-RU"/>
        </w:rPr>
        <w:t> </w:t>
      </w:r>
      <w:r w:rsidRPr="004E0C06">
        <w:t>– на 838,61руб., или 11,4%.</w:t>
      </w:r>
    </w:p>
    <w:p w:rsidR="009332DC" w:rsidRPr="004E0C06" w:rsidRDefault="006E3784" w:rsidP="00A1758D">
      <w:pPr>
        <w:pStyle w:val="1-4"/>
      </w:pPr>
      <w:r w:rsidRPr="004E0C06">
        <w:t>Изменение структуры потребительской корзины с</w:t>
      </w:r>
      <w:r w:rsidRPr="004E0C06">
        <w:t>о</w:t>
      </w:r>
      <w:r w:rsidRPr="004E0C06">
        <w:t>циально-демографических групп населения в г. Донецке в относительном выражении представлено на рис. 4</w:t>
      </w:r>
      <w:r w:rsidR="00B0328B">
        <w:rPr>
          <w:lang w:val="ru-RU"/>
        </w:rPr>
        <w:t>5</w:t>
      </w:r>
      <w:r w:rsidRPr="004E0C06">
        <w:t>.</w:t>
      </w:r>
    </w:p>
    <w:p w:rsidR="006E3784" w:rsidRPr="004E0C06" w:rsidRDefault="000E4D2C" w:rsidP="000B3580">
      <w:pPr>
        <w:ind w:left="-142" w:firstLine="0"/>
        <w:contextualSpacing/>
        <w:rPr>
          <w:sz w:val="28"/>
          <w:szCs w:val="28"/>
          <w:shd w:val="clear" w:color="auto" w:fill="FFFFFF"/>
        </w:rPr>
      </w:pPr>
      <w:r>
        <w:rPr>
          <w:noProof/>
          <w:sz w:val="28"/>
          <w:szCs w:val="28"/>
          <w:lang w:eastAsia="ru-RU"/>
        </w:rPr>
        <w:drawing>
          <wp:inline distT="0" distB="0" distL="0" distR="0">
            <wp:extent cx="4029075" cy="3457575"/>
            <wp:effectExtent l="0" t="0" r="9525" b="0"/>
            <wp:docPr id="48"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59"/>
                    <a:srcRect l="-1228" t="-3897" b="-1138"/>
                    <a:stretch>
                      <a:fillRect/>
                    </a:stretch>
                  </pic:blipFill>
                  <pic:spPr bwMode="auto">
                    <a:xfrm>
                      <a:off x="0" y="0"/>
                      <a:ext cx="4029075" cy="3457575"/>
                    </a:xfrm>
                    <a:prstGeom prst="rect">
                      <a:avLst/>
                    </a:prstGeom>
                    <a:noFill/>
                    <a:ln w="9525">
                      <a:noFill/>
                      <a:miter lim="800000"/>
                      <a:headEnd/>
                      <a:tailEnd/>
                    </a:ln>
                  </pic:spPr>
                </pic:pic>
              </a:graphicData>
            </a:graphic>
          </wp:inline>
        </w:drawing>
      </w:r>
    </w:p>
    <w:p w:rsidR="006E3784" w:rsidRDefault="006E3784" w:rsidP="006E3784">
      <w:pPr>
        <w:pStyle w:val="1-2"/>
        <w:rPr>
          <w:rFonts w:ascii="Times New Roman" w:hAnsi="Times New Roman"/>
          <w:shd w:val="clear" w:color="auto" w:fill="FFFFFF"/>
          <w:lang w:val="ru-RU"/>
        </w:rPr>
      </w:pPr>
      <w:r w:rsidRPr="004E0C06">
        <w:rPr>
          <w:rFonts w:ascii="Times New Roman" w:hAnsi="Times New Roman"/>
          <w:shd w:val="clear" w:color="auto" w:fill="FFFFFF"/>
          <w:lang w:val="ru-RU"/>
        </w:rPr>
        <w:t>Рис.</w:t>
      </w:r>
      <w:r w:rsidRPr="004E0C06">
        <w:rPr>
          <w:rFonts w:ascii="Times New Roman" w:hAnsi="Times New Roman"/>
          <w:shd w:val="clear" w:color="auto" w:fill="FFFFFF"/>
        </w:rPr>
        <w:t> </w:t>
      </w:r>
      <w:r w:rsidRPr="004E0C06">
        <w:rPr>
          <w:rFonts w:ascii="Times New Roman" w:hAnsi="Times New Roman"/>
          <w:shd w:val="clear" w:color="auto" w:fill="FFFFFF"/>
          <w:lang w:val="ru-RU"/>
        </w:rPr>
        <w:t>4</w:t>
      </w:r>
      <w:r w:rsidR="00B0328B">
        <w:rPr>
          <w:rFonts w:ascii="Times New Roman" w:hAnsi="Times New Roman"/>
          <w:shd w:val="clear" w:color="auto" w:fill="FFFFFF"/>
          <w:lang w:val="ru-RU"/>
        </w:rPr>
        <w:t>5</w:t>
      </w:r>
      <w:r w:rsidRPr="004E0C06">
        <w:rPr>
          <w:rFonts w:ascii="Times New Roman" w:hAnsi="Times New Roman"/>
          <w:shd w:val="clear" w:color="auto" w:fill="FFFFFF"/>
          <w:lang w:val="ru-RU"/>
        </w:rPr>
        <w:t xml:space="preserve">. Изменение структуры потребительской корзины социально-демографических групп населения </w:t>
      </w:r>
      <w:r w:rsidR="004526E1" w:rsidRPr="004E0C06">
        <w:rPr>
          <w:rFonts w:ascii="Times New Roman" w:hAnsi="Times New Roman"/>
          <w:shd w:val="clear" w:color="auto" w:fill="FFFFFF"/>
          <w:lang w:val="ru-RU"/>
        </w:rPr>
        <w:br/>
      </w:r>
      <w:r w:rsidRPr="004E0C06">
        <w:rPr>
          <w:rFonts w:ascii="Times New Roman" w:hAnsi="Times New Roman"/>
          <w:shd w:val="clear" w:color="auto" w:fill="FFFFFF"/>
          <w:lang w:val="ru-RU"/>
        </w:rPr>
        <w:t>в г. Донецке, %</w:t>
      </w:r>
    </w:p>
    <w:p w:rsidR="006E3784" w:rsidRPr="004E0C06" w:rsidRDefault="006E3784" w:rsidP="00E968CB">
      <w:pPr>
        <w:pStyle w:val="1-4"/>
        <w:spacing w:line="250" w:lineRule="auto"/>
        <w:rPr>
          <w:shd w:val="clear" w:color="auto" w:fill="FFFFFF"/>
        </w:rPr>
      </w:pPr>
      <w:r w:rsidRPr="004E0C06">
        <w:rPr>
          <w:shd w:val="clear" w:color="auto" w:fill="FFFFFF"/>
        </w:rPr>
        <w:t>Анализ данных, отображенных на рисунке, позволяет говорить о том, что разрыв между показателями структуры потребительской корзины социально-демографических групп населения в г. Донецке отчасти связан с тем, что при расчете использовались не среднегодовые цены, а цены на товары или услуги по состоянию на конкретную дату, а также из-за инфляции.</w:t>
      </w:r>
    </w:p>
    <w:p w:rsidR="006E3784" w:rsidRPr="004E0C06" w:rsidRDefault="006E3784" w:rsidP="00E968CB">
      <w:pPr>
        <w:pStyle w:val="1-4"/>
        <w:spacing w:line="250" w:lineRule="auto"/>
      </w:pPr>
      <w:r w:rsidRPr="004E0C06">
        <w:rPr>
          <w:shd w:val="clear" w:color="auto" w:fill="FFFFFF"/>
        </w:rPr>
        <w:t>Величина продовольственной корзины по состоянию на 04.09.2018 г. меньше по сравнению с состоянием на 25.12.2017 г. и, соответственно, доля затрат на продоволь</w:t>
      </w:r>
      <w:r w:rsidRPr="004E0C06">
        <w:rPr>
          <w:shd w:val="clear" w:color="auto" w:fill="FFFFFF"/>
        </w:rPr>
        <w:t>с</w:t>
      </w:r>
      <w:r w:rsidRPr="004E0C06">
        <w:rPr>
          <w:shd w:val="clear" w:color="auto" w:fill="FFFFFF"/>
        </w:rPr>
        <w:t>твенные товары по всем демографическим группам нас</w:t>
      </w:r>
      <w:r w:rsidRPr="004E0C06">
        <w:rPr>
          <w:shd w:val="clear" w:color="auto" w:fill="FFFFFF"/>
        </w:rPr>
        <w:t>е</w:t>
      </w:r>
      <w:r w:rsidRPr="004E0C06">
        <w:rPr>
          <w:shd w:val="clear" w:color="auto" w:fill="FFFFFF"/>
        </w:rPr>
        <w:t>ления сократилась на 1–5%. Данное уменьшение связано с более низкой сезонной ценой на овощи и фрукты. При этом по состоянию на 31.01.2019 г. наблюдается рост доли затрат на продовольственную корзину по всем демограф</w:t>
      </w:r>
      <w:r w:rsidRPr="004E0C06">
        <w:rPr>
          <w:shd w:val="clear" w:color="auto" w:fill="FFFFFF"/>
        </w:rPr>
        <w:t>и</w:t>
      </w:r>
      <w:r w:rsidRPr="004E0C06">
        <w:rPr>
          <w:shd w:val="clear" w:color="auto" w:fill="FFFFFF"/>
        </w:rPr>
        <w:t>ческих группам населения на 9–12% относительно знач</w:t>
      </w:r>
      <w:r w:rsidRPr="004E0C06">
        <w:rPr>
          <w:shd w:val="clear" w:color="auto" w:fill="FFFFFF"/>
        </w:rPr>
        <w:t>е</w:t>
      </w:r>
      <w:r w:rsidRPr="004E0C06">
        <w:rPr>
          <w:shd w:val="clear" w:color="auto" w:fill="FFFFFF"/>
        </w:rPr>
        <w:t xml:space="preserve">ний, которые были в сентябре </w:t>
      </w:r>
      <w:r w:rsidRPr="004E0C06">
        <w:t>2018 г</w:t>
      </w:r>
      <w:r w:rsidRPr="004E0C06">
        <w:rPr>
          <w:shd w:val="clear" w:color="auto" w:fill="FFFFFF"/>
        </w:rPr>
        <w:t>. Изменения в стоим</w:t>
      </w:r>
      <w:r w:rsidRPr="004E0C06">
        <w:rPr>
          <w:shd w:val="clear" w:color="auto" w:fill="FFFFFF"/>
        </w:rPr>
        <w:t>о</w:t>
      </w:r>
      <w:r w:rsidRPr="004E0C06">
        <w:rPr>
          <w:shd w:val="clear" w:color="auto" w:fill="FFFFFF"/>
        </w:rPr>
        <w:t>сти продовольственной корзины обусловлены повышен</w:t>
      </w:r>
      <w:r w:rsidRPr="004E0C06">
        <w:rPr>
          <w:shd w:val="clear" w:color="auto" w:fill="FFFFFF"/>
        </w:rPr>
        <w:t>и</w:t>
      </w:r>
      <w:r w:rsidRPr="004E0C06">
        <w:rPr>
          <w:shd w:val="clear" w:color="auto" w:fill="FFFFFF"/>
        </w:rPr>
        <w:t>ем цен на мясо курицы и свинины, яйца, крупы, хлеб, му</w:t>
      </w:r>
      <w:r w:rsidRPr="004E0C06">
        <w:rPr>
          <w:shd w:val="clear" w:color="auto" w:fill="FFFFFF"/>
        </w:rPr>
        <w:t>ч</w:t>
      </w:r>
      <w:r w:rsidRPr="004E0C06">
        <w:rPr>
          <w:shd w:val="clear" w:color="auto" w:fill="FFFFFF"/>
        </w:rPr>
        <w:t>ные продукты, овощи и т.д. (кроме молочных продуктов).</w:t>
      </w:r>
    </w:p>
    <w:p w:rsidR="006E3784" w:rsidRPr="004E0C06" w:rsidRDefault="006E3784" w:rsidP="00E968CB">
      <w:pPr>
        <w:pStyle w:val="1-4"/>
        <w:spacing w:line="250" w:lineRule="auto"/>
      </w:pPr>
      <w:r w:rsidRPr="004E0C06">
        <w:rPr>
          <w:shd w:val="clear" w:color="auto" w:fill="FFFFFF"/>
        </w:rPr>
        <w:t>Величина непродовольственной корзины по состо</w:t>
      </w:r>
      <w:r w:rsidRPr="004E0C06">
        <w:rPr>
          <w:shd w:val="clear" w:color="auto" w:fill="FFFFFF"/>
        </w:rPr>
        <w:t>я</w:t>
      </w:r>
      <w:r w:rsidRPr="004E0C06">
        <w:rPr>
          <w:shd w:val="clear" w:color="auto" w:fill="FFFFFF"/>
        </w:rPr>
        <w:t>нию на 04.09.2018 г. больше по сравнению с состоянием на 25.12.2017 г. и, соответственно, доля затрат на непродов</w:t>
      </w:r>
      <w:r w:rsidRPr="004E0C06">
        <w:rPr>
          <w:shd w:val="clear" w:color="auto" w:fill="FFFFFF"/>
        </w:rPr>
        <w:t>о</w:t>
      </w:r>
      <w:r w:rsidRPr="004E0C06">
        <w:rPr>
          <w:shd w:val="clear" w:color="auto" w:fill="FFFFFF"/>
        </w:rPr>
        <w:t>льственные товары по всем демографических группам н</w:t>
      </w:r>
      <w:r w:rsidRPr="004E0C06">
        <w:rPr>
          <w:shd w:val="clear" w:color="auto" w:fill="FFFFFF"/>
        </w:rPr>
        <w:t>а</w:t>
      </w:r>
      <w:r w:rsidRPr="004E0C06">
        <w:rPr>
          <w:shd w:val="clear" w:color="auto" w:fill="FFFFFF"/>
        </w:rPr>
        <w:t>селения увеличилась на 1–3%. Данное увеличение связано с незначительным ростом цен на предметы гардероба, те</w:t>
      </w:r>
      <w:r w:rsidRPr="004E0C06">
        <w:rPr>
          <w:shd w:val="clear" w:color="auto" w:fill="FFFFFF"/>
        </w:rPr>
        <w:t>х</w:t>
      </w:r>
      <w:r w:rsidRPr="004E0C06">
        <w:rPr>
          <w:shd w:val="clear" w:color="auto" w:fill="FFFFFF"/>
        </w:rPr>
        <w:t>нику и мебель, а также лекарства украинского производс</w:t>
      </w:r>
      <w:r w:rsidRPr="004E0C06">
        <w:rPr>
          <w:shd w:val="clear" w:color="auto" w:fill="FFFFFF"/>
        </w:rPr>
        <w:t>т</w:t>
      </w:r>
      <w:r w:rsidRPr="004E0C06">
        <w:rPr>
          <w:shd w:val="clear" w:color="auto" w:fill="FFFFFF"/>
        </w:rPr>
        <w:t>ва. При этом по состоянию на 31.01.2019 г. наблюдается снижение доли затрат на непродовольственную корзину по всем демографических группам населения на 5–12% отн</w:t>
      </w:r>
      <w:r w:rsidRPr="004E0C06">
        <w:rPr>
          <w:shd w:val="clear" w:color="auto" w:fill="FFFFFF"/>
        </w:rPr>
        <w:t>о</w:t>
      </w:r>
      <w:r w:rsidRPr="004E0C06">
        <w:rPr>
          <w:shd w:val="clear" w:color="auto" w:fill="FFFFFF"/>
        </w:rPr>
        <w:t>сительно значений, которые были в сентябре 2018 г. Изм</w:t>
      </w:r>
      <w:r w:rsidRPr="004E0C06">
        <w:rPr>
          <w:shd w:val="clear" w:color="auto" w:fill="FFFFFF"/>
        </w:rPr>
        <w:t>е</w:t>
      </w:r>
      <w:r w:rsidRPr="004E0C06">
        <w:rPr>
          <w:shd w:val="clear" w:color="auto" w:fill="FFFFFF"/>
        </w:rPr>
        <w:t>нения в стоимости непродовольственной корзины обусл</w:t>
      </w:r>
      <w:r w:rsidRPr="004E0C06">
        <w:rPr>
          <w:shd w:val="clear" w:color="auto" w:fill="FFFFFF"/>
        </w:rPr>
        <w:t>о</w:t>
      </w:r>
      <w:r w:rsidRPr="004E0C06">
        <w:rPr>
          <w:shd w:val="clear" w:color="auto" w:fill="FFFFFF"/>
        </w:rPr>
        <w:t>влены снижением цен на некоторые лекарственные преп</w:t>
      </w:r>
      <w:r w:rsidRPr="004E0C06">
        <w:rPr>
          <w:shd w:val="clear" w:color="auto" w:fill="FFFFFF"/>
        </w:rPr>
        <w:t>а</w:t>
      </w:r>
      <w:r w:rsidRPr="004E0C06">
        <w:rPr>
          <w:shd w:val="clear" w:color="auto" w:fill="FFFFFF"/>
        </w:rPr>
        <w:t>раты и технику.</w:t>
      </w:r>
    </w:p>
    <w:p w:rsidR="006E3784" w:rsidRPr="004E0C06" w:rsidRDefault="006E3784" w:rsidP="00E968CB">
      <w:pPr>
        <w:pStyle w:val="1-4"/>
        <w:spacing w:line="250" w:lineRule="auto"/>
        <w:rPr>
          <w:shd w:val="clear" w:color="auto" w:fill="FFFFFF"/>
        </w:rPr>
      </w:pPr>
      <w:r w:rsidRPr="004E0C06">
        <w:rPr>
          <w:shd w:val="clear" w:color="auto" w:fill="FFFFFF"/>
        </w:rPr>
        <w:t>Величина корзины услуг по состоянию на 04.09.2018 г. больше по сравнению с 25.12.2017 г. и соо</w:t>
      </w:r>
      <w:r w:rsidRPr="004E0C06">
        <w:rPr>
          <w:shd w:val="clear" w:color="auto" w:fill="FFFFFF"/>
        </w:rPr>
        <w:t>т</w:t>
      </w:r>
      <w:r w:rsidRPr="004E0C06">
        <w:rPr>
          <w:shd w:val="clear" w:color="auto" w:fill="FFFFFF"/>
        </w:rPr>
        <w:t>ветственно доля затрат на услуги по всем демографиче</w:t>
      </w:r>
      <w:r w:rsidRPr="004E0C06">
        <w:rPr>
          <w:shd w:val="clear" w:color="auto" w:fill="FFFFFF"/>
        </w:rPr>
        <w:t>с</w:t>
      </w:r>
      <w:r w:rsidRPr="004E0C06">
        <w:rPr>
          <w:shd w:val="clear" w:color="auto" w:fill="FFFFFF"/>
        </w:rPr>
        <w:t>ких группам населения увеличилась на 3–6%. Данное ув</w:t>
      </w:r>
      <w:r w:rsidRPr="004E0C06">
        <w:rPr>
          <w:shd w:val="clear" w:color="auto" w:fill="FFFFFF"/>
        </w:rPr>
        <w:t>е</w:t>
      </w:r>
      <w:r w:rsidRPr="004E0C06">
        <w:rPr>
          <w:shd w:val="clear" w:color="auto" w:fill="FFFFFF"/>
        </w:rPr>
        <w:t>личение связано с увеличением стоимости пользования услуг городского маршрутного транспорта. При этом по состоянию на 31.01.2019 г. наблюдается снижение доли затрат на корзину услуг по всем демографических группам населения на 5–12% относительно значений, которые были в сентябре 2018 г. Изменения в стоимости корзины услуг обусловлены снижением цен на некоторые услуги бытов</w:t>
      </w:r>
      <w:r w:rsidRPr="004E0C06">
        <w:rPr>
          <w:shd w:val="clear" w:color="auto" w:fill="FFFFFF"/>
        </w:rPr>
        <w:t>о</w:t>
      </w:r>
      <w:r w:rsidRPr="004E0C06">
        <w:rPr>
          <w:shd w:val="clear" w:color="auto" w:fill="FFFFFF"/>
        </w:rPr>
        <w:t>го назначения (починка одежды, ремонт бытовой техники). За указанный период стоимость услуг жилищно-коммунального хозяйства оставалась неизменной.</w:t>
      </w:r>
    </w:p>
    <w:p w:rsidR="006E3784" w:rsidRPr="004E0C06" w:rsidRDefault="006E3784" w:rsidP="00E968CB">
      <w:pPr>
        <w:pStyle w:val="1-4"/>
        <w:spacing w:line="250" w:lineRule="auto"/>
      </w:pPr>
      <w:r w:rsidRPr="004E0C06">
        <w:rPr>
          <w:shd w:val="clear" w:color="auto" w:fill="FFFFFF"/>
        </w:rPr>
        <w:t>Величина доли налогов в структуре потребительской корзины трудоспособного населения оставалась неизме</w:t>
      </w:r>
      <w:r w:rsidRPr="004E0C06">
        <w:rPr>
          <w:shd w:val="clear" w:color="auto" w:fill="FFFFFF"/>
        </w:rPr>
        <w:t>н</w:t>
      </w:r>
      <w:r w:rsidRPr="004E0C06">
        <w:rPr>
          <w:shd w:val="clear" w:color="auto" w:fill="FFFFFF"/>
        </w:rPr>
        <w:t>ной и составляла 11,50%.</w:t>
      </w:r>
    </w:p>
    <w:p w:rsidR="006E3784" w:rsidRDefault="006E3784" w:rsidP="00E968CB">
      <w:pPr>
        <w:pStyle w:val="1-4"/>
        <w:spacing w:line="250" w:lineRule="auto"/>
        <w:rPr>
          <w:shd w:val="clear" w:color="auto" w:fill="FFFFFF"/>
          <w:lang w:val="ru-RU"/>
        </w:rPr>
      </w:pPr>
      <w:r w:rsidRPr="004E0C06">
        <w:rPr>
          <w:b/>
          <w:bCs/>
        </w:rPr>
        <w:t>2.3.5.</w:t>
      </w:r>
      <w:r w:rsidRPr="004E0C06">
        <w:t> </w:t>
      </w:r>
      <w:r w:rsidRPr="004E0C06">
        <w:rPr>
          <w:b/>
        </w:rPr>
        <w:t>Система образования.</w:t>
      </w:r>
      <w:r w:rsidRPr="00A1758D">
        <w:rPr>
          <w:bCs/>
        </w:rPr>
        <w:t xml:space="preserve"> </w:t>
      </w:r>
      <w:r w:rsidRPr="004E0C06">
        <w:rPr>
          <w:shd w:val="clear" w:color="auto" w:fill="FFFFFF"/>
        </w:rPr>
        <w:t>Система общего сре</w:t>
      </w:r>
      <w:r w:rsidRPr="004E0C06">
        <w:rPr>
          <w:shd w:val="clear" w:color="auto" w:fill="FFFFFF"/>
        </w:rPr>
        <w:t>д</w:t>
      </w:r>
      <w:r w:rsidRPr="004E0C06">
        <w:rPr>
          <w:shd w:val="clear" w:color="auto" w:fill="FFFFFF"/>
        </w:rPr>
        <w:t>него образования Республики состоит из 522 общеобраз</w:t>
      </w:r>
      <w:r w:rsidRPr="004E0C06">
        <w:rPr>
          <w:shd w:val="clear" w:color="auto" w:fill="FFFFFF"/>
        </w:rPr>
        <w:t>о</w:t>
      </w:r>
      <w:r w:rsidRPr="004E0C06">
        <w:rPr>
          <w:shd w:val="clear" w:color="auto" w:fill="FFFFFF"/>
        </w:rPr>
        <w:t>вательных организаций, в которых обучаются более 143 тыс. школьников, в том числе в 23 специальных общ</w:t>
      </w:r>
      <w:r w:rsidRPr="004E0C06">
        <w:rPr>
          <w:shd w:val="clear" w:color="auto" w:fill="FFFFFF"/>
        </w:rPr>
        <w:t>е</w:t>
      </w:r>
      <w:r w:rsidRPr="004E0C06">
        <w:rPr>
          <w:shd w:val="clear" w:color="auto" w:fill="FFFFFF"/>
        </w:rPr>
        <w:t>образовательных организациях учатся почти 2,5 тыс. во</w:t>
      </w:r>
      <w:r w:rsidRPr="004E0C06">
        <w:rPr>
          <w:shd w:val="clear" w:color="auto" w:fill="FFFFFF"/>
        </w:rPr>
        <w:t>с</w:t>
      </w:r>
      <w:r w:rsidRPr="004E0C06">
        <w:rPr>
          <w:shd w:val="clear" w:color="auto" w:fill="FFFFFF"/>
        </w:rPr>
        <w:t>питанников с ограниченными возможностями здоровья и дети-сироты</w:t>
      </w:r>
      <w:r w:rsidR="00DF0FBF">
        <w:rPr>
          <w:shd w:val="clear" w:color="auto" w:fill="FFFFFF"/>
          <w:lang w:val="ru-RU"/>
        </w:rPr>
        <w:t xml:space="preserve"> </w:t>
      </w:r>
      <w:r w:rsidR="00DF0FBF" w:rsidRPr="00DF0FBF">
        <w:rPr>
          <w:shd w:val="clear" w:color="auto" w:fill="FFFFFF"/>
          <w:lang w:val="ru-RU"/>
        </w:rPr>
        <w:t>(рис.</w:t>
      </w:r>
      <w:r w:rsidR="00E160CC">
        <w:rPr>
          <w:shd w:val="clear" w:color="auto" w:fill="FFFFFF"/>
          <w:lang w:val="ru-RU"/>
        </w:rPr>
        <w:t> </w:t>
      </w:r>
      <w:r w:rsidR="00DF0FBF" w:rsidRPr="00DF0FBF">
        <w:rPr>
          <w:shd w:val="clear" w:color="auto" w:fill="FFFFFF"/>
          <w:lang w:val="ru-RU"/>
        </w:rPr>
        <w:t>46)</w:t>
      </w:r>
      <w:r w:rsidRPr="004E0C06">
        <w:rPr>
          <w:rStyle w:val="aa"/>
          <w:shd w:val="clear" w:color="auto" w:fill="FFFFFF"/>
        </w:rPr>
        <w:footnoteReference w:id="194"/>
      </w:r>
      <w:r w:rsidR="00DF0FBF">
        <w:rPr>
          <w:shd w:val="clear" w:color="auto" w:fill="FFFFFF"/>
          <w:lang w:val="ru-RU"/>
        </w:rPr>
        <w:t>.</w:t>
      </w:r>
    </w:p>
    <w:p w:rsidR="00E160CC" w:rsidRPr="00A1758D" w:rsidRDefault="000E4D2C" w:rsidP="00E160CC">
      <w:pPr>
        <w:widowControl w:val="0"/>
        <w:spacing w:line="228" w:lineRule="auto"/>
        <w:ind w:firstLine="0"/>
        <w:jc w:val="center"/>
        <w:rPr>
          <w:shd w:val="clear" w:color="auto" w:fill="FFFFFF"/>
        </w:rPr>
      </w:pPr>
      <w:r>
        <w:rPr>
          <w:noProof/>
          <w:shd w:val="clear" w:color="auto" w:fill="FFFFFF"/>
          <w:lang w:eastAsia="ru-RU"/>
        </w:rPr>
        <w:drawing>
          <wp:inline distT="0" distB="0" distL="0" distR="0">
            <wp:extent cx="3615055" cy="1847850"/>
            <wp:effectExtent l="0" t="0" r="0" b="0"/>
            <wp:docPr id="49"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160CC" w:rsidRDefault="00E160CC" w:rsidP="00E160CC">
      <w:pPr>
        <w:pStyle w:val="1-2"/>
        <w:rPr>
          <w:rFonts w:ascii="Times New Roman" w:hAnsi="Times New Roman"/>
          <w:lang w:val="ru-RU"/>
        </w:rPr>
      </w:pPr>
      <w:r w:rsidRPr="004E0C06">
        <w:rPr>
          <w:rFonts w:ascii="Times New Roman" w:hAnsi="Times New Roman"/>
          <w:lang w:val="ru-RU"/>
        </w:rPr>
        <w:t>Рис.</w:t>
      </w:r>
      <w:r w:rsidRPr="004E0C06">
        <w:rPr>
          <w:rFonts w:ascii="Times New Roman" w:hAnsi="Times New Roman"/>
        </w:rPr>
        <w:t> </w:t>
      </w:r>
      <w:r w:rsidRPr="004E0C06">
        <w:rPr>
          <w:rFonts w:ascii="Times New Roman" w:hAnsi="Times New Roman"/>
          <w:lang w:val="ru-RU"/>
        </w:rPr>
        <w:t>4</w:t>
      </w:r>
      <w:r>
        <w:rPr>
          <w:rFonts w:ascii="Times New Roman" w:hAnsi="Times New Roman"/>
          <w:lang w:val="ru-RU"/>
        </w:rPr>
        <w:t>6</w:t>
      </w:r>
      <w:r w:rsidRPr="004E0C06">
        <w:rPr>
          <w:rFonts w:ascii="Times New Roman" w:hAnsi="Times New Roman"/>
          <w:lang w:val="ru-RU"/>
        </w:rPr>
        <w:t>.</w:t>
      </w:r>
      <w:r>
        <w:rPr>
          <w:rFonts w:ascii="Times New Roman" w:hAnsi="Times New Roman"/>
          <w:lang w:val="ru-RU"/>
        </w:rPr>
        <w:t> </w:t>
      </w:r>
      <w:r w:rsidRPr="004E0C06">
        <w:rPr>
          <w:rFonts w:ascii="Times New Roman" w:hAnsi="Times New Roman"/>
          <w:lang w:val="ru-RU"/>
        </w:rPr>
        <w:t>Динамика изменения численности учащихся</w:t>
      </w:r>
      <w:r w:rsidR="009822B4">
        <w:rPr>
          <w:rFonts w:ascii="Times New Roman" w:hAnsi="Times New Roman"/>
          <w:lang w:val="ru-RU"/>
        </w:rPr>
        <w:br/>
      </w:r>
      <w:r w:rsidRPr="004E0C06">
        <w:rPr>
          <w:rFonts w:ascii="Times New Roman" w:hAnsi="Times New Roman"/>
          <w:lang w:val="ru-RU"/>
        </w:rPr>
        <w:t>средних общеобразовательных заведений ДНР</w:t>
      </w:r>
      <w:r w:rsidRPr="004E0C06">
        <w:rPr>
          <w:rFonts w:ascii="Times New Roman" w:hAnsi="Times New Roman"/>
          <w:lang w:val="ru-RU"/>
        </w:rPr>
        <w:br/>
        <w:t>в 2015</w:t>
      </w:r>
      <w:r w:rsidRPr="004E0C06">
        <w:rPr>
          <w:rFonts w:ascii="Times New Roman" w:hAnsi="Times New Roman"/>
        </w:rPr>
        <w:sym w:font="Symbol" w:char="F02D"/>
      </w:r>
      <w:r w:rsidRPr="004E0C06">
        <w:rPr>
          <w:rFonts w:ascii="Times New Roman" w:hAnsi="Times New Roman"/>
          <w:lang w:val="ru-RU"/>
        </w:rPr>
        <w:t>2018</w:t>
      </w:r>
      <w:r w:rsidRPr="004E0C06">
        <w:rPr>
          <w:rFonts w:ascii="Times New Roman" w:hAnsi="Times New Roman"/>
        </w:rPr>
        <w:t> </w:t>
      </w:r>
      <w:r w:rsidRPr="004E0C06">
        <w:rPr>
          <w:rFonts w:ascii="Times New Roman" w:hAnsi="Times New Roman"/>
          <w:lang w:val="ru-RU"/>
        </w:rPr>
        <w:t>гг.</w:t>
      </w:r>
    </w:p>
    <w:p w:rsidR="009822B4" w:rsidRPr="009822B4" w:rsidRDefault="009822B4" w:rsidP="009822B4">
      <w:pPr>
        <w:pStyle w:val="1-2"/>
        <w:jc w:val="both"/>
        <w:rPr>
          <w:rFonts w:ascii="Times New Roman" w:hAnsi="Times New Roman"/>
          <w:i w:val="0"/>
          <w:iCs w:val="0"/>
          <w:lang w:val="ru-RU"/>
        </w:rPr>
      </w:pPr>
    </w:p>
    <w:p w:rsidR="006E3784" w:rsidRPr="00E160CC" w:rsidRDefault="00984F6C" w:rsidP="00E160CC">
      <w:pPr>
        <w:pStyle w:val="1-4"/>
        <w:rPr>
          <w:iCs/>
        </w:rPr>
      </w:pPr>
      <w:r w:rsidRPr="004E0C06">
        <w:t>В Республике уделяется большое внимание созданию комфортных условий для обучения детей с особыми по</w:t>
      </w:r>
      <w:r w:rsidRPr="004E0C06">
        <w:t>т</w:t>
      </w:r>
      <w:r w:rsidRPr="004E0C06">
        <w:t>ребностями (инклюзивное обучение)</w:t>
      </w:r>
      <w:r w:rsidRPr="004E0C06">
        <w:rPr>
          <w:i/>
        </w:rPr>
        <w:t xml:space="preserve">. </w:t>
      </w:r>
      <w:r w:rsidRPr="004E0C06">
        <w:t>В 2018 г. на базе Д</w:t>
      </w:r>
      <w:r w:rsidRPr="004E0C06">
        <w:t>о</w:t>
      </w:r>
      <w:r w:rsidRPr="004E0C06">
        <w:t>нецкой специальной общеобразовательной школы-интерната № 19 открыты классы для слепых и слабовид</w:t>
      </w:r>
      <w:r w:rsidRPr="004E0C06">
        <w:t>я</w:t>
      </w:r>
      <w:r w:rsidRPr="004E0C06">
        <w:t>щих детей.</w:t>
      </w:r>
    </w:p>
    <w:p w:rsidR="006E3784" w:rsidRPr="004E0C06" w:rsidRDefault="006E3784" w:rsidP="006E3784">
      <w:pPr>
        <w:pStyle w:val="1-4"/>
      </w:pPr>
      <w:r w:rsidRPr="004E0C06">
        <w:t xml:space="preserve">Система </w:t>
      </w:r>
      <w:r w:rsidRPr="004E0C06">
        <w:rPr>
          <w:i/>
        </w:rPr>
        <w:t>профессионального образования</w:t>
      </w:r>
      <w:r w:rsidRPr="004E0C06">
        <w:t>.</w:t>
      </w:r>
      <w:r w:rsidRPr="004E0C06">
        <w:rPr>
          <w:i/>
        </w:rPr>
        <w:t xml:space="preserve"> </w:t>
      </w:r>
      <w:r w:rsidRPr="004E0C06">
        <w:rPr>
          <w:shd w:val="clear" w:color="auto" w:fill="FFFFFF"/>
        </w:rPr>
        <w:t>Более 27</w:t>
      </w:r>
      <w:r w:rsidRPr="004E0C06">
        <w:rPr>
          <w:shd w:val="clear" w:color="auto" w:fill="FFFFFF"/>
          <w:lang w:val="en-US"/>
        </w:rPr>
        <w:t> </w:t>
      </w:r>
      <w:r w:rsidRPr="004E0C06">
        <w:rPr>
          <w:shd w:val="clear" w:color="auto" w:fill="FFFFFF"/>
        </w:rPr>
        <w:t xml:space="preserve">тыс. студентов получают востребованные профессии в 104 учреждениях </w:t>
      </w:r>
      <w:r w:rsidRPr="004E0C06">
        <w:rPr>
          <w:i/>
          <w:shd w:val="clear" w:color="auto" w:fill="FFFFFF"/>
        </w:rPr>
        <w:t>среднего профессионального образования</w:t>
      </w:r>
      <w:r w:rsidRPr="004E0C06">
        <w:rPr>
          <w:shd w:val="clear" w:color="auto" w:fill="FFFFFF"/>
        </w:rPr>
        <w:t xml:space="preserve"> (СПО) </w:t>
      </w:r>
      <w:r w:rsidRPr="004E0C06">
        <w:t>по 93 специальностям и 64 профессиям.</w:t>
      </w:r>
    </w:p>
    <w:p w:rsidR="006E3784" w:rsidRPr="004E0C06" w:rsidRDefault="006E3784" w:rsidP="006E3784">
      <w:pPr>
        <w:pStyle w:val="1-4"/>
        <w:rPr>
          <w:shd w:val="clear" w:color="auto" w:fill="FFFFFF"/>
        </w:rPr>
      </w:pPr>
      <w:r w:rsidRPr="004E0C06">
        <w:t>С 2014 г. наблюдается устойчивая тенденция сниж</w:t>
      </w:r>
      <w:r w:rsidRPr="004E0C06">
        <w:t>е</w:t>
      </w:r>
      <w:r w:rsidRPr="004E0C06">
        <w:t>ния численности обучающихся по рабочим профессиям и специальностям, с 43,9 тыс. чел. в 2014 г. до 27 тыс. чел. в 2018 г., то есть на 38,5% (рис. 4</w:t>
      </w:r>
      <w:r w:rsidR="00B0328B">
        <w:rPr>
          <w:lang w:val="ru-RU"/>
        </w:rPr>
        <w:t>7</w:t>
      </w:r>
      <w:r w:rsidRPr="004E0C06">
        <w:t>)</w:t>
      </w:r>
      <w:r w:rsidRPr="004E0C06">
        <w:rPr>
          <w:rStyle w:val="aa"/>
        </w:rPr>
        <w:footnoteReference w:id="195"/>
      </w:r>
      <w:r w:rsidRPr="004E0C06">
        <w:t>.</w:t>
      </w:r>
      <w:r w:rsidRPr="004E0C06">
        <w:rPr>
          <w:shd w:val="clear" w:color="auto" w:fill="FFFFFF"/>
        </w:rPr>
        <w:t xml:space="preserve"> </w:t>
      </w:r>
    </w:p>
    <w:p w:rsidR="00E873C9" w:rsidRPr="004E0C06" w:rsidRDefault="00984F6C" w:rsidP="00E873C9">
      <w:pPr>
        <w:pStyle w:val="1-4"/>
      </w:pPr>
      <w:r w:rsidRPr="004E0C06">
        <w:t>Средняя наполняемость 97 образовательных учре</w:t>
      </w:r>
      <w:r w:rsidRPr="004E0C06">
        <w:t>ж</w:t>
      </w:r>
      <w:r w:rsidRPr="004E0C06">
        <w:t>дений СПО в 2018 г. составляет 266 студентов против 263 студента в 2017 г. В 2018–2019 учебном году начато об</w:t>
      </w:r>
      <w:r w:rsidRPr="004E0C06">
        <w:t>у</w:t>
      </w:r>
      <w:r w:rsidRPr="004E0C06">
        <w:t>чение по новым специальностям: библиотековедение, а</w:t>
      </w:r>
      <w:r w:rsidRPr="004E0C06">
        <w:t>г</w:t>
      </w:r>
      <w:r w:rsidRPr="004E0C06">
        <w:t>рономия, ветеринария, токарь–универсал и т.д.</w:t>
      </w:r>
    </w:p>
    <w:p w:rsidR="006E3784" w:rsidRPr="004E0C06" w:rsidRDefault="000E4D2C" w:rsidP="000B3580">
      <w:pPr>
        <w:pStyle w:val="afc"/>
        <w:ind w:firstLine="0"/>
        <w:rPr>
          <w:i/>
        </w:rPr>
      </w:pPr>
      <w:r>
        <w:rPr>
          <w:i/>
          <w:noProof/>
          <w:lang w:eastAsia="ru-RU"/>
        </w:rPr>
        <w:drawing>
          <wp:inline distT="0" distB="0" distL="0" distR="0">
            <wp:extent cx="3848100" cy="3519805"/>
            <wp:effectExtent l="0" t="0" r="0" b="0"/>
            <wp:docPr id="5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E3784" w:rsidRDefault="006E3784" w:rsidP="00B91284">
      <w:pPr>
        <w:pStyle w:val="1-2"/>
        <w:ind w:right="-113"/>
        <w:rPr>
          <w:rFonts w:ascii="Times New Roman" w:hAnsi="Times New Roman"/>
          <w:lang w:val="ru-RU"/>
        </w:rPr>
      </w:pPr>
      <w:r w:rsidRPr="004E0C06">
        <w:rPr>
          <w:rFonts w:ascii="Times New Roman" w:hAnsi="Times New Roman"/>
          <w:lang w:val="ru-RU"/>
        </w:rPr>
        <w:t>Рис.</w:t>
      </w:r>
      <w:r w:rsidRPr="004E0C06">
        <w:rPr>
          <w:rFonts w:ascii="Times New Roman" w:hAnsi="Times New Roman"/>
        </w:rPr>
        <w:t> </w:t>
      </w:r>
      <w:r w:rsidRPr="004E0C06">
        <w:rPr>
          <w:rFonts w:ascii="Times New Roman" w:hAnsi="Times New Roman"/>
          <w:lang w:val="ru-RU"/>
        </w:rPr>
        <w:t>4</w:t>
      </w:r>
      <w:r w:rsidR="00B0328B">
        <w:rPr>
          <w:rFonts w:ascii="Times New Roman" w:hAnsi="Times New Roman"/>
          <w:lang w:val="ru-RU"/>
        </w:rPr>
        <w:t>7</w:t>
      </w:r>
      <w:r w:rsidRPr="004E0C06">
        <w:rPr>
          <w:rFonts w:ascii="Times New Roman" w:hAnsi="Times New Roman"/>
          <w:lang w:val="ru-RU"/>
        </w:rPr>
        <w:t>.</w:t>
      </w:r>
      <w:r w:rsidR="00B91284">
        <w:rPr>
          <w:rFonts w:ascii="Times New Roman" w:hAnsi="Times New Roman"/>
          <w:lang w:val="ru-RU"/>
        </w:rPr>
        <w:t> </w:t>
      </w:r>
      <w:r w:rsidRPr="004E0C06">
        <w:rPr>
          <w:rFonts w:ascii="Times New Roman" w:hAnsi="Times New Roman"/>
          <w:lang w:val="ru-RU"/>
        </w:rPr>
        <w:t>Среднее профессиональное образование в ДНР</w:t>
      </w:r>
      <w:r w:rsidR="00B91284">
        <w:rPr>
          <w:rFonts w:ascii="Times New Roman" w:hAnsi="Times New Roman"/>
          <w:lang w:val="ru-RU"/>
        </w:rPr>
        <w:t>, чел.</w:t>
      </w:r>
    </w:p>
    <w:p w:rsidR="000B3580" w:rsidRPr="00B91284" w:rsidRDefault="000B3580" w:rsidP="000B3580">
      <w:pPr>
        <w:pStyle w:val="1-2"/>
        <w:jc w:val="both"/>
        <w:rPr>
          <w:rFonts w:ascii="Times New Roman" w:hAnsi="Times New Roman"/>
          <w:i w:val="0"/>
          <w:iCs w:val="0"/>
          <w:lang w:val="ru-RU"/>
        </w:rPr>
      </w:pPr>
    </w:p>
    <w:p w:rsidR="006E3784" w:rsidRPr="004E0C06" w:rsidRDefault="006E3784" w:rsidP="00334CCD">
      <w:pPr>
        <w:pStyle w:val="1-4"/>
        <w:spacing w:line="19" w:lineRule="atLeast"/>
        <w:rPr>
          <w:lang w:val="ru-RU"/>
        </w:rPr>
      </w:pPr>
      <w:r w:rsidRPr="004E0C06">
        <w:t>В настоящее время система высшего профессионал</w:t>
      </w:r>
      <w:r w:rsidRPr="004E0C06">
        <w:t>ь</w:t>
      </w:r>
      <w:r w:rsidRPr="004E0C06">
        <w:t>ного образования представлена 18 образовательными о</w:t>
      </w:r>
      <w:r w:rsidRPr="004E0C06">
        <w:t>р</w:t>
      </w:r>
      <w:r w:rsidRPr="004E0C06">
        <w:t>ганизациями. По итогам вступительной кампании 2018 г. первокурсниками образовательных организаций ВПО ст</w:t>
      </w:r>
      <w:r w:rsidRPr="004E0C06">
        <w:t>а</w:t>
      </w:r>
      <w:r w:rsidRPr="004E0C06">
        <w:t>ли 9,433 тыс. абитуриента, в том числе 7,586 тыс. чел. – на основании аттестата о среднем общем образовании, 1,847 тыс.</w:t>
      </w:r>
      <w:r w:rsidR="004526E1" w:rsidRPr="004E0C06">
        <w:t> </w:t>
      </w:r>
      <w:r w:rsidRPr="004E0C06">
        <w:t>– на основании диплома о СПО. В магистратуру были зачислены 2,952 тыс. студентов</w:t>
      </w:r>
      <w:r w:rsidRPr="004E0C06">
        <w:rPr>
          <w:rStyle w:val="aa"/>
        </w:rPr>
        <w:footnoteReference w:id="196"/>
      </w:r>
      <w:r w:rsidR="00C83CB6" w:rsidRPr="004E0C06">
        <w:rPr>
          <w:lang w:val="ru-RU"/>
        </w:rPr>
        <w:t>.</w:t>
      </w:r>
      <w:r w:rsidRPr="004E0C06">
        <w:t xml:space="preserve"> За 5 лет учрежд</w:t>
      </w:r>
      <w:r w:rsidRPr="004E0C06">
        <w:t>е</w:t>
      </w:r>
      <w:r w:rsidRPr="004E0C06">
        <w:t>ниями ВПО подготовлено более 36 тыс. профессионал</w:t>
      </w:r>
      <w:r w:rsidRPr="004E0C06">
        <w:t>ь</w:t>
      </w:r>
      <w:r w:rsidRPr="004E0C06">
        <w:t>ных кадров для экономики ДНР</w:t>
      </w:r>
      <w:r w:rsidRPr="004E0C06">
        <w:rPr>
          <w:vertAlign w:val="superscript"/>
        </w:rPr>
        <w:footnoteReference w:id="197"/>
      </w:r>
      <w:r w:rsidRPr="004E0C06">
        <w:t>.</w:t>
      </w:r>
    </w:p>
    <w:p w:rsidR="006E3784" w:rsidRPr="004E0C06" w:rsidRDefault="006E3784" w:rsidP="00334CCD">
      <w:pPr>
        <w:pStyle w:val="1-4"/>
        <w:spacing w:line="19" w:lineRule="atLeast"/>
      </w:pPr>
      <w:r w:rsidRPr="004E0C06">
        <w:rPr>
          <w:b/>
          <w:i/>
        </w:rPr>
        <w:t>2.3.6. Наука.</w:t>
      </w:r>
      <w:r w:rsidRPr="004E0C06">
        <w:t xml:space="preserve"> В настоящее время в ДНР активно фу</w:t>
      </w:r>
      <w:r w:rsidRPr="004E0C06">
        <w:t>н</w:t>
      </w:r>
      <w:r w:rsidRPr="004E0C06">
        <w:t>кционируют 33 научных учреждения, имеющих различную организационно-правовую форму (Приложение 1). Из них 19 подведомственны Государственному комитету по науке и технологиям (ГКНТ) ДНР, 4 предприятия координиру</w:t>
      </w:r>
      <w:r w:rsidRPr="004E0C06">
        <w:t>ю</w:t>
      </w:r>
      <w:r w:rsidRPr="004E0C06">
        <w:t>тся и контролируются непосредственно Главой ДНР, 2 научно-исследовательских института в сфере медицины подчинены Министерству здравоохранения ДНР, 2 проектных института включены в структуру Министер</w:t>
      </w:r>
      <w:r w:rsidRPr="004E0C06">
        <w:t>с</w:t>
      </w:r>
      <w:r w:rsidRPr="004E0C06">
        <w:t>тва строительства и жилищно-коммунального хозяйства ДНР, 1 учреждение относится к сфере управления Прав</w:t>
      </w:r>
      <w:r w:rsidRPr="004E0C06">
        <w:t>и</w:t>
      </w:r>
      <w:r w:rsidRPr="004E0C06">
        <w:t>тельства ДНР, 1 предприятие в ведении Государственного комитета по земельным ресурсам и 1 институт подчиняе</w:t>
      </w:r>
      <w:r w:rsidRPr="004E0C06">
        <w:t>т</w:t>
      </w:r>
      <w:r w:rsidRPr="004E0C06">
        <w:t>ся Министерству по делам гражданской обороны, чрезв</w:t>
      </w:r>
      <w:r w:rsidRPr="004E0C06">
        <w:t>ы</w:t>
      </w:r>
      <w:r w:rsidRPr="004E0C06">
        <w:t>чайным ситуациям и ликвидации последствий стихийных бедствий ДНР. Кроме того, имеется 3 института, не име</w:t>
      </w:r>
      <w:r w:rsidRPr="004E0C06">
        <w:t>ю</w:t>
      </w:r>
      <w:r w:rsidRPr="004E0C06">
        <w:t>щих государственной формы собственности.</w:t>
      </w:r>
    </w:p>
    <w:p w:rsidR="00E81BBD" w:rsidRDefault="006E3784" w:rsidP="00334CCD">
      <w:pPr>
        <w:pStyle w:val="1-4"/>
        <w:spacing w:line="19" w:lineRule="atLeast"/>
      </w:pPr>
      <w:r w:rsidRPr="004E0C06">
        <w:t>Основная масса институтов (8 академических нау</w:t>
      </w:r>
      <w:r w:rsidRPr="004E0C06">
        <w:t>ч</w:t>
      </w:r>
      <w:r w:rsidRPr="004E0C06">
        <w:t>но-исследовательских</w:t>
      </w:r>
      <w:r w:rsidRPr="004E0C06">
        <w:rPr>
          <w:vertAlign w:val="superscript"/>
        </w:rPr>
        <w:footnoteReference w:id="198"/>
      </w:r>
      <w:r w:rsidRPr="004E0C06">
        <w:t xml:space="preserve"> и 7 отраслевых институтов)</w:t>
      </w:r>
      <w:r w:rsidRPr="004E0C06">
        <w:rPr>
          <w:vertAlign w:val="superscript"/>
        </w:rPr>
        <w:footnoteReference w:id="199"/>
      </w:r>
      <w:r w:rsidRPr="004E0C06">
        <w:rPr>
          <w:vertAlign w:val="superscript"/>
        </w:rPr>
        <w:t xml:space="preserve"> </w:t>
      </w:r>
      <w:r w:rsidRPr="004E0C06">
        <w:t>б</w:t>
      </w:r>
      <w:r w:rsidRPr="004E0C06">
        <w:t>ы</w:t>
      </w:r>
      <w:r w:rsidRPr="004E0C06">
        <w:t>ла переподчинена Министерству образования и науки ДНР в 2015 г. В апреле 2017 г. на правах научного учреждения было создано Государственное учреждение «Донецкий н</w:t>
      </w:r>
      <w:r w:rsidRPr="004E0C06">
        <w:t>а</w:t>
      </w:r>
      <w:r w:rsidRPr="004E0C06">
        <w:t>учный центр» (ГУ «ДНЦ»), одной из задач которого была координация научной, научно-технической и инновацио</w:t>
      </w:r>
      <w:r w:rsidRPr="004E0C06">
        <w:t>н</w:t>
      </w:r>
      <w:r w:rsidRPr="004E0C06">
        <w:t>ной деятельности подведомственных Министерству обр</w:t>
      </w:r>
      <w:r w:rsidRPr="004E0C06">
        <w:t>а</w:t>
      </w:r>
      <w:r w:rsidRPr="004E0C06">
        <w:t>зования и науки ДНР учреждений, заведений, организаций и их структурных подразделений. Несмотря на то, что к моменту создания центра, система науки в ДНР состоялась и эффективно развивалась, учреждению не удалось решить ни одной из поставленной перед ним задач, включая по</w:t>
      </w:r>
      <w:r w:rsidRPr="004E0C06">
        <w:t>д</w:t>
      </w:r>
      <w:r w:rsidRPr="004E0C06">
        <w:t>готовку необходимой нормативно-правовой базы функц</w:t>
      </w:r>
      <w:r w:rsidRPr="004E0C06">
        <w:t>и</w:t>
      </w:r>
      <w:r w:rsidRPr="004E0C06">
        <w:t>онирования научных учреждений, преодоления кадрового дефицита в науке, укрепления роли науки в обществе и к</w:t>
      </w:r>
      <w:r w:rsidRPr="004E0C06">
        <w:t>о</w:t>
      </w:r>
      <w:r w:rsidRPr="004E0C06">
        <w:t>ординации деятельности научных учреждений. Также п</w:t>
      </w:r>
      <w:r w:rsidRPr="004E0C06">
        <w:t>е</w:t>
      </w:r>
      <w:r w:rsidRPr="004E0C06">
        <w:t>ред центром ставилась задача разработки Концепции стр</w:t>
      </w:r>
      <w:r w:rsidRPr="004E0C06">
        <w:t>а</w:t>
      </w:r>
      <w:r w:rsidRPr="004E0C06">
        <w:t>тегического развития научной и научно-технической де</w:t>
      </w:r>
      <w:r w:rsidRPr="004E0C06">
        <w:t>я</w:t>
      </w:r>
      <w:r w:rsidRPr="004E0C06">
        <w:t>тельности в Республике</w:t>
      </w:r>
      <w:r w:rsidRPr="004E0C06">
        <w:rPr>
          <w:vertAlign w:val="superscript"/>
        </w:rPr>
        <w:footnoteReference w:id="200"/>
      </w:r>
      <w:r w:rsidRPr="004E0C06">
        <w:t>, с которой он за год функцион</w:t>
      </w:r>
      <w:r w:rsidRPr="004E0C06">
        <w:t>и</w:t>
      </w:r>
      <w:r w:rsidRPr="004E0C06">
        <w:t>рования не справился. В апреле 2018 г. ГУ «ДНЦ» было ликвидировано приказом Министерства образования и н</w:t>
      </w:r>
      <w:r w:rsidRPr="004E0C06">
        <w:t>а</w:t>
      </w:r>
      <w:r w:rsidRPr="004E0C06">
        <w:t>уки ДНР от 12.04.2018 г. № 322</w:t>
      </w:r>
      <w:r w:rsidRPr="004E0C06">
        <w:rPr>
          <w:vertAlign w:val="superscript"/>
        </w:rPr>
        <w:footnoteReference w:id="201"/>
      </w:r>
      <w:r w:rsidR="00C45008" w:rsidRPr="004E0C06">
        <w:rPr>
          <w:lang w:val="ru-RU"/>
        </w:rPr>
        <w:t>.</w:t>
      </w:r>
      <w:r w:rsidRPr="004E0C06">
        <w:t xml:space="preserve"> Соответствующие зад</w:t>
      </w:r>
      <w:r w:rsidRPr="004E0C06">
        <w:t>а</w:t>
      </w:r>
      <w:r w:rsidRPr="004E0C06">
        <w:t>чи были возложены на ГКНТ ДНР, который был создан в ноябре 2017 г. для стимулирования инновационной деят</w:t>
      </w:r>
      <w:r w:rsidRPr="004E0C06">
        <w:t>е</w:t>
      </w:r>
      <w:r w:rsidRPr="004E0C06">
        <w:t>льности, концентрации усилий науки, инвесторов и бизнес сообщества. Деятельность комитета координировалась Г</w:t>
      </w:r>
      <w:r w:rsidRPr="004E0C06">
        <w:t>о</w:t>
      </w:r>
      <w:r w:rsidRPr="004E0C06">
        <w:t>сударственным Советом по науке и технологиям при Главе ДНР</w:t>
      </w:r>
      <w:r w:rsidRPr="004E0C06">
        <w:rPr>
          <w:vertAlign w:val="superscript"/>
        </w:rPr>
        <w:footnoteReference w:id="202"/>
      </w:r>
      <w:r w:rsidR="00C45008" w:rsidRPr="004E0C06">
        <w:rPr>
          <w:lang w:val="ru-RU"/>
        </w:rPr>
        <w:t>.</w:t>
      </w:r>
      <w:r w:rsidRPr="004E0C06">
        <w:t xml:space="preserve"> </w:t>
      </w:r>
    </w:p>
    <w:p w:rsidR="006E3784" w:rsidRPr="004E0C06" w:rsidRDefault="006E3784" w:rsidP="00334CCD">
      <w:pPr>
        <w:pStyle w:val="1-4"/>
        <w:spacing w:line="19" w:lineRule="atLeast"/>
        <w:rPr>
          <w:lang w:val="ru-RU"/>
        </w:rPr>
      </w:pPr>
      <w:r w:rsidRPr="004E0C06">
        <w:t>В ведение этого комитета были переданы научные учреждения, находящиеся в подчинении Министерства о</w:t>
      </w:r>
      <w:r w:rsidRPr="004E0C06">
        <w:t>б</w:t>
      </w:r>
      <w:r w:rsidRPr="004E0C06">
        <w:t>разования и науки ДНР, а также ряд институтов двойного подчинения</w:t>
      </w:r>
      <w:r w:rsidRPr="004E0C06">
        <w:rPr>
          <w:vertAlign w:val="superscript"/>
        </w:rPr>
        <w:footnoteReference w:id="203"/>
      </w:r>
      <w:r w:rsidR="00C45008" w:rsidRPr="004E0C06">
        <w:rPr>
          <w:lang w:val="ru-RU"/>
        </w:rPr>
        <w:t>.</w:t>
      </w:r>
      <w:r w:rsidRPr="004E0C06">
        <w:t xml:space="preserve"> Также в 2017 г. для активного внедрения новых разработок и технологий под руководством Гос</w:t>
      </w:r>
      <w:r w:rsidRPr="004E0C06">
        <w:t>у</w:t>
      </w:r>
      <w:r w:rsidRPr="004E0C06">
        <w:t>дарственного Совета по науке и технологиям была создана Государственная корпорация «Научно-производственное объединение «Прогресс». В состав корпорации вошли кр</w:t>
      </w:r>
      <w:r w:rsidRPr="004E0C06">
        <w:t>у</w:t>
      </w:r>
      <w:r w:rsidRPr="004E0C06">
        <w:t>пнейшие предприятия машиностроения и ведущие нау</w:t>
      </w:r>
      <w:r w:rsidRPr="004E0C06">
        <w:t>ч</w:t>
      </w:r>
      <w:r w:rsidRPr="004E0C06">
        <w:t>ные учреждения, обеспечивающие разработку, проектир</w:t>
      </w:r>
      <w:r w:rsidRPr="004E0C06">
        <w:t>о</w:t>
      </w:r>
      <w:r w:rsidRPr="004E0C06">
        <w:t>вание и испытание новой высокотехнологичной, конкур</w:t>
      </w:r>
      <w:r w:rsidRPr="004E0C06">
        <w:t>е</w:t>
      </w:r>
      <w:r w:rsidRPr="004E0C06">
        <w:t>нтоспособной на внутреннем и внешнем рынках техники и оборудования</w:t>
      </w:r>
      <w:r w:rsidRPr="004E0C06">
        <w:rPr>
          <w:vertAlign w:val="superscript"/>
        </w:rPr>
        <w:footnoteReference w:id="204"/>
      </w:r>
      <w:r w:rsidR="00C45008" w:rsidRPr="004E0C06">
        <w:rPr>
          <w:lang w:val="ru-RU"/>
        </w:rPr>
        <w:t>.</w:t>
      </w:r>
    </w:p>
    <w:p w:rsidR="006E3784" w:rsidRPr="004E0C06" w:rsidRDefault="006E3784" w:rsidP="00334CCD">
      <w:pPr>
        <w:pStyle w:val="1-4"/>
        <w:spacing w:line="19" w:lineRule="atLeast"/>
      </w:pPr>
      <w:r w:rsidRPr="004E0C06">
        <w:t>В ноябре 2018 г. орган специальной компетенции – Государственный Совет по науке и технологиям при Главе ДНР был упразднен, ГКНТ ДНР передан в ведение Мини</w:t>
      </w:r>
      <w:r w:rsidRPr="004E0C06">
        <w:t>с</w:t>
      </w:r>
      <w:r w:rsidRPr="004E0C06">
        <w:t>терства образования и науки ДНР, а несколько стратегич</w:t>
      </w:r>
      <w:r w:rsidRPr="004E0C06">
        <w:t>е</w:t>
      </w:r>
      <w:r w:rsidRPr="004E0C06">
        <w:t>ски важных научно-технических организаций были пер</w:t>
      </w:r>
      <w:r w:rsidRPr="004E0C06">
        <w:t>е</w:t>
      </w:r>
      <w:r w:rsidRPr="004E0C06">
        <w:t>ведены на координацию и контроль деятельности непо</w:t>
      </w:r>
      <w:r w:rsidRPr="004E0C06">
        <w:t>с</w:t>
      </w:r>
      <w:r w:rsidRPr="004E0C06">
        <w:t>редственно Главой ДНР</w:t>
      </w:r>
      <w:r w:rsidRPr="004E0C06">
        <w:rPr>
          <w:vertAlign w:val="superscript"/>
        </w:rPr>
        <w:footnoteReference w:id="205"/>
      </w:r>
      <w:r w:rsidRPr="004E0C06">
        <w:t>.</w:t>
      </w:r>
    </w:p>
    <w:p w:rsidR="006E3784" w:rsidRPr="004E0C06" w:rsidRDefault="006E3784" w:rsidP="00334CCD">
      <w:pPr>
        <w:pStyle w:val="1-4"/>
        <w:spacing w:line="19" w:lineRule="atLeast"/>
        <w:rPr>
          <w:lang w:val="ru-RU"/>
        </w:rPr>
      </w:pPr>
      <w:r w:rsidRPr="004E0C06">
        <w:t>Полномочия по официальной регистрации всех нау</w:t>
      </w:r>
      <w:r w:rsidRPr="004E0C06">
        <w:t>ч</w:t>
      </w:r>
      <w:r w:rsidRPr="004E0C06">
        <w:t>но-исследовательских, опытно-конструкторских и техн</w:t>
      </w:r>
      <w:r w:rsidRPr="004E0C06">
        <w:t>о</w:t>
      </w:r>
      <w:r w:rsidRPr="004E0C06">
        <w:t>логических работ гражданского назначения, которые в</w:t>
      </w:r>
      <w:r w:rsidRPr="004E0C06">
        <w:t>ы</w:t>
      </w:r>
      <w:r w:rsidRPr="004E0C06">
        <w:t>полняются за счет средств республиканского бюджета, в</w:t>
      </w:r>
      <w:r w:rsidRPr="004E0C06">
        <w:t>о</w:t>
      </w:r>
      <w:r w:rsidRPr="004E0C06">
        <w:t>зложены на ГУ «Институт научно-технической информ</w:t>
      </w:r>
      <w:r w:rsidRPr="004E0C06">
        <w:t>а</w:t>
      </w:r>
      <w:r w:rsidRPr="004E0C06">
        <w:t>ции»</w:t>
      </w:r>
      <w:r w:rsidRPr="004E0C06">
        <w:rPr>
          <w:vertAlign w:val="superscript"/>
        </w:rPr>
        <w:footnoteReference w:id="206"/>
      </w:r>
      <w:r w:rsidR="00C45008" w:rsidRPr="004E0C06">
        <w:rPr>
          <w:lang w:val="ru-RU"/>
        </w:rPr>
        <w:t>.</w:t>
      </w:r>
      <w:r w:rsidRPr="004E0C06">
        <w:t xml:space="preserve"> За период с 08.12.2016 по 01.04.2019 г. институтом было зарегистрировано 465 работ, из них 112 были откр</w:t>
      </w:r>
      <w:r w:rsidRPr="004E0C06">
        <w:t>ы</w:t>
      </w:r>
      <w:r w:rsidRPr="004E0C06">
        <w:t>ты в 2018 г.</w:t>
      </w:r>
      <w:r w:rsidRPr="004E0C06">
        <w:rPr>
          <w:vertAlign w:val="superscript"/>
        </w:rPr>
        <w:footnoteReference w:id="207"/>
      </w:r>
    </w:p>
    <w:p w:rsidR="009822B4" w:rsidRPr="004E0C06" w:rsidRDefault="006E3784" w:rsidP="00334CCD">
      <w:pPr>
        <w:pStyle w:val="1-4"/>
        <w:spacing w:line="19" w:lineRule="atLeast"/>
      </w:pPr>
      <w:r w:rsidRPr="004E0C06">
        <w:t>За период с 2014 по 2018 г. в научных учреждениях и образовательных организациях высшего профессиональн</w:t>
      </w:r>
      <w:r w:rsidRPr="004E0C06">
        <w:t>о</w:t>
      </w:r>
      <w:r w:rsidRPr="004E0C06">
        <w:t>го образования открыты 26 советов по защите диссертаций на соискание ученой степени кандидата наук, на соискание ученой степени доктора наук</w:t>
      </w:r>
      <w:r w:rsidRPr="004E0C06">
        <w:rPr>
          <w:vertAlign w:val="superscript"/>
        </w:rPr>
        <w:footnoteReference w:id="208"/>
      </w:r>
      <w:r w:rsidR="00C65E4A" w:rsidRPr="004E0C06">
        <w:rPr>
          <w:lang w:val="ru-RU"/>
        </w:rPr>
        <w:t xml:space="preserve">. </w:t>
      </w:r>
      <w:r w:rsidRPr="004E0C06">
        <w:t>Деятельность одного из них была прекращена на основании ходатайства организ</w:t>
      </w:r>
      <w:r w:rsidRPr="004E0C06">
        <w:t>а</w:t>
      </w:r>
      <w:r w:rsidRPr="004E0C06">
        <w:t>ции, на базе которой был создан диссертационный совет</w:t>
      </w:r>
      <w:r w:rsidRPr="004E0C06">
        <w:rPr>
          <w:vertAlign w:val="superscript"/>
        </w:rPr>
        <w:footnoteReference w:id="209"/>
      </w:r>
      <w:r w:rsidR="00C65E4A" w:rsidRPr="004E0C06">
        <w:rPr>
          <w:lang w:val="ru-RU"/>
        </w:rPr>
        <w:t>.</w:t>
      </w:r>
      <w:r w:rsidRPr="004E0C06">
        <w:t xml:space="preserve"> Таким образом, на сегодняшний день функционируют 25 диссертационных советов. Распределение их по организ</w:t>
      </w:r>
      <w:r w:rsidRPr="004E0C06">
        <w:t>а</w:t>
      </w:r>
      <w:r w:rsidRPr="004E0C06">
        <w:t>циям, на базе которых они были созданы, представлено в табл. 2</w:t>
      </w:r>
      <w:r w:rsidR="009332DC">
        <w:rPr>
          <w:lang w:val="ru-RU"/>
        </w:rPr>
        <w:t>3</w:t>
      </w:r>
      <w:r w:rsidRPr="004E0C06">
        <w:t>. Следует отметить, что в 2018 г. был впервые в Республике создан объединенный диссертационный совет на базе двух организаций – ГОУ ВПО «Донецкий наци</w:t>
      </w:r>
      <w:r w:rsidRPr="004E0C06">
        <w:t>о</w:t>
      </w:r>
      <w:r w:rsidRPr="004E0C06">
        <w:t>нальный технический университет», ГОУ ВПО «Донецкий национальный университет»</w:t>
      </w:r>
      <w:r w:rsidRPr="004E0C06">
        <w:rPr>
          <w:vertAlign w:val="superscript"/>
        </w:rPr>
        <w:footnoteReference w:id="210"/>
      </w:r>
      <w:r w:rsidR="004526E1" w:rsidRPr="004E0C06">
        <w:rPr>
          <w:lang w:val="ru-RU"/>
        </w:rPr>
        <w:t xml:space="preserve">. </w:t>
      </w:r>
      <w:r w:rsidRPr="004E0C06">
        <w:t>Это совет, которому пр</w:t>
      </w:r>
      <w:r w:rsidRPr="004E0C06">
        <w:t>е</w:t>
      </w:r>
      <w:r w:rsidRPr="004E0C06">
        <w:t>доставлено право принятия к защите диссертаций по трем специальностям из группы специальностей 05.13.00 – И</w:t>
      </w:r>
      <w:r w:rsidRPr="004E0C06">
        <w:t>н</w:t>
      </w:r>
      <w:r w:rsidRPr="004E0C06">
        <w:t>форматика, вычислительная техника и управление.</w:t>
      </w:r>
    </w:p>
    <w:p w:rsidR="002A5976" w:rsidRPr="009D333E" w:rsidRDefault="002A5976" w:rsidP="009D333E">
      <w:pPr>
        <w:pStyle w:val="1-0"/>
        <w:spacing w:before="0" w:after="0"/>
        <w:rPr>
          <w:sz w:val="22"/>
          <w:szCs w:val="18"/>
          <w:lang w:val="ru-RU" w:eastAsia="zh-CN" w:bidi="hi-IN"/>
        </w:rPr>
      </w:pPr>
      <w:r w:rsidRPr="009D333E">
        <w:rPr>
          <w:sz w:val="22"/>
          <w:szCs w:val="18"/>
          <w:lang w:eastAsia="zh-CN" w:bidi="hi-IN"/>
        </w:rPr>
        <w:t>Таблица 2</w:t>
      </w:r>
      <w:r w:rsidR="009332DC" w:rsidRPr="009D333E">
        <w:rPr>
          <w:sz w:val="22"/>
          <w:szCs w:val="18"/>
          <w:lang w:val="ru-RU" w:eastAsia="zh-CN" w:bidi="hi-IN"/>
        </w:rPr>
        <w:t>3</w:t>
      </w:r>
    </w:p>
    <w:p w:rsidR="002A5976" w:rsidRDefault="002A5976" w:rsidP="009D333E">
      <w:pPr>
        <w:pStyle w:val="13"/>
        <w:spacing w:after="0"/>
        <w:rPr>
          <w:lang w:eastAsia="zh-CN" w:bidi="hi-IN"/>
        </w:rPr>
      </w:pPr>
      <w:r w:rsidRPr="004E0C06">
        <w:rPr>
          <w:lang w:eastAsia="zh-CN" w:bidi="hi-IN"/>
        </w:rPr>
        <w:t xml:space="preserve">Количество диссертационных советов </w:t>
      </w:r>
      <w:r w:rsidR="00E968CB">
        <w:rPr>
          <w:lang w:eastAsia="zh-CN" w:bidi="hi-IN"/>
        </w:rPr>
        <w:br/>
      </w:r>
      <w:r w:rsidRPr="004E0C06">
        <w:rPr>
          <w:lang w:eastAsia="zh-CN" w:bidi="hi-IN"/>
        </w:rPr>
        <w:t>по организациям</w:t>
      </w:r>
    </w:p>
    <w:p w:rsidR="00D97607" w:rsidRPr="00D97607" w:rsidRDefault="00D97607" w:rsidP="009D333E">
      <w:pPr>
        <w:pStyle w:val="13"/>
        <w:spacing w:after="0"/>
        <w:rPr>
          <w:sz w:val="10"/>
          <w:szCs w:val="10"/>
          <w:lang w:eastAsia="zh-CN" w:bidi="hi-IN"/>
        </w:rPr>
      </w:pPr>
    </w:p>
    <w:tbl>
      <w:tblPr>
        <w:tblW w:w="6040" w:type="dxa"/>
        <w:tblInd w:w="53" w:type="dxa"/>
        <w:tblBorders>
          <w:top w:val="single" w:sz="2" w:space="0" w:color="000001"/>
          <w:left w:val="single" w:sz="2" w:space="0" w:color="000001"/>
          <w:bottom w:val="single" w:sz="2" w:space="0" w:color="000001"/>
          <w:insideH w:val="single" w:sz="2" w:space="0" w:color="000001"/>
        </w:tblBorders>
        <w:tblCellMar>
          <w:top w:w="28" w:type="dxa"/>
          <w:left w:w="28" w:type="dxa"/>
          <w:bottom w:w="28" w:type="dxa"/>
          <w:right w:w="28" w:type="dxa"/>
        </w:tblCellMar>
        <w:tblLook w:val="0000"/>
      </w:tblPr>
      <w:tblGrid>
        <w:gridCol w:w="442"/>
        <w:gridCol w:w="4517"/>
        <w:gridCol w:w="1081"/>
      </w:tblGrid>
      <w:tr w:rsidR="002A5976" w:rsidRPr="004E0C06" w:rsidTr="00C6567C">
        <w:tc>
          <w:tcPr>
            <w:tcW w:w="442" w:type="dxa"/>
            <w:tcMar>
              <w:left w:w="51" w:type="dxa"/>
            </w:tcMar>
            <w:vAlign w:val="center"/>
          </w:tcPr>
          <w:p w:rsidR="002A5976" w:rsidRPr="004E0C06" w:rsidRDefault="002A5976" w:rsidP="002A5976">
            <w:pPr>
              <w:pStyle w:val="1--"/>
              <w:jc w:val="center"/>
            </w:pPr>
            <w:r w:rsidRPr="004E0C06">
              <w:t>№ п/п</w:t>
            </w:r>
          </w:p>
        </w:tc>
        <w:tc>
          <w:tcPr>
            <w:tcW w:w="4517" w:type="dxa"/>
            <w:tcBorders>
              <w:left w:val="single" w:sz="2" w:space="0" w:color="000001"/>
            </w:tcBorders>
            <w:tcMar>
              <w:left w:w="51" w:type="dxa"/>
            </w:tcMar>
            <w:vAlign w:val="center"/>
          </w:tcPr>
          <w:p w:rsidR="002A5976" w:rsidRPr="004E0C06" w:rsidRDefault="002A5976" w:rsidP="002A5976">
            <w:pPr>
              <w:pStyle w:val="1--"/>
              <w:jc w:val="center"/>
            </w:pPr>
            <w:r w:rsidRPr="004E0C06">
              <w:t>Наименование организации</w:t>
            </w:r>
          </w:p>
        </w:tc>
        <w:tc>
          <w:tcPr>
            <w:tcW w:w="1081" w:type="dxa"/>
            <w:tcBorders>
              <w:left w:val="single" w:sz="2" w:space="0" w:color="000001"/>
              <w:right w:val="single" w:sz="2" w:space="0" w:color="000001"/>
            </w:tcBorders>
            <w:tcMar>
              <w:left w:w="51" w:type="dxa"/>
            </w:tcMar>
            <w:vAlign w:val="center"/>
          </w:tcPr>
          <w:p w:rsidR="002A5976" w:rsidRPr="004E0C06" w:rsidRDefault="002A5976" w:rsidP="002A5976">
            <w:pPr>
              <w:pStyle w:val="1--"/>
              <w:jc w:val="center"/>
            </w:pPr>
            <w:r w:rsidRPr="004E0C06">
              <w:t>Количество советов</w:t>
            </w:r>
          </w:p>
        </w:tc>
      </w:tr>
      <w:tr w:rsidR="002A5976" w:rsidRPr="004E0C06" w:rsidTr="00C6567C">
        <w:tc>
          <w:tcPr>
            <w:tcW w:w="442" w:type="dxa"/>
            <w:tcMar>
              <w:left w:w="51" w:type="dxa"/>
            </w:tcMar>
          </w:tcPr>
          <w:p w:rsidR="002A5976" w:rsidRPr="004E0C06" w:rsidRDefault="002A5976" w:rsidP="002A5976">
            <w:pPr>
              <w:pStyle w:val="1--"/>
              <w:jc w:val="center"/>
            </w:pPr>
            <w:r w:rsidRPr="004E0C06">
              <w:t>1</w:t>
            </w:r>
          </w:p>
        </w:tc>
        <w:tc>
          <w:tcPr>
            <w:tcW w:w="4517" w:type="dxa"/>
            <w:tcBorders>
              <w:left w:val="single" w:sz="2" w:space="0" w:color="000001"/>
            </w:tcBorders>
            <w:tcMar>
              <w:left w:w="51" w:type="dxa"/>
            </w:tcMar>
          </w:tcPr>
          <w:p w:rsidR="002A5976" w:rsidRPr="004E0C06" w:rsidRDefault="002A5976" w:rsidP="002A5976">
            <w:pPr>
              <w:pStyle w:val="1--"/>
            </w:pPr>
            <w:r w:rsidRPr="004E0C06">
              <w:t>ГОУ ВПО «Донецкий национальный университет»</w:t>
            </w:r>
          </w:p>
        </w:tc>
        <w:tc>
          <w:tcPr>
            <w:tcW w:w="1081" w:type="dxa"/>
            <w:tcBorders>
              <w:left w:val="single" w:sz="2" w:space="0" w:color="000001"/>
              <w:right w:val="single" w:sz="2" w:space="0" w:color="000001"/>
            </w:tcBorders>
            <w:tcMar>
              <w:left w:w="51" w:type="dxa"/>
            </w:tcMar>
          </w:tcPr>
          <w:p w:rsidR="002A5976" w:rsidRPr="004E0C06" w:rsidRDefault="002A5976" w:rsidP="002A5976">
            <w:pPr>
              <w:pStyle w:val="1--"/>
              <w:jc w:val="center"/>
            </w:pPr>
            <w:r w:rsidRPr="004E0C06">
              <w:t>6</w:t>
            </w:r>
          </w:p>
        </w:tc>
      </w:tr>
      <w:tr w:rsidR="002A5976" w:rsidRPr="004E0C06" w:rsidTr="00C6567C">
        <w:tc>
          <w:tcPr>
            <w:tcW w:w="442" w:type="dxa"/>
            <w:tcMar>
              <w:left w:w="51" w:type="dxa"/>
            </w:tcMar>
          </w:tcPr>
          <w:p w:rsidR="002A5976" w:rsidRPr="004E0C06" w:rsidRDefault="002A5976" w:rsidP="002A5976">
            <w:pPr>
              <w:pStyle w:val="1--"/>
              <w:jc w:val="center"/>
            </w:pPr>
            <w:r w:rsidRPr="004E0C06">
              <w:t>2</w:t>
            </w:r>
          </w:p>
        </w:tc>
        <w:tc>
          <w:tcPr>
            <w:tcW w:w="4517" w:type="dxa"/>
            <w:tcBorders>
              <w:left w:val="single" w:sz="2" w:space="0" w:color="000001"/>
            </w:tcBorders>
            <w:tcMar>
              <w:left w:w="51" w:type="dxa"/>
            </w:tcMar>
          </w:tcPr>
          <w:p w:rsidR="002A5976" w:rsidRPr="004E0C06" w:rsidRDefault="002A5976" w:rsidP="002A5976">
            <w:pPr>
              <w:pStyle w:val="1--"/>
            </w:pPr>
            <w:r w:rsidRPr="004E0C06">
              <w:t>ГОО ВПО «Донецкий национальный медицинский ун</w:t>
            </w:r>
            <w:r w:rsidRPr="004E0C06">
              <w:t>и</w:t>
            </w:r>
            <w:r w:rsidRPr="004E0C06">
              <w:t>верситет им</w:t>
            </w:r>
            <w:r w:rsidR="00E968CB">
              <w:rPr>
                <w:lang w:val="ru-RU"/>
              </w:rPr>
              <w:t>.</w:t>
            </w:r>
            <w:r w:rsidRPr="004E0C06">
              <w:t xml:space="preserve"> М. Горького»</w:t>
            </w:r>
          </w:p>
        </w:tc>
        <w:tc>
          <w:tcPr>
            <w:tcW w:w="1081" w:type="dxa"/>
            <w:tcBorders>
              <w:left w:val="single" w:sz="2" w:space="0" w:color="000001"/>
              <w:right w:val="single" w:sz="2" w:space="0" w:color="000001"/>
            </w:tcBorders>
            <w:tcMar>
              <w:left w:w="51" w:type="dxa"/>
            </w:tcMar>
          </w:tcPr>
          <w:p w:rsidR="002A5976" w:rsidRPr="004E0C06" w:rsidRDefault="002A5976" w:rsidP="002A5976">
            <w:pPr>
              <w:pStyle w:val="1--"/>
              <w:jc w:val="center"/>
            </w:pPr>
            <w:r w:rsidRPr="004E0C06">
              <w:t>6</w:t>
            </w:r>
          </w:p>
        </w:tc>
      </w:tr>
      <w:tr w:rsidR="002A5976" w:rsidRPr="004E0C06" w:rsidTr="00C6567C">
        <w:tc>
          <w:tcPr>
            <w:tcW w:w="442" w:type="dxa"/>
            <w:tcMar>
              <w:left w:w="51" w:type="dxa"/>
            </w:tcMar>
          </w:tcPr>
          <w:p w:rsidR="002A5976" w:rsidRPr="004E0C06" w:rsidRDefault="002A5976" w:rsidP="002A5976">
            <w:pPr>
              <w:pStyle w:val="1--"/>
              <w:jc w:val="center"/>
            </w:pPr>
            <w:r w:rsidRPr="004E0C06">
              <w:t>3</w:t>
            </w:r>
          </w:p>
        </w:tc>
        <w:tc>
          <w:tcPr>
            <w:tcW w:w="4517" w:type="dxa"/>
            <w:tcBorders>
              <w:left w:val="single" w:sz="2" w:space="0" w:color="000001"/>
            </w:tcBorders>
            <w:tcMar>
              <w:left w:w="51" w:type="dxa"/>
            </w:tcMar>
          </w:tcPr>
          <w:p w:rsidR="002A5976" w:rsidRPr="004E0C06" w:rsidRDefault="002A5976" w:rsidP="002A5976">
            <w:pPr>
              <w:pStyle w:val="1--"/>
            </w:pPr>
            <w:r w:rsidRPr="004E0C06">
              <w:t>ГОУ ВПО «Донецкий национальный технический ун</w:t>
            </w:r>
            <w:r w:rsidRPr="004E0C06">
              <w:t>и</w:t>
            </w:r>
            <w:r w:rsidRPr="004E0C06">
              <w:t>верситет»</w:t>
            </w:r>
          </w:p>
        </w:tc>
        <w:tc>
          <w:tcPr>
            <w:tcW w:w="1081" w:type="dxa"/>
            <w:tcBorders>
              <w:left w:val="single" w:sz="2" w:space="0" w:color="000001"/>
              <w:right w:val="single" w:sz="2" w:space="0" w:color="000001"/>
            </w:tcBorders>
            <w:tcMar>
              <w:left w:w="51" w:type="dxa"/>
            </w:tcMar>
          </w:tcPr>
          <w:p w:rsidR="002A5976" w:rsidRPr="004E0C06" w:rsidRDefault="002A5976" w:rsidP="002A5976">
            <w:pPr>
              <w:pStyle w:val="1--"/>
              <w:jc w:val="center"/>
            </w:pPr>
            <w:r w:rsidRPr="004E0C06">
              <w:t>4</w:t>
            </w:r>
          </w:p>
        </w:tc>
      </w:tr>
      <w:tr w:rsidR="002A5976" w:rsidRPr="004E0C06" w:rsidTr="00C6567C">
        <w:tc>
          <w:tcPr>
            <w:tcW w:w="442" w:type="dxa"/>
            <w:tcMar>
              <w:left w:w="51" w:type="dxa"/>
            </w:tcMar>
          </w:tcPr>
          <w:p w:rsidR="002A5976" w:rsidRPr="004E0C06" w:rsidRDefault="002A5976" w:rsidP="002A5976">
            <w:pPr>
              <w:pStyle w:val="1--"/>
              <w:jc w:val="center"/>
            </w:pPr>
            <w:r w:rsidRPr="004E0C06">
              <w:t>4</w:t>
            </w:r>
          </w:p>
        </w:tc>
        <w:tc>
          <w:tcPr>
            <w:tcW w:w="4517" w:type="dxa"/>
            <w:tcBorders>
              <w:left w:val="single" w:sz="2" w:space="0" w:color="000001"/>
            </w:tcBorders>
            <w:tcMar>
              <w:left w:w="51" w:type="dxa"/>
            </w:tcMar>
          </w:tcPr>
          <w:p w:rsidR="002A5976" w:rsidRPr="004E0C06" w:rsidRDefault="002A5976" w:rsidP="002A5976">
            <w:pPr>
              <w:pStyle w:val="1--"/>
            </w:pPr>
            <w:r w:rsidRPr="004E0C06">
              <w:t>ГОУ ВПО «Донбасская национальная академия строит</w:t>
            </w:r>
            <w:r w:rsidRPr="004E0C06">
              <w:t>е</w:t>
            </w:r>
            <w:r w:rsidRPr="004E0C06">
              <w:t>льства и архитектуры»</w:t>
            </w:r>
          </w:p>
        </w:tc>
        <w:tc>
          <w:tcPr>
            <w:tcW w:w="1081" w:type="dxa"/>
            <w:tcBorders>
              <w:left w:val="single" w:sz="2" w:space="0" w:color="000001"/>
              <w:right w:val="single" w:sz="2" w:space="0" w:color="000001"/>
            </w:tcBorders>
            <w:tcMar>
              <w:left w:w="51" w:type="dxa"/>
            </w:tcMar>
          </w:tcPr>
          <w:p w:rsidR="002A5976" w:rsidRPr="004E0C06" w:rsidRDefault="002A5976" w:rsidP="002A5976">
            <w:pPr>
              <w:pStyle w:val="1--"/>
              <w:jc w:val="center"/>
            </w:pPr>
            <w:r w:rsidRPr="004E0C06">
              <w:t>3</w:t>
            </w:r>
          </w:p>
        </w:tc>
      </w:tr>
      <w:tr w:rsidR="002A5976" w:rsidRPr="004E0C06" w:rsidTr="00C6567C">
        <w:tc>
          <w:tcPr>
            <w:tcW w:w="442" w:type="dxa"/>
            <w:tcMar>
              <w:left w:w="51" w:type="dxa"/>
            </w:tcMar>
          </w:tcPr>
          <w:p w:rsidR="002A5976" w:rsidRPr="004E0C06" w:rsidRDefault="002A5976" w:rsidP="002A5976">
            <w:pPr>
              <w:pStyle w:val="1--"/>
              <w:jc w:val="center"/>
            </w:pPr>
            <w:r w:rsidRPr="004E0C06">
              <w:t>5</w:t>
            </w:r>
          </w:p>
        </w:tc>
        <w:tc>
          <w:tcPr>
            <w:tcW w:w="4517" w:type="dxa"/>
            <w:tcBorders>
              <w:left w:val="single" w:sz="2" w:space="0" w:color="000001"/>
            </w:tcBorders>
            <w:tcMar>
              <w:left w:w="51" w:type="dxa"/>
            </w:tcMar>
          </w:tcPr>
          <w:p w:rsidR="002A5976" w:rsidRPr="004E0C06" w:rsidRDefault="002A5976" w:rsidP="002A5976">
            <w:pPr>
              <w:pStyle w:val="1--"/>
            </w:pPr>
            <w:r w:rsidRPr="004E0C06">
              <w:t>ГО ВПО «Донецкий национальный университет экон</w:t>
            </w:r>
            <w:r w:rsidRPr="004E0C06">
              <w:t>о</w:t>
            </w:r>
            <w:r w:rsidRPr="004E0C06">
              <w:t>мики и торговли им. Михаила Туган-Барановского»</w:t>
            </w:r>
          </w:p>
        </w:tc>
        <w:tc>
          <w:tcPr>
            <w:tcW w:w="1081" w:type="dxa"/>
            <w:tcBorders>
              <w:left w:val="single" w:sz="2" w:space="0" w:color="000001"/>
              <w:right w:val="single" w:sz="2" w:space="0" w:color="000001"/>
            </w:tcBorders>
            <w:tcMar>
              <w:left w:w="51" w:type="dxa"/>
            </w:tcMar>
          </w:tcPr>
          <w:p w:rsidR="002A5976" w:rsidRPr="004E0C06" w:rsidRDefault="002A5976" w:rsidP="002A5976">
            <w:pPr>
              <w:pStyle w:val="1--"/>
              <w:jc w:val="center"/>
            </w:pPr>
            <w:r w:rsidRPr="004E0C06">
              <w:t>2</w:t>
            </w:r>
          </w:p>
        </w:tc>
      </w:tr>
      <w:tr w:rsidR="002A5976" w:rsidRPr="004E0C06" w:rsidTr="00C6567C">
        <w:tc>
          <w:tcPr>
            <w:tcW w:w="442" w:type="dxa"/>
            <w:tcMar>
              <w:left w:w="51" w:type="dxa"/>
            </w:tcMar>
          </w:tcPr>
          <w:p w:rsidR="002A5976" w:rsidRPr="004E0C06" w:rsidRDefault="002A5976" w:rsidP="002A5976">
            <w:pPr>
              <w:pStyle w:val="1--"/>
              <w:jc w:val="center"/>
            </w:pPr>
            <w:r w:rsidRPr="004E0C06">
              <w:t>6</w:t>
            </w:r>
          </w:p>
        </w:tc>
        <w:tc>
          <w:tcPr>
            <w:tcW w:w="4517" w:type="dxa"/>
            <w:tcBorders>
              <w:left w:val="single" w:sz="2" w:space="0" w:color="000001"/>
            </w:tcBorders>
            <w:tcMar>
              <w:left w:w="51" w:type="dxa"/>
            </w:tcMar>
          </w:tcPr>
          <w:p w:rsidR="002A5976" w:rsidRPr="004E0C06" w:rsidRDefault="002A5976" w:rsidP="002A5976">
            <w:pPr>
              <w:pStyle w:val="1--"/>
            </w:pPr>
            <w:r w:rsidRPr="004E0C06">
              <w:t>Республиканский академический научно-исследовательский и проектно-конструкторс-кий инст</w:t>
            </w:r>
            <w:r w:rsidRPr="004E0C06">
              <w:t>и</w:t>
            </w:r>
            <w:r w:rsidRPr="004E0C06">
              <w:t>тут горной геологии, геомеханики, геофизики и мар</w:t>
            </w:r>
            <w:r w:rsidRPr="004E0C06">
              <w:t>к</w:t>
            </w:r>
            <w:r w:rsidRPr="004E0C06">
              <w:t>шейдерского дела</w:t>
            </w:r>
          </w:p>
        </w:tc>
        <w:tc>
          <w:tcPr>
            <w:tcW w:w="1081" w:type="dxa"/>
            <w:tcBorders>
              <w:left w:val="single" w:sz="2" w:space="0" w:color="000001"/>
              <w:right w:val="single" w:sz="2" w:space="0" w:color="000001"/>
            </w:tcBorders>
            <w:tcMar>
              <w:left w:w="51" w:type="dxa"/>
            </w:tcMar>
          </w:tcPr>
          <w:p w:rsidR="002A5976" w:rsidRPr="004E0C06" w:rsidRDefault="002A5976" w:rsidP="002A5976">
            <w:pPr>
              <w:pStyle w:val="1--"/>
              <w:jc w:val="center"/>
            </w:pPr>
            <w:r w:rsidRPr="004E0C06">
              <w:t>1</w:t>
            </w:r>
          </w:p>
        </w:tc>
      </w:tr>
      <w:tr w:rsidR="002A5976" w:rsidRPr="004E0C06" w:rsidTr="00C6567C">
        <w:tc>
          <w:tcPr>
            <w:tcW w:w="442" w:type="dxa"/>
            <w:tcMar>
              <w:left w:w="51" w:type="dxa"/>
            </w:tcMar>
          </w:tcPr>
          <w:p w:rsidR="002A5976" w:rsidRPr="004E0C06" w:rsidRDefault="002A5976" w:rsidP="002A5976">
            <w:pPr>
              <w:pStyle w:val="1--"/>
              <w:jc w:val="center"/>
            </w:pPr>
            <w:r w:rsidRPr="004E0C06">
              <w:t>7</w:t>
            </w:r>
          </w:p>
        </w:tc>
        <w:tc>
          <w:tcPr>
            <w:tcW w:w="4517" w:type="dxa"/>
            <w:tcBorders>
              <w:left w:val="single" w:sz="2" w:space="0" w:color="000001"/>
            </w:tcBorders>
            <w:tcMar>
              <w:left w:w="51" w:type="dxa"/>
            </w:tcMar>
          </w:tcPr>
          <w:p w:rsidR="002A5976" w:rsidRPr="004E0C06" w:rsidRDefault="002A5976" w:rsidP="002A5976">
            <w:pPr>
              <w:pStyle w:val="1--"/>
            </w:pPr>
            <w:r w:rsidRPr="004E0C06">
              <w:t>ГУ «Донецкий физико-технический институт им. А.А. Галкина»</w:t>
            </w:r>
          </w:p>
        </w:tc>
        <w:tc>
          <w:tcPr>
            <w:tcW w:w="1081" w:type="dxa"/>
            <w:tcBorders>
              <w:left w:val="single" w:sz="2" w:space="0" w:color="000001"/>
              <w:right w:val="single" w:sz="2" w:space="0" w:color="000001"/>
            </w:tcBorders>
            <w:tcMar>
              <w:left w:w="51" w:type="dxa"/>
            </w:tcMar>
          </w:tcPr>
          <w:p w:rsidR="002A5976" w:rsidRPr="004E0C06" w:rsidRDefault="002A5976" w:rsidP="002A5976">
            <w:pPr>
              <w:pStyle w:val="1--"/>
              <w:jc w:val="center"/>
            </w:pPr>
            <w:r w:rsidRPr="004E0C06">
              <w:t>1</w:t>
            </w:r>
          </w:p>
        </w:tc>
      </w:tr>
      <w:tr w:rsidR="002A5976" w:rsidRPr="004E0C06" w:rsidTr="00C6567C">
        <w:tc>
          <w:tcPr>
            <w:tcW w:w="442" w:type="dxa"/>
            <w:tcMar>
              <w:left w:w="51" w:type="dxa"/>
            </w:tcMar>
          </w:tcPr>
          <w:p w:rsidR="002A5976" w:rsidRPr="004E0C06" w:rsidRDefault="002A5976" w:rsidP="002A5976">
            <w:pPr>
              <w:pStyle w:val="1--"/>
              <w:jc w:val="center"/>
            </w:pPr>
            <w:r w:rsidRPr="004E0C06">
              <w:t>8</w:t>
            </w:r>
          </w:p>
        </w:tc>
        <w:tc>
          <w:tcPr>
            <w:tcW w:w="4517" w:type="dxa"/>
            <w:tcBorders>
              <w:left w:val="single" w:sz="2" w:space="0" w:color="000001"/>
            </w:tcBorders>
            <w:tcMar>
              <w:left w:w="51" w:type="dxa"/>
            </w:tcMar>
          </w:tcPr>
          <w:p w:rsidR="002A5976" w:rsidRPr="004E0C06" w:rsidRDefault="002A5976" w:rsidP="002A5976">
            <w:pPr>
              <w:pStyle w:val="1--"/>
            </w:pPr>
            <w:r w:rsidRPr="004E0C06">
              <w:t>ГУ «Институт прикладной математики и механики»</w:t>
            </w:r>
          </w:p>
        </w:tc>
        <w:tc>
          <w:tcPr>
            <w:tcW w:w="1081" w:type="dxa"/>
            <w:tcBorders>
              <w:left w:val="single" w:sz="2" w:space="0" w:color="000001"/>
              <w:right w:val="single" w:sz="2" w:space="0" w:color="000001"/>
            </w:tcBorders>
            <w:tcMar>
              <w:left w:w="51" w:type="dxa"/>
            </w:tcMar>
          </w:tcPr>
          <w:p w:rsidR="002A5976" w:rsidRPr="004E0C06" w:rsidRDefault="002A5976" w:rsidP="002A5976">
            <w:pPr>
              <w:pStyle w:val="1--"/>
              <w:jc w:val="center"/>
            </w:pPr>
            <w:r w:rsidRPr="004E0C06">
              <w:t>1</w:t>
            </w:r>
          </w:p>
        </w:tc>
      </w:tr>
      <w:tr w:rsidR="002A5976" w:rsidRPr="004E0C06" w:rsidTr="00C6567C">
        <w:tc>
          <w:tcPr>
            <w:tcW w:w="442" w:type="dxa"/>
            <w:tcMar>
              <w:left w:w="51" w:type="dxa"/>
            </w:tcMar>
          </w:tcPr>
          <w:p w:rsidR="002A5976" w:rsidRPr="004E0C06" w:rsidRDefault="002A5976" w:rsidP="002A5976">
            <w:pPr>
              <w:pStyle w:val="1--"/>
              <w:jc w:val="center"/>
            </w:pPr>
            <w:r w:rsidRPr="004E0C06">
              <w:t>9</w:t>
            </w:r>
          </w:p>
        </w:tc>
        <w:tc>
          <w:tcPr>
            <w:tcW w:w="4517" w:type="dxa"/>
            <w:tcBorders>
              <w:left w:val="single" w:sz="2" w:space="0" w:color="000001"/>
            </w:tcBorders>
            <w:tcMar>
              <w:left w:w="51" w:type="dxa"/>
            </w:tcMar>
          </w:tcPr>
          <w:p w:rsidR="002A5976" w:rsidRPr="004E0C06" w:rsidRDefault="002A5976" w:rsidP="002A5976">
            <w:pPr>
              <w:pStyle w:val="1--"/>
            </w:pPr>
            <w:r w:rsidRPr="004E0C06">
              <w:t>ГОУ ВПО «Донецкая академия управления и государс</w:t>
            </w:r>
            <w:r w:rsidRPr="004E0C06">
              <w:t>т</w:t>
            </w:r>
            <w:r w:rsidRPr="004E0C06">
              <w:t>венной службы при Главе ДНР»</w:t>
            </w:r>
          </w:p>
        </w:tc>
        <w:tc>
          <w:tcPr>
            <w:tcW w:w="1081" w:type="dxa"/>
            <w:tcBorders>
              <w:left w:val="single" w:sz="2" w:space="0" w:color="000001"/>
              <w:right w:val="single" w:sz="2" w:space="0" w:color="000001"/>
            </w:tcBorders>
            <w:tcMar>
              <w:left w:w="51" w:type="dxa"/>
            </w:tcMar>
          </w:tcPr>
          <w:p w:rsidR="002A5976" w:rsidRPr="004E0C06" w:rsidRDefault="002A5976" w:rsidP="002A5976">
            <w:pPr>
              <w:pStyle w:val="1--"/>
              <w:jc w:val="center"/>
            </w:pPr>
            <w:r w:rsidRPr="004E0C06">
              <w:t>1</w:t>
            </w:r>
          </w:p>
        </w:tc>
      </w:tr>
    </w:tbl>
    <w:p w:rsidR="002A5976" w:rsidRPr="004E0C06" w:rsidRDefault="002A5976" w:rsidP="009D333E">
      <w:pPr>
        <w:pStyle w:val="1-4"/>
        <w:ind w:firstLine="0"/>
        <w:rPr>
          <w:lang w:eastAsia="zh-CN" w:bidi="hi-IN"/>
        </w:rPr>
      </w:pPr>
    </w:p>
    <w:p w:rsidR="002A5976" w:rsidRPr="009D333E" w:rsidRDefault="002A5976" w:rsidP="009D333E">
      <w:pPr>
        <w:pStyle w:val="1-4"/>
        <w:rPr>
          <w:lang w:eastAsia="zh-CN" w:bidi="hi-IN"/>
        </w:rPr>
      </w:pPr>
      <w:r w:rsidRPr="004E0C06">
        <w:rPr>
          <w:lang w:eastAsia="zh-CN" w:bidi="hi-IN"/>
        </w:rPr>
        <w:t>В табл. 2</w:t>
      </w:r>
      <w:r w:rsidR="009332DC">
        <w:rPr>
          <w:lang w:val="ru-RU" w:eastAsia="zh-CN" w:bidi="hi-IN"/>
        </w:rPr>
        <w:t>4</w:t>
      </w:r>
      <w:r w:rsidRPr="004E0C06">
        <w:rPr>
          <w:lang w:eastAsia="zh-CN" w:bidi="hi-IN"/>
        </w:rPr>
        <w:t xml:space="preserve"> представлена информация об отраслях н</w:t>
      </w:r>
      <w:r w:rsidRPr="004E0C06">
        <w:rPr>
          <w:lang w:eastAsia="zh-CN" w:bidi="hi-IN"/>
        </w:rPr>
        <w:t>а</w:t>
      </w:r>
      <w:r w:rsidRPr="004E0C06">
        <w:rPr>
          <w:lang w:eastAsia="zh-CN" w:bidi="hi-IN"/>
        </w:rPr>
        <w:t xml:space="preserve">уки, по которым диссертационные советы </w:t>
      </w:r>
      <w:r w:rsidRPr="004E0C06">
        <w:t>ДНР</w:t>
      </w:r>
      <w:r w:rsidRPr="004E0C06">
        <w:rPr>
          <w:shd w:val="clear" w:color="auto" w:fill="FFFFFF"/>
        </w:rPr>
        <w:t xml:space="preserve"> </w:t>
      </w:r>
      <w:r w:rsidRPr="004E0C06">
        <w:rPr>
          <w:lang w:eastAsia="zh-CN" w:bidi="hi-IN"/>
        </w:rPr>
        <w:t>присужд</w:t>
      </w:r>
      <w:r w:rsidRPr="004E0C06">
        <w:rPr>
          <w:lang w:eastAsia="zh-CN" w:bidi="hi-IN"/>
        </w:rPr>
        <w:t>а</w:t>
      </w:r>
      <w:r w:rsidRPr="004E0C06">
        <w:rPr>
          <w:lang w:eastAsia="zh-CN" w:bidi="hi-IN"/>
        </w:rPr>
        <w:t>ют ученые степени доктора и кандидата наук. Также ук</w:t>
      </w:r>
      <w:r w:rsidRPr="004E0C06">
        <w:rPr>
          <w:lang w:eastAsia="zh-CN" w:bidi="hi-IN"/>
        </w:rPr>
        <w:t>а</w:t>
      </w:r>
      <w:r w:rsidRPr="004E0C06">
        <w:rPr>
          <w:lang w:eastAsia="zh-CN" w:bidi="hi-IN"/>
        </w:rPr>
        <w:t>заны специальности, по которым советам предоставлено право принятия диссертаций к защите. Как правило, ка</w:t>
      </w:r>
      <w:r w:rsidRPr="004E0C06">
        <w:rPr>
          <w:lang w:eastAsia="zh-CN" w:bidi="hi-IN"/>
        </w:rPr>
        <w:t>ж</w:t>
      </w:r>
      <w:r w:rsidRPr="004E0C06">
        <w:rPr>
          <w:lang w:eastAsia="zh-CN" w:bidi="hi-IN"/>
        </w:rPr>
        <w:t>дая специальность представлена лишь в одном диссерт</w:t>
      </w:r>
      <w:r w:rsidRPr="004E0C06">
        <w:rPr>
          <w:lang w:eastAsia="zh-CN" w:bidi="hi-IN"/>
        </w:rPr>
        <w:t>а</w:t>
      </w:r>
      <w:r w:rsidRPr="004E0C06">
        <w:rPr>
          <w:lang w:eastAsia="zh-CN" w:bidi="hi-IN"/>
        </w:rPr>
        <w:t>ционном совете. Исключение составляет специальность 08.00.05 – Экономика и управление народным хозяйством (экономические науки), по которой три совета (на базе ГОУ ВПО «ДонАУиГС», ГОУ ВПО «ДонНУ» и ГО ВПО «ДонНУЭТ») принимают диссертации. Однако эта специ</w:t>
      </w:r>
      <w:r w:rsidRPr="004E0C06">
        <w:rPr>
          <w:lang w:eastAsia="zh-CN" w:bidi="hi-IN"/>
        </w:rPr>
        <w:t>а</w:t>
      </w:r>
      <w:r w:rsidRPr="004E0C06">
        <w:rPr>
          <w:lang w:eastAsia="zh-CN" w:bidi="hi-IN"/>
        </w:rPr>
        <w:t>льность имеет достаточно обширную формулу и области исследований, и кроме того, у каждого из этих советов есть собственная специализация. И еще по одной специально</w:t>
      </w:r>
      <w:r w:rsidRPr="004E0C06">
        <w:rPr>
          <w:lang w:eastAsia="zh-CN" w:bidi="hi-IN"/>
        </w:rPr>
        <w:t>с</w:t>
      </w:r>
      <w:r w:rsidRPr="004E0C06">
        <w:rPr>
          <w:lang w:eastAsia="zh-CN" w:bidi="hi-IN"/>
        </w:rPr>
        <w:t>ти 25.00.22 – геотехнология (подземная, открытая и стро</w:t>
      </w:r>
      <w:r w:rsidRPr="004E0C06">
        <w:rPr>
          <w:lang w:eastAsia="zh-CN" w:bidi="hi-IN"/>
        </w:rPr>
        <w:t>и</w:t>
      </w:r>
      <w:r w:rsidRPr="004E0C06">
        <w:rPr>
          <w:lang w:eastAsia="zh-CN" w:bidi="hi-IN"/>
        </w:rPr>
        <w:t>тельная) (технические науки) действуют два диссертац</w:t>
      </w:r>
      <w:r w:rsidRPr="004E0C06">
        <w:rPr>
          <w:lang w:eastAsia="zh-CN" w:bidi="hi-IN"/>
        </w:rPr>
        <w:t>и</w:t>
      </w:r>
      <w:r w:rsidRPr="004E0C06">
        <w:rPr>
          <w:lang w:eastAsia="zh-CN" w:bidi="hi-IN"/>
        </w:rPr>
        <w:t>онных совета (на базе ГОУ ВПО «ДонНТУ» и РАНИМИ).</w:t>
      </w:r>
    </w:p>
    <w:p w:rsidR="002A5976" w:rsidRPr="00B0328B" w:rsidRDefault="002A5976" w:rsidP="009D333E">
      <w:pPr>
        <w:pStyle w:val="1-0"/>
        <w:spacing w:before="0" w:after="0"/>
        <w:rPr>
          <w:sz w:val="22"/>
          <w:szCs w:val="22"/>
          <w:lang w:eastAsia="zh-CN" w:bidi="hi-IN"/>
        </w:rPr>
      </w:pPr>
      <w:r w:rsidRPr="00B0328B">
        <w:rPr>
          <w:sz w:val="22"/>
          <w:szCs w:val="22"/>
          <w:lang w:eastAsia="zh-CN" w:bidi="hi-IN"/>
        </w:rPr>
        <w:t>Таблица</w:t>
      </w:r>
      <w:r w:rsidR="00B0328B" w:rsidRPr="00B0328B">
        <w:rPr>
          <w:sz w:val="22"/>
          <w:szCs w:val="22"/>
          <w:lang w:val="ru-RU" w:eastAsia="zh-CN" w:bidi="hi-IN"/>
        </w:rPr>
        <w:t> </w:t>
      </w:r>
      <w:r w:rsidRPr="00B0328B">
        <w:rPr>
          <w:sz w:val="22"/>
          <w:szCs w:val="22"/>
          <w:lang w:eastAsia="zh-CN" w:bidi="hi-IN"/>
        </w:rPr>
        <w:t>2</w:t>
      </w:r>
      <w:r w:rsidR="009332DC" w:rsidRPr="00B0328B">
        <w:rPr>
          <w:sz w:val="22"/>
          <w:szCs w:val="22"/>
          <w:lang w:val="ru-RU" w:eastAsia="zh-CN" w:bidi="hi-IN"/>
        </w:rPr>
        <w:t>4</w:t>
      </w:r>
    </w:p>
    <w:p w:rsidR="002A5976" w:rsidRDefault="002A5976" w:rsidP="009D333E">
      <w:pPr>
        <w:pStyle w:val="13"/>
        <w:spacing w:after="0"/>
        <w:rPr>
          <w:szCs w:val="24"/>
          <w:lang w:eastAsia="zh-CN" w:bidi="hi-IN"/>
        </w:rPr>
      </w:pPr>
      <w:r w:rsidRPr="009D333E">
        <w:rPr>
          <w:szCs w:val="24"/>
          <w:lang w:eastAsia="zh-CN" w:bidi="hi-IN"/>
        </w:rPr>
        <w:t>Количество диссертационных советов</w:t>
      </w:r>
      <w:r w:rsidR="00E968CB">
        <w:rPr>
          <w:szCs w:val="24"/>
          <w:lang w:eastAsia="zh-CN" w:bidi="hi-IN"/>
        </w:rPr>
        <w:br/>
      </w:r>
      <w:r w:rsidRPr="009D333E">
        <w:rPr>
          <w:szCs w:val="24"/>
          <w:lang w:eastAsia="zh-CN" w:bidi="hi-IN"/>
        </w:rPr>
        <w:t xml:space="preserve"> по отраслям наук</w:t>
      </w:r>
    </w:p>
    <w:p w:rsidR="00E968CB" w:rsidRPr="00E968CB" w:rsidRDefault="00E968CB" w:rsidP="009D333E">
      <w:pPr>
        <w:pStyle w:val="13"/>
        <w:spacing w:after="0"/>
        <w:rPr>
          <w:sz w:val="10"/>
          <w:szCs w:val="10"/>
          <w:lang w:eastAsia="zh-CN" w:bidi="hi-IN"/>
        </w:rPr>
      </w:pPr>
    </w:p>
    <w:tbl>
      <w:tblPr>
        <w:tblW w:w="6040" w:type="dxa"/>
        <w:tblInd w:w="53" w:type="dxa"/>
        <w:tblBorders>
          <w:top w:val="single" w:sz="2" w:space="0" w:color="000001"/>
          <w:left w:val="single" w:sz="2" w:space="0" w:color="000001"/>
          <w:bottom w:val="single" w:sz="2" w:space="0" w:color="000001"/>
          <w:insideH w:val="single" w:sz="2" w:space="0" w:color="000001"/>
        </w:tblBorders>
        <w:tblCellMar>
          <w:top w:w="28" w:type="dxa"/>
          <w:left w:w="28" w:type="dxa"/>
          <w:bottom w:w="28" w:type="dxa"/>
          <w:right w:w="28" w:type="dxa"/>
        </w:tblCellMar>
        <w:tblLook w:val="0000"/>
      </w:tblPr>
      <w:tblGrid>
        <w:gridCol w:w="440"/>
        <w:gridCol w:w="4523"/>
        <w:gridCol w:w="1077"/>
      </w:tblGrid>
      <w:tr w:rsidR="002A5976" w:rsidRPr="004E0C06" w:rsidTr="00C6567C">
        <w:tc>
          <w:tcPr>
            <w:tcW w:w="440" w:type="dxa"/>
            <w:tcMar>
              <w:left w:w="51" w:type="dxa"/>
            </w:tcMar>
            <w:vAlign w:val="center"/>
          </w:tcPr>
          <w:p w:rsidR="002A5976" w:rsidRPr="004E0C06" w:rsidRDefault="002A5976" w:rsidP="00C6567C">
            <w:pPr>
              <w:pStyle w:val="1--"/>
              <w:jc w:val="center"/>
              <w:rPr>
                <w:lang w:eastAsia="zh-CN" w:bidi="hi-IN"/>
              </w:rPr>
            </w:pPr>
            <w:r w:rsidRPr="004E0C06">
              <w:rPr>
                <w:lang w:eastAsia="zh-CN" w:bidi="hi-IN"/>
              </w:rPr>
              <w:t>№</w:t>
            </w:r>
          </w:p>
          <w:p w:rsidR="002A5976" w:rsidRPr="004E0C06" w:rsidRDefault="002A5976" w:rsidP="00C6567C">
            <w:pPr>
              <w:pStyle w:val="1--"/>
              <w:jc w:val="center"/>
              <w:rPr>
                <w:lang w:eastAsia="zh-CN" w:bidi="hi-IN"/>
              </w:rPr>
            </w:pPr>
            <w:r w:rsidRPr="004E0C06">
              <w:rPr>
                <w:lang w:eastAsia="zh-CN" w:bidi="hi-IN"/>
              </w:rPr>
              <w:t>п/п</w:t>
            </w:r>
          </w:p>
        </w:tc>
        <w:tc>
          <w:tcPr>
            <w:tcW w:w="4523" w:type="dxa"/>
            <w:tcBorders>
              <w:left w:val="single" w:sz="2" w:space="0" w:color="000001"/>
            </w:tcBorders>
            <w:tcMar>
              <w:left w:w="51" w:type="dxa"/>
            </w:tcMar>
            <w:vAlign w:val="center"/>
          </w:tcPr>
          <w:p w:rsidR="002A5976" w:rsidRPr="004E0C06" w:rsidRDefault="002A5976" w:rsidP="00C6567C">
            <w:pPr>
              <w:pStyle w:val="1--"/>
              <w:jc w:val="center"/>
              <w:rPr>
                <w:lang w:eastAsia="zh-CN" w:bidi="hi-IN"/>
              </w:rPr>
            </w:pPr>
            <w:r w:rsidRPr="004E0C06">
              <w:rPr>
                <w:lang w:eastAsia="zh-CN" w:bidi="hi-IN"/>
              </w:rPr>
              <w:t>Отрасль науки и шифры специальностей</w:t>
            </w:r>
          </w:p>
        </w:tc>
        <w:tc>
          <w:tcPr>
            <w:tcW w:w="1077" w:type="dxa"/>
            <w:tcBorders>
              <w:left w:val="single" w:sz="2" w:space="0" w:color="000001"/>
              <w:right w:val="single" w:sz="2" w:space="0" w:color="000001"/>
            </w:tcBorders>
            <w:tcMar>
              <w:left w:w="51" w:type="dxa"/>
            </w:tcMar>
            <w:vAlign w:val="center"/>
          </w:tcPr>
          <w:p w:rsidR="002A5976" w:rsidRPr="004E0C06" w:rsidRDefault="002A5976" w:rsidP="00C6567C">
            <w:pPr>
              <w:pStyle w:val="1--"/>
              <w:jc w:val="center"/>
              <w:rPr>
                <w:lang w:eastAsia="zh-CN" w:bidi="hi-IN"/>
              </w:rPr>
            </w:pPr>
            <w:r w:rsidRPr="004E0C06">
              <w:rPr>
                <w:lang w:eastAsia="zh-CN" w:bidi="hi-IN"/>
              </w:rPr>
              <w:t>Количество</w:t>
            </w:r>
          </w:p>
          <w:p w:rsidR="002A5976" w:rsidRPr="004E0C06" w:rsidRDefault="002A5976" w:rsidP="00C6567C">
            <w:pPr>
              <w:pStyle w:val="1--"/>
              <w:jc w:val="center"/>
              <w:rPr>
                <w:lang w:eastAsia="zh-CN" w:bidi="hi-IN"/>
              </w:rPr>
            </w:pPr>
            <w:r w:rsidRPr="004E0C06">
              <w:rPr>
                <w:lang w:eastAsia="zh-CN" w:bidi="hi-IN"/>
              </w:rPr>
              <w:t>советов</w:t>
            </w:r>
          </w:p>
        </w:tc>
      </w:tr>
      <w:tr w:rsidR="002A5976" w:rsidRPr="004E0C06" w:rsidTr="00C6567C">
        <w:tc>
          <w:tcPr>
            <w:tcW w:w="440" w:type="dxa"/>
            <w:tcMar>
              <w:left w:w="51" w:type="dxa"/>
            </w:tcMar>
          </w:tcPr>
          <w:p w:rsidR="002A5976" w:rsidRPr="004E0C06" w:rsidRDefault="002A5976" w:rsidP="002A5976">
            <w:pPr>
              <w:pStyle w:val="1--"/>
              <w:jc w:val="center"/>
              <w:rPr>
                <w:lang w:eastAsia="zh-CN" w:bidi="hi-IN"/>
              </w:rPr>
            </w:pPr>
            <w:r w:rsidRPr="004E0C06">
              <w:rPr>
                <w:lang w:eastAsia="zh-CN" w:bidi="hi-IN"/>
              </w:rPr>
              <w:t>1</w:t>
            </w:r>
          </w:p>
        </w:tc>
        <w:tc>
          <w:tcPr>
            <w:tcW w:w="4523"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Физико-математические науки (01.01.02, 01.02.01, 01.02.04, 01.04.07)</w:t>
            </w:r>
          </w:p>
        </w:tc>
        <w:tc>
          <w:tcPr>
            <w:tcW w:w="107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3</w:t>
            </w:r>
          </w:p>
        </w:tc>
      </w:tr>
      <w:tr w:rsidR="002A5976" w:rsidRPr="004E0C06" w:rsidTr="00C6567C">
        <w:tc>
          <w:tcPr>
            <w:tcW w:w="440" w:type="dxa"/>
            <w:tcMar>
              <w:left w:w="51" w:type="dxa"/>
            </w:tcMar>
          </w:tcPr>
          <w:p w:rsidR="002A5976" w:rsidRPr="004E0C06" w:rsidRDefault="002A5976" w:rsidP="002A5976">
            <w:pPr>
              <w:pStyle w:val="1--"/>
              <w:jc w:val="center"/>
              <w:rPr>
                <w:lang w:eastAsia="zh-CN" w:bidi="hi-IN"/>
              </w:rPr>
            </w:pPr>
            <w:r w:rsidRPr="004E0C06">
              <w:rPr>
                <w:lang w:eastAsia="zh-CN" w:bidi="hi-IN"/>
              </w:rPr>
              <w:t>2</w:t>
            </w:r>
          </w:p>
        </w:tc>
        <w:tc>
          <w:tcPr>
            <w:tcW w:w="4523"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Технические науки (05.02.08, 05.02.13, 05.05.06, 05.13.01, 05.13.06, 05.13.18, 05.14.04, 05.16.01, 05.16.02, 05.18.02, 05.23.01, 05.23.03, 05.23.04, 05.23.05, 05.23.19, 05.23.21, 05.26.01, 25.00.20, 25.00.22)</w:t>
            </w:r>
          </w:p>
        </w:tc>
        <w:tc>
          <w:tcPr>
            <w:tcW w:w="107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10</w:t>
            </w:r>
          </w:p>
        </w:tc>
      </w:tr>
      <w:tr w:rsidR="002A5976" w:rsidRPr="004E0C06" w:rsidTr="00C6567C">
        <w:tc>
          <w:tcPr>
            <w:tcW w:w="440" w:type="dxa"/>
            <w:tcMar>
              <w:left w:w="51" w:type="dxa"/>
            </w:tcMar>
          </w:tcPr>
          <w:p w:rsidR="002A5976" w:rsidRPr="004E0C06" w:rsidRDefault="002A5976" w:rsidP="002A5976">
            <w:pPr>
              <w:pStyle w:val="1--"/>
              <w:jc w:val="center"/>
              <w:rPr>
                <w:lang w:eastAsia="zh-CN" w:bidi="hi-IN"/>
              </w:rPr>
            </w:pPr>
            <w:r w:rsidRPr="004E0C06">
              <w:rPr>
                <w:lang w:eastAsia="zh-CN" w:bidi="hi-IN"/>
              </w:rPr>
              <w:t>3</w:t>
            </w:r>
          </w:p>
        </w:tc>
        <w:tc>
          <w:tcPr>
            <w:tcW w:w="4523"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Архитектура (05.23.21)</w:t>
            </w:r>
          </w:p>
        </w:tc>
        <w:tc>
          <w:tcPr>
            <w:tcW w:w="107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r>
      <w:tr w:rsidR="002A5976" w:rsidRPr="004E0C06" w:rsidTr="00C6567C">
        <w:tc>
          <w:tcPr>
            <w:tcW w:w="440" w:type="dxa"/>
            <w:tcMar>
              <w:left w:w="51" w:type="dxa"/>
            </w:tcMar>
          </w:tcPr>
          <w:p w:rsidR="002A5976" w:rsidRPr="004E0C06" w:rsidRDefault="002A5976" w:rsidP="002A5976">
            <w:pPr>
              <w:pStyle w:val="1--"/>
              <w:jc w:val="center"/>
              <w:rPr>
                <w:lang w:eastAsia="zh-CN" w:bidi="hi-IN"/>
              </w:rPr>
            </w:pPr>
            <w:r w:rsidRPr="004E0C06">
              <w:rPr>
                <w:lang w:eastAsia="zh-CN" w:bidi="hi-IN"/>
              </w:rPr>
              <w:t>4</w:t>
            </w:r>
          </w:p>
        </w:tc>
        <w:tc>
          <w:tcPr>
            <w:tcW w:w="4523"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Исторические науки (07.00.02, 07.00.03)</w:t>
            </w:r>
          </w:p>
        </w:tc>
        <w:tc>
          <w:tcPr>
            <w:tcW w:w="107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r>
      <w:tr w:rsidR="002A5976" w:rsidRPr="004E0C06" w:rsidTr="00C6567C">
        <w:tc>
          <w:tcPr>
            <w:tcW w:w="440" w:type="dxa"/>
            <w:tcMar>
              <w:left w:w="51" w:type="dxa"/>
            </w:tcMar>
          </w:tcPr>
          <w:p w:rsidR="002A5976" w:rsidRPr="004E0C06" w:rsidRDefault="002A5976" w:rsidP="002A5976">
            <w:pPr>
              <w:pStyle w:val="1--"/>
              <w:jc w:val="center"/>
              <w:rPr>
                <w:lang w:eastAsia="zh-CN" w:bidi="hi-IN"/>
              </w:rPr>
            </w:pPr>
            <w:r w:rsidRPr="004E0C06">
              <w:rPr>
                <w:lang w:eastAsia="zh-CN" w:bidi="hi-IN"/>
              </w:rPr>
              <w:t>5</w:t>
            </w:r>
          </w:p>
        </w:tc>
        <w:tc>
          <w:tcPr>
            <w:tcW w:w="4523"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Экономические науки (08.00.01, 08.00.05, 08.00.10)</w:t>
            </w:r>
          </w:p>
        </w:tc>
        <w:tc>
          <w:tcPr>
            <w:tcW w:w="107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3</w:t>
            </w:r>
          </w:p>
        </w:tc>
      </w:tr>
      <w:tr w:rsidR="002A5976" w:rsidRPr="004E0C06" w:rsidTr="00C6567C">
        <w:tc>
          <w:tcPr>
            <w:tcW w:w="440" w:type="dxa"/>
            <w:tcMar>
              <w:left w:w="51" w:type="dxa"/>
            </w:tcMar>
          </w:tcPr>
          <w:p w:rsidR="002A5976" w:rsidRPr="004E0C06" w:rsidRDefault="002A5976" w:rsidP="002A5976">
            <w:pPr>
              <w:pStyle w:val="1--"/>
              <w:jc w:val="center"/>
              <w:rPr>
                <w:lang w:eastAsia="zh-CN" w:bidi="hi-IN"/>
              </w:rPr>
            </w:pPr>
            <w:r w:rsidRPr="004E0C06">
              <w:rPr>
                <w:lang w:eastAsia="zh-CN" w:bidi="hi-IN"/>
              </w:rPr>
              <w:t>6</w:t>
            </w:r>
          </w:p>
        </w:tc>
        <w:tc>
          <w:tcPr>
            <w:tcW w:w="4523"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Педагогические науки (13.00.02, 13.00.08)</w:t>
            </w:r>
          </w:p>
        </w:tc>
        <w:tc>
          <w:tcPr>
            <w:tcW w:w="107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r>
      <w:tr w:rsidR="002A5976" w:rsidRPr="004E0C06" w:rsidTr="00C6567C">
        <w:tc>
          <w:tcPr>
            <w:tcW w:w="440" w:type="dxa"/>
            <w:tcMar>
              <w:left w:w="51" w:type="dxa"/>
            </w:tcMar>
          </w:tcPr>
          <w:p w:rsidR="002A5976" w:rsidRPr="004E0C06" w:rsidRDefault="002A5976" w:rsidP="002A5976">
            <w:pPr>
              <w:pStyle w:val="1--"/>
              <w:jc w:val="center"/>
              <w:rPr>
                <w:lang w:eastAsia="zh-CN" w:bidi="hi-IN"/>
              </w:rPr>
            </w:pPr>
            <w:r w:rsidRPr="004E0C06">
              <w:rPr>
                <w:lang w:eastAsia="zh-CN" w:bidi="hi-IN"/>
              </w:rPr>
              <w:t>7</w:t>
            </w:r>
          </w:p>
        </w:tc>
        <w:tc>
          <w:tcPr>
            <w:tcW w:w="4523"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Филологические науки (10.01.08, 10.02.01, 10.02.04, 10.02.20)</w:t>
            </w:r>
          </w:p>
        </w:tc>
        <w:tc>
          <w:tcPr>
            <w:tcW w:w="107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2</w:t>
            </w:r>
          </w:p>
        </w:tc>
      </w:tr>
      <w:tr w:rsidR="002A5976" w:rsidRPr="004E0C06" w:rsidTr="00C6567C">
        <w:tc>
          <w:tcPr>
            <w:tcW w:w="440" w:type="dxa"/>
            <w:tcMar>
              <w:left w:w="51" w:type="dxa"/>
            </w:tcMar>
          </w:tcPr>
          <w:p w:rsidR="002A5976" w:rsidRPr="004E0C06" w:rsidRDefault="002A5976" w:rsidP="002A5976">
            <w:pPr>
              <w:pStyle w:val="1--"/>
              <w:jc w:val="center"/>
              <w:rPr>
                <w:lang w:eastAsia="zh-CN" w:bidi="hi-IN"/>
              </w:rPr>
            </w:pPr>
            <w:r w:rsidRPr="004E0C06">
              <w:rPr>
                <w:lang w:eastAsia="zh-CN" w:bidi="hi-IN"/>
              </w:rPr>
              <w:t>8</w:t>
            </w:r>
          </w:p>
        </w:tc>
        <w:tc>
          <w:tcPr>
            <w:tcW w:w="4523"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Медицинские науки (14.01.01, 14.01.04, 14.01.05, 14.01.06, 14.01.08, 14.01.10, 14.01.11, 14.01.12, 14.01.14, 14.01.15, 14.01.17, 14.01.20, 14.02.01, 14.03.03, 14.03.09)</w:t>
            </w:r>
          </w:p>
        </w:tc>
        <w:tc>
          <w:tcPr>
            <w:tcW w:w="107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6</w:t>
            </w:r>
          </w:p>
        </w:tc>
      </w:tr>
      <w:tr w:rsidR="002A5976" w:rsidRPr="004E0C06" w:rsidTr="00C6567C">
        <w:tc>
          <w:tcPr>
            <w:tcW w:w="440" w:type="dxa"/>
            <w:tcMar>
              <w:left w:w="51" w:type="dxa"/>
            </w:tcMar>
          </w:tcPr>
          <w:p w:rsidR="002A5976" w:rsidRPr="004E0C06" w:rsidRDefault="002A5976" w:rsidP="002A5976">
            <w:pPr>
              <w:pStyle w:val="1--"/>
              <w:jc w:val="center"/>
              <w:rPr>
                <w:lang w:eastAsia="zh-CN" w:bidi="hi-IN"/>
              </w:rPr>
            </w:pPr>
            <w:r w:rsidRPr="004E0C06">
              <w:rPr>
                <w:lang w:eastAsia="zh-CN" w:bidi="hi-IN"/>
              </w:rPr>
              <w:t>9</w:t>
            </w:r>
          </w:p>
        </w:tc>
        <w:tc>
          <w:tcPr>
            <w:tcW w:w="4523"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Биологические науки (14.01.05, 14.03.03)</w:t>
            </w:r>
          </w:p>
        </w:tc>
        <w:tc>
          <w:tcPr>
            <w:tcW w:w="107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2</w:t>
            </w:r>
          </w:p>
        </w:tc>
      </w:tr>
    </w:tbl>
    <w:p w:rsidR="002A5976" w:rsidRDefault="002A5976" w:rsidP="002A5976">
      <w:pPr>
        <w:pStyle w:val="1--"/>
        <w:rPr>
          <w:sz w:val="24"/>
          <w:szCs w:val="24"/>
          <w:lang w:eastAsia="zh-CN" w:bidi="hi-IN"/>
        </w:rPr>
      </w:pPr>
    </w:p>
    <w:p w:rsidR="00E968CB" w:rsidRPr="00B0328B" w:rsidRDefault="00E968CB" w:rsidP="002A5976">
      <w:pPr>
        <w:pStyle w:val="1--"/>
        <w:rPr>
          <w:sz w:val="24"/>
          <w:szCs w:val="24"/>
          <w:lang w:eastAsia="zh-CN" w:bidi="hi-IN"/>
        </w:rPr>
      </w:pPr>
    </w:p>
    <w:p w:rsidR="002A5976" w:rsidRPr="004E0C06" w:rsidRDefault="002A5976" w:rsidP="00E968CB">
      <w:pPr>
        <w:pStyle w:val="1-4"/>
        <w:spacing w:line="235" w:lineRule="auto"/>
        <w:rPr>
          <w:lang w:eastAsia="zh-CN" w:bidi="hi-IN"/>
        </w:rPr>
      </w:pPr>
      <w:r w:rsidRPr="004E0C06">
        <w:rPr>
          <w:lang w:eastAsia="zh-CN" w:bidi="hi-IN"/>
        </w:rPr>
        <w:t>Анализ этой таблицы показывает, что наибольшая доля диссертационных советов приходится на технические специальности. Однако при этом нужно отметить, что со</w:t>
      </w:r>
      <w:r w:rsidRPr="004E0C06">
        <w:rPr>
          <w:lang w:eastAsia="zh-CN" w:bidi="hi-IN"/>
        </w:rPr>
        <w:t>г</w:t>
      </w:r>
      <w:r w:rsidRPr="004E0C06">
        <w:rPr>
          <w:lang w:eastAsia="zh-CN" w:bidi="hi-IN"/>
        </w:rPr>
        <w:t>ласно номенклатуре научных специальностей</w:t>
      </w:r>
      <w:r w:rsidRPr="004E0C06">
        <w:rPr>
          <w:vertAlign w:val="superscript"/>
          <w:lang w:eastAsia="zh-CN" w:bidi="hi-IN"/>
        </w:rPr>
        <w:footnoteReference w:id="211"/>
      </w:r>
      <w:r w:rsidRPr="004E0C06">
        <w:rPr>
          <w:lang w:eastAsia="zh-CN" w:bidi="hi-IN"/>
        </w:rPr>
        <w:t xml:space="preserve"> в технич</w:t>
      </w:r>
      <w:r w:rsidRPr="004E0C06">
        <w:rPr>
          <w:lang w:eastAsia="zh-CN" w:bidi="hi-IN"/>
        </w:rPr>
        <w:t>е</w:t>
      </w:r>
      <w:r w:rsidRPr="004E0C06">
        <w:rPr>
          <w:lang w:eastAsia="zh-CN" w:bidi="hi-IN"/>
        </w:rPr>
        <w:t>ских науках представлено и наибольшее количество групп специальностей – 22. Из них покрываются советам и лишь 8 и то не по всем специальностям этих групп. Лучше всего из технических групп специальностей представлена группа 05.23.00 – Строительство и архитектура (6 специальностей из 14). Наилучшим покрытием среди отраслей наук обл</w:t>
      </w:r>
      <w:r w:rsidRPr="004E0C06">
        <w:rPr>
          <w:lang w:eastAsia="zh-CN" w:bidi="hi-IN"/>
        </w:rPr>
        <w:t>а</w:t>
      </w:r>
      <w:r w:rsidRPr="004E0C06">
        <w:rPr>
          <w:lang w:eastAsia="zh-CN" w:bidi="hi-IN"/>
        </w:rPr>
        <w:t>дают медицинские науки, где представлены 15 специальностей из 46. Однако группа специальностей в отрасли медицина, относящаяся к фармацевтическим на</w:t>
      </w:r>
      <w:r w:rsidRPr="004E0C06">
        <w:rPr>
          <w:lang w:eastAsia="zh-CN" w:bidi="hi-IN"/>
        </w:rPr>
        <w:t>у</w:t>
      </w:r>
      <w:r w:rsidRPr="004E0C06">
        <w:rPr>
          <w:lang w:eastAsia="zh-CN" w:bidi="hi-IN"/>
        </w:rPr>
        <w:t>кам, не представлена ни в одном совете. Биологические науки представлены в двух диссертациионных советах, однако специальности, по которым принимают к защите диссертации (14.01.05 – кардиология, 14.03.03 – патолог</w:t>
      </w:r>
      <w:r w:rsidRPr="004E0C06">
        <w:rPr>
          <w:lang w:eastAsia="zh-CN" w:bidi="hi-IN"/>
        </w:rPr>
        <w:t>и</w:t>
      </w:r>
      <w:r w:rsidRPr="004E0C06">
        <w:rPr>
          <w:lang w:eastAsia="zh-CN" w:bidi="hi-IN"/>
        </w:rPr>
        <w:t>ческая физиология), имеют базовой отраслью медицину.</w:t>
      </w:r>
    </w:p>
    <w:p w:rsidR="002A5976" w:rsidRPr="004E0C06" w:rsidRDefault="002A5976" w:rsidP="00E968CB">
      <w:pPr>
        <w:pStyle w:val="1-4"/>
        <w:spacing w:line="235" w:lineRule="auto"/>
        <w:rPr>
          <w:lang w:eastAsia="zh-CN" w:bidi="hi-IN"/>
        </w:rPr>
      </w:pPr>
      <w:r w:rsidRPr="004E0C06">
        <w:rPr>
          <w:lang w:eastAsia="zh-CN" w:bidi="hi-IN"/>
        </w:rPr>
        <w:t>Другие отрасли наук имеют достаточно слабое по</w:t>
      </w:r>
      <w:r w:rsidRPr="004E0C06">
        <w:rPr>
          <w:lang w:eastAsia="zh-CN" w:bidi="hi-IN"/>
        </w:rPr>
        <w:t>к</w:t>
      </w:r>
      <w:r w:rsidRPr="004E0C06">
        <w:rPr>
          <w:lang w:eastAsia="zh-CN" w:bidi="hi-IN"/>
        </w:rPr>
        <w:t>рытие. При этом следует отметить, что отсутствуют дисс</w:t>
      </w:r>
      <w:r w:rsidRPr="004E0C06">
        <w:rPr>
          <w:lang w:eastAsia="zh-CN" w:bidi="hi-IN"/>
        </w:rPr>
        <w:t>е</w:t>
      </w:r>
      <w:r w:rsidRPr="004E0C06">
        <w:rPr>
          <w:lang w:eastAsia="zh-CN" w:bidi="hi-IN"/>
        </w:rPr>
        <w:t>ртационные советы, которые могут присуждать ученые степени по таким отраслям, как химические, сельскохозя</w:t>
      </w:r>
      <w:r w:rsidRPr="004E0C06">
        <w:rPr>
          <w:lang w:eastAsia="zh-CN" w:bidi="hi-IN"/>
        </w:rPr>
        <w:t>й</w:t>
      </w:r>
      <w:r w:rsidRPr="004E0C06">
        <w:rPr>
          <w:lang w:eastAsia="zh-CN" w:bidi="hi-IN"/>
        </w:rPr>
        <w:t>ственные, философские, юридические, психологические, социологические, политические науки, искусствоведение и культурология. Учитывая требования, установленные П</w:t>
      </w:r>
      <w:r w:rsidRPr="004E0C06">
        <w:rPr>
          <w:lang w:eastAsia="zh-CN" w:bidi="hi-IN"/>
        </w:rPr>
        <w:t>о</w:t>
      </w:r>
      <w:r w:rsidRPr="004E0C06">
        <w:rPr>
          <w:lang w:eastAsia="zh-CN" w:bidi="hi-IN"/>
        </w:rPr>
        <w:t>ложением о советах по защите диссертаций на соискание ученой степени кандидата наук, на соискание ученой ст</w:t>
      </w:r>
      <w:r w:rsidRPr="004E0C06">
        <w:rPr>
          <w:lang w:eastAsia="zh-CN" w:bidi="hi-IN"/>
        </w:rPr>
        <w:t>е</w:t>
      </w:r>
      <w:r w:rsidRPr="004E0C06">
        <w:rPr>
          <w:lang w:eastAsia="zh-CN" w:bidi="hi-IN"/>
        </w:rPr>
        <w:t>пени доктора наук</w:t>
      </w:r>
      <w:r w:rsidRPr="004E0C06">
        <w:rPr>
          <w:vertAlign w:val="superscript"/>
          <w:lang w:eastAsia="zh-CN" w:bidi="hi-IN"/>
        </w:rPr>
        <w:footnoteReference w:id="212"/>
      </w:r>
      <w:r w:rsidRPr="004E0C06">
        <w:rPr>
          <w:lang w:eastAsia="zh-CN" w:bidi="hi-IN"/>
        </w:rPr>
        <w:t>, создание диссертационных советов по научным специальностям из этих отраслей в ближа</w:t>
      </w:r>
      <w:r w:rsidRPr="004E0C06">
        <w:rPr>
          <w:lang w:eastAsia="zh-CN" w:bidi="hi-IN"/>
        </w:rPr>
        <w:t>й</w:t>
      </w:r>
      <w:r w:rsidRPr="004E0C06">
        <w:rPr>
          <w:lang w:eastAsia="zh-CN" w:bidi="hi-IN"/>
        </w:rPr>
        <w:t>шей перспективе весьма затруднительно. Поэтому для з</w:t>
      </w:r>
      <w:r w:rsidRPr="004E0C06">
        <w:rPr>
          <w:lang w:eastAsia="zh-CN" w:bidi="hi-IN"/>
        </w:rPr>
        <w:t>а</w:t>
      </w:r>
      <w:r w:rsidRPr="004E0C06">
        <w:rPr>
          <w:lang w:eastAsia="zh-CN" w:bidi="hi-IN"/>
        </w:rPr>
        <w:t>щиты диссертаций по этим специальностям есть два пути: представлять работу в диссертационные советы других г</w:t>
      </w:r>
      <w:r w:rsidRPr="004E0C06">
        <w:rPr>
          <w:lang w:eastAsia="zh-CN" w:bidi="hi-IN"/>
        </w:rPr>
        <w:t>о</w:t>
      </w:r>
      <w:r w:rsidRPr="004E0C06">
        <w:rPr>
          <w:lang w:eastAsia="zh-CN" w:bidi="hi-IN"/>
        </w:rPr>
        <w:t>сударств или защищать ее в одном из действующих в ДНР диссертационных советов по процедуре разовой защиты. Последний вариант возможен лишь при условии, что пр</w:t>
      </w:r>
      <w:r w:rsidRPr="004E0C06">
        <w:rPr>
          <w:lang w:eastAsia="zh-CN" w:bidi="hi-IN"/>
        </w:rPr>
        <w:t>о</w:t>
      </w:r>
      <w:r w:rsidRPr="004E0C06">
        <w:rPr>
          <w:lang w:eastAsia="zh-CN" w:bidi="hi-IN"/>
        </w:rPr>
        <w:t>веденные соискателем исследования охватывают нескол</w:t>
      </w:r>
      <w:r w:rsidRPr="004E0C06">
        <w:rPr>
          <w:lang w:eastAsia="zh-CN" w:bidi="hi-IN"/>
        </w:rPr>
        <w:t>ь</w:t>
      </w:r>
      <w:r w:rsidRPr="004E0C06">
        <w:rPr>
          <w:lang w:eastAsia="zh-CN" w:bidi="hi-IN"/>
        </w:rPr>
        <w:t>ко научных специальностей, по одной из которых диссе</w:t>
      </w:r>
      <w:r w:rsidRPr="004E0C06">
        <w:rPr>
          <w:lang w:eastAsia="zh-CN" w:bidi="hi-IN"/>
        </w:rPr>
        <w:t>р</w:t>
      </w:r>
      <w:r w:rsidRPr="004E0C06">
        <w:rPr>
          <w:lang w:eastAsia="zh-CN" w:bidi="hi-IN"/>
        </w:rPr>
        <w:t>тационный совет имеет право принимать к защите диссе</w:t>
      </w:r>
      <w:r w:rsidRPr="004E0C06">
        <w:rPr>
          <w:lang w:eastAsia="zh-CN" w:bidi="hi-IN"/>
        </w:rPr>
        <w:t>р</w:t>
      </w:r>
      <w:r w:rsidRPr="004E0C06">
        <w:rPr>
          <w:lang w:eastAsia="zh-CN" w:bidi="hi-IN"/>
        </w:rPr>
        <w:t>тации.</w:t>
      </w:r>
    </w:p>
    <w:p w:rsidR="002A5976" w:rsidRPr="004E0C06" w:rsidRDefault="002A5976" w:rsidP="00E968CB">
      <w:pPr>
        <w:pStyle w:val="1-4"/>
        <w:spacing w:line="235" w:lineRule="auto"/>
        <w:rPr>
          <w:lang w:val="ru-RU" w:eastAsia="zh-CN" w:bidi="hi-IN"/>
        </w:rPr>
      </w:pPr>
      <w:r w:rsidRPr="004E0C06">
        <w:rPr>
          <w:lang w:eastAsia="zh-CN" w:bidi="hi-IN"/>
        </w:rPr>
        <w:t>Согласно данным официального сайта Высшей атте</w:t>
      </w:r>
      <w:r w:rsidRPr="004E0C06">
        <w:rPr>
          <w:lang w:eastAsia="zh-CN" w:bidi="hi-IN"/>
        </w:rPr>
        <w:t>с</w:t>
      </w:r>
      <w:r w:rsidRPr="004E0C06">
        <w:rPr>
          <w:lang w:eastAsia="zh-CN" w:bidi="hi-IN"/>
        </w:rPr>
        <w:t>тационной комиссии при Министерстве образования и н</w:t>
      </w:r>
      <w:r w:rsidRPr="004E0C06">
        <w:rPr>
          <w:lang w:eastAsia="zh-CN" w:bidi="hi-IN"/>
        </w:rPr>
        <w:t>а</w:t>
      </w:r>
      <w:r w:rsidRPr="004E0C06">
        <w:rPr>
          <w:lang w:eastAsia="zh-CN" w:bidi="hi-IN"/>
        </w:rPr>
        <w:t xml:space="preserve">уки </w:t>
      </w:r>
      <w:r w:rsidRPr="004E0C06">
        <w:t>ДНР</w:t>
      </w:r>
      <w:r w:rsidRPr="004E0C06">
        <w:rPr>
          <w:vertAlign w:val="superscript"/>
          <w:lang w:eastAsia="zh-CN" w:bidi="hi-IN"/>
        </w:rPr>
        <w:footnoteReference w:id="213"/>
      </w:r>
      <w:r w:rsidRPr="004E0C06">
        <w:rPr>
          <w:lang w:eastAsia="zh-CN" w:bidi="hi-IN"/>
        </w:rPr>
        <w:t xml:space="preserve"> в 2018 г. состоялось 66 защит диссертаций на соискание ученой степени: из них 12 докторских и 54 кандидатских. Распределение этих работ по специал</w:t>
      </w:r>
      <w:r w:rsidRPr="004E0C06">
        <w:rPr>
          <w:lang w:eastAsia="zh-CN" w:bidi="hi-IN"/>
        </w:rPr>
        <w:t>ь</w:t>
      </w:r>
      <w:r w:rsidRPr="004E0C06">
        <w:rPr>
          <w:lang w:eastAsia="zh-CN" w:bidi="hi-IN"/>
        </w:rPr>
        <w:t>ностям и отраслям наук приведено в табл. 2</w:t>
      </w:r>
      <w:r w:rsidR="00C47802">
        <w:rPr>
          <w:lang w:val="ru-RU" w:eastAsia="zh-CN" w:bidi="hi-IN"/>
        </w:rPr>
        <w:t>5</w:t>
      </w:r>
      <w:r w:rsidRPr="004E0C06">
        <w:rPr>
          <w:lang w:eastAsia="zh-CN" w:bidi="hi-IN"/>
        </w:rPr>
        <w:t>. Одна из до</w:t>
      </w:r>
      <w:r w:rsidRPr="004E0C06">
        <w:rPr>
          <w:lang w:eastAsia="zh-CN" w:bidi="hi-IN"/>
        </w:rPr>
        <w:t>к</w:t>
      </w:r>
      <w:r w:rsidRPr="004E0C06">
        <w:rPr>
          <w:lang w:eastAsia="zh-CN" w:bidi="hi-IN"/>
        </w:rPr>
        <w:t>торских диссертаций была защищена по двум специальн</w:t>
      </w:r>
      <w:r w:rsidRPr="004E0C06">
        <w:rPr>
          <w:lang w:eastAsia="zh-CN" w:bidi="hi-IN"/>
        </w:rPr>
        <w:t>о</w:t>
      </w:r>
      <w:r w:rsidRPr="004E0C06">
        <w:rPr>
          <w:lang w:eastAsia="zh-CN" w:bidi="hi-IN"/>
        </w:rPr>
        <w:t>стям (05.02.13 – машины, агрегаты и процессы (в металл</w:t>
      </w:r>
      <w:r w:rsidRPr="004E0C06">
        <w:rPr>
          <w:lang w:eastAsia="zh-CN" w:bidi="hi-IN"/>
        </w:rPr>
        <w:t>у</w:t>
      </w:r>
      <w:r w:rsidRPr="004E0C06">
        <w:rPr>
          <w:lang w:eastAsia="zh-CN" w:bidi="hi-IN"/>
        </w:rPr>
        <w:t>ргии), 05.16.05 – обработка металлов давлением) по проц</w:t>
      </w:r>
      <w:r w:rsidRPr="004E0C06">
        <w:rPr>
          <w:lang w:eastAsia="zh-CN" w:bidi="hi-IN"/>
        </w:rPr>
        <w:t>е</w:t>
      </w:r>
      <w:r w:rsidRPr="004E0C06">
        <w:rPr>
          <w:lang w:eastAsia="zh-CN" w:bidi="hi-IN"/>
        </w:rPr>
        <w:t>дуре разовой защиты</w:t>
      </w:r>
      <w:r w:rsidRPr="004E0C06">
        <w:rPr>
          <w:vertAlign w:val="superscript"/>
          <w:lang w:eastAsia="zh-CN" w:bidi="hi-IN"/>
        </w:rPr>
        <w:footnoteReference w:id="214"/>
      </w:r>
      <w:r w:rsidRPr="004E0C06">
        <w:rPr>
          <w:lang w:eastAsia="zh-CN" w:bidi="hi-IN"/>
        </w:rPr>
        <w:t>. Анализ таблицы показывает тр</w:t>
      </w:r>
      <w:r w:rsidRPr="004E0C06">
        <w:rPr>
          <w:lang w:eastAsia="zh-CN" w:bidi="hi-IN"/>
        </w:rPr>
        <w:t>а</w:t>
      </w:r>
      <w:r w:rsidRPr="004E0C06">
        <w:rPr>
          <w:lang w:eastAsia="zh-CN" w:bidi="hi-IN"/>
        </w:rPr>
        <w:t>диционно высокие показатели количества защит по экон</w:t>
      </w:r>
      <w:r w:rsidRPr="004E0C06">
        <w:rPr>
          <w:lang w:eastAsia="zh-CN" w:bidi="hi-IN"/>
        </w:rPr>
        <w:t>о</w:t>
      </w:r>
      <w:r w:rsidRPr="004E0C06">
        <w:rPr>
          <w:lang w:eastAsia="zh-CN" w:bidi="hi-IN"/>
        </w:rPr>
        <w:t>мическим, техническим и медицинским наукам. Следует также отметить две докторские работы по физико-математическим наукам. Отсутствие защит по историче</w:t>
      </w:r>
      <w:r w:rsidRPr="004E0C06">
        <w:rPr>
          <w:lang w:eastAsia="zh-CN" w:bidi="hi-IN"/>
        </w:rPr>
        <w:t>с</w:t>
      </w:r>
      <w:r w:rsidRPr="004E0C06">
        <w:rPr>
          <w:lang w:eastAsia="zh-CN" w:bidi="hi-IN"/>
        </w:rPr>
        <w:t>ким наукам связано с тем, что деятельность единственного диссертационного совета, принимающего диссертации по этой отрасли наук, приостанавливалась с 14.02.2018 г. по 05.12.2018 г.</w:t>
      </w:r>
      <w:r w:rsidRPr="004E0C06">
        <w:rPr>
          <w:vertAlign w:val="superscript"/>
          <w:lang w:eastAsia="zh-CN" w:bidi="hi-IN"/>
        </w:rPr>
        <w:footnoteReference w:id="215"/>
      </w:r>
      <w:r w:rsidRPr="004E0C06">
        <w:rPr>
          <w:lang w:eastAsia="zh-CN" w:bidi="hi-IN"/>
        </w:rPr>
        <w:t xml:space="preserve"> </w:t>
      </w:r>
      <w:r w:rsidRPr="004E0C06">
        <w:rPr>
          <w:vertAlign w:val="superscript"/>
          <w:lang w:eastAsia="zh-CN" w:bidi="hi-IN"/>
        </w:rPr>
        <w:footnoteReference w:id="216"/>
      </w:r>
      <w:r w:rsidR="0040594B" w:rsidRPr="004E0C06">
        <w:rPr>
          <w:lang w:val="ru-RU" w:eastAsia="zh-CN" w:bidi="hi-IN"/>
        </w:rPr>
        <w:t>.</w:t>
      </w:r>
    </w:p>
    <w:p w:rsidR="002A5976" w:rsidRPr="00542B94" w:rsidRDefault="002A5976" w:rsidP="00542B94">
      <w:pPr>
        <w:pStyle w:val="1-4"/>
        <w:rPr>
          <w:lang w:eastAsia="zh-CN" w:bidi="hi-IN"/>
        </w:rPr>
      </w:pPr>
      <w:r w:rsidRPr="004E0C06">
        <w:rPr>
          <w:lang w:eastAsia="zh-CN" w:bidi="hi-IN"/>
        </w:rPr>
        <w:t>Незначительные расхождения с информацией о з</w:t>
      </w:r>
      <w:r w:rsidRPr="004E0C06">
        <w:rPr>
          <w:lang w:eastAsia="zh-CN" w:bidi="hi-IN"/>
        </w:rPr>
        <w:t>а</w:t>
      </w:r>
      <w:r w:rsidRPr="004E0C06">
        <w:rPr>
          <w:lang w:eastAsia="zh-CN" w:bidi="hi-IN"/>
        </w:rPr>
        <w:t>щищенных диссертациях, опубликованной ГУ</w:t>
      </w:r>
      <w:r w:rsidR="00542B94">
        <w:rPr>
          <w:lang w:val="ru-RU" w:eastAsia="zh-CN" w:bidi="hi-IN"/>
        </w:rPr>
        <w:t> </w:t>
      </w:r>
      <w:r w:rsidRPr="004E0C06">
        <w:rPr>
          <w:lang w:eastAsia="zh-CN" w:bidi="hi-IN"/>
        </w:rPr>
        <w:t>«Институт научно-технической информации»</w:t>
      </w:r>
      <w:r w:rsidRPr="004E0C06">
        <w:rPr>
          <w:vertAlign w:val="superscript"/>
          <w:lang w:eastAsia="zh-CN" w:bidi="hi-IN"/>
        </w:rPr>
        <w:footnoteReference w:id="217"/>
      </w:r>
      <w:r w:rsidRPr="004E0C06">
        <w:rPr>
          <w:lang w:eastAsia="zh-CN" w:bidi="hi-IN"/>
        </w:rPr>
        <w:t>, обусловлены тем, что информационные карты диссертаций предоставляются ГУ</w:t>
      </w:r>
      <w:r w:rsidR="00542B94">
        <w:rPr>
          <w:lang w:val="ru-RU" w:eastAsia="zh-CN" w:bidi="hi-IN"/>
        </w:rPr>
        <w:t> </w:t>
      </w:r>
      <w:r w:rsidRPr="004E0C06">
        <w:rPr>
          <w:lang w:eastAsia="zh-CN" w:bidi="hi-IN"/>
        </w:rPr>
        <w:t>«ИНТИ» в 30-дневный срок от даты защиты диссерт</w:t>
      </w:r>
      <w:r w:rsidRPr="004E0C06">
        <w:rPr>
          <w:lang w:eastAsia="zh-CN" w:bidi="hi-IN"/>
        </w:rPr>
        <w:t>а</w:t>
      </w:r>
      <w:r w:rsidRPr="004E0C06">
        <w:rPr>
          <w:lang w:eastAsia="zh-CN" w:bidi="hi-IN"/>
        </w:rPr>
        <w:t>ции и присуждения диссертационным советом ученой ст</w:t>
      </w:r>
      <w:r w:rsidRPr="004E0C06">
        <w:rPr>
          <w:lang w:eastAsia="zh-CN" w:bidi="hi-IN"/>
        </w:rPr>
        <w:t>е</w:t>
      </w:r>
      <w:r w:rsidRPr="004E0C06">
        <w:rPr>
          <w:lang w:eastAsia="zh-CN" w:bidi="hi-IN"/>
        </w:rPr>
        <w:t>пени.</w:t>
      </w:r>
    </w:p>
    <w:p w:rsidR="002A5976" w:rsidRPr="00542B94" w:rsidRDefault="002A5976" w:rsidP="00542B94">
      <w:pPr>
        <w:pStyle w:val="1-0"/>
        <w:spacing w:before="0" w:after="0"/>
        <w:rPr>
          <w:sz w:val="22"/>
          <w:szCs w:val="22"/>
          <w:lang w:eastAsia="zh-CN" w:bidi="hi-IN"/>
        </w:rPr>
      </w:pPr>
      <w:r w:rsidRPr="00542B94">
        <w:rPr>
          <w:sz w:val="22"/>
          <w:szCs w:val="22"/>
          <w:lang w:eastAsia="zh-CN" w:bidi="hi-IN"/>
        </w:rPr>
        <w:t>Таблица</w:t>
      </w:r>
      <w:r w:rsidR="00542B94" w:rsidRPr="00542B94">
        <w:rPr>
          <w:sz w:val="22"/>
          <w:szCs w:val="22"/>
          <w:lang w:val="ru-RU" w:eastAsia="zh-CN" w:bidi="hi-IN"/>
        </w:rPr>
        <w:t> </w:t>
      </w:r>
      <w:r w:rsidRPr="00542B94">
        <w:rPr>
          <w:sz w:val="22"/>
          <w:szCs w:val="22"/>
          <w:lang w:eastAsia="zh-CN" w:bidi="hi-IN"/>
        </w:rPr>
        <w:t>2</w:t>
      </w:r>
      <w:r w:rsidR="009332DC" w:rsidRPr="00542B94">
        <w:rPr>
          <w:sz w:val="22"/>
          <w:szCs w:val="22"/>
          <w:lang w:val="ru-RU" w:eastAsia="zh-CN" w:bidi="hi-IN"/>
        </w:rPr>
        <w:t>5</w:t>
      </w:r>
    </w:p>
    <w:p w:rsidR="002A5976" w:rsidRDefault="002A5976" w:rsidP="00542B94">
      <w:pPr>
        <w:pStyle w:val="13"/>
        <w:spacing w:after="0"/>
        <w:rPr>
          <w:szCs w:val="24"/>
          <w:lang w:eastAsia="zh-CN" w:bidi="hi-IN"/>
        </w:rPr>
      </w:pPr>
      <w:r w:rsidRPr="00542B94">
        <w:rPr>
          <w:szCs w:val="24"/>
          <w:lang w:eastAsia="zh-CN" w:bidi="hi-IN"/>
        </w:rPr>
        <w:t>Количество защищенных диссертаций в 2018 г</w:t>
      </w:r>
      <w:r w:rsidR="00334CCD">
        <w:rPr>
          <w:szCs w:val="24"/>
          <w:lang w:val="ru-RU" w:eastAsia="zh-CN" w:bidi="hi-IN"/>
        </w:rPr>
        <w:t>.</w:t>
      </w:r>
      <w:r w:rsidRPr="00542B94">
        <w:rPr>
          <w:szCs w:val="24"/>
          <w:lang w:eastAsia="zh-CN" w:bidi="hi-IN"/>
        </w:rPr>
        <w:br/>
        <w:t>по специальностям</w:t>
      </w:r>
    </w:p>
    <w:p w:rsidR="000769D2" w:rsidRPr="000769D2" w:rsidRDefault="000769D2" w:rsidP="00542B94">
      <w:pPr>
        <w:pStyle w:val="13"/>
        <w:spacing w:after="0"/>
        <w:rPr>
          <w:sz w:val="10"/>
          <w:szCs w:val="10"/>
          <w:lang w:eastAsia="zh-CN" w:bidi="hi-IN"/>
        </w:rPr>
      </w:pPr>
    </w:p>
    <w:tbl>
      <w:tblPr>
        <w:tblW w:w="6040" w:type="dxa"/>
        <w:tblInd w:w="53" w:type="dxa"/>
        <w:tblBorders>
          <w:top w:val="single" w:sz="2" w:space="0" w:color="000001"/>
          <w:left w:val="single" w:sz="2" w:space="0" w:color="000001"/>
          <w:bottom w:val="single" w:sz="2" w:space="0" w:color="000001"/>
          <w:insideH w:val="single" w:sz="2" w:space="0" w:color="000001"/>
        </w:tblBorders>
        <w:tblCellMar>
          <w:top w:w="28" w:type="dxa"/>
          <w:left w:w="28" w:type="dxa"/>
          <w:bottom w:w="28" w:type="dxa"/>
          <w:right w:w="28" w:type="dxa"/>
        </w:tblCellMar>
        <w:tblLook w:val="0000"/>
      </w:tblPr>
      <w:tblGrid>
        <w:gridCol w:w="521"/>
        <w:gridCol w:w="4340"/>
        <w:gridCol w:w="612"/>
        <w:gridCol w:w="567"/>
      </w:tblGrid>
      <w:tr w:rsidR="002A5976" w:rsidRPr="004E0C06" w:rsidTr="00C6567C">
        <w:tc>
          <w:tcPr>
            <w:tcW w:w="521" w:type="dxa"/>
            <w:tcMar>
              <w:left w:w="51" w:type="dxa"/>
            </w:tcMar>
            <w:vAlign w:val="center"/>
          </w:tcPr>
          <w:p w:rsidR="002A5976" w:rsidRPr="004E0C06" w:rsidRDefault="002A5976" w:rsidP="002A5976">
            <w:pPr>
              <w:pStyle w:val="1--"/>
              <w:jc w:val="center"/>
              <w:rPr>
                <w:lang w:eastAsia="zh-CN" w:bidi="hi-IN"/>
              </w:rPr>
            </w:pPr>
            <w:r w:rsidRPr="004E0C06">
              <w:rPr>
                <w:lang w:eastAsia="zh-CN" w:bidi="hi-IN"/>
              </w:rPr>
              <w:t>№ п/п</w:t>
            </w:r>
          </w:p>
        </w:tc>
        <w:tc>
          <w:tcPr>
            <w:tcW w:w="4340" w:type="dxa"/>
            <w:tcBorders>
              <w:left w:val="single" w:sz="2" w:space="0" w:color="000001"/>
            </w:tcBorders>
            <w:tcMar>
              <w:left w:w="51" w:type="dxa"/>
            </w:tcMar>
            <w:vAlign w:val="center"/>
          </w:tcPr>
          <w:p w:rsidR="002A5976" w:rsidRPr="004E0C06" w:rsidRDefault="002A5976" w:rsidP="002A5976">
            <w:pPr>
              <w:pStyle w:val="1--"/>
              <w:jc w:val="center"/>
              <w:rPr>
                <w:lang w:eastAsia="zh-CN" w:bidi="hi-IN"/>
              </w:rPr>
            </w:pPr>
            <w:r w:rsidRPr="004E0C06">
              <w:rPr>
                <w:lang w:eastAsia="zh-CN" w:bidi="hi-IN"/>
              </w:rPr>
              <w:t>Отрасль наук (cпециальность)</w:t>
            </w:r>
          </w:p>
        </w:tc>
        <w:tc>
          <w:tcPr>
            <w:tcW w:w="612" w:type="dxa"/>
            <w:tcBorders>
              <w:left w:val="single" w:sz="2" w:space="0" w:color="000001"/>
            </w:tcBorders>
            <w:tcMar>
              <w:left w:w="51" w:type="dxa"/>
            </w:tcMar>
            <w:vAlign w:val="center"/>
          </w:tcPr>
          <w:p w:rsidR="002A5976" w:rsidRPr="004E0C06" w:rsidRDefault="002A5976" w:rsidP="002A5976">
            <w:pPr>
              <w:pStyle w:val="1--"/>
              <w:jc w:val="center"/>
              <w:rPr>
                <w:lang w:eastAsia="zh-CN" w:bidi="hi-IN"/>
              </w:rPr>
            </w:pPr>
            <w:r w:rsidRPr="004E0C06">
              <w:rPr>
                <w:lang w:eastAsia="zh-CN" w:bidi="hi-IN"/>
              </w:rPr>
              <w:t>докт.</w:t>
            </w:r>
          </w:p>
        </w:tc>
        <w:tc>
          <w:tcPr>
            <w:tcW w:w="567" w:type="dxa"/>
            <w:tcBorders>
              <w:left w:val="single" w:sz="2" w:space="0" w:color="000001"/>
              <w:right w:val="single" w:sz="2" w:space="0" w:color="000001"/>
            </w:tcBorders>
            <w:tcMar>
              <w:left w:w="51" w:type="dxa"/>
            </w:tcMar>
            <w:vAlign w:val="center"/>
          </w:tcPr>
          <w:p w:rsidR="002A5976" w:rsidRPr="004E0C06" w:rsidRDefault="002A5976" w:rsidP="002A5976">
            <w:pPr>
              <w:pStyle w:val="1--"/>
              <w:jc w:val="center"/>
              <w:rPr>
                <w:lang w:eastAsia="zh-CN" w:bidi="hi-IN"/>
              </w:rPr>
            </w:pPr>
            <w:r w:rsidRPr="004E0C06">
              <w:rPr>
                <w:lang w:eastAsia="zh-CN" w:bidi="hi-IN"/>
              </w:rPr>
              <w:t>канд.</w:t>
            </w:r>
          </w:p>
        </w:tc>
      </w:tr>
      <w:tr w:rsidR="00CC5B5B" w:rsidRPr="004E0C06" w:rsidTr="00C6567C">
        <w:tc>
          <w:tcPr>
            <w:tcW w:w="521" w:type="dxa"/>
            <w:tcMar>
              <w:left w:w="51" w:type="dxa"/>
            </w:tcMar>
          </w:tcPr>
          <w:p w:rsidR="00CC5B5B" w:rsidRPr="004E0C06" w:rsidRDefault="00CC5B5B" w:rsidP="00CC5B5B">
            <w:pPr>
              <w:pStyle w:val="1--"/>
              <w:jc w:val="center"/>
              <w:rPr>
                <w:lang w:val="ru-RU" w:eastAsia="zh-CN" w:bidi="hi-IN"/>
              </w:rPr>
            </w:pPr>
            <w:r w:rsidRPr="004E0C06">
              <w:rPr>
                <w:lang w:val="ru-RU" w:eastAsia="zh-CN" w:bidi="hi-IN"/>
              </w:rPr>
              <w:t>1</w:t>
            </w:r>
          </w:p>
        </w:tc>
        <w:tc>
          <w:tcPr>
            <w:tcW w:w="4340" w:type="dxa"/>
            <w:tcBorders>
              <w:left w:val="single" w:sz="2" w:space="0" w:color="000001"/>
            </w:tcBorders>
            <w:tcMar>
              <w:left w:w="51" w:type="dxa"/>
            </w:tcMar>
          </w:tcPr>
          <w:p w:rsidR="00CC5B5B" w:rsidRPr="004E0C06" w:rsidRDefault="00CC5B5B" w:rsidP="00CC5B5B">
            <w:pPr>
              <w:pStyle w:val="1--"/>
              <w:jc w:val="center"/>
              <w:rPr>
                <w:lang w:val="ru-RU" w:eastAsia="zh-CN" w:bidi="hi-IN"/>
              </w:rPr>
            </w:pPr>
            <w:r w:rsidRPr="004E0C06">
              <w:rPr>
                <w:lang w:val="ru-RU" w:eastAsia="zh-CN" w:bidi="hi-IN"/>
              </w:rPr>
              <w:t>2</w:t>
            </w:r>
          </w:p>
        </w:tc>
        <w:tc>
          <w:tcPr>
            <w:tcW w:w="612" w:type="dxa"/>
            <w:tcBorders>
              <w:left w:val="single" w:sz="2" w:space="0" w:color="000001"/>
            </w:tcBorders>
            <w:tcMar>
              <w:left w:w="51" w:type="dxa"/>
            </w:tcMar>
          </w:tcPr>
          <w:p w:rsidR="00CC5B5B" w:rsidRPr="004E0C06" w:rsidRDefault="00CC5B5B" w:rsidP="00CC5B5B">
            <w:pPr>
              <w:pStyle w:val="1--"/>
              <w:jc w:val="center"/>
              <w:rPr>
                <w:lang w:val="ru-RU" w:eastAsia="zh-CN" w:bidi="hi-IN"/>
              </w:rPr>
            </w:pPr>
            <w:r w:rsidRPr="004E0C06">
              <w:rPr>
                <w:lang w:val="ru-RU" w:eastAsia="zh-CN" w:bidi="hi-IN"/>
              </w:rPr>
              <w:t>3</w:t>
            </w:r>
          </w:p>
        </w:tc>
        <w:tc>
          <w:tcPr>
            <w:tcW w:w="567" w:type="dxa"/>
            <w:tcBorders>
              <w:left w:val="single" w:sz="2" w:space="0" w:color="000001"/>
              <w:right w:val="single" w:sz="2" w:space="0" w:color="000001"/>
            </w:tcBorders>
            <w:tcMar>
              <w:left w:w="51" w:type="dxa"/>
            </w:tcMar>
          </w:tcPr>
          <w:p w:rsidR="00CC5B5B" w:rsidRPr="004E0C06" w:rsidRDefault="00CC5B5B" w:rsidP="00CC5B5B">
            <w:pPr>
              <w:pStyle w:val="1--"/>
              <w:jc w:val="center"/>
              <w:rPr>
                <w:lang w:val="ru-RU" w:eastAsia="zh-CN" w:bidi="hi-IN"/>
              </w:rPr>
            </w:pPr>
            <w:r w:rsidRPr="004E0C06">
              <w:rPr>
                <w:lang w:val="ru-RU" w:eastAsia="zh-CN" w:bidi="hi-IN"/>
              </w:rPr>
              <w:t>4</w:t>
            </w:r>
          </w:p>
        </w:tc>
      </w:tr>
      <w:tr w:rsidR="002A5976" w:rsidRPr="004E0C06" w:rsidTr="00C6567C">
        <w:tc>
          <w:tcPr>
            <w:tcW w:w="521" w:type="dxa"/>
            <w:tcMar>
              <w:left w:w="51" w:type="dxa"/>
            </w:tcMar>
          </w:tcPr>
          <w:p w:rsidR="002A5976" w:rsidRPr="004E0C06" w:rsidRDefault="002A5976" w:rsidP="002A5976">
            <w:pPr>
              <w:pStyle w:val="1--"/>
              <w:jc w:val="center"/>
              <w:rPr>
                <w:b/>
                <w:lang w:eastAsia="zh-CN" w:bidi="hi-IN"/>
              </w:rPr>
            </w:pPr>
            <w:r w:rsidRPr="004E0C06">
              <w:rPr>
                <w:b/>
                <w:lang w:eastAsia="zh-CN" w:bidi="hi-IN"/>
              </w:rPr>
              <w:t>1</w:t>
            </w:r>
          </w:p>
        </w:tc>
        <w:tc>
          <w:tcPr>
            <w:tcW w:w="4340" w:type="dxa"/>
            <w:tcBorders>
              <w:left w:val="single" w:sz="2" w:space="0" w:color="000001"/>
            </w:tcBorders>
            <w:tcMar>
              <w:left w:w="51" w:type="dxa"/>
            </w:tcMar>
          </w:tcPr>
          <w:p w:rsidR="002A5976" w:rsidRPr="004E0C06" w:rsidRDefault="002A5976" w:rsidP="002A5976">
            <w:pPr>
              <w:pStyle w:val="1--"/>
              <w:rPr>
                <w:b/>
                <w:lang w:eastAsia="zh-CN" w:bidi="hi-IN"/>
              </w:rPr>
            </w:pPr>
            <w:r w:rsidRPr="004E0C06">
              <w:rPr>
                <w:b/>
                <w:lang w:eastAsia="zh-CN" w:bidi="hi-IN"/>
              </w:rPr>
              <w:t>Физико-математические науки</w:t>
            </w:r>
          </w:p>
        </w:tc>
        <w:tc>
          <w:tcPr>
            <w:tcW w:w="612" w:type="dxa"/>
            <w:tcBorders>
              <w:left w:val="single" w:sz="2" w:space="0" w:color="000001"/>
            </w:tcBorders>
            <w:tcMar>
              <w:left w:w="51" w:type="dxa"/>
            </w:tcMar>
          </w:tcPr>
          <w:p w:rsidR="002A5976" w:rsidRPr="004E0C06" w:rsidRDefault="002A5976" w:rsidP="002A5976">
            <w:pPr>
              <w:pStyle w:val="1--"/>
              <w:jc w:val="center"/>
              <w:rPr>
                <w:b/>
                <w:lang w:eastAsia="zh-CN" w:bidi="hi-IN"/>
              </w:rPr>
            </w:pPr>
            <w:r w:rsidRPr="004E0C06">
              <w:rPr>
                <w:b/>
                <w:lang w:eastAsia="zh-CN" w:bidi="hi-IN"/>
              </w:rPr>
              <w:t>2</w:t>
            </w:r>
          </w:p>
        </w:tc>
        <w:tc>
          <w:tcPr>
            <w:tcW w:w="567" w:type="dxa"/>
            <w:tcBorders>
              <w:left w:val="single" w:sz="2" w:space="0" w:color="000001"/>
              <w:right w:val="single" w:sz="2" w:space="0" w:color="000001"/>
            </w:tcBorders>
            <w:tcMar>
              <w:left w:w="51" w:type="dxa"/>
            </w:tcMar>
          </w:tcPr>
          <w:p w:rsidR="002A5976" w:rsidRPr="004E0C06" w:rsidRDefault="002A5976" w:rsidP="002A5976">
            <w:pPr>
              <w:pStyle w:val="1--"/>
              <w:jc w:val="center"/>
              <w:rPr>
                <w:b/>
                <w:lang w:eastAsia="zh-CN" w:bidi="hi-IN"/>
              </w:rPr>
            </w:pPr>
            <w:r w:rsidRPr="004E0C06">
              <w:rPr>
                <w:b/>
                <w:lang w:eastAsia="zh-CN" w:bidi="hi-IN"/>
              </w:rPr>
              <w:t>3</w:t>
            </w:r>
          </w:p>
        </w:tc>
      </w:tr>
      <w:tr w:rsidR="002A5976" w:rsidRPr="004E0C06" w:rsidTr="00C6567C">
        <w:tc>
          <w:tcPr>
            <w:tcW w:w="521" w:type="dxa"/>
            <w:tcMar>
              <w:left w:w="51" w:type="dxa"/>
            </w:tcMar>
          </w:tcPr>
          <w:p w:rsidR="002A5976" w:rsidRPr="004E0C06" w:rsidRDefault="002A5976" w:rsidP="002A5976">
            <w:pPr>
              <w:pStyle w:val="1--"/>
              <w:jc w:val="center"/>
              <w:rPr>
                <w:lang w:eastAsia="zh-CN" w:bidi="hi-IN"/>
              </w:rPr>
            </w:pPr>
            <w:r w:rsidRPr="004E0C06">
              <w:rPr>
                <w:lang w:eastAsia="zh-CN" w:bidi="hi-IN"/>
              </w:rPr>
              <w:t>1.1</w:t>
            </w:r>
          </w:p>
        </w:tc>
        <w:tc>
          <w:tcPr>
            <w:tcW w:w="4340"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01.02.01 – теоретическая механика</w:t>
            </w:r>
          </w:p>
        </w:tc>
        <w:tc>
          <w:tcPr>
            <w:tcW w:w="612" w:type="dxa"/>
            <w:tcBorders>
              <w:lef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r>
      <w:tr w:rsidR="002A5976" w:rsidRPr="004E0C06" w:rsidTr="00C6567C">
        <w:tc>
          <w:tcPr>
            <w:tcW w:w="521" w:type="dxa"/>
            <w:tcMar>
              <w:left w:w="51" w:type="dxa"/>
            </w:tcMar>
          </w:tcPr>
          <w:p w:rsidR="002A5976" w:rsidRPr="004E0C06" w:rsidRDefault="002A5976" w:rsidP="002A5976">
            <w:pPr>
              <w:pStyle w:val="1--"/>
              <w:jc w:val="center"/>
              <w:rPr>
                <w:lang w:eastAsia="zh-CN" w:bidi="hi-IN"/>
              </w:rPr>
            </w:pPr>
            <w:r w:rsidRPr="004E0C06">
              <w:rPr>
                <w:lang w:eastAsia="zh-CN" w:bidi="hi-IN"/>
              </w:rPr>
              <w:t>1.2</w:t>
            </w:r>
          </w:p>
        </w:tc>
        <w:tc>
          <w:tcPr>
            <w:tcW w:w="4340"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01.02.04 – механика деформируемого твердого тела</w:t>
            </w:r>
          </w:p>
        </w:tc>
        <w:tc>
          <w:tcPr>
            <w:tcW w:w="612" w:type="dxa"/>
            <w:tcBorders>
              <w:lef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2</w:t>
            </w:r>
          </w:p>
        </w:tc>
        <w:tc>
          <w:tcPr>
            <w:tcW w:w="56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r>
      <w:tr w:rsidR="002A5976" w:rsidRPr="004E0C06" w:rsidTr="00C6567C">
        <w:tc>
          <w:tcPr>
            <w:tcW w:w="521" w:type="dxa"/>
            <w:tcMar>
              <w:left w:w="51" w:type="dxa"/>
            </w:tcMar>
          </w:tcPr>
          <w:p w:rsidR="002A5976" w:rsidRPr="004E0C06" w:rsidRDefault="002A5976" w:rsidP="002A5976">
            <w:pPr>
              <w:pStyle w:val="1--"/>
              <w:jc w:val="center"/>
              <w:rPr>
                <w:lang w:eastAsia="zh-CN" w:bidi="hi-IN"/>
              </w:rPr>
            </w:pPr>
            <w:r w:rsidRPr="004E0C06">
              <w:rPr>
                <w:lang w:eastAsia="zh-CN" w:bidi="hi-IN"/>
              </w:rPr>
              <w:t>1.3</w:t>
            </w:r>
          </w:p>
        </w:tc>
        <w:tc>
          <w:tcPr>
            <w:tcW w:w="4340"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01.04.07 – физика конденсированного состояния</w:t>
            </w:r>
          </w:p>
        </w:tc>
        <w:tc>
          <w:tcPr>
            <w:tcW w:w="612" w:type="dxa"/>
            <w:tcBorders>
              <w:lef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r>
      <w:tr w:rsidR="002A5976" w:rsidRPr="004E0C06" w:rsidTr="00C6567C">
        <w:tc>
          <w:tcPr>
            <w:tcW w:w="521" w:type="dxa"/>
            <w:tcMar>
              <w:left w:w="51" w:type="dxa"/>
            </w:tcMar>
          </w:tcPr>
          <w:p w:rsidR="002A5976" w:rsidRPr="004E0C06" w:rsidRDefault="002A5976" w:rsidP="002A5976">
            <w:pPr>
              <w:pStyle w:val="1--"/>
              <w:jc w:val="center"/>
              <w:rPr>
                <w:b/>
                <w:lang w:eastAsia="zh-CN" w:bidi="hi-IN"/>
              </w:rPr>
            </w:pPr>
            <w:r w:rsidRPr="004E0C06">
              <w:rPr>
                <w:b/>
                <w:lang w:eastAsia="zh-CN" w:bidi="hi-IN"/>
              </w:rPr>
              <w:t>2</w:t>
            </w:r>
          </w:p>
        </w:tc>
        <w:tc>
          <w:tcPr>
            <w:tcW w:w="4340" w:type="dxa"/>
            <w:tcBorders>
              <w:left w:val="single" w:sz="2" w:space="0" w:color="000001"/>
            </w:tcBorders>
            <w:tcMar>
              <w:left w:w="51" w:type="dxa"/>
            </w:tcMar>
          </w:tcPr>
          <w:p w:rsidR="002A5976" w:rsidRPr="004E0C06" w:rsidRDefault="002A5976" w:rsidP="002A5976">
            <w:pPr>
              <w:pStyle w:val="1--"/>
              <w:rPr>
                <w:b/>
                <w:lang w:eastAsia="zh-CN" w:bidi="hi-IN"/>
              </w:rPr>
            </w:pPr>
            <w:r w:rsidRPr="004E0C06">
              <w:rPr>
                <w:b/>
                <w:lang w:eastAsia="zh-CN" w:bidi="hi-IN"/>
              </w:rPr>
              <w:t>Технические науки</w:t>
            </w:r>
          </w:p>
        </w:tc>
        <w:tc>
          <w:tcPr>
            <w:tcW w:w="612" w:type="dxa"/>
            <w:tcBorders>
              <w:left w:val="single" w:sz="2" w:space="0" w:color="000001"/>
            </w:tcBorders>
            <w:tcMar>
              <w:left w:w="51" w:type="dxa"/>
            </w:tcMar>
          </w:tcPr>
          <w:p w:rsidR="002A5976" w:rsidRPr="004E0C06" w:rsidRDefault="002A5976" w:rsidP="002A5976">
            <w:pPr>
              <w:pStyle w:val="1--"/>
              <w:jc w:val="center"/>
              <w:rPr>
                <w:b/>
                <w:lang w:eastAsia="zh-CN" w:bidi="hi-IN"/>
              </w:rPr>
            </w:pPr>
            <w:r w:rsidRPr="004E0C06">
              <w:rPr>
                <w:b/>
                <w:lang w:eastAsia="zh-CN" w:bidi="hi-IN"/>
              </w:rPr>
              <w:t>2</w:t>
            </w:r>
          </w:p>
        </w:tc>
        <w:tc>
          <w:tcPr>
            <w:tcW w:w="567" w:type="dxa"/>
            <w:tcBorders>
              <w:left w:val="single" w:sz="2" w:space="0" w:color="000001"/>
              <w:right w:val="single" w:sz="2" w:space="0" w:color="000001"/>
            </w:tcBorders>
            <w:tcMar>
              <w:left w:w="51" w:type="dxa"/>
            </w:tcMar>
          </w:tcPr>
          <w:p w:rsidR="002A5976" w:rsidRPr="004E0C06" w:rsidRDefault="002A5976" w:rsidP="002A5976">
            <w:pPr>
              <w:pStyle w:val="1--"/>
              <w:jc w:val="center"/>
              <w:rPr>
                <w:b/>
                <w:lang w:eastAsia="zh-CN" w:bidi="hi-IN"/>
              </w:rPr>
            </w:pPr>
            <w:r w:rsidRPr="004E0C06">
              <w:rPr>
                <w:b/>
                <w:lang w:eastAsia="zh-CN" w:bidi="hi-IN"/>
              </w:rPr>
              <w:t>21</w:t>
            </w:r>
          </w:p>
        </w:tc>
      </w:tr>
      <w:tr w:rsidR="002A5976" w:rsidRPr="004E0C06" w:rsidTr="00C6567C">
        <w:tc>
          <w:tcPr>
            <w:tcW w:w="521" w:type="dxa"/>
            <w:tcMar>
              <w:left w:w="51" w:type="dxa"/>
            </w:tcMar>
          </w:tcPr>
          <w:p w:rsidR="002A5976" w:rsidRPr="004E0C06" w:rsidRDefault="002A5976" w:rsidP="002A5976">
            <w:pPr>
              <w:pStyle w:val="1--"/>
              <w:jc w:val="center"/>
              <w:rPr>
                <w:lang w:eastAsia="zh-CN" w:bidi="hi-IN"/>
              </w:rPr>
            </w:pPr>
            <w:r w:rsidRPr="004E0C06">
              <w:rPr>
                <w:lang w:eastAsia="zh-CN" w:bidi="hi-IN"/>
              </w:rPr>
              <w:t>2.1</w:t>
            </w:r>
          </w:p>
        </w:tc>
        <w:tc>
          <w:tcPr>
            <w:tcW w:w="4340"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05.02.08 – технология машиностроения</w:t>
            </w:r>
          </w:p>
        </w:tc>
        <w:tc>
          <w:tcPr>
            <w:tcW w:w="612" w:type="dxa"/>
            <w:tcBorders>
              <w:lef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2</w:t>
            </w:r>
          </w:p>
        </w:tc>
      </w:tr>
      <w:tr w:rsidR="002A5976" w:rsidRPr="004E0C06" w:rsidTr="00C6567C">
        <w:tc>
          <w:tcPr>
            <w:tcW w:w="521" w:type="dxa"/>
            <w:tcMar>
              <w:left w:w="51" w:type="dxa"/>
            </w:tcMar>
          </w:tcPr>
          <w:p w:rsidR="002A5976" w:rsidRPr="004E0C06" w:rsidRDefault="002A5976" w:rsidP="002A5976">
            <w:pPr>
              <w:pStyle w:val="1--"/>
              <w:jc w:val="center"/>
              <w:rPr>
                <w:lang w:eastAsia="zh-CN" w:bidi="hi-IN"/>
              </w:rPr>
            </w:pPr>
            <w:r w:rsidRPr="004E0C06">
              <w:rPr>
                <w:lang w:eastAsia="zh-CN" w:bidi="hi-IN"/>
              </w:rPr>
              <w:t>2.2</w:t>
            </w:r>
          </w:p>
        </w:tc>
        <w:tc>
          <w:tcPr>
            <w:tcW w:w="4340"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05.02.13 – машины, агрегаты и процессы (в металлу</w:t>
            </w:r>
            <w:r w:rsidRPr="004E0C06">
              <w:rPr>
                <w:lang w:eastAsia="zh-CN" w:bidi="hi-IN"/>
              </w:rPr>
              <w:t>р</w:t>
            </w:r>
            <w:r w:rsidRPr="004E0C06">
              <w:rPr>
                <w:lang w:eastAsia="zh-CN" w:bidi="hi-IN"/>
              </w:rPr>
              <w:t>гии)</w:t>
            </w:r>
          </w:p>
        </w:tc>
        <w:tc>
          <w:tcPr>
            <w:tcW w:w="612" w:type="dxa"/>
            <w:tcBorders>
              <w:lef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c>
          <w:tcPr>
            <w:tcW w:w="56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r>
      <w:tr w:rsidR="002A5976" w:rsidRPr="004E0C06" w:rsidTr="00C6567C">
        <w:tc>
          <w:tcPr>
            <w:tcW w:w="521" w:type="dxa"/>
            <w:tcMar>
              <w:left w:w="51" w:type="dxa"/>
            </w:tcMar>
          </w:tcPr>
          <w:p w:rsidR="002A5976" w:rsidRPr="004E0C06" w:rsidRDefault="002A5976" w:rsidP="002A5976">
            <w:pPr>
              <w:pStyle w:val="1--"/>
              <w:jc w:val="center"/>
              <w:rPr>
                <w:lang w:eastAsia="zh-CN" w:bidi="hi-IN"/>
              </w:rPr>
            </w:pPr>
            <w:r w:rsidRPr="004E0C06">
              <w:rPr>
                <w:lang w:eastAsia="zh-CN" w:bidi="hi-IN"/>
              </w:rPr>
              <w:t>2.3</w:t>
            </w:r>
          </w:p>
        </w:tc>
        <w:tc>
          <w:tcPr>
            <w:tcW w:w="4340"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05.05.06 – горные машины</w:t>
            </w:r>
          </w:p>
        </w:tc>
        <w:tc>
          <w:tcPr>
            <w:tcW w:w="612" w:type="dxa"/>
            <w:tcBorders>
              <w:lef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r>
      <w:tr w:rsidR="002A5976" w:rsidRPr="004E0C06" w:rsidTr="00C6567C">
        <w:tc>
          <w:tcPr>
            <w:tcW w:w="521" w:type="dxa"/>
            <w:tcMar>
              <w:left w:w="51" w:type="dxa"/>
            </w:tcMar>
          </w:tcPr>
          <w:p w:rsidR="002A5976" w:rsidRPr="004E0C06" w:rsidRDefault="002A5976" w:rsidP="002A5976">
            <w:pPr>
              <w:pStyle w:val="1--"/>
              <w:jc w:val="center"/>
              <w:rPr>
                <w:lang w:eastAsia="zh-CN" w:bidi="hi-IN"/>
              </w:rPr>
            </w:pPr>
            <w:r w:rsidRPr="004E0C06">
              <w:rPr>
                <w:lang w:eastAsia="zh-CN" w:bidi="hi-IN"/>
              </w:rPr>
              <w:t>2.4</w:t>
            </w:r>
          </w:p>
        </w:tc>
        <w:tc>
          <w:tcPr>
            <w:tcW w:w="4340" w:type="dxa"/>
            <w:tcBorders>
              <w:left w:val="single" w:sz="2" w:space="0" w:color="000001"/>
            </w:tcBorders>
            <w:tcMar>
              <w:left w:w="51" w:type="dxa"/>
            </w:tcMar>
          </w:tcPr>
          <w:p w:rsidR="002A5976" w:rsidRPr="004E0C06" w:rsidRDefault="002A5976" w:rsidP="002A5976">
            <w:pPr>
              <w:pStyle w:val="1--"/>
              <w:rPr>
                <w:lang w:eastAsia="zh-CN" w:bidi="hi-IN"/>
              </w:rPr>
            </w:pPr>
            <w:r w:rsidRPr="004E0C06">
              <w:rPr>
                <w:lang w:eastAsia="zh-CN" w:bidi="hi-IN"/>
              </w:rPr>
              <w:t>05.14.04 – промышленная теплоэнергетика</w:t>
            </w:r>
          </w:p>
        </w:tc>
        <w:tc>
          <w:tcPr>
            <w:tcW w:w="612" w:type="dxa"/>
            <w:tcBorders>
              <w:lef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1</w:t>
            </w:r>
          </w:p>
        </w:tc>
        <w:tc>
          <w:tcPr>
            <w:tcW w:w="567" w:type="dxa"/>
            <w:tcBorders>
              <w:left w:val="single" w:sz="2" w:space="0" w:color="000001"/>
              <w:right w:val="single" w:sz="2" w:space="0" w:color="000001"/>
            </w:tcBorders>
            <w:tcMar>
              <w:left w:w="51" w:type="dxa"/>
            </w:tcMar>
          </w:tcPr>
          <w:p w:rsidR="002A5976" w:rsidRPr="004E0C06" w:rsidRDefault="002A5976" w:rsidP="002A5976">
            <w:pPr>
              <w:pStyle w:val="1--"/>
              <w:jc w:val="center"/>
              <w:rPr>
                <w:lang w:eastAsia="zh-CN" w:bidi="hi-IN"/>
              </w:rPr>
            </w:pPr>
            <w:r w:rsidRPr="004E0C06">
              <w:rPr>
                <w:lang w:eastAsia="zh-CN" w:bidi="hi-IN"/>
              </w:rPr>
              <w:t>2</w:t>
            </w:r>
          </w:p>
        </w:tc>
      </w:tr>
      <w:tr w:rsidR="00C6567C" w:rsidRPr="004E0C06" w:rsidTr="00C6567C">
        <w:tc>
          <w:tcPr>
            <w:tcW w:w="521" w:type="dxa"/>
            <w:tcMar>
              <w:left w:w="51" w:type="dxa"/>
            </w:tcMar>
          </w:tcPr>
          <w:p w:rsidR="00C6567C" w:rsidRPr="004E0C06" w:rsidRDefault="00C6567C" w:rsidP="00D34005">
            <w:pPr>
              <w:pStyle w:val="1--"/>
              <w:jc w:val="center"/>
              <w:rPr>
                <w:lang w:eastAsia="zh-CN" w:bidi="hi-IN"/>
              </w:rPr>
            </w:pPr>
            <w:r w:rsidRPr="004E0C06">
              <w:rPr>
                <w:lang w:eastAsia="zh-CN" w:bidi="hi-IN"/>
              </w:rPr>
              <w:t>2.5</w:t>
            </w:r>
          </w:p>
        </w:tc>
        <w:tc>
          <w:tcPr>
            <w:tcW w:w="4340" w:type="dxa"/>
            <w:tcBorders>
              <w:left w:val="single" w:sz="2" w:space="0" w:color="000001"/>
            </w:tcBorders>
            <w:tcMar>
              <w:left w:w="51" w:type="dxa"/>
            </w:tcMar>
          </w:tcPr>
          <w:p w:rsidR="00C6567C" w:rsidRPr="004E0C06" w:rsidRDefault="00C6567C" w:rsidP="00D34005">
            <w:pPr>
              <w:pStyle w:val="1--"/>
              <w:jc w:val="left"/>
              <w:rPr>
                <w:lang w:eastAsia="zh-CN" w:bidi="hi-IN"/>
              </w:rPr>
            </w:pPr>
            <w:r w:rsidRPr="004E0C06">
              <w:rPr>
                <w:lang w:eastAsia="zh-CN" w:bidi="hi-IN"/>
              </w:rPr>
              <w:t>05.23.01 – строительные конструкции, здания и со</w:t>
            </w:r>
            <w:r w:rsidRPr="004E0C06">
              <w:rPr>
                <w:lang w:eastAsia="zh-CN" w:bidi="hi-IN"/>
              </w:rPr>
              <w:t>о</w:t>
            </w:r>
            <w:r w:rsidRPr="004E0C06">
              <w:rPr>
                <w:lang w:eastAsia="zh-CN" w:bidi="hi-IN"/>
              </w:rPr>
              <w:t>ружения</w:t>
            </w:r>
          </w:p>
        </w:tc>
        <w:tc>
          <w:tcPr>
            <w:tcW w:w="612" w:type="dxa"/>
            <w:tcBorders>
              <w:left w:val="single" w:sz="2" w:space="0" w:color="000001"/>
            </w:tcBorders>
            <w:tcMar>
              <w:left w:w="51" w:type="dxa"/>
            </w:tcMar>
          </w:tcPr>
          <w:p w:rsidR="00C6567C" w:rsidRPr="004E0C06" w:rsidRDefault="00C6567C" w:rsidP="00D34005">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C6567C" w:rsidRPr="004E0C06" w:rsidRDefault="00C6567C" w:rsidP="00D34005">
            <w:pPr>
              <w:pStyle w:val="1--"/>
              <w:jc w:val="center"/>
              <w:rPr>
                <w:lang w:eastAsia="zh-CN" w:bidi="hi-IN"/>
              </w:rPr>
            </w:pPr>
            <w:r w:rsidRPr="004E0C06">
              <w:rPr>
                <w:lang w:eastAsia="zh-CN" w:bidi="hi-IN"/>
              </w:rPr>
              <w:t>3</w:t>
            </w:r>
          </w:p>
        </w:tc>
      </w:tr>
    </w:tbl>
    <w:p w:rsidR="00CC5B5B" w:rsidRPr="00542B94" w:rsidRDefault="00CC5B5B" w:rsidP="00CC5B5B">
      <w:pPr>
        <w:jc w:val="right"/>
        <w:rPr>
          <w:sz w:val="22"/>
          <w:szCs w:val="22"/>
        </w:rPr>
      </w:pPr>
      <w:r w:rsidRPr="00542B94">
        <w:rPr>
          <w:sz w:val="22"/>
          <w:szCs w:val="22"/>
        </w:rPr>
        <w:t>Окончание табл.</w:t>
      </w:r>
      <w:r w:rsidR="00542B94" w:rsidRPr="00542B94">
        <w:rPr>
          <w:sz w:val="22"/>
          <w:szCs w:val="22"/>
        </w:rPr>
        <w:t> </w:t>
      </w:r>
      <w:r w:rsidRPr="00542B94">
        <w:rPr>
          <w:sz w:val="22"/>
          <w:szCs w:val="22"/>
        </w:rPr>
        <w:t>2</w:t>
      </w:r>
      <w:r w:rsidR="00C47802" w:rsidRPr="00542B94">
        <w:rPr>
          <w:sz w:val="22"/>
          <w:szCs w:val="22"/>
        </w:rPr>
        <w:t>5</w:t>
      </w:r>
    </w:p>
    <w:tbl>
      <w:tblPr>
        <w:tblW w:w="6040" w:type="dxa"/>
        <w:tblInd w:w="53" w:type="dxa"/>
        <w:tblBorders>
          <w:top w:val="single" w:sz="2" w:space="0" w:color="000001"/>
          <w:left w:val="single" w:sz="2" w:space="0" w:color="000001"/>
          <w:bottom w:val="single" w:sz="2" w:space="0" w:color="000001"/>
          <w:insideH w:val="single" w:sz="2" w:space="0" w:color="000001"/>
        </w:tblBorders>
        <w:tblCellMar>
          <w:top w:w="28" w:type="dxa"/>
          <w:left w:w="28" w:type="dxa"/>
          <w:bottom w:w="28" w:type="dxa"/>
          <w:right w:w="28" w:type="dxa"/>
        </w:tblCellMar>
        <w:tblLook w:val="0000"/>
      </w:tblPr>
      <w:tblGrid>
        <w:gridCol w:w="521"/>
        <w:gridCol w:w="4340"/>
        <w:gridCol w:w="612"/>
        <w:gridCol w:w="567"/>
      </w:tblGrid>
      <w:tr w:rsidR="00CC5B5B" w:rsidRPr="004E0C06" w:rsidTr="00C6567C">
        <w:tc>
          <w:tcPr>
            <w:tcW w:w="521" w:type="dxa"/>
            <w:tcBorders>
              <w:right w:val="single" w:sz="2" w:space="0" w:color="000001"/>
            </w:tcBorders>
            <w:tcMar>
              <w:left w:w="51" w:type="dxa"/>
            </w:tcMar>
          </w:tcPr>
          <w:p w:rsidR="00CC5B5B" w:rsidRPr="004E0C06" w:rsidRDefault="00CC5B5B" w:rsidP="00CC5B5B">
            <w:pPr>
              <w:pStyle w:val="1--"/>
              <w:jc w:val="center"/>
              <w:rPr>
                <w:lang w:eastAsia="zh-CN" w:bidi="hi-IN"/>
              </w:rPr>
            </w:pPr>
            <w:r w:rsidRPr="004E0C06">
              <w:rPr>
                <w:lang w:eastAsia="zh-CN" w:bidi="hi-IN"/>
              </w:rPr>
              <w:t>1</w:t>
            </w:r>
          </w:p>
        </w:tc>
        <w:tc>
          <w:tcPr>
            <w:tcW w:w="4340" w:type="dxa"/>
            <w:tcBorders>
              <w:left w:val="single" w:sz="2" w:space="0" w:color="000001"/>
              <w:right w:val="single" w:sz="2" w:space="0" w:color="000001"/>
            </w:tcBorders>
            <w:tcMar>
              <w:left w:w="51" w:type="dxa"/>
            </w:tcMar>
          </w:tcPr>
          <w:p w:rsidR="00CC5B5B" w:rsidRPr="004E0C06" w:rsidRDefault="00CC5B5B" w:rsidP="00CC5B5B">
            <w:pPr>
              <w:pStyle w:val="1--"/>
              <w:jc w:val="center"/>
              <w:rPr>
                <w:lang w:eastAsia="zh-CN" w:bidi="hi-IN"/>
              </w:rPr>
            </w:pPr>
            <w:r w:rsidRPr="004E0C06">
              <w:rPr>
                <w:lang w:eastAsia="zh-CN" w:bidi="hi-IN"/>
              </w:rPr>
              <w:t>2</w:t>
            </w:r>
          </w:p>
        </w:tc>
        <w:tc>
          <w:tcPr>
            <w:tcW w:w="612" w:type="dxa"/>
            <w:tcBorders>
              <w:left w:val="single" w:sz="2" w:space="0" w:color="000001"/>
              <w:right w:val="single" w:sz="2" w:space="0" w:color="000001"/>
            </w:tcBorders>
            <w:tcMar>
              <w:left w:w="51" w:type="dxa"/>
            </w:tcMar>
          </w:tcPr>
          <w:p w:rsidR="00CC5B5B" w:rsidRPr="004E0C06" w:rsidRDefault="00CC5B5B" w:rsidP="00CC5B5B">
            <w:pPr>
              <w:pStyle w:val="1--"/>
              <w:jc w:val="center"/>
              <w:rPr>
                <w:lang w:eastAsia="zh-CN" w:bidi="hi-IN"/>
              </w:rPr>
            </w:pPr>
            <w:r w:rsidRPr="004E0C06">
              <w:rPr>
                <w:lang w:eastAsia="zh-CN" w:bidi="hi-IN"/>
              </w:rPr>
              <w:t>3</w:t>
            </w:r>
          </w:p>
        </w:tc>
        <w:tc>
          <w:tcPr>
            <w:tcW w:w="567" w:type="dxa"/>
            <w:tcBorders>
              <w:left w:val="single" w:sz="2" w:space="0" w:color="000001"/>
              <w:right w:val="single" w:sz="2" w:space="0" w:color="000001"/>
            </w:tcBorders>
            <w:tcMar>
              <w:left w:w="51" w:type="dxa"/>
            </w:tcMar>
          </w:tcPr>
          <w:p w:rsidR="00CC5B5B" w:rsidRPr="004E0C06" w:rsidRDefault="00CC5B5B" w:rsidP="00CC5B5B">
            <w:pPr>
              <w:pStyle w:val="1--"/>
              <w:jc w:val="center"/>
              <w:rPr>
                <w:lang w:eastAsia="zh-CN" w:bidi="hi-IN"/>
              </w:rPr>
            </w:pPr>
            <w:r w:rsidRPr="004E0C06">
              <w:rPr>
                <w:lang w:eastAsia="zh-CN" w:bidi="hi-IN"/>
              </w:rPr>
              <w:t>4</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2.6</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05.23.03 – теплоснабжение, вентиляция, кондицион</w:t>
            </w:r>
            <w:r w:rsidRPr="004E0C06">
              <w:rPr>
                <w:lang w:eastAsia="zh-CN" w:bidi="hi-IN"/>
              </w:rPr>
              <w:t>и</w:t>
            </w:r>
            <w:r w:rsidRPr="004E0C06">
              <w:rPr>
                <w:lang w:eastAsia="zh-CN" w:bidi="hi-IN"/>
              </w:rPr>
              <w:t>рование воздуха, газоснабжение и освещение</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2</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2.7</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05.23.04 – водоснабжение, канализация, строительные системы охраны водных ресурсов</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3</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2.8</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05.23.05 – строительные материалы и изделия</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2.9</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05.23.19 – экологическая безопасность строительства и городского хозяйства</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2</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2.10</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05.26.01 – охрана труда (по отраслям)</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3</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2.11</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25.00.22 – геотехнология (подземная, открытая и стр</w:t>
            </w:r>
            <w:r w:rsidRPr="004E0C06">
              <w:rPr>
                <w:lang w:eastAsia="zh-CN" w:bidi="hi-IN"/>
              </w:rPr>
              <w:t>о</w:t>
            </w:r>
            <w:r w:rsidRPr="004E0C06">
              <w:rPr>
                <w:lang w:eastAsia="zh-CN" w:bidi="hi-IN"/>
              </w:rPr>
              <w:t>ительная)</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b/>
                <w:lang w:eastAsia="zh-CN" w:bidi="hi-IN"/>
              </w:rPr>
            </w:pPr>
            <w:r w:rsidRPr="004E0C06">
              <w:rPr>
                <w:b/>
                <w:lang w:eastAsia="zh-CN" w:bidi="hi-IN"/>
              </w:rPr>
              <w:t>3</w:t>
            </w:r>
          </w:p>
        </w:tc>
        <w:tc>
          <w:tcPr>
            <w:tcW w:w="4340" w:type="dxa"/>
            <w:tcBorders>
              <w:left w:val="single" w:sz="2" w:space="0" w:color="000001"/>
            </w:tcBorders>
            <w:tcMar>
              <w:left w:w="51" w:type="dxa"/>
            </w:tcMar>
          </w:tcPr>
          <w:p w:rsidR="00334CCD" w:rsidRPr="004E0C06" w:rsidRDefault="00334CCD" w:rsidP="00334CCD">
            <w:pPr>
              <w:pStyle w:val="1--"/>
              <w:jc w:val="left"/>
              <w:rPr>
                <w:b/>
                <w:lang w:eastAsia="zh-CN" w:bidi="hi-IN"/>
              </w:rPr>
            </w:pPr>
            <w:r w:rsidRPr="004E0C06">
              <w:rPr>
                <w:b/>
                <w:lang w:eastAsia="zh-CN" w:bidi="hi-IN"/>
              </w:rPr>
              <w:t>Архитектура</w:t>
            </w:r>
          </w:p>
        </w:tc>
        <w:tc>
          <w:tcPr>
            <w:tcW w:w="612" w:type="dxa"/>
            <w:tcBorders>
              <w:lef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1</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3.1</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05.23.21 – Архитектура зданий и сооружений. Творч</w:t>
            </w:r>
            <w:r w:rsidRPr="004E0C06">
              <w:rPr>
                <w:lang w:eastAsia="zh-CN" w:bidi="hi-IN"/>
              </w:rPr>
              <w:t>е</w:t>
            </w:r>
            <w:r w:rsidRPr="004E0C06">
              <w:rPr>
                <w:lang w:eastAsia="zh-CN" w:bidi="hi-IN"/>
              </w:rPr>
              <w:t>ские концепции архитектурной деятельности</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b/>
                <w:lang w:eastAsia="zh-CN" w:bidi="hi-IN"/>
              </w:rPr>
            </w:pPr>
            <w:r w:rsidRPr="004E0C06">
              <w:rPr>
                <w:b/>
                <w:lang w:eastAsia="zh-CN" w:bidi="hi-IN"/>
              </w:rPr>
              <w:t>4</w:t>
            </w:r>
          </w:p>
        </w:tc>
        <w:tc>
          <w:tcPr>
            <w:tcW w:w="4340" w:type="dxa"/>
            <w:tcBorders>
              <w:left w:val="single" w:sz="2" w:space="0" w:color="000001"/>
            </w:tcBorders>
            <w:tcMar>
              <w:left w:w="51" w:type="dxa"/>
            </w:tcMar>
          </w:tcPr>
          <w:p w:rsidR="00334CCD" w:rsidRPr="004E0C06" w:rsidRDefault="00334CCD" w:rsidP="00334CCD">
            <w:pPr>
              <w:pStyle w:val="1--"/>
              <w:jc w:val="left"/>
              <w:rPr>
                <w:b/>
                <w:lang w:eastAsia="zh-CN" w:bidi="hi-IN"/>
              </w:rPr>
            </w:pPr>
            <w:r w:rsidRPr="004E0C06">
              <w:rPr>
                <w:b/>
                <w:lang w:eastAsia="zh-CN" w:bidi="hi-IN"/>
              </w:rPr>
              <w:t>Экономические науки</w:t>
            </w:r>
          </w:p>
        </w:tc>
        <w:tc>
          <w:tcPr>
            <w:tcW w:w="612" w:type="dxa"/>
            <w:tcBorders>
              <w:lef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4</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12</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4.1</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08.00.05 – экономика и управление народным хозяйс</w:t>
            </w:r>
            <w:r w:rsidRPr="004E0C06">
              <w:rPr>
                <w:lang w:eastAsia="zh-CN" w:bidi="hi-IN"/>
              </w:rPr>
              <w:t>т</w:t>
            </w:r>
            <w:r w:rsidRPr="004E0C06">
              <w:rPr>
                <w:lang w:eastAsia="zh-CN" w:bidi="hi-IN"/>
              </w:rPr>
              <w:t>вом</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4</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12</w:t>
            </w:r>
          </w:p>
        </w:tc>
      </w:tr>
      <w:tr w:rsidR="00334CCD" w:rsidRPr="004E0C06" w:rsidTr="00C6567C">
        <w:tc>
          <w:tcPr>
            <w:tcW w:w="521" w:type="dxa"/>
            <w:tcMar>
              <w:left w:w="51" w:type="dxa"/>
            </w:tcMar>
          </w:tcPr>
          <w:p w:rsidR="00334CCD" w:rsidRPr="004E0C06" w:rsidRDefault="00334CCD" w:rsidP="00334CCD">
            <w:pPr>
              <w:pStyle w:val="1--"/>
              <w:jc w:val="center"/>
              <w:rPr>
                <w:b/>
                <w:lang w:eastAsia="zh-CN" w:bidi="hi-IN"/>
              </w:rPr>
            </w:pPr>
            <w:r w:rsidRPr="004E0C06">
              <w:rPr>
                <w:b/>
                <w:lang w:eastAsia="zh-CN" w:bidi="hi-IN"/>
              </w:rPr>
              <w:t>5</w:t>
            </w:r>
          </w:p>
        </w:tc>
        <w:tc>
          <w:tcPr>
            <w:tcW w:w="4340" w:type="dxa"/>
            <w:tcBorders>
              <w:left w:val="single" w:sz="2" w:space="0" w:color="000001"/>
            </w:tcBorders>
            <w:tcMar>
              <w:left w:w="51" w:type="dxa"/>
            </w:tcMar>
          </w:tcPr>
          <w:p w:rsidR="00334CCD" w:rsidRPr="004E0C06" w:rsidRDefault="00334CCD" w:rsidP="00334CCD">
            <w:pPr>
              <w:pStyle w:val="1--"/>
              <w:jc w:val="left"/>
              <w:rPr>
                <w:b/>
                <w:lang w:eastAsia="zh-CN" w:bidi="hi-IN"/>
              </w:rPr>
            </w:pPr>
            <w:r w:rsidRPr="004E0C06">
              <w:rPr>
                <w:b/>
                <w:lang w:eastAsia="zh-CN" w:bidi="hi-IN"/>
              </w:rPr>
              <w:t>Филологические науки</w:t>
            </w:r>
          </w:p>
        </w:tc>
        <w:tc>
          <w:tcPr>
            <w:tcW w:w="612" w:type="dxa"/>
            <w:tcBorders>
              <w:lef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1</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3</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5.1</w:t>
            </w:r>
          </w:p>
        </w:tc>
        <w:tc>
          <w:tcPr>
            <w:tcW w:w="4340" w:type="dxa"/>
            <w:tcBorders>
              <w:left w:val="single" w:sz="2" w:space="0" w:color="000001"/>
            </w:tcBorders>
            <w:tcMar>
              <w:left w:w="51" w:type="dxa"/>
            </w:tcMar>
          </w:tcPr>
          <w:p w:rsidR="00334CCD" w:rsidRPr="004E0C06" w:rsidRDefault="00334CCD" w:rsidP="00334CCD">
            <w:pPr>
              <w:pStyle w:val="1--"/>
              <w:jc w:val="left"/>
              <w:rPr>
                <w:b/>
                <w:lang w:eastAsia="zh-CN" w:bidi="hi-IN"/>
              </w:rPr>
            </w:pPr>
            <w:r w:rsidRPr="004E0C06">
              <w:rPr>
                <w:lang w:eastAsia="zh-CN" w:bidi="hi-IN"/>
              </w:rPr>
              <w:t>10.01.08 – теория литературы, текстология</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5.2</w:t>
            </w:r>
          </w:p>
        </w:tc>
        <w:tc>
          <w:tcPr>
            <w:tcW w:w="4340" w:type="dxa"/>
            <w:tcBorders>
              <w:left w:val="single" w:sz="2" w:space="0" w:color="000001"/>
            </w:tcBorders>
            <w:tcMar>
              <w:left w:w="51" w:type="dxa"/>
            </w:tcMar>
          </w:tcPr>
          <w:p w:rsidR="00334CCD" w:rsidRPr="004E0C06" w:rsidRDefault="00334CCD" w:rsidP="00334CCD">
            <w:pPr>
              <w:pStyle w:val="1--"/>
              <w:jc w:val="left"/>
              <w:rPr>
                <w:b/>
                <w:lang w:eastAsia="zh-CN" w:bidi="hi-IN"/>
              </w:rPr>
            </w:pPr>
            <w:r w:rsidRPr="004E0C06">
              <w:rPr>
                <w:lang w:eastAsia="zh-CN" w:bidi="hi-IN"/>
              </w:rPr>
              <w:t>10.02.04 – германские языки</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2</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5.3</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10.02.20 – сравнительно-историческое, типологиче</w:t>
            </w:r>
            <w:r w:rsidRPr="004E0C06">
              <w:rPr>
                <w:lang w:eastAsia="zh-CN" w:bidi="hi-IN"/>
              </w:rPr>
              <w:t>с</w:t>
            </w:r>
            <w:r w:rsidRPr="004E0C06">
              <w:rPr>
                <w:lang w:eastAsia="zh-CN" w:bidi="hi-IN"/>
              </w:rPr>
              <w:t>кое и сопоставительное языкознание</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r>
      <w:tr w:rsidR="00334CCD" w:rsidRPr="004E0C06" w:rsidTr="00C6567C">
        <w:tc>
          <w:tcPr>
            <w:tcW w:w="521" w:type="dxa"/>
            <w:tcMar>
              <w:left w:w="51" w:type="dxa"/>
            </w:tcMar>
          </w:tcPr>
          <w:p w:rsidR="00334CCD" w:rsidRPr="004E0C06" w:rsidRDefault="00334CCD" w:rsidP="00334CCD">
            <w:pPr>
              <w:pStyle w:val="1--"/>
              <w:jc w:val="center"/>
              <w:rPr>
                <w:b/>
                <w:lang w:eastAsia="zh-CN" w:bidi="hi-IN"/>
              </w:rPr>
            </w:pPr>
            <w:r w:rsidRPr="004E0C06">
              <w:rPr>
                <w:b/>
                <w:lang w:eastAsia="zh-CN" w:bidi="hi-IN"/>
              </w:rPr>
              <w:t>6</w:t>
            </w:r>
          </w:p>
        </w:tc>
        <w:tc>
          <w:tcPr>
            <w:tcW w:w="4340" w:type="dxa"/>
            <w:tcBorders>
              <w:left w:val="single" w:sz="2" w:space="0" w:color="000001"/>
            </w:tcBorders>
            <w:tcMar>
              <w:left w:w="51" w:type="dxa"/>
            </w:tcMar>
          </w:tcPr>
          <w:p w:rsidR="00334CCD" w:rsidRPr="004E0C06" w:rsidRDefault="00334CCD" w:rsidP="00334CCD">
            <w:pPr>
              <w:pStyle w:val="1--"/>
              <w:jc w:val="left"/>
              <w:rPr>
                <w:b/>
                <w:lang w:eastAsia="zh-CN" w:bidi="hi-IN"/>
              </w:rPr>
            </w:pPr>
            <w:r w:rsidRPr="004E0C06">
              <w:rPr>
                <w:b/>
                <w:lang w:eastAsia="zh-CN" w:bidi="hi-IN"/>
              </w:rPr>
              <w:t>Педагогические науки</w:t>
            </w:r>
          </w:p>
        </w:tc>
        <w:tc>
          <w:tcPr>
            <w:tcW w:w="612" w:type="dxa"/>
            <w:tcBorders>
              <w:lef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3</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6.1</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13.00.02 – теория и методика обучения и воспитания (по областям и уровням образования: математика)</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6.2</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13.00.08 – теория и методика профессионального о</w:t>
            </w:r>
            <w:r w:rsidRPr="004E0C06">
              <w:rPr>
                <w:lang w:eastAsia="zh-CN" w:bidi="hi-IN"/>
              </w:rPr>
              <w:t>б</w:t>
            </w:r>
            <w:r w:rsidRPr="004E0C06">
              <w:rPr>
                <w:lang w:eastAsia="zh-CN" w:bidi="hi-IN"/>
              </w:rPr>
              <w:t xml:space="preserve">разования </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2</w:t>
            </w:r>
          </w:p>
        </w:tc>
      </w:tr>
      <w:tr w:rsidR="00334CCD" w:rsidRPr="004E0C06" w:rsidTr="00C6567C">
        <w:tc>
          <w:tcPr>
            <w:tcW w:w="521" w:type="dxa"/>
            <w:tcMar>
              <w:left w:w="51" w:type="dxa"/>
            </w:tcMar>
          </w:tcPr>
          <w:p w:rsidR="00334CCD" w:rsidRPr="004E0C06" w:rsidRDefault="00334CCD" w:rsidP="00334CCD">
            <w:pPr>
              <w:pStyle w:val="1--"/>
              <w:jc w:val="center"/>
              <w:rPr>
                <w:b/>
                <w:lang w:eastAsia="zh-CN" w:bidi="hi-IN"/>
              </w:rPr>
            </w:pPr>
            <w:r w:rsidRPr="004E0C06">
              <w:rPr>
                <w:b/>
                <w:lang w:eastAsia="zh-CN" w:bidi="hi-IN"/>
              </w:rPr>
              <w:t>7</w:t>
            </w:r>
          </w:p>
        </w:tc>
        <w:tc>
          <w:tcPr>
            <w:tcW w:w="4340" w:type="dxa"/>
            <w:tcBorders>
              <w:left w:val="single" w:sz="2" w:space="0" w:color="000001"/>
            </w:tcBorders>
            <w:tcMar>
              <w:left w:w="51" w:type="dxa"/>
            </w:tcMar>
          </w:tcPr>
          <w:p w:rsidR="00334CCD" w:rsidRPr="004E0C06" w:rsidRDefault="00334CCD" w:rsidP="00334CCD">
            <w:pPr>
              <w:pStyle w:val="1--"/>
              <w:jc w:val="left"/>
              <w:rPr>
                <w:b/>
                <w:lang w:eastAsia="zh-CN" w:bidi="hi-IN"/>
              </w:rPr>
            </w:pPr>
            <w:r w:rsidRPr="004E0C06">
              <w:rPr>
                <w:b/>
                <w:lang w:eastAsia="zh-CN" w:bidi="hi-IN"/>
              </w:rPr>
              <w:t>Медицинские науки</w:t>
            </w:r>
          </w:p>
        </w:tc>
        <w:tc>
          <w:tcPr>
            <w:tcW w:w="612" w:type="dxa"/>
            <w:tcBorders>
              <w:lef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2</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10</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7.1</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14.01.04 –внутренние болезни</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7.2</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14.01.05 – кардиология</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7.3</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 xml:space="preserve">14.01.10 – кожные и венерические болезни </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4</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7.4</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14.01.17 – хирургия</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7.5</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14.01.20 – анестезиология и реаниматология</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7.6</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14.02.01 – гигиена</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7.7</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14.03.03 – патологическая физиология</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2</w:t>
            </w:r>
          </w:p>
        </w:tc>
      </w:tr>
      <w:tr w:rsidR="00334CCD" w:rsidRPr="004E0C06" w:rsidTr="00C6567C">
        <w:tc>
          <w:tcPr>
            <w:tcW w:w="521" w:type="dxa"/>
            <w:tcMar>
              <w:left w:w="51" w:type="dxa"/>
            </w:tcMar>
          </w:tcPr>
          <w:p w:rsidR="00334CCD" w:rsidRPr="004E0C06" w:rsidRDefault="00334CCD" w:rsidP="00334CCD">
            <w:pPr>
              <w:pStyle w:val="1--"/>
              <w:jc w:val="center"/>
              <w:rPr>
                <w:b/>
                <w:lang w:eastAsia="zh-CN" w:bidi="hi-IN"/>
              </w:rPr>
            </w:pPr>
            <w:r w:rsidRPr="004E0C06">
              <w:rPr>
                <w:b/>
                <w:lang w:eastAsia="zh-CN" w:bidi="hi-IN"/>
              </w:rPr>
              <w:t>8</w:t>
            </w:r>
          </w:p>
        </w:tc>
        <w:tc>
          <w:tcPr>
            <w:tcW w:w="4340" w:type="dxa"/>
            <w:tcBorders>
              <w:left w:val="single" w:sz="2" w:space="0" w:color="000001"/>
            </w:tcBorders>
            <w:tcMar>
              <w:left w:w="51" w:type="dxa"/>
            </w:tcMar>
          </w:tcPr>
          <w:p w:rsidR="00334CCD" w:rsidRPr="004E0C06" w:rsidRDefault="00334CCD" w:rsidP="00334CCD">
            <w:pPr>
              <w:pStyle w:val="1--"/>
              <w:jc w:val="left"/>
              <w:rPr>
                <w:b/>
                <w:lang w:eastAsia="zh-CN" w:bidi="hi-IN"/>
              </w:rPr>
            </w:pPr>
            <w:r w:rsidRPr="004E0C06">
              <w:rPr>
                <w:b/>
                <w:lang w:eastAsia="zh-CN" w:bidi="hi-IN"/>
              </w:rPr>
              <w:t>Биологические науки</w:t>
            </w:r>
          </w:p>
        </w:tc>
        <w:tc>
          <w:tcPr>
            <w:tcW w:w="612" w:type="dxa"/>
            <w:tcBorders>
              <w:lef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lang w:eastAsia="zh-CN" w:bidi="hi-IN"/>
              </w:rPr>
            </w:pPr>
            <w:r w:rsidRPr="004E0C06">
              <w:rPr>
                <w:lang w:eastAsia="zh-CN" w:bidi="hi-IN"/>
              </w:rPr>
              <w:t>8.1</w:t>
            </w:r>
          </w:p>
        </w:tc>
        <w:tc>
          <w:tcPr>
            <w:tcW w:w="4340" w:type="dxa"/>
            <w:tcBorders>
              <w:left w:val="single" w:sz="2" w:space="0" w:color="000001"/>
            </w:tcBorders>
            <w:tcMar>
              <w:left w:w="51" w:type="dxa"/>
            </w:tcMar>
          </w:tcPr>
          <w:p w:rsidR="00334CCD" w:rsidRPr="004E0C06" w:rsidRDefault="00334CCD" w:rsidP="00334CCD">
            <w:pPr>
              <w:pStyle w:val="1--"/>
              <w:jc w:val="left"/>
              <w:rPr>
                <w:lang w:eastAsia="zh-CN" w:bidi="hi-IN"/>
              </w:rPr>
            </w:pPr>
            <w:r w:rsidRPr="004E0C06">
              <w:rPr>
                <w:lang w:eastAsia="zh-CN" w:bidi="hi-IN"/>
              </w:rPr>
              <w:t>14.03.03 – патологическая физиология</w:t>
            </w:r>
          </w:p>
        </w:tc>
        <w:tc>
          <w:tcPr>
            <w:tcW w:w="612" w:type="dxa"/>
            <w:tcBorders>
              <w:lef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lang w:eastAsia="zh-CN" w:bidi="hi-IN"/>
              </w:rPr>
            </w:pPr>
            <w:r w:rsidRPr="004E0C06">
              <w:rPr>
                <w:lang w:eastAsia="zh-CN" w:bidi="hi-IN"/>
              </w:rPr>
              <w:t>1</w:t>
            </w:r>
          </w:p>
        </w:tc>
      </w:tr>
      <w:tr w:rsidR="00334CCD" w:rsidRPr="004E0C06" w:rsidTr="00C6567C">
        <w:tc>
          <w:tcPr>
            <w:tcW w:w="521" w:type="dxa"/>
            <w:tcMar>
              <w:left w:w="51" w:type="dxa"/>
            </w:tcMar>
          </w:tcPr>
          <w:p w:rsidR="00334CCD" w:rsidRPr="004E0C06" w:rsidRDefault="00334CCD" w:rsidP="00334CCD">
            <w:pPr>
              <w:pStyle w:val="1--"/>
              <w:jc w:val="center"/>
              <w:rPr>
                <w:b/>
                <w:lang w:eastAsia="zh-CN" w:bidi="hi-IN"/>
              </w:rPr>
            </w:pPr>
          </w:p>
        </w:tc>
        <w:tc>
          <w:tcPr>
            <w:tcW w:w="4340" w:type="dxa"/>
            <w:tcBorders>
              <w:left w:val="single" w:sz="2" w:space="0" w:color="000001"/>
            </w:tcBorders>
            <w:tcMar>
              <w:left w:w="51" w:type="dxa"/>
            </w:tcMar>
          </w:tcPr>
          <w:p w:rsidR="00334CCD" w:rsidRPr="004E0C06" w:rsidRDefault="00334CCD" w:rsidP="00334CCD">
            <w:pPr>
              <w:pStyle w:val="1--"/>
              <w:jc w:val="left"/>
              <w:rPr>
                <w:b/>
                <w:lang w:eastAsia="zh-CN" w:bidi="hi-IN"/>
              </w:rPr>
            </w:pPr>
            <w:r w:rsidRPr="004E0C06">
              <w:rPr>
                <w:b/>
                <w:lang w:eastAsia="zh-CN" w:bidi="hi-IN"/>
              </w:rPr>
              <w:t>ВСЕГО</w:t>
            </w:r>
          </w:p>
        </w:tc>
        <w:tc>
          <w:tcPr>
            <w:tcW w:w="612" w:type="dxa"/>
            <w:tcBorders>
              <w:lef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12</w:t>
            </w:r>
          </w:p>
        </w:tc>
        <w:tc>
          <w:tcPr>
            <w:tcW w:w="567" w:type="dxa"/>
            <w:tcBorders>
              <w:left w:val="single" w:sz="2" w:space="0" w:color="000001"/>
              <w:right w:val="single" w:sz="2" w:space="0" w:color="000001"/>
            </w:tcBorders>
            <w:tcMar>
              <w:left w:w="51" w:type="dxa"/>
            </w:tcMar>
          </w:tcPr>
          <w:p w:rsidR="00334CCD" w:rsidRPr="004E0C06" w:rsidRDefault="00334CCD" w:rsidP="00334CCD">
            <w:pPr>
              <w:pStyle w:val="1--"/>
              <w:jc w:val="center"/>
              <w:rPr>
                <w:b/>
                <w:lang w:eastAsia="zh-CN" w:bidi="hi-IN"/>
              </w:rPr>
            </w:pPr>
            <w:r w:rsidRPr="004E0C06">
              <w:rPr>
                <w:b/>
                <w:lang w:eastAsia="zh-CN" w:bidi="hi-IN"/>
              </w:rPr>
              <w:t>54</w:t>
            </w:r>
          </w:p>
        </w:tc>
      </w:tr>
    </w:tbl>
    <w:p w:rsidR="002A5976" w:rsidRPr="004E0C06" w:rsidRDefault="002A5976" w:rsidP="00E403EA">
      <w:pPr>
        <w:pStyle w:val="1-4"/>
        <w:rPr>
          <w:b/>
          <w:i/>
          <w:lang w:val="ru-RU"/>
        </w:rPr>
      </w:pPr>
      <w:r w:rsidRPr="004E0C06">
        <w:rPr>
          <w:b/>
          <w:i/>
        </w:rPr>
        <w:t>2.3.7. Система здравоохранения.</w:t>
      </w:r>
      <w:r w:rsidRPr="00542B94">
        <w:rPr>
          <w:bCs/>
          <w:iCs/>
        </w:rPr>
        <w:t xml:space="preserve"> </w:t>
      </w:r>
      <w:r w:rsidRPr="004E0C06">
        <w:t>В настоящее время в системе здравоохранения ДНР функционирует 209 учр</w:t>
      </w:r>
      <w:r w:rsidRPr="004E0C06">
        <w:t>е</w:t>
      </w:r>
      <w:r w:rsidRPr="004E0C06">
        <w:t>ждений</w:t>
      </w:r>
      <w:r w:rsidRPr="004E0C06">
        <w:rPr>
          <w:rStyle w:val="aa"/>
        </w:rPr>
        <w:footnoteReference w:id="218"/>
      </w:r>
      <w:r w:rsidRPr="004E0C06">
        <w:t xml:space="preserve"> всех уровней оказания медицинской помощи. Первичную помощь оказывают 35 Центров первичной м</w:t>
      </w:r>
      <w:r w:rsidRPr="004E0C06">
        <w:t>е</w:t>
      </w:r>
      <w:r w:rsidRPr="004E0C06">
        <w:t>дико-санитарной помощи, вторичную – 120 городских и 5 районных больниц, т</w:t>
      </w:r>
      <w:r w:rsidRPr="004E0C06">
        <w:rPr>
          <w:shd w:val="clear" w:color="auto" w:fill="FFFFFF"/>
        </w:rPr>
        <w:t>ретичную – 23 учреждения. Оставш</w:t>
      </w:r>
      <w:r w:rsidRPr="004E0C06">
        <w:rPr>
          <w:shd w:val="clear" w:color="auto" w:fill="FFFFFF"/>
        </w:rPr>
        <w:t>и</w:t>
      </w:r>
      <w:r w:rsidRPr="004E0C06">
        <w:rPr>
          <w:shd w:val="clear" w:color="auto" w:fill="FFFFFF"/>
        </w:rPr>
        <w:t>еся 26 учреждений непосредственную медицинскую п</w:t>
      </w:r>
      <w:r w:rsidRPr="004E0C06">
        <w:rPr>
          <w:shd w:val="clear" w:color="auto" w:fill="FFFFFF"/>
        </w:rPr>
        <w:t>о</w:t>
      </w:r>
      <w:r w:rsidRPr="004E0C06">
        <w:rPr>
          <w:shd w:val="clear" w:color="auto" w:fill="FFFFFF"/>
        </w:rPr>
        <w:t>мощь не оказывают (учреждения статистики, различного вида медицинских экспертиз, образовательные учрежд</w:t>
      </w:r>
      <w:r w:rsidRPr="004E0C06">
        <w:rPr>
          <w:shd w:val="clear" w:color="auto" w:fill="FFFFFF"/>
        </w:rPr>
        <w:t>е</w:t>
      </w:r>
      <w:r w:rsidRPr="004E0C06">
        <w:rPr>
          <w:shd w:val="clear" w:color="auto" w:fill="FFFFFF"/>
        </w:rPr>
        <w:t>ния, Республиканский центр санитарно-эпидемиологического надзора и пр.)</w:t>
      </w:r>
      <w:r w:rsidRPr="004E0C06">
        <w:rPr>
          <w:rStyle w:val="aa"/>
          <w:shd w:val="clear" w:color="auto" w:fill="FFFFFF"/>
        </w:rPr>
        <w:footnoteReference w:id="219"/>
      </w:r>
      <w:r w:rsidR="00CC5B5B" w:rsidRPr="004E0C06">
        <w:rPr>
          <w:shd w:val="clear" w:color="auto" w:fill="FFFFFF"/>
          <w:lang w:val="ru-RU"/>
        </w:rPr>
        <w:t>.</w:t>
      </w:r>
    </w:p>
    <w:p w:rsidR="002A5976" w:rsidRPr="004E0C06" w:rsidRDefault="002A5976" w:rsidP="00E403EA">
      <w:pPr>
        <w:pStyle w:val="1-4"/>
        <w:rPr>
          <w:shd w:val="clear" w:color="auto" w:fill="FFFFFF"/>
        </w:rPr>
      </w:pPr>
      <w:r w:rsidRPr="004E0C06">
        <w:t xml:space="preserve">Амбулаторно-поликлиническая помощь населению оказывается по 70 врачебным специальностям. </w:t>
      </w:r>
      <w:r w:rsidRPr="004E0C06">
        <w:rPr>
          <w:shd w:val="clear" w:color="auto" w:fill="FFFFFF"/>
        </w:rPr>
        <w:t>В течение 2016–2018 гг. зарегистрировано свыше 61 </w:t>
      </w:r>
      <w:r w:rsidR="00FB4675" w:rsidRPr="004E0C06">
        <w:rPr>
          <w:shd w:val="clear" w:color="auto" w:fill="FFFFFF"/>
        </w:rPr>
        <w:t>млн</w:t>
      </w:r>
      <w:r w:rsidRPr="004E0C06">
        <w:rPr>
          <w:shd w:val="clear" w:color="auto" w:fill="FFFFFF"/>
        </w:rPr>
        <w:t xml:space="preserve"> амбулато</w:t>
      </w:r>
      <w:r w:rsidRPr="004E0C06">
        <w:rPr>
          <w:shd w:val="clear" w:color="auto" w:fill="FFFFFF"/>
        </w:rPr>
        <w:t>р</w:t>
      </w:r>
      <w:r w:rsidRPr="004E0C06">
        <w:rPr>
          <w:shd w:val="clear" w:color="auto" w:fill="FFFFFF"/>
        </w:rPr>
        <w:t>ных посещений, из них 47,8% составляют посещения вр</w:t>
      </w:r>
      <w:r w:rsidRPr="004E0C06">
        <w:rPr>
          <w:shd w:val="clear" w:color="auto" w:fill="FFFFFF"/>
        </w:rPr>
        <w:t>а</w:t>
      </w:r>
      <w:r w:rsidRPr="004E0C06">
        <w:rPr>
          <w:shd w:val="clear" w:color="auto" w:fill="FFFFFF"/>
        </w:rPr>
        <w:t xml:space="preserve">чей лечебно-профилактических учреждений </w:t>
      </w:r>
      <w:r w:rsidRPr="004E0C06">
        <w:rPr>
          <w:shd w:val="clear" w:color="auto" w:fill="FFFFFF"/>
          <w:lang w:val="en-US"/>
        </w:rPr>
        <w:t>II</w:t>
      </w:r>
      <w:r w:rsidRPr="004E0C06">
        <w:rPr>
          <w:shd w:val="clear" w:color="auto" w:fill="FFFFFF"/>
        </w:rPr>
        <w:t xml:space="preserve"> уровня ок</w:t>
      </w:r>
      <w:r w:rsidRPr="004E0C06">
        <w:rPr>
          <w:shd w:val="clear" w:color="auto" w:fill="FFFFFF"/>
        </w:rPr>
        <w:t>а</w:t>
      </w:r>
      <w:r w:rsidRPr="004E0C06">
        <w:rPr>
          <w:shd w:val="clear" w:color="auto" w:fill="FFFFFF"/>
        </w:rPr>
        <w:t>зания медицинской помощи. Почти ⅓ посещений прих</w:t>
      </w:r>
      <w:r w:rsidRPr="004E0C06">
        <w:rPr>
          <w:shd w:val="clear" w:color="auto" w:fill="FFFFFF"/>
        </w:rPr>
        <w:t>о</w:t>
      </w:r>
      <w:r w:rsidRPr="004E0C06">
        <w:rPr>
          <w:shd w:val="clear" w:color="auto" w:fill="FFFFFF"/>
        </w:rPr>
        <w:t>дится на профилактическое обследование населения (рис. 49).</w:t>
      </w:r>
    </w:p>
    <w:p w:rsidR="002A5976" w:rsidRPr="004E0C06" w:rsidRDefault="002A5976" w:rsidP="00E403EA">
      <w:pPr>
        <w:pStyle w:val="1-4"/>
      </w:pPr>
      <w:r w:rsidRPr="004E0C06">
        <w:rPr>
          <w:b/>
          <w:i/>
        </w:rPr>
        <w:t>2.3.8.</w:t>
      </w:r>
      <w:r w:rsidR="00542B94">
        <w:rPr>
          <w:b/>
          <w:i/>
          <w:lang w:val="ru-RU"/>
        </w:rPr>
        <w:t> </w:t>
      </w:r>
      <w:r w:rsidRPr="004E0C06">
        <w:rPr>
          <w:b/>
          <w:i/>
        </w:rPr>
        <w:t>Пенсионное обеспечение.</w:t>
      </w:r>
      <w:r w:rsidRPr="00542B94">
        <w:t xml:space="preserve"> С</w:t>
      </w:r>
      <w:r w:rsidRPr="004E0C06">
        <w:t xml:space="preserve"> апреля 2015 г. в Республике производятся пенсионные выплаты гражданам, имеющим право на пенсионное обеспечение и состоящим на учете в Пенсионном фонде ДНР.</w:t>
      </w:r>
    </w:p>
    <w:p w:rsidR="002B6EAD" w:rsidRPr="00542B94" w:rsidRDefault="002A5976" w:rsidP="00542B94">
      <w:pPr>
        <w:pStyle w:val="1-4"/>
      </w:pPr>
      <w:r w:rsidRPr="004E0C06">
        <w:t>Общее количество пенсионеров, зарегистрированных Пенсионным фондом ДНР, общая сумма выплаченных п</w:t>
      </w:r>
      <w:r w:rsidRPr="004E0C06">
        <w:t>е</w:t>
      </w:r>
      <w:r w:rsidRPr="004E0C06">
        <w:t xml:space="preserve">нсий и средний размер пенсий </w:t>
      </w:r>
      <w:r w:rsidRPr="004E0C06">
        <w:rPr>
          <w:lang w:val="ru-RU"/>
        </w:rPr>
        <w:t>в</w:t>
      </w:r>
      <w:r w:rsidRPr="004E0C06">
        <w:t xml:space="preserve"> 2015</w:t>
      </w:r>
      <w:r w:rsidRPr="004E0C06">
        <w:sym w:font="Symbol" w:char="F02D"/>
      </w:r>
      <w:r w:rsidRPr="004E0C06">
        <w:t>2018 гг. представл</w:t>
      </w:r>
      <w:r w:rsidRPr="004E0C06">
        <w:t>е</w:t>
      </w:r>
      <w:r w:rsidRPr="004E0C06">
        <w:t>ны на (рис.</w:t>
      </w:r>
      <w:r w:rsidRPr="004E0C06">
        <w:rPr>
          <w:lang w:val="ru-RU"/>
        </w:rPr>
        <w:t> 4</w:t>
      </w:r>
      <w:r w:rsidR="00B0328B">
        <w:rPr>
          <w:lang w:val="ru-RU"/>
        </w:rPr>
        <w:t>8</w:t>
      </w:r>
      <w:r w:rsidRPr="004E0C06">
        <w:t>).</w:t>
      </w:r>
    </w:p>
    <w:p w:rsidR="002B6EAD" w:rsidRPr="004E0C06" w:rsidRDefault="00494E06" w:rsidP="002B6EAD">
      <w:pPr>
        <w:pStyle w:val="1-4"/>
        <w:ind w:firstLine="0"/>
        <w:rPr>
          <w:i/>
        </w:rPr>
      </w:pPr>
      <w:r w:rsidRPr="00494E06">
        <w:rPr>
          <w:noProof/>
          <w:lang w:val="ru-RU" w:eastAsia="ru-RU"/>
        </w:rPr>
        <w:pict>
          <v:shape id="Text Box 88" o:spid="_x0000_s1051" type="#_x0000_t202" style="position:absolute;left:0;text-align:left;margin-left:362.7pt;margin-top:47.35pt;width:67.5pt;height:17.2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" strokecolor="#8db3e2">
            <v:textbox>
              <w:txbxContent>
                <w:p w:rsidR="002C5ABE" w:rsidRPr="00351AF2" w:rsidRDefault="002C5ABE" w:rsidP="002B6EAD">
                  <w:pPr>
                    <w:jc w:val="center"/>
                    <w:rPr>
                      <w:rFonts w:ascii="Bookman Old Style" w:hAnsi="Bookman Old Style"/>
                      <w:sz w:val="16"/>
                      <w:szCs w:val="16"/>
                    </w:rPr>
                  </w:pPr>
                  <w:r>
                    <w:rPr>
                      <w:rFonts w:ascii="Bookman Old Style" w:hAnsi="Bookman Old Style"/>
                      <w:sz w:val="16"/>
                      <w:szCs w:val="16"/>
                    </w:rPr>
                    <w:t>4919,3</w:t>
                  </w:r>
                  <w:r w:rsidRPr="00351AF2">
                    <w:rPr>
                      <w:rFonts w:ascii="Bookman Old Style" w:hAnsi="Bookman Old Style"/>
                      <w:sz w:val="16"/>
                      <w:szCs w:val="16"/>
                    </w:rPr>
                    <w:t xml:space="preserve"> руб</w:t>
                  </w:r>
                </w:p>
              </w:txbxContent>
            </v:textbox>
          </v:shape>
        </w:pict>
      </w:r>
      <w:r w:rsidR="000E4D2C">
        <w:rPr>
          <w:noProof/>
          <w:lang w:val="ru-RU" w:eastAsia="ru-RU"/>
        </w:rPr>
        <w:drawing>
          <wp:inline distT="0" distB="0" distL="0" distR="0">
            <wp:extent cx="3924300" cy="2705100"/>
            <wp:effectExtent l="0" t="0" r="0" b="0"/>
            <wp:docPr id="51"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B6EAD" w:rsidRDefault="002B6EAD" w:rsidP="00542B94">
      <w:pPr>
        <w:pStyle w:val="1-2"/>
        <w:rPr>
          <w:rFonts w:ascii="Times New Roman" w:hAnsi="Times New Roman"/>
          <w:vertAlign w:val="superscript"/>
          <w:lang w:val="ru-RU"/>
        </w:rPr>
      </w:pPr>
      <w:r w:rsidRPr="004E0C06">
        <w:rPr>
          <w:rFonts w:ascii="Times New Roman" w:hAnsi="Times New Roman"/>
          <w:lang w:val="ru-RU"/>
        </w:rPr>
        <w:t>Рис. 4</w:t>
      </w:r>
      <w:r w:rsidR="00B0328B">
        <w:rPr>
          <w:rFonts w:ascii="Times New Roman" w:hAnsi="Times New Roman"/>
          <w:lang w:val="ru-RU"/>
        </w:rPr>
        <w:t>8</w:t>
      </w:r>
      <w:r w:rsidRPr="004E0C06">
        <w:rPr>
          <w:rFonts w:ascii="Times New Roman" w:hAnsi="Times New Roman"/>
          <w:lang w:val="ru-RU"/>
        </w:rPr>
        <w:t>.</w:t>
      </w:r>
      <w:r w:rsidR="00B0328B">
        <w:rPr>
          <w:rFonts w:ascii="Times New Roman" w:hAnsi="Times New Roman"/>
          <w:lang w:val="ru-RU"/>
        </w:rPr>
        <w:t> </w:t>
      </w:r>
      <w:r w:rsidRPr="004E0C06">
        <w:rPr>
          <w:rFonts w:ascii="Times New Roman" w:hAnsi="Times New Roman"/>
          <w:lang w:val="ru-RU"/>
        </w:rPr>
        <w:t>Общее количество пенсионеров,</w:t>
      </w:r>
      <w:r w:rsidR="005B02AE" w:rsidRPr="004E0C06">
        <w:rPr>
          <w:rFonts w:ascii="Times New Roman" w:hAnsi="Times New Roman"/>
          <w:lang w:val="ru-RU"/>
        </w:rPr>
        <w:br/>
      </w:r>
      <w:r w:rsidRPr="004E0C06">
        <w:rPr>
          <w:rFonts w:ascii="Times New Roman" w:hAnsi="Times New Roman"/>
          <w:lang w:val="ru-RU"/>
        </w:rPr>
        <w:t>зарегистрированных ПФ ДНР,</w:t>
      </w:r>
      <w:r w:rsidRPr="004E0C06">
        <w:rPr>
          <w:rFonts w:ascii="Times New Roman" w:hAnsi="Times New Roman"/>
          <w:lang w:val="ru-RU"/>
        </w:rPr>
        <w:br/>
        <w:t>и средний размер пенсий в ДНР</w:t>
      </w:r>
      <w:r w:rsidRPr="004E0C06">
        <w:rPr>
          <w:rStyle w:val="aa"/>
          <w:rFonts w:ascii="Times New Roman" w:hAnsi="Times New Roman"/>
          <w:i w:val="0"/>
          <w:sz w:val="28"/>
          <w:szCs w:val="28"/>
        </w:rPr>
        <w:footnoteReference w:id="220"/>
      </w:r>
      <w:r w:rsidR="005B02AE" w:rsidRPr="004E0C06">
        <w:rPr>
          <w:rFonts w:ascii="Times New Roman" w:hAnsi="Times New Roman"/>
          <w:vertAlign w:val="superscript"/>
          <w:lang w:val="ru-RU"/>
        </w:rPr>
        <w:t>,</w:t>
      </w:r>
      <w:r w:rsidRPr="004E0C06">
        <w:rPr>
          <w:rStyle w:val="aa"/>
          <w:rFonts w:ascii="Times New Roman" w:hAnsi="Times New Roman"/>
          <w:i w:val="0"/>
          <w:sz w:val="28"/>
          <w:szCs w:val="28"/>
        </w:rPr>
        <w:footnoteReference w:id="221"/>
      </w:r>
      <w:r w:rsidR="005B02AE" w:rsidRPr="004E0C06">
        <w:rPr>
          <w:rFonts w:ascii="Times New Roman" w:hAnsi="Times New Roman"/>
          <w:vertAlign w:val="superscript"/>
          <w:lang w:val="ru-RU"/>
        </w:rPr>
        <w:t>,</w:t>
      </w:r>
      <w:r w:rsidRPr="004E0C06">
        <w:rPr>
          <w:rStyle w:val="aa"/>
          <w:rFonts w:ascii="Times New Roman" w:hAnsi="Times New Roman"/>
          <w:i w:val="0"/>
          <w:sz w:val="28"/>
          <w:szCs w:val="28"/>
        </w:rPr>
        <w:footnoteReference w:id="222"/>
      </w:r>
    </w:p>
    <w:p w:rsidR="00542B94" w:rsidRPr="00542B94" w:rsidRDefault="00542B94" w:rsidP="00542B94">
      <w:pPr>
        <w:pStyle w:val="1-2"/>
        <w:jc w:val="both"/>
        <w:rPr>
          <w:rFonts w:ascii="Times New Roman" w:hAnsi="Times New Roman"/>
          <w:i w:val="0"/>
          <w:iCs w:val="0"/>
          <w:lang w:val="ru-RU"/>
        </w:rPr>
      </w:pPr>
    </w:p>
    <w:p w:rsidR="002B6EAD" w:rsidRPr="004E0C06" w:rsidRDefault="002B6EAD" w:rsidP="002B6EAD">
      <w:pPr>
        <w:pStyle w:val="1-4"/>
      </w:pPr>
      <w:r w:rsidRPr="004E0C06">
        <w:t>Следует отметить, что наблюдается тенденция пост</w:t>
      </w:r>
      <w:r w:rsidRPr="004E0C06">
        <w:t>е</w:t>
      </w:r>
      <w:r w:rsidRPr="004E0C06">
        <w:t>пенного роста доли численности пенсионеров в общей ч</w:t>
      </w:r>
      <w:r w:rsidRPr="004E0C06">
        <w:t>и</w:t>
      </w:r>
      <w:r w:rsidRPr="004E0C06">
        <w:t>сленности наличного населения Республики с 28,6% в 2015 г. до 29,5% в 2018 г. (рис. 4</w:t>
      </w:r>
      <w:r w:rsidR="00B0328B">
        <w:rPr>
          <w:lang w:val="ru-RU"/>
        </w:rPr>
        <w:t>9</w:t>
      </w:r>
      <w:r w:rsidRPr="004E0C06">
        <w:t>).</w:t>
      </w:r>
    </w:p>
    <w:p w:rsidR="002B6EAD" w:rsidRPr="004E0C06" w:rsidRDefault="000E4D2C" w:rsidP="002B6EAD">
      <w:pPr>
        <w:pStyle w:val="1-4"/>
        <w:ind w:firstLine="0"/>
      </w:pPr>
      <w:r>
        <w:rPr>
          <w:noProof/>
          <w:lang w:val="ru-RU" w:eastAsia="ru-RU"/>
        </w:rPr>
        <w:drawing>
          <wp:inline distT="0" distB="0" distL="0" distR="0">
            <wp:extent cx="3891280" cy="2124075"/>
            <wp:effectExtent l="0" t="0" r="0" b="0"/>
            <wp:docPr id="52" name="Объект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B6EAD" w:rsidRPr="004E0C06" w:rsidRDefault="002B6EAD" w:rsidP="002B6EAD">
      <w:pPr>
        <w:pStyle w:val="1-2"/>
        <w:rPr>
          <w:rFonts w:ascii="Times New Roman" w:hAnsi="Times New Roman"/>
          <w:lang w:val="ru-RU"/>
        </w:rPr>
      </w:pPr>
      <w:r w:rsidRPr="004E0C06">
        <w:rPr>
          <w:rFonts w:ascii="Times New Roman" w:hAnsi="Times New Roman"/>
          <w:lang w:val="ru-RU"/>
        </w:rPr>
        <w:t>Рис.</w:t>
      </w:r>
      <w:r w:rsidR="00542B94">
        <w:rPr>
          <w:rFonts w:ascii="Times New Roman" w:hAnsi="Times New Roman"/>
          <w:lang w:val="ru-RU"/>
        </w:rPr>
        <w:t> </w:t>
      </w:r>
      <w:r w:rsidR="00B0328B">
        <w:rPr>
          <w:rFonts w:ascii="Times New Roman" w:hAnsi="Times New Roman"/>
          <w:lang w:val="ru-RU"/>
        </w:rPr>
        <w:t>49</w:t>
      </w:r>
      <w:r w:rsidRPr="004E0C06">
        <w:rPr>
          <w:rFonts w:ascii="Times New Roman" w:hAnsi="Times New Roman"/>
          <w:lang w:val="ru-RU"/>
        </w:rPr>
        <w:t>.</w:t>
      </w:r>
      <w:r w:rsidR="00542B94">
        <w:rPr>
          <w:rFonts w:ascii="Times New Roman" w:hAnsi="Times New Roman"/>
          <w:lang w:val="ru-RU"/>
        </w:rPr>
        <w:t> </w:t>
      </w:r>
      <w:r w:rsidRPr="004E0C06">
        <w:rPr>
          <w:rFonts w:ascii="Times New Roman" w:hAnsi="Times New Roman"/>
          <w:lang w:val="ru-RU"/>
        </w:rPr>
        <w:t>Количество зарегистрированных пенсионеров, численность наличного населения ДНР в 2015</w:t>
      </w:r>
      <w:r w:rsidRPr="004E0C06">
        <w:rPr>
          <w:rFonts w:ascii="Times New Roman" w:hAnsi="Times New Roman"/>
        </w:rPr>
        <w:sym w:font="Symbol" w:char="F02D"/>
      </w:r>
      <w:r w:rsidRPr="004E0C06">
        <w:rPr>
          <w:rFonts w:ascii="Times New Roman" w:hAnsi="Times New Roman"/>
          <w:lang w:val="ru-RU"/>
        </w:rPr>
        <w:t>2018</w:t>
      </w:r>
      <w:r w:rsidRPr="004E0C06">
        <w:rPr>
          <w:rFonts w:ascii="Times New Roman" w:hAnsi="Times New Roman"/>
        </w:rPr>
        <w:t> </w:t>
      </w:r>
      <w:r w:rsidRPr="004E0C06">
        <w:rPr>
          <w:rFonts w:ascii="Times New Roman" w:hAnsi="Times New Roman"/>
          <w:lang w:val="ru-RU"/>
        </w:rPr>
        <w:t>гг.</w:t>
      </w:r>
    </w:p>
    <w:p w:rsidR="002B6EAD" w:rsidRPr="004E0C06" w:rsidRDefault="002B6EAD" w:rsidP="00542B94">
      <w:pPr>
        <w:pStyle w:val="1-4"/>
        <w:ind w:firstLine="0"/>
      </w:pPr>
    </w:p>
    <w:p w:rsidR="002B6EAD" w:rsidRPr="004E0C06" w:rsidRDefault="002B6EAD" w:rsidP="002B6EAD">
      <w:pPr>
        <w:pStyle w:val="1-4"/>
      </w:pPr>
      <w:r w:rsidRPr="004E0C06">
        <w:t>В течение 2015</w:t>
      </w:r>
      <w:r w:rsidRPr="004E0C06">
        <w:rPr>
          <w:lang w:val="ru-RU"/>
        </w:rPr>
        <w:t>–</w:t>
      </w:r>
      <w:r w:rsidRPr="004E0C06">
        <w:t>2018</w:t>
      </w:r>
      <w:r w:rsidRPr="004E0C06">
        <w:rPr>
          <w:lang w:val="ru-RU"/>
        </w:rPr>
        <w:t> </w:t>
      </w:r>
      <w:r w:rsidRPr="004E0C06">
        <w:t>гг. в Республике осуществл</w:t>
      </w:r>
      <w:r w:rsidRPr="004E0C06">
        <w:t>я</w:t>
      </w:r>
      <w:r w:rsidRPr="004E0C06">
        <w:t>лось неоднократное повышение размера минимальной п</w:t>
      </w:r>
      <w:r w:rsidRPr="004E0C06">
        <w:t>е</w:t>
      </w:r>
      <w:r w:rsidRPr="004E0C06">
        <w:t>нсии, причем в октябре 2017</w:t>
      </w:r>
      <w:r w:rsidRPr="004E0C06">
        <w:rPr>
          <w:lang w:val="ru-RU"/>
        </w:rPr>
        <w:t> </w:t>
      </w:r>
      <w:r w:rsidRPr="004E0C06">
        <w:t>г. и июле 2018</w:t>
      </w:r>
      <w:r w:rsidRPr="004E0C06">
        <w:rPr>
          <w:lang w:val="ru-RU"/>
        </w:rPr>
        <w:t> </w:t>
      </w:r>
      <w:r w:rsidRPr="004E0C06">
        <w:t>г. были увел</w:t>
      </w:r>
      <w:r w:rsidRPr="004E0C06">
        <w:t>и</w:t>
      </w:r>
      <w:r w:rsidRPr="004E0C06">
        <w:t>чены пенсионные выплаты получателям всех категорий соответственно на 5% и 10% (рис.</w:t>
      </w:r>
      <w:r w:rsidRPr="004E0C06">
        <w:rPr>
          <w:lang w:val="ru-RU"/>
        </w:rPr>
        <w:t> </w:t>
      </w:r>
      <w:r w:rsidRPr="004E0C06">
        <w:t>5</w:t>
      </w:r>
      <w:r w:rsidR="00B0328B">
        <w:rPr>
          <w:lang w:val="ru-RU"/>
        </w:rPr>
        <w:t>0</w:t>
      </w:r>
      <w:r w:rsidRPr="004E0C06">
        <w:t>).</w:t>
      </w:r>
    </w:p>
    <w:p w:rsidR="005B02AE" w:rsidRPr="004E0C06" w:rsidRDefault="000E4D2C" w:rsidP="00542B94">
      <w:pPr>
        <w:pStyle w:val="1-4"/>
        <w:ind w:firstLine="0"/>
      </w:pPr>
      <w:r>
        <w:rPr>
          <w:noProof/>
          <w:color w:val="006F9F"/>
          <w:lang w:val="ru-RU" w:eastAsia="ru-RU"/>
        </w:rPr>
        <w:drawing>
          <wp:inline distT="0" distB="0" distL="0" distR="0">
            <wp:extent cx="3857625" cy="1510030"/>
            <wp:effectExtent l="0" t="0" r="0" b="0"/>
            <wp:docPr id="53" name="Объект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B6EAD" w:rsidRDefault="002B6EAD" w:rsidP="005B02AE">
      <w:pPr>
        <w:pStyle w:val="1-2"/>
        <w:rPr>
          <w:rFonts w:ascii="Times New Roman" w:hAnsi="Times New Roman"/>
          <w:lang w:val="ru-RU"/>
        </w:rPr>
      </w:pPr>
      <w:r w:rsidRPr="004E0C06">
        <w:rPr>
          <w:rFonts w:ascii="Times New Roman" w:hAnsi="Times New Roman"/>
          <w:lang w:val="ru-RU"/>
        </w:rPr>
        <w:t>Рис. 5</w:t>
      </w:r>
      <w:r w:rsidR="003E708F">
        <w:rPr>
          <w:rFonts w:ascii="Times New Roman" w:hAnsi="Times New Roman"/>
          <w:lang w:val="ru-RU"/>
        </w:rPr>
        <w:t>0</w:t>
      </w:r>
      <w:r w:rsidRPr="004E0C06">
        <w:rPr>
          <w:rFonts w:ascii="Times New Roman" w:hAnsi="Times New Roman"/>
          <w:lang w:val="ru-RU"/>
        </w:rPr>
        <w:t>.</w:t>
      </w:r>
      <w:r w:rsidR="00A53315">
        <w:rPr>
          <w:rFonts w:ascii="Times New Roman" w:hAnsi="Times New Roman"/>
          <w:lang w:val="ru-RU"/>
        </w:rPr>
        <w:t> </w:t>
      </w:r>
      <w:r w:rsidRPr="004E0C06">
        <w:rPr>
          <w:rFonts w:ascii="Times New Roman" w:hAnsi="Times New Roman"/>
          <w:lang w:val="ru-RU"/>
        </w:rPr>
        <w:t>Динамика изменения размера минимальной</w:t>
      </w:r>
      <w:r w:rsidR="00405F6C" w:rsidRPr="004E0C06">
        <w:rPr>
          <w:rFonts w:ascii="Times New Roman" w:hAnsi="Times New Roman"/>
          <w:lang w:val="ru-RU"/>
        </w:rPr>
        <w:br/>
      </w:r>
      <w:r w:rsidRPr="004E0C06">
        <w:rPr>
          <w:rFonts w:ascii="Times New Roman" w:hAnsi="Times New Roman"/>
          <w:lang w:val="ru-RU"/>
        </w:rPr>
        <w:t>пенсии в течение 2015–2018 гг.</w:t>
      </w:r>
      <w:r w:rsidR="00603B7E">
        <w:rPr>
          <w:rFonts w:ascii="Times New Roman" w:hAnsi="Times New Roman"/>
          <w:lang w:val="ru-RU"/>
        </w:rPr>
        <w:t>, руб.</w:t>
      </w:r>
    </w:p>
    <w:p w:rsidR="00603B7E" w:rsidRPr="00603B7E" w:rsidRDefault="00603B7E" w:rsidP="00603B7E">
      <w:pPr>
        <w:pStyle w:val="1-2"/>
        <w:jc w:val="both"/>
        <w:rPr>
          <w:rFonts w:ascii="Times New Roman" w:hAnsi="Times New Roman"/>
          <w:i w:val="0"/>
          <w:iCs w:val="0"/>
          <w:lang w:val="ru-RU"/>
        </w:rPr>
      </w:pPr>
    </w:p>
    <w:p w:rsidR="002B6EAD" w:rsidRPr="004E0C06" w:rsidRDefault="002B6EAD" w:rsidP="002B6EAD">
      <w:pPr>
        <w:pStyle w:val="1-4"/>
        <w:rPr>
          <w:shd w:val="clear" w:color="auto" w:fill="FFFFFF"/>
        </w:rPr>
      </w:pPr>
      <w:r w:rsidRPr="004E0C06">
        <w:rPr>
          <w:shd w:val="clear" w:color="auto" w:fill="FFFFFF"/>
        </w:rPr>
        <w:t>Учитывая то, что в Республике проживает большое количество шахтеров, средний размер пенсионной выпл</w:t>
      </w:r>
      <w:r w:rsidRPr="004E0C06">
        <w:rPr>
          <w:shd w:val="clear" w:color="auto" w:fill="FFFFFF"/>
        </w:rPr>
        <w:t>а</w:t>
      </w:r>
      <w:r w:rsidRPr="004E0C06">
        <w:rPr>
          <w:shd w:val="clear" w:color="auto" w:fill="FFFFFF"/>
        </w:rPr>
        <w:t>ты более чем в 1,5 раза выше</w:t>
      </w:r>
      <w:r w:rsidRPr="004E0C06">
        <w:t xml:space="preserve"> </w:t>
      </w:r>
      <w:r w:rsidRPr="004E0C06">
        <w:rPr>
          <w:shd w:val="clear" w:color="auto" w:fill="FFFFFF"/>
        </w:rPr>
        <w:t>минимального порога. За ч</w:t>
      </w:r>
      <w:r w:rsidRPr="004E0C06">
        <w:rPr>
          <w:shd w:val="clear" w:color="auto" w:fill="FFFFFF"/>
        </w:rPr>
        <w:t>е</w:t>
      </w:r>
      <w:r w:rsidRPr="004E0C06">
        <w:rPr>
          <w:shd w:val="clear" w:color="auto" w:fill="FFFFFF"/>
        </w:rPr>
        <w:t>тыре года средняя пенсия выросла вдвое. Размер максим</w:t>
      </w:r>
      <w:r w:rsidRPr="004E0C06">
        <w:rPr>
          <w:shd w:val="clear" w:color="auto" w:fill="FFFFFF"/>
        </w:rPr>
        <w:t>а</w:t>
      </w:r>
      <w:r w:rsidRPr="004E0C06">
        <w:rPr>
          <w:shd w:val="clear" w:color="auto" w:fill="FFFFFF"/>
        </w:rPr>
        <w:t>льной пенсии для граждан ДНР регламентирован законом Украины «О порядке и суммах пенсии», ее значение не может превышать 10 470 грн., или 20 940 руб. до повыш</w:t>
      </w:r>
      <w:r w:rsidRPr="004E0C06">
        <w:rPr>
          <w:shd w:val="clear" w:color="auto" w:fill="FFFFFF"/>
        </w:rPr>
        <w:t>е</w:t>
      </w:r>
      <w:r w:rsidRPr="004E0C06">
        <w:rPr>
          <w:shd w:val="clear" w:color="auto" w:fill="FFFFFF"/>
        </w:rPr>
        <w:t>ний и 24 186 руб. после всех изменений. Ограничения по суммам государственной выплаты не касаются бывших военнослужащих, работников прокуратуры и силовых структур. Порядок выплаты, назначения и суммы такого содержания регламентируются отдельными документами, которые не подлежат опубликованию.</w:t>
      </w:r>
    </w:p>
    <w:p w:rsidR="002B6EAD" w:rsidRPr="006542C5" w:rsidRDefault="002B6EAD" w:rsidP="006542C5">
      <w:pPr>
        <w:pStyle w:val="1-4"/>
      </w:pPr>
      <w:r w:rsidRPr="004E0C06">
        <w:rPr>
          <w:b/>
          <w:i/>
        </w:rPr>
        <w:t>2.3.9. Государственная социальная помощь.</w:t>
      </w:r>
      <w:r w:rsidRPr="004E0C06">
        <w:rPr>
          <w:b/>
        </w:rPr>
        <w:t xml:space="preserve"> </w:t>
      </w:r>
      <w:r w:rsidRPr="004E0C06">
        <w:t>Соци</w:t>
      </w:r>
      <w:r w:rsidRPr="004E0C06">
        <w:t>а</w:t>
      </w:r>
      <w:r w:rsidRPr="004E0C06">
        <w:t>льные компенсации и помощь являются частью системы социальной защиты населения. Начиная с 2015 г, в Респ</w:t>
      </w:r>
      <w:r w:rsidRPr="004E0C06">
        <w:t>у</w:t>
      </w:r>
      <w:r w:rsidRPr="004E0C06">
        <w:t>блике предоставляется материальная помощь социально незащищенным категориям населения. Виды оказываемой помощи и их размеры представлены в табл. 2</w:t>
      </w:r>
      <w:r w:rsidR="00C47802">
        <w:rPr>
          <w:lang w:val="ru-RU"/>
        </w:rPr>
        <w:t>6</w:t>
      </w:r>
      <w:r w:rsidRPr="004E0C06">
        <w:t>.</w:t>
      </w:r>
    </w:p>
    <w:p w:rsidR="00B64D80" w:rsidRPr="006542C5" w:rsidRDefault="00B64D80" w:rsidP="006542C5">
      <w:pPr>
        <w:pStyle w:val="1-0"/>
        <w:spacing w:before="0" w:after="0"/>
        <w:rPr>
          <w:sz w:val="22"/>
          <w:szCs w:val="22"/>
          <w:lang w:val="ru-RU"/>
        </w:rPr>
      </w:pPr>
      <w:r w:rsidRPr="006542C5">
        <w:rPr>
          <w:sz w:val="22"/>
          <w:szCs w:val="22"/>
        </w:rPr>
        <w:t>Таблица 2</w:t>
      </w:r>
      <w:r w:rsidR="00C47802" w:rsidRPr="006542C5">
        <w:rPr>
          <w:sz w:val="22"/>
          <w:szCs w:val="22"/>
          <w:lang w:val="ru-RU"/>
        </w:rPr>
        <w:t>6</w:t>
      </w:r>
    </w:p>
    <w:p w:rsidR="00B64D80" w:rsidRDefault="00B64D80" w:rsidP="006542C5">
      <w:pPr>
        <w:pStyle w:val="13"/>
        <w:spacing w:after="0"/>
        <w:rPr>
          <w:szCs w:val="24"/>
        </w:rPr>
      </w:pPr>
      <w:r w:rsidRPr="006542C5">
        <w:rPr>
          <w:szCs w:val="24"/>
        </w:rPr>
        <w:t>Виды и размеры материальной помощи</w:t>
      </w:r>
      <w:r w:rsidR="00A53641" w:rsidRPr="006542C5">
        <w:rPr>
          <w:szCs w:val="24"/>
        </w:rPr>
        <w:br/>
      </w:r>
      <w:r w:rsidRPr="006542C5">
        <w:rPr>
          <w:szCs w:val="24"/>
        </w:rPr>
        <w:t>в 2015–2018 гг., руб.</w:t>
      </w:r>
    </w:p>
    <w:p w:rsidR="00350ED7" w:rsidRPr="00350ED7" w:rsidRDefault="00350ED7" w:rsidP="006542C5">
      <w:pPr>
        <w:pStyle w:val="13"/>
        <w:spacing w:after="0"/>
        <w:rPr>
          <w:sz w:val="10"/>
          <w:szCs w:val="1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13"/>
        <w:gridCol w:w="840"/>
        <w:gridCol w:w="1039"/>
        <w:gridCol w:w="1245"/>
      </w:tblGrid>
      <w:tr w:rsidR="00B64D80" w:rsidRPr="004E0C06" w:rsidTr="00A53641">
        <w:trPr>
          <w:trHeight w:val="20"/>
        </w:trPr>
        <w:tc>
          <w:tcPr>
            <w:tcW w:w="2496" w:type="pct"/>
            <w:vAlign w:val="center"/>
          </w:tcPr>
          <w:p w:rsidR="00B64D80" w:rsidRPr="004E0C06" w:rsidRDefault="00B64D80" w:rsidP="00A53641">
            <w:pPr>
              <w:pStyle w:val="1--"/>
              <w:jc w:val="center"/>
              <w:rPr>
                <w:sz w:val="16"/>
                <w:szCs w:val="16"/>
              </w:rPr>
            </w:pPr>
            <w:r w:rsidRPr="004E0C06">
              <w:rPr>
                <w:sz w:val="16"/>
                <w:szCs w:val="16"/>
              </w:rPr>
              <w:t>Вид помощи</w:t>
            </w:r>
          </w:p>
        </w:tc>
        <w:tc>
          <w:tcPr>
            <w:tcW w:w="673" w:type="pct"/>
            <w:vAlign w:val="center"/>
          </w:tcPr>
          <w:p w:rsidR="00B64D80" w:rsidRPr="004E0C06" w:rsidRDefault="00B64D80" w:rsidP="00A53641">
            <w:pPr>
              <w:pStyle w:val="1--"/>
              <w:jc w:val="center"/>
              <w:rPr>
                <w:sz w:val="16"/>
                <w:szCs w:val="16"/>
              </w:rPr>
            </w:pPr>
            <w:r w:rsidRPr="004E0C06">
              <w:rPr>
                <w:sz w:val="16"/>
                <w:szCs w:val="16"/>
              </w:rPr>
              <w:t>2015 г.</w:t>
            </w:r>
          </w:p>
        </w:tc>
        <w:tc>
          <w:tcPr>
            <w:tcW w:w="833" w:type="pct"/>
            <w:vAlign w:val="center"/>
          </w:tcPr>
          <w:p w:rsidR="00B64D80" w:rsidRPr="004E0C06" w:rsidRDefault="00B64D80" w:rsidP="00A53641">
            <w:pPr>
              <w:pStyle w:val="1--"/>
              <w:jc w:val="center"/>
              <w:rPr>
                <w:sz w:val="16"/>
                <w:szCs w:val="16"/>
              </w:rPr>
            </w:pPr>
            <w:r w:rsidRPr="004E0C06">
              <w:rPr>
                <w:sz w:val="16"/>
                <w:szCs w:val="16"/>
              </w:rPr>
              <w:t>2016–2017 гг.</w:t>
            </w:r>
          </w:p>
        </w:tc>
        <w:tc>
          <w:tcPr>
            <w:tcW w:w="998" w:type="pct"/>
            <w:vAlign w:val="center"/>
          </w:tcPr>
          <w:p w:rsidR="00B64D80" w:rsidRPr="004E0C06" w:rsidRDefault="00B64D80" w:rsidP="00A53641">
            <w:pPr>
              <w:pStyle w:val="1--"/>
              <w:jc w:val="center"/>
              <w:rPr>
                <w:sz w:val="16"/>
                <w:szCs w:val="16"/>
              </w:rPr>
            </w:pPr>
            <w:r w:rsidRPr="004E0C06">
              <w:rPr>
                <w:sz w:val="16"/>
                <w:szCs w:val="16"/>
              </w:rPr>
              <w:t>2018 г.</w:t>
            </w:r>
          </w:p>
        </w:tc>
      </w:tr>
      <w:tr w:rsidR="00A53641" w:rsidRPr="004E0C06" w:rsidTr="00A53641">
        <w:trPr>
          <w:trHeight w:val="20"/>
        </w:trPr>
        <w:tc>
          <w:tcPr>
            <w:tcW w:w="2496" w:type="pct"/>
            <w:vAlign w:val="center"/>
          </w:tcPr>
          <w:p w:rsidR="00A53641" w:rsidRPr="004E0C06" w:rsidRDefault="00A53641" w:rsidP="00A53641">
            <w:pPr>
              <w:pStyle w:val="1--"/>
              <w:jc w:val="center"/>
              <w:rPr>
                <w:sz w:val="16"/>
                <w:szCs w:val="16"/>
                <w:lang w:val="ru-RU"/>
              </w:rPr>
            </w:pPr>
            <w:r w:rsidRPr="004E0C06">
              <w:rPr>
                <w:sz w:val="16"/>
                <w:szCs w:val="16"/>
                <w:lang w:val="ru-RU"/>
              </w:rPr>
              <w:t>1</w:t>
            </w:r>
          </w:p>
        </w:tc>
        <w:tc>
          <w:tcPr>
            <w:tcW w:w="673" w:type="pct"/>
            <w:vAlign w:val="center"/>
          </w:tcPr>
          <w:p w:rsidR="00A53641" w:rsidRPr="004E0C06" w:rsidRDefault="00A53641" w:rsidP="00A53641">
            <w:pPr>
              <w:pStyle w:val="1--"/>
              <w:jc w:val="center"/>
              <w:rPr>
                <w:sz w:val="16"/>
                <w:szCs w:val="16"/>
                <w:lang w:val="ru-RU"/>
              </w:rPr>
            </w:pPr>
            <w:r w:rsidRPr="004E0C06">
              <w:rPr>
                <w:sz w:val="16"/>
                <w:szCs w:val="16"/>
                <w:lang w:val="ru-RU"/>
              </w:rPr>
              <w:t>2</w:t>
            </w:r>
          </w:p>
        </w:tc>
        <w:tc>
          <w:tcPr>
            <w:tcW w:w="833" w:type="pct"/>
            <w:vAlign w:val="center"/>
          </w:tcPr>
          <w:p w:rsidR="00A53641" w:rsidRPr="004E0C06" w:rsidRDefault="00A53641" w:rsidP="00A53641">
            <w:pPr>
              <w:pStyle w:val="1--"/>
              <w:jc w:val="center"/>
              <w:rPr>
                <w:sz w:val="16"/>
                <w:szCs w:val="16"/>
                <w:lang w:val="ru-RU"/>
              </w:rPr>
            </w:pPr>
            <w:r w:rsidRPr="004E0C06">
              <w:rPr>
                <w:sz w:val="16"/>
                <w:szCs w:val="16"/>
                <w:lang w:val="ru-RU"/>
              </w:rPr>
              <w:t>3</w:t>
            </w:r>
          </w:p>
        </w:tc>
        <w:tc>
          <w:tcPr>
            <w:tcW w:w="998" w:type="pct"/>
            <w:vAlign w:val="center"/>
          </w:tcPr>
          <w:p w:rsidR="00A53641" w:rsidRPr="004E0C06" w:rsidRDefault="00A53641" w:rsidP="00A53641">
            <w:pPr>
              <w:pStyle w:val="1--"/>
              <w:jc w:val="center"/>
              <w:rPr>
                <w:sz w:val="16"/>
                <w:szCs w:val="16"/>
                <w:lang w:val="ru-RU"/>
              </w:rPr>
            </w:pPr>
            <w:r w:rsidRPr="004E0C06">
              <w:rPr>
                <w:sz w:val="16"/>
                <w:szCs w:val="16"/>
                <w:lang w:val="ru-RU"/>
              </w:rPr>
              <w:t>4</w:t>
            </w:r>
          </w:p>
        </w:tc>
      </w:tr>
      <w:tr w:rsidR="00B64D80" w:rsidRPr="004E0C06" w:rsidTr="00A53641">
        <w:trPr>
          <w:trHeight w:val="20"/>
        </w:trPr>
        <w:tc>
          <w:tcPr>
            <w:tcW w:w="2496" w:type="pct"/>
          </w:tcPr>
          <w:p w:rsidR="00B64D80" w:rsidRPr="004E0C06" w:rsidRDefault="00B64D80" w:rsidP="00A53641">
            <w:pPr>
              <w:pStyle w:val="1--"/>
              <w:rPr>
                <w:sz w:val="16"/>
                <w:szCs w:val="16"/>
              </w:rPr>
            </w:pPr>
            <w:r w:rsidRPr="004E0C06">
              <w:rPr>
                <w:sz w:val="16"/>
                <w:szCs w:val="16"/>
              </w:rPr>
              <w:t>Государственная единовременная помощь по беременности и родам</w:t>
            </w:r>
          </w:p>
        </w:tc>
        <w:tc>
          <w:tcPr>
            <w:tcW w:w="1506" w:type="pct"/>
            <w:gridSpan w:val="2"/>
            <w:vAlign w:val="center"/>
          </w:tcPr>
          <w:p w:rsidR="00B64D80" w:rsidRPr="004E0C06" w:rsidRDefault="00B64D80" w:rsidP="00C47802">
            <w:pPr>
              <w:pStyle w:val="1--"/>
              <w:jc w:val="center"/>
              <w:rPr>
                <w:sz w:val="16"/>
                <w:szCs w:val="16"/>
              </w:rPr>
            </w:pPr>
            <w:r w:rsidRPr="004E0C06">
              <w:rPr>
                <w:sz w:val="16"/>
                <w:szCs w:val="16"/>
              </w:rPr>
              <w:t>2</w:t>
            </w:r>
            <w:r w:rsidR="00C47802">
              <w:rPr>
                <w:sz w:val="16"/>
                <w:szCs w:val="16"/>
                <w:lang w:val="ru-RU"/>
              </w:rPr>
              <w:t> </w:t>
            </w:r>
            <w:r w:rsidRPr="004E0C06">
              <w:rPr>
                <w:sz w:val="16"/>
                <w:szCs w:val="16"/>
              </w:rPr>
              <w:t>000</w:t>
            </w:r>
          </w:p>
        </w:tc>
        <w:tc>
          <w:tcPr>
            <w:tcW w:w="998" w:type="pct"/>
            <w:vAlign w:val="center"/>
          </w:tcPr>
          <w:p w:rsidR="00B64D80" w:rsidRPr="004E0C06" w:rsidRDefault="00B64D80" w:rsidP="00C47802">
            <w:pPr>
              <w:pStyle w:val="1--"/>
              <w:jc w:val="center"/>
              <w:rPr>
                <w:sz w:val="16"/>
                <w:szCs w:val="16"/>
              </w:rPr>
            </w:pPr>
            <w:r w:rsidRPr="004E0C06">
              <w:rPr>
                <w:sz w:val="16"/>
                <w:szCs w:val="16"/>
              </w:rPr>
              <w:t>3</w:t>
            </w:r>
            <w:r w:rsidR="00C47802">
              <w:rPr>
                <w:sz w:val="16"/>
                <w:szCs w:val="16"/>
                <w:lang w:val="ru-RU"/>
              </w:rPr>
              <w:t> </w:t>
            </w:r>
            <w:r w:rsidRPr="004E0C06">
              <w:rPr>
                <w:sz w:val="16"/>
                <w:szCs w:val="16"/>
              </w:rPr>
              <w:t>700</w:t>
            </w:r>
          </w:p>
        </w:tc>
      </w:tr>
      <w:tr w:rsidR="00B64D80" w:rsidRPr="004E0C06" w:rsidTr="00A53641">
        <w:trPr>
          <w:trHeight w:val="20"/>
        </w:trPr>
        <w:tc>
          <w:tcPr>
            <w:tcW w:w="2496" w:type="pct"/>
          </w:tcPr>
          <w:p w:rsidR="00B64D80" w:rsidRPr="004E0C06" w:rsidRDefault="00B64D80" w:rsidP="00A53641">
            <w:pPr>
              <w:pStyle w:val="1--"/>
              <w:rPr>
                <w:sz w:val="16"/>
                <w:szCs w:val="16"/>
              </w:rPr>
            </w:pPr>
            <w:r w:rsidRPr="004E0C06">
              <w:rPr>
                <w:sz w:val="16"/>
                <w:szCs w:val="16"/>
              </w:rPr>
              <w:t>Государственная единовременная помощь при рождении ребенка (на каждого ребенка)</w:t>
            </w:r>
          </w:p>
        </w:tc>
        <w:tc>
          <w:tcPr>
            <w:tcW w:w="2504" w:type="pct"/>
            <w:gridSpan w:val="3"/>
            <w:vAlign w:val="center"/>
          </w:tcPr>
          <w:p w:rsidR="00B64D80" w:rsidRPr="004E0C06" w:rsidRDefault="00B64D80" w:rsidP="00C47802">
            <w:pPr>
              <w:pStyle w:val="1--"/>
              <w:jc w:val="center"/>
              <w:rPr>
                <w:sz w:val="16"/>
                <w:szCs w:val="16"/>
              </w:rPr>
            </w:pPr>
            <w:r w:rsidRPr="004E0C06">
              <w:rPr>
                <w:sz w:val="16"/>
                <w:szCs w:val="16"/>
              </w:rPr>
              <w:t>20</w:t>
            </w:r>
            <w:r w:rsidR="00C47802">
              <w:rPr>
                <w:sz w:val="16"/>
                <w:szCs w:val="16"/>
                <w:lang w:val="ru-RU"/>
              </w:rPr>
              <w:t> </w:t>
            </w:r>
            <w:r w:rsidRPr="004E0C06">
              <w:rPr>
                <w:sz w:val="16"/>
                <w:szCs w:val="16"/>
              </w:rPr>
              <w:t>640</w:t>
            </w:r>
          </w:p>
        </w:tc>
      </w:tr>
      <w:tr w:rsidR="00B64D80" w:rsidRPr="004E0C06" w:rsidTr="00A53641">
        <w:trPr>
          <w:trHeight w:val="20"/>
        </w:trPr>
        <w:tc>
          <w:tcPr>
            <w:tcW w:w="2496" w:type="pct"/>
          </w:tcPr>
          <w:p w:rsidR="00B64D80" w:rsidRPr="004E0C06" w:rsidRDefault="00B64D80" w:rsidP="00A53641">
            <w:pPr>
              <w:pStyle w:val="1--"/>
              <w:rPr>
                <w:sz w:val="16"/>
                <w:szCs w:val="16"/>
              </w:rPr>
            </w:pPr>
            <w:r w:rsidRPr="004E0C06">
              <w:rPr>
                <w:sz w:val="16"/>
                <w:szCs w:val="16"/>
              </w:rPr>
              <w:t>Государственная помощь на ребенка до достижения им тр</w:t>
            </w:r>
            <w:r w:rsidR="001B3B31" w:rsidRPr="004E0C06">
              <w:rPr>
                <w:sz w:val="16"/>
                <w:szCs w:val="16"/>
              </w:rPr>
              <w:t>е</w:t>
            </w:r>
            <w:r w:rsidRPr="004E0C06">
              <w:rPr>
                <w:sz w:val="16"/>
                <w:szCs w:val="16"/>
              </w:rPr>
              <w:t>хлетнего возраста (на каждого ребенка)</w:t>
            </w:r>
          </w:p>
        </w:tc>
        <w:tc>
          <w:tcPr>
            <w:tcW w:w="2504" w:type="pct"/>
            <w:gridSpan w:val="3"/>
            <w:vAlign w:val="center"/>
          </w:tcPr>
          <w:p w:rsidR="00B64D80" w:rsidRPr="004E0C06" w:rsidRDefault="00B64D80" w:rsidP="00C47802">
            <w:pPr>
              <w:pStyle w:val="1--"/>
              <w:jc w:val="center"/>
              <w:rPr>
                <w:sz w:val="16"/>
                <w:szCs w:val="16"/>
              </w:rPr>
            </w:pPr>
            <w:r w:rsidRPr="004E0C06">
              <w:rPr>
                <w:sz w:val="16"/>
                <w:szCs w:val="16"/>
              </w:rPr>
              <w:t>1</w:t>
            </w:r>
            <w:r w:rsidR="00C47802">
              <w:rPr>
                <w:sz w:val="16"/>
                <w:szCs w:val="16"/>
                <w:lang w:val="ru-RU"/>
              </w:rPr>
              <w:t> </w:t>
            </w:r>
            <w:r w:rsidRPr="004E0C06">
              <w:rPr>
                <w:sz w:val="16"/>
                <w:szCs w:val="16"/>
              </w:rPr>
              <w:t>720</w:t>
            </w:r>
          </w:p>
        </w:tc>
      </w:tr>
      <w:tr w:rsidR="00B64D80" w:rsidRPr="004E0C06" w:rsidTr="00A53641">
        <w:trPr>
          <w:trHeight w:val="20"/>
        </w:trPr>
        <w:tc>
          <w:tcPr>
            <w:tcW w:w="2496" w:type="pct"/>
          </w:tcPr>
          <w:p w:rsidR="00B64D80" w:rsidRPr="004E0C06" w:rsidRDefault="00B64D80" w:rsidP="00A53641">
            <w:pPr>
              <w:pStyle w:val="1--"/>
              <w:rPr>
                <w:sz w:val="16"/>
                <w:szCs w:val="16"/>
              </w:rPr>
            </w:pPr>
            <w:r w:rsidRPr="004E0C06">
              <w:rPr>
                <w:sz w:val="16"/>
                <w:szCs w:val="16"/>
              </w:rPr>
              <w:t>Государственная помощь на детей один</w:t>
            </w:r>
            <w:r w:rsidRPr="004E0C06">
              <w:rPr>
                <w:sz w:val="16"/>
                <w:szCs w:val="16"/>
              </w:rPr>
              <w:t>о</w:t>
            </w:r>
            <w:r w:rsidRPr="004E0C06">
              <w:rPr>
                <w:sz w:val="16"/>
                <w:szCs w:val="16"/>
              </w:rPr>
              <w:t>ким матерям (на каждого ребенка)</w:t>
            </w:r>
          </w:p>
        </w:tc>
        <w:tc>
          <w:tcPr>
            <w:tcW w:w="2504" w:type="pct"/>
            <w:gridSpan w:val="3"/>
            <w:vAlign w:val="center"/>
          </w:tcPr>
          <w:p w:rsidR="00B64D80" w:rsidRPr="004E0C06" w:rsidRDefault="00B64D80" w:rsidP="00C47802">
            <w:pPr>
              <w:pStyle w:val="1--"/>
              <w:jc w:val="center"/>
              <w:rPr>
                <w:sz w:val="16"/>
                <w:szCs w:val="16"/>
              </w:rPr>
            </w:pPr>
            <w:r w:rsidRPr="004E0C06">
              <w:rPr>
                <w:sz w:val="16"/>
                <w:szCs w:val="16"/>
              </w:rPr>
              <w:t>1</w:t>
            </w:r>
            <w:r w:rsidR="00C47802">
              <w:rPr>
                <w:sz w:val="16"/>
                <w:szCs w:val="16"/>
                <w:lang w:val="ru-RU"/>
              </w:rPr>
              <w:t> </w:t>
            </w:r>
            <w:r w:rsidRPr="004E0C06">
              <w:rPr>
                <w:sz w:val="16"/>
                <w:szCs w:val="16"/>
              </w:rPr>
              <w:t>000</w:t>
            </w:r>
          </w:p>
        </w:tc>
      </w:tr>
      <w:tr w:rsidR="00B64D80" w:rsidRPr="004E0C06" w:rsidTr="00A53641">
        <w:trPr>
          <w:trHeight w:val="20"/>
        </w:trPr>
        <w:tc>
          <w:tcPr>
            <w:tcW w:w="2496" w:type="pct"/>
          </w:tcPr>
          <w:p w:rsidR="00B64D80" w:rsidRPr="004E0C06" w:rsidRDefault="00B64D80" w:rsidP="00A53641">
            <w:pPr>
              <w:pStyle w:val="1--"/>
              <w:rPr>
                <w:sz w:val="16"/>
                <w:szCs w:val="16"/>
              </w:rPr>
            </w:pPr>
            <w:r w:rsidRPr="004E0C06">
              <w:rPr>
                <w:sz w:val="16"/>
                <w:szCs w:val="16"/>
              </w:rPr>
              <w:t>Государственная помощь на детей до 18 лет, над которыми установлено опеку или попечительство (на каждого ребенка)</w:t>
            </w:r>
          </w:p>
        </w:tc>
        <w:tc>
          <w:tcPr>
            <w:tcW w:w="1506" w:type="pct"/>
            <w:gridSpan w:val="2"/>
            <w:vAlign w:val="center"/>
          </w:tcPr>
          <w:p w:rsidR="00B64D80" w:rsidRPr="004E0C06" w:rsidRDefault="00B64D80" w:rsidP="00C47802">
            <w:pPr>
              <w:pStyle w:val="1--"/>
              <w:jc w:val="center"/>
              <w:rPr>
                <w:sz w:val="16"/>
                <w:szCs w:val="16"/>
              </w:rPr>
            </w:pPr>
            <w:r w:rsidRPr="004E0C06">
              <w:rPr>
                <w:sz w:val="16"/>
                <w:szCs w:val="16"/>
              </w:rPr>
              <w:t>4</w:t>
            </w:r>
            <w:r w:rsidR="00C47802">
              <w:rPr>
                <w:sz w:val="16"/>
                <w:szCs w:val="16"/>
                <w:lang w:val="ru-RU"/>
              </w:rPr>
              <w:t> </w:t>
            </w:r>
            <w:r w:rsidRPr="004E0C06">
              <w:rPr>
                <w:sz w:val="16"/>
                <w:szCs w:val="16"/>
              </w:rPr>
              <w:t>400</w:t>
            </w:r>
          </w:p>
        </w:tc>
        <w:tc>
          <w:tcPr>
            <w:tcW w:w="998" w:type="pct"/>
            <w:vAlign w:val="center"/>
          </w:tcPr>
          <w:p w:rsidR="00B64D80" w:rsidRPr="004E0C06" w:rsidRDefault="00B64D80" w:rsidP="00C47802">
            <w:pPr>
              <w:pStyle w:val="1--"/>
              <w:jc w:val="center"/>
              <w:rPr>
                <w:sz w:val="16"/>
                <w:szCs w:val="16"/>
              </w:rPr>
            </w:pPr>
            <w:r w:rsidRPr="004E0C06">
              <w:rPr>
                <w:sz w:val="16"/>
                <w:szCs w:val="16"/>
              </w:rPr>
              <w:t>до 6 лет – 5</w:t>
            </w:r>
            <w:r w:rsidR="00C47802">
              <w:rPr>
                <w:sz w:val="16"/>
                <w:szCs w:val="16"/>
                <w:lang w:val="ru-RU"/>
              </w:rPr>
              <w:t> </w:t>
            </w:r>
            <w:r w:rsidRPr="004E0C06">
              <w:rPr>
                <w:sz w:val="16"/>
                <w:szCs w:val="16"/>
              </w:rPr>
              <w:t>968;</w:t>
            </w:r>
          </w:p>
          <w:p w:rsidR="00B64D80" w:rsidRPr="004E0C06" w:rsidRDefault="00B64D80" w:rsidP="00C47802">
            <w:pPr>
              <w:pStyle w:val="1--"/>
              <w:jc w:val="center"/>
              <w:rPr>
                <w:sz w:val="16"/>
                <w:szCs w:val="16"/>
              </w:rPr>
            </w:pPr>
            <w:r w:rsidRPr="004E0C06">
              <w:rPr>
                <w:sz w:val="16"/>
                <w:szCs w:val="16"/>
              </w:rPr>
              <w:t>6-18 лет – 7</w:t>
            </w:r>
            <w:r w:rsidR="00C47802">
              <w:rPr>
                <w:sz w:val="16"/>
                <w:szCs w:val="16"/>
                <w:lang w:val="ru-RU"/>
              </w:rPr>
              <w:t> </w:t>
            </w:r>
            <w:r w:rsidRPr="004E0C06">
              <w:rPr>
                <w:sz w:val="16"/>
                <w:szCs w:val="16"/>
              </w:rPr>
              <w:t>440</w:t>
            </w:r>
          </w:p>
        </w:tc>
      </w:tr>
      <w:tr w:rsidR="00A53641" w:rsidRPr="004E0C06" w:rsidTr="00A53641">
        <w:trPr>
          <w:trHeight w:val="20"/>
        </w:trPr>
        <w:tc>
          <w:tcPr>
            <w:tcW w:w="2496" w:type="pct"/>
          </w:tcPr>
          <w:p w:rsidR="00A53641" w:rsidRPr="004E0C06" w:rsidRDefault="00A53641" w:rsidP="00A53641">
            <w:pPr>
              <w:pStyle w:val="1--"/>
              <w:rPr>
                <w:sz w:val="16"/>
                <w:szCs w:val="16"/>
              </w:rPr>
            </w:pPr>
            <w:r w:rsidRPr="004E0C06">
              <w:rPr>
                <w:sz w:val="16"/>
                <w:szCs w:val="16"/>
              </w:rPr>
              <w:t>Государственная помощь на детей-сирот, лишенных родительского попечения, возр</w:t>
            </w:r>
            <w:r w:rsidRPr="004E0C06">
              <w:rPr>
                <w:sz w:val="16"/>
                <w:szCs w:val="16"/>
              </w:rPr>
              <w:t>а</w:t>
            </w:r>
            <w:r w:rsidRPr="004E0C06">
              <w:rPr>
                <w:sz w:val="16"/>
                <w:szCs w:val="16"/>
              </w:rPr>
              <w:t>стом до 18 лет, которые воспитываются в детских домах семейного типа и приемных семьях (на каждого ребенка)</w:t>
            </w:r>
          </w:p>
        </w:tc>
        <w:tc>
          <w:tcPr>
            <w:tcW w:w="1506" w:type="pct"/>
            <w:gridSpan w:val="2"/>
            <w:vAlign w:val="center"/>
          </w:tcPr>
          <w:p w:rsidR="00A53641" w:rsidRPr="004E0C06" w:rsidRDefault="00A53641" w:rsidP="00C47802">
            <w:pPr>
              <w:pStyle w:val="1--"/>
              <w:jc w:val="center"/>
              <w:rPr>
                <w:sz w:val="16"/>
                <w:szCs w:val="16"/>
              </w:rPr>
            </w:pPr>
            <w:r w:rsidRPr="004E0C06">
              <w:rPr>
                <w:sz w:val="16"/>
                <w:szCs w:val="16"/>
              </w:rPr>
              <w:t>4</w:t>
            </w:r>
            <w:r w:rsidR="00C47802">
              <w:rPr>
                <w:sz w:val="16"/>
                <w:szCs w:val="16"/>
                <w:lang w:val="ru-RU"/>
              </w:rPr>
              <w:t> </w:t>
            </w:r>
            <w:r w:rsidRPr="004E0C06">
              <w:rPr>
                <w:sz w:val="16"/>
                <w:szCs w:val="16"/>
              </w:rPr>
              <w:t>400</w:t>
            </w:r>
          </w:p>
        </w:tc>
        <w:tc>
          <w:tcPr>
            <w:tcW w:w="998" w:type="pct"/>
            <w:vAlign w:val="center"/>
          </w:tcPr>
          <w:p w:rsidR="00A53641" w:rsidRPr="004E0C06" w:rsidRDefault="00A53641" w:rsidP="00C47802">
            <w:pPr>
              <w:pStyle w:val="1--"/>
              <w:jc w:val="center"/>
              <w:rPr>
                <w:sz w:val="16"/>
                <w:szCs w:val="16"/>
              </w:rPr>
            </w:pPr>
            <w:r w:rsidRPr="004E0C06">
              <w:rPr>
                <w:sz w:val="16"/>
                <w:szCs w:val="16"/>
              </w:rPr>
              <w:t>до 6 лет – 5</w:t>
            </w:r>
            <w:r w:rsidR="00C47802">
              <w:rPr>
                <w:sz w:val="16"/>
                <w:szCs w:val="16"/>
                <w:lang w:val="ru-RU"/>
              </w:rPr>
              <w:t xml:space="preserve"> </w:t>
            </w:r>
            <w:r w:rsidRPr="004E0C06">
              <w:rPr>
                <w:sz w:val="16"/>
                <w:szCs w:val="16"/>
              </w:rPr>
              <w:t>968;</w:t>
            </w:r>
          </w:p>
          <w:p w:rsidR="00A53641" w:rsidRPr="004E0C06" w:rsidRDefault="00A53641" w:rsidP="00C47802">
            <w:pPr>
              <w:pStyle w:val="1--"/>
              <w:jc w:val="center"/>
              <w:rPr>
                <w:sz w:val="16"/>
                <w:szCs w:val="16"/>
              </w:rPr>
            </w:pPr>
            <w:r w:rsidRPr="004E0C06">
              <w:rPr>
                <w:sz w:val="16"/>
                <w:szCs w:val="16"/>
              </w:rPr>
              <w:t>6-18 лет – 7</w:t>
            </w:r>
            <w:r w:rsidR="00C47802">
              <w:rPr>
                <w:sz w:val="16"/>
                <w:szCs w:val="16"/>
                <w:lang w:val="ru-RU"/>
              </w:rPr>
              <w:t> </w:t>
            </w:r>
            <w:r w:rsidRPr="004E0C06">
              <w:rPr>
                <w:sz w:val="16"/>
                <w:szCs w:val="16"/>
              </w:rPr>
              <w:t>440;</w:t>
            </w:r>
          </w:p>
          <w:p w:rsidR="00A53641" w:rsidRPr="004E0C06" w:rsidRDefault="00A53641" w:rsidP="00C47802">
            <w:pPr>
              <w:pStyle w:val="1--"/>
              <w:jc w:val="center"/>
              <w:rPr>
                <w:sz w:val="16"/>
                <w:szCs w:val="16"/>
              </w:rPr>
            </w:pPr>
            <w:r w:rsidRPr="004E0C06">
              <w:rPr>
                <w:sz w:val="16"/>
                <w:szCs w:val="16"/>
              </w:rPr>
              <w:t>18-23 года (ст</w:t>
            </w:r>
            <w:r w:rsidRPr="004E0C06">
              <w:rPr>
                <w:sz w:val="16"/>
                <w:szCs w:val="16"/>
              </w:rPr>
              <w:t>у</w:t>
            </w:r>
            <w:r w:rsidRPr="004E0C06">
              <w:rPr>
                <w:sz w:val="16"/>
                <w:szCs w:val="16"/>
              </w:rPr>
              <w:t>денты дневной формы) – 7</w:t>
            </w:r>
            <w:r w:rsidR="00C47802">
              <w:rPr>
                <w:sz w:val="16"/>
                <w:szCs w:val="16"/>
                <w:lang w:val="ru-RU"/>
              </w:rPr>
              <w:t> </w:t>
            </w:r>
            <w:r w:rsidRPr="004E0C06">
              <w:rPr>
                <w:sz w:val="16"/>
                <w:szCs w:val="16"/>
              </w:rPr>
              <w:t>048</w:t>
            </w:r>
          </w:p>
        </w:tc>
      </w:tr>
      <w:tr w:rsidR="00C6567C" w:rsidRPr="004E0C06" w:rsidTr="00D34005">
        <w:trPr>
          <w:trHeight w:val="20"/>
        </w:trPr>
        <w:tc>
          <w:tcPr>
            <w:tcW w:w="2496" w:type="pct"/>
          </w:tcPr>
          <w:p w:rsidR="00C6567C" w:rsidRPr="004E0C06" w:rsidRDefault="00C6567C" w:rsidP="00D34005">
            <w:pPr>
              <w:pStyle w:val="1--"/>
              <w:rPr>
                <w:sz w:val="16"/>
                <w:szCs w:val="16"/>
              </w:rPr>
            </w:pPr>
            <w:r w:rsidRPr="004E0C06">
              <w:rPr>
                <w:sz w:val="16"/>
                <w:szCs w:val="16"/>
              </w:rPr>
              <w:t>Временная государственная помощь детям, родители которых уклоняются от уплаты алиментов, не имеют возможности соде</w:t>
            </w:r>
            <w:r w:rsidRPr="004E0C06">
              <w:rPr>
                <w:sz w:val="16"/>
                <w:szCs w:val="16"/>
              </w:rPr>
              <w:t>р</w:t>
            </w:r>
            <w:r w:rsidRPr="004E0C06">
              <w:rPr>
                <w:sz w:val="16"/>
                <w:szCs w:val="16"/>
              </w:rPr>
              <w:t>жать ребенка или место жительства их не</w:t>
            </w:r>
            <w:r w:rsidRPr="004E0C06">
              <w:rPr>
                <w:sz w:val="16"/>
                <w:szCs w:val="16"/>
              </w:rPr>
              <w:t>и</w:t>
            </w:r>
            <w:r w:rsidRPr="004E0C06">
              <w:rPr>
                <w:sz w:val="16"/>
                <w:szCs w:val="16"/>
              </w:rPr>
              <w:t>звестно</w:t>
            </w:r>
          </w:p>
        </w:tc>
        <w:tc>
          <w:tcPr>
            <w:tcW w:w="2504" w:type="pct"/>
            <w:gridSpan w:val="3"/>
            <w:vAlign w:val="center"/>
          </w:tcPr>
          <w:p w:rsidR="00C6567C" w:rsidRPr="004E0C06" w:rsidRDefault="00C6567C" w:rsidP="00D34005">
            <w:pPr>
              <w:pStyle w:val="1--"/>
              <w:jc w:val="center"/>
              <w:rPr>
                <w:sz w:val="16"/>
                <w:szCs w:val="16"/>
              </w:rPr>
            </w:pPr>
            <w:r w:rsidRPr="004E0C06">
              <w:rPr>
                <w:sz w:val="16"/>
                <w:szCs w:val="16"/>
              </w:rPr>
              <w:t>1</w:t>
            </w:r>
            <w:r>
              <w:rPr>
                <w:sz w:val="16"/>
                <w:szCs w:val="16"/>
                <w:lang w:val="ru-RU"/>
              </w:rPr>
              <w:t> </w:t>
            </w:r>
            <w:r w:rsidRPr="004E0C06">
              <w:rPr>
                <w:sz w:val="16"/>
                <w:szCs w:val="16"/>
              </w:rPr>
              <w:t>000</w:t>
            </w:r>
          </w:p>
        </w:tc>
      </w:tr>
    </w:tbl>
    <w:p w:rsidR="00A53641" w:rsidRPr="006542C5" w:rsidRDefault="00A53641" w:rsidP="00A53641">
      <w:pPr>
        <w:jc w:val="right"/>
        <w:rPr>
          <w:sz w:val="22"/>
          <w:szCs w:val="22"/>
        </w:rPr>
      </w:pPr>
      <w:r w:rsidRPr="006542C5">
        <w:rPr>
          <w:sz w:val="22"/>
          <w:szCs w:val="22"/>
        </w:rPr>
        <w:t>Окончание табл.</w:t>
      </w:r>
      <w:r w:rsidR="006542C5">
        <w:rPr>
          <w:sz w:val="22"/>
          <w:szCs w:val="22"/>
        </w:rPr>
        <w:t> </w:t>
      </w:r>
      <w:r w:rsidRPr="006542C5">
        <w:rPr>
          <w:sz w:val="22"/>
          <w:szCs w:val="22"/>
        </w:rPr>
        <w:t>2</w:t>
      </w:r>
      <w:r w:rsidR="00C47802" w:rsidRPr="006542C5">
        <w:rPr>
          <w:sz w:val="22"/>
          <w:szCs w:val="22"/>
        </w:rPr>
        <w:t>6</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029"/>
        <w:gridCol w:w="1093"/>
        <w:gridCol w:w="954"/>
        <w:gridCol w:w="1161"/>
      </w:tblGrid>
      <w:tr w:rsidR="00A53641" w:rsidRPr="004E0C06" w:rsidTr="00A53641">
        <w:trPr>
          <w:trHeight w:val="20"/>
        </w:trPr>
        <w:tc>
          <w:tcPr>
            <w:tcW w:w="2496" w:type="pct"/>
            <w:vAlign w:val="center"/>
          </w:tcPr>
          <w:p w:rsidR="00A53641" w:rsidRPr="004E0C06" w:rsidRDefault="00A53641" w:rsidP="0067003B">
            <w:pPr>
              <w:pStyle w:val="1--"/>
              <w:jc w:val="center"/>
              <w:rPr>
                <w:sz w:val="16"/>
                <w:szCs w:val="16"/>
                <w:lang w:val="ru-RU"/>
              </w:rPr>
            </w:pPr>
            <w:r w:rsidRPr="004E0C06">
              <w:rPr>
                <w:sz w:val="16"/>
                <w:szCs w:val="16"/>
                <w:lang w:val="ru-RU"/>
              </w:rPr>
              <w:t>1</w:t>
            </w:r>
          </w:p>
        </w:tc>
        <w:tc>
          <w:tcPr>
            <w:tcW w:w="673" w:type="pct"/>
            <w:vAlign w:val="center"/>
          </w:tcPr>
          <w:p w:rsidR="00A53641" w:rsidRPr="004E0C06" w:rsidRDefault="00A53641" w:rsidP="0067003B">
            <w:pPr>
              <w:pStyle w:val="1--"/>
              <w:jc w:val="center"/>
              <w:rPr>
                <w:sz w:val="16"/>
                <w:szCs w:val="16"/>
                <w:lang w:val="ru-RU"/>
              </w:rPr>
            </w:pPr>
            <w:r w:rsidRPr="004E0C06">
              <w:rPr>
                <w:sz w:val="16"/>
                <w:szCs w:val="16"/>
                <w:lang w:val="ru-RU"/>
              </w:rPr>
              <w:t>2</w:t>
            </w:r>
          </w:p>
        </w:tc>
        <w:tc>
          <w:tcPr>
            <w:tcW w:w="833" w:type="pct"/>
            <w:vAlign w:val="center"/>
          </w:tcPr>
          <w:p w:rsidR="00A53641" w:rsidRPr="004E0C06" w:rsidRDefault="00A53641" w:rsidP="0067003B">
            <w:pPr>
              <w:pStyle w:val="1--"/>
              <w:jc w:val="center"/>
              <w:rPr>
                <w:sz w:val="16"/>
                <w:szCs w:val="16"/>
                <w:lang w:val="ru-RU"/>
              </w:rPr>
            </w:pPr>
            <w:r w:rsidRPr="004E0C06">
              <w:rPr>
                <w:sz w:val="16"/>
                <w:szCs w:val="16"/>
                <w:lang w:val="ru-RU"/>
              </w:rPr>
              <w:t>3</w:t>
            </w:r>
          </w:p>
        </w:tc>
        <w:tc>
          <w:tcPr>
            <w:tcW w:w="998" w:type="pct"/>
            <w:vAlign w:val="center"/>
          </w:tcPr>
          <w:p w:rsidR="00A53641" w:rsidRPr="004E0C06" w:rsidRDefault="00A53641" w:rsidP="0067003B">
            <w:pPr>
              <w:pStyle w:val="1--"/>
              <w:jc w:val="center"/>
              <w:rPr>
                <w:sz w:val="16"/>
                <w:szCs w:val="16"/>
                <w:lang w:val="ru-RU"/>
              </w:rPr>
            </w:pPr>
            <w:r w:rsidRPr="004E0C06">
              <w:rPr>
                <w:sz w:val="16"/>
                <w:szCs w:val="16"/>
                <w:lang w:val="ru-RU"/>
              </w:rPr>
              <w:t>4</w:t>
            </w:r>
          </w:p>
        </w:tc>
      </w:tr>
      <w:tr w:rsidR="00B64D80" w:rsidRPr="004E0C06" w:rsidTr="00A53641">
        <w:trPr>
          <w:trHeight w:val="20"/>
        </w:trPr>
        <w:tc>
          <w:tcPr>
            <w:tcW w:w="2496" w:type="pct"/>
          </w:tcPr>
          <w:p w:rsidR="00B64D80" w:rsidRPr="004E0C06" w:rsidRDefault="00B64D80" w:rsidP="00350ED7">
            <w:pPr>
              <w:pStyle w:val="1--"/>
              <w:spacing w:line="240" w:lineRule="auto"/>
              <w:rPr>
                <w:sz w:val="16"/>
                <w:szCs w:val="16"/>
              </w:rPr>
            </w:pPr>
            <w:r w:rsidRPr="004E0C06">
              <w:rPr>
                <w:sz w:val="16"/>
                <w:szCs w:val="16"/>
              </w:rPr>
              <w:t>Государственная помощь семьям, име</w:t>
            </w:r>
            <w:r w:rsidRPr="004E0C06">
              <w:rPr>
                <w:sz w:val="16"/>
                <w:szCs w:val="16"/>
              </w:rPr>
              <w:t>ю</w:t>
            </w:r>
            <w:r w:rsidRPr="004E0C06">
              <w:rPr>
                <w:sz w:val="16"/>
                <w:szCs w:val="16"/>
              </w:rPr>
              <w:t>щим трех и более детей до 16 лет (на ка</w:t>
            </w:r>
            <w:r w:rsidRPr="004E0C06">
              <w:rPr>
                <w:sz w:val="16"/>
                <w:szCs w:val="16"/>
              </w:rPr>
              <w:t>ж</w:t>
            </w:r>
            <w:r w:rsidRPr="004E0C06">
              <w:rPr>
                <w:sz w:val="16"/>
                <w:szCs w:val="16"/>
              </w:rPr>
              <w:t>дого ребенка)</w:t>
            </w:r>
          </w:p>
        </w:tc>
        <w:tc>
          <w:tcPr>
            <w:tcW w:w="2504" w:type="pct"/>
            <w:gridSpan w:val="3"/>
            <w:vAlign w:val="center"/>
          </w:tcPr>
          <w:p w:rsidR="00B64D80" w:rsidRPr="004E0C06" w:rsidRDefault="00B64D80" w:rsidP="00350ED7">
            <w:pPr>
              <w:pStyle w:val="1--"/>
              <w:spacing w:line="240" w:lineRule="auto"/>
              <w:jc w:val="center"/>
              <w:rPr>
                <w:sz w:val="16"/>
                <w:szCs w:val="16"/>
              </w:rPr>
            </w:pPr>
            <w:r w:rsidRPr="004E0C06">
              <w:rPr>
                <w:sz w:val="16"/>
                <w:szCs w:val="16"/>
              </w:rPr>
              <w:t>1</w:t>
            </w:r>
            <w:r w:rsidR="00C47802">
              <w:rPr>
                <w:sz w:val="16"/>
                <w:szCs w:val="16"/>
                <w:lang w:val="ru-RU"/>
              </w:rPr>
              <w:t> </w:t>
            </w:r>
            <w:r w:rsidRPr="004E0C06">
              <w:rPr>
                <w:sz w:val="16"/>
                <w:szCs w:val="16"/>
              </w:rPr>
              <w:t>000</w:t>
            </w:r>
          </w:p>
        </w:tc>
      </w:tr>
      <w:tr w:rsidR="00A53641" w:rsidRPr="004E0C06" w:rsidTr="00A53641">
        <w:trPr>
          <w:trHeight w:val="20"/>
        </w:trPr>
        <w:tc>
          <w:tcPr>
            <w:tcW w:w="2496" w:type="pct"/>
          </w:tcPr>
          <w:p w:rsidR="00B64D80" w:rsidRPr="004E0C06" w:rsidRDefault="00B64D80" w:rsidP="00350ED7">
            <w:pPr>
              <w:pStyle w:val="1--"/>
              <w:spacing w:line="240" w:lineRule="auto"/>
              <w:rPr>
                <w:sz w:val="16"/>
                <w:szCs w:val="16"/>
              </w:rPr>
            </w:pPr>
            <w:r w:rsidRPr="004E0C06">
              <w:rPr>
                <w:sz w:val="16"/>
                <w:szCs w:val="16"/>
              </w:rPr>
              <w:t>Государственная помощь инвалидам, в том числе:</w:t>
            </w:r>
          </w:p>
          <w:p w:rsidR="00B64D80" w:rsidRPr="004E0C06" w:rsidRDefault="00B64D80" w:rsidP="00350ED7">
            <w:pPr>
              <w:pStyle w:val="1--"/>
              <w:spacing w:line="240" w:lineRule="auto"/>
              <w:rPr>
                <w:sz w:val="16"/>
                <w:szCs w:val="16"/>
              </w:rPr>
            </w:pPr>
            <w:r w:rsidRPr="004E0C06">
              <w:rPr>
                <w:sz w:val="16"/>
                <w:szCs w:val="16"/>
              </w:rPr>
              <w:t>государственная помощь детям-инвалидам;</w:t>
            </w:r>
          </w:p>
          <w:p w:rsidR="00B64D80" w:rsidRPr="004E0C06" w:rsidRDefault="00B64D80" w:rsidP="00350ED7">
            <w:pPr>
              <w:pStyle w:val="1--"/>
              <w:spacing w:line="240" w:lineRule="auto"/>
              <w:rPr>
                <w:sz w:val="16"/>
                <w:szCs w:val="16"/>
              </w:rPr>
            </w:pPr>
            <w:r w:rsidRPr="004E0C06">
              <w:rPr>
                <w:sz w:val="16"/>
                <w:szCs w:val="16"/>
              </w:rPr>
              <w:t>государственная помощь детям-инвалидам подгруппы А с надбавкой за уход;</w:t>
            </w:r>
          </w:p>
          <w:p w:rsidR="00B64D80" w:rsidRPr="004E0C06" w:rsidRDefault="00B64D80" w:rsidP="00350ED7">
            <w:pPr>
              <w:pStyle w:val="1--"/>
              <w:spacing w:line="240" w:lineRule="auto"/>
              <w:rPr>
                <w:sz w:val="16"/>
                <w:szCs w:val="16"/>
              </w:rPr>
            </w:pPr>
            <w:r w:rsidRPr="004E0C06">
              <w:rPr>
                <w:sz w:val="16"/>
                <w:szCs w:val="16"/>
              </w:rPr>
              <w:t>государственная помощь детям-инвалидам с надбавкой на уход</w:t>
            </w:r>
          </w:p>
        </w:tc>
        <w:tc>
          <w:tcPr>
            <w:tcW w:w="673" w:type="pct"/>
          </w:tcPr>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400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400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400</w:t>
            </w:r>
          </w:p>
        </w:tc>
        <w:tc>
          <w:tcPr>
            <w:tcW w:w="833" w:type="pct"/>
          </w:tcPr>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6542C5">
              <w:rPr>
                <w:sz w:val="16"/>
                <w:szCs w:val="16"/>
                <w:lang w:val="ru-RU"/>
              </w:rPr>
              <w:t> </w:t>
            </w:r>
            <w:r w:rsidRPr="004E0C06">
              <w:rPr>
                <w:sz w:val="16"/>
                <w:szCs w:val="16"/>
              </w:rPr>
              <w:t>400</w:t>
            </w:r>
          </w:p>
          <w:p w:rsidR="00B64D80" w:rsidRDefault="00B64D80" w:rsidP="00350ED7">
            <w:pPr>
              <w:pStyle w:val="1--"/>
              <w:spacing w:line="240" w:lineRule="auto"/>
              <w:rPr>
                <w:sz w:val="16"/>
                <w:szCs w:val="16"/>
              </w:rPr>
            </w:pPr>
          </w:p>
          <w:p w:rsidR="006542C5" w:rsidRPr="004E0C06" w:rsidRDefault="006542C5"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3</w:t>
            </w:r>
            <w:r w:rsidR="00C47802">
              <w:rPr>
                <w:sz w:val="16"/>
                <w:szCs w:val="16"/>
                <w:lang w:val="ru-RU"/>
              </w:rPr>
              <w:t> </w:t>
            </w:r>
            <w:r w:rsidRPr="004E0C06">
              <w:rPr>
                <w:sz w:val="16"/>
                <w:szCs w:val="16"/>
              </w:rPr>
              <w:t>400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3</w:t>
            </w:r>
            <w:r w:rsidR="00C47802">
              <w:rPr>
                <w:sz w:val="16"/>
                <w:szCs w:val="16"/>
                <w:lang w:val="ru-RU"/>
              </w:rPr>
              <w:t> </w:t>
            </w:r>
            <w:r w:rsidRPr="004E0C06">
              <w:rPr>
                <w:sz w:val="16"/>
                <w:szCs w:val="16"/>
              </w:rPr>
              <w:t>000</w:t>
            </w:r>
          </w:p>
        </w:tc>
        <w:tc>
          <w:tcPr>
            <w:tcW w:w="998" w:type="pct"/>
          </w:tcPr>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400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до 6 лет – 4</w:t>
            </w:r>
            <w:r w:rsidR="00C47802">
              <w:rPr>
                <w:sz w:val="16"/>
                <w:szCs w:val="16"/>
                <w:lang w:val="ru-RU"/>
              </w:rPr>
              <w:t xml:space="preserve"> </w:t>
            </w:r>
            <w:r w:rsidRPr="004E0C06">
              <w:rPr>
                <w:sz w:val="16"/>
                <w:szCs w:val="16"/>
              </w:rPr>
              <w:t>906;</w:t>
            </w:r>
          </w:p>
          <w:p w:rsidR="00B64D80" w:rsidRPr="004E0C06" w:rsidRDefault="00B64D80" w:rsidP="00350ED7">
            <w:pPr>
              <w:pStyle w:val="1--"/>
              <w:spacing w:line="240" w:lineRule="auto"/>
              <w:jc w:val="center"/>
              <w:rPr>
                <w:sz w:val="16"/>
                <w:szCs w:val="16"/>
              </w:rPr>
            </w:pPr>
            <w:r w:rsidRPr="004E0C06">
              <w:rPr>
                <w:sz w:val="16"/>
                <w:szCs w:val="16"/>
              </w:rPr>
              <w:t>6-18 лет – 5</w:t>
            </w:r>
            <w:r w:rsidR="00C47802">
              <w:rPr>
                <w:sz w:val="16"/>
                <w:szCs w:val="16"/>
                <w:lang w:val="ru-RU"/>
              </w:rPr>
              <w:t xml:space="preserve"> </w:t>
            </w:r>
            <w:r w:rsidRPr="004E0C06">
              <w:rPr>
                <w:sz w:val="16"/>
                <w:szCs w:val="16"/>
              </w:rPr>
              <w:t>642</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3</w:t>
            </w:r>
            <w:r w:rsidR="00C47802">
              <w:rPr>
                <w:sz w:val="16"/>
                <w:szCs w:val="16"/>
                <w:lang w:val="ru-RU"/>
              </w:rPr>
              <w:t xml:space="preserve"> </w:t>
            </w:r>
            <w:r w:rsidRPr="004E0C06">
              <w:rPr>
                <w:sz w:val="16"/>
                <w:szCs w:val="16"/>
              </w:rPr>
              <w:t>000</w:t>
            </w:r>
          </w:p>
        </w:tc>
      </w:tr>
      <w:tr w:rsidR="00A53641" w:rsidRPr="004E0C06" w:rsidTr="00A53641">
        <w:trPr>
          <w:trHeight w:val="20"/>
        </w:trPr>
        <w:tc>
          <w:tcPr>
            <w:tcW w:w="2496" w:type="pct"/>
          </w:tcPr>
          <w:p w:rsidR="00B64D80" w:rsidRPr="004E0C06" w:rsidRDefault="00B64D80" w:rsidP="00350ED7">
            <w:pPr>
              <w:pStyle w:val="1--"/>
              <w:spacing w:line="240" w:lineRule="auto"/>
              <w:rPr>
                <w:sz w:val="16"/>
                <w:szCs w:val="16"/>
              </w:rPr>
            </w:pPr>
            <w:r w:rsidRPr="004E0C06">
              <w:rPr>
                <w:sz w:val="16"/>
                <w:szCs w:val="16"/>
              </w:rPr>
              <w:t>Государственная социальная помощь и</w:t>
            </w:r>
            <w:r w:rsidRPr="004E0C06">
              <w:rPr>
                <w:sz w:val="16"/>
                <w:szCs w:val="16"/>
              </w:rPr>
              <w:t>н</w:t>
            </w:r>
            <w:r w:rsidRPr="004E0C06">
              <w:rPr>
                <w:sz w:val="16"/>
                <w:szCs w:val="16"/>
              </w:rPr>
              <w:t>валидам с детства, в том числе:</w:t>
            </w:r>
          </w:p>
          <w:p w:rsidR="00B64D80" w:rsidRPr="004E0C06" w:rsidRDefault="00B64D80" w:rsidP="00350ED7">
            <w:pPr>
              <w:pStyle w:val="1--"/>
              <w:spacing w:line="240" w:lineRule="auto"/>
              <w:rPr>
                <w:sz w:val="16"/>
                <w:szCs w:val="16"/>
              </w:rPr>
            </w:pPr>
            <w:r w:rsidRPr="004E0C06">
              <w:rPr>
                <w:sz w:val="16"/>
                <w:szCs w:val="16"/>
              </w:rPr>
              <w:t>государственная социальная помощь инв</w:t>
            </w:r>
            <w:r w:rsidRPr="004E0C06">
              <w:rPr>
                <w:sz w:val="16"/>
                <w:szCs w:val="16"/>
              </w:rPr>
              <w:t>а</w:t>
            </w:r>
            <w:r w:rsidRPr="004E0C06">
              <w:rPr>
                <w:sz w:val="16"/>
                <w:szCs w:val="16"/>
              </w:rPr>
              <w:t>лидам с детства 1 группы с надбавкой на уход;</w:t>
            </w:r>
          </w:p>
          <w:p w:rsidR="00B64D80" w:rsidRPr="004E0C06" w:rsidRDefault="00B64D80" w:rsidP="00350ED7">
            <w:pPr>
              <w:pStyle w:val="1--"/>
              <w:spacing w:line="240" w:lineRule="auto"/>
              <w:rPr>
                <w:sz w:val="16"/>
                <w:szCs w:val="16"/>
              </w:rPr>
            </w:pPr>
            <w:r w:rsidRPr="004E0C06">
              <w:rPr>
                <w:sz w:val="16"/>
                <w:szCs w:val="16"/>
              </w:rPr>
              <w:t>государственная социальная помощь инв</w:t>
            </w:r>
            <w:r w:rsidRPr="004E0C06">
              <w:rPr>
                <w:sz w:val="16"/>
                <w:szCs w:val="16"/>
              </w:rPr>
              <w:t>а</w:t>
            </w:r>
            <w:r w:rsidRPr="004E0C06">
              <w:rPr>
                <w:sz w:val="16"/>
                <w:szCs w:val="16"/>
              </w:rPr>
              <w:t>лидам с детства 2 группы;</w:t>
            </w:r>
          </w:p>
          <w:p w:rsidR="00B64D80" w:rsidRPr="004E0C06" w:rsidRDefault="00B64D80" w:rsidP="00350ED7">
            <w:pPr>
              <w:pStyle w:val="1--"/>
              <w:spacing w:line="240" w:lineRule="auto"/>
              <w:rPr>
                <w:sz w:val="16"/>
                <w:szCs w:val="16"/>
              </w:rPr>
            </w:pPr>
            <w:r w:rsidRPr="004E0C06">
              <w:rPr>
                <w:sz w:val="16"/>
                <w:szCs w:val="16"/>
              </w:rPr>
              <w:t>государственная социальная помощь инв</w:t>
            </w:r>
            <w:r w:rsidRPr="004E0C06">
              <w:rPr>
                <w:sz w:val="16"/>
                <w:szCs w:val="16"/>
              </w:rPr>
              <w:t>а</w:t>
            </w:r>
            <w:r w:rsidRPr="004E0C06">
              <w:rPr>
                <w:sz w:val="16"/>
                <w:szCs w:val="16"/>
              </w:rPr>
              <w:t>лидам с детства 3 группы</w:t>
            </w:r>
          </w:p>
        </w:tc>
        <w:tc>
          <w:tcPr>
            <w:tcW w:w="673" w:type="pct"/>
          </w:tcPr>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100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100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100</w:t>
            </w:r>
          </w:p>
        </w:tc>
        <w:tc>
          <w:tcPr>
            <w:tcW w:w="833" w:type="pct"/>
          </w:tcPr>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3</w:t>
            </w:r>
            <w:r w:rsidR="00C47802">
              <w:rPr>
                <w:sz w:val="16"/>
                <w:szCs w:val="16"/>
                <w:lang w:val="ru-RU"/>
              </w:rPr>
              <w:t> </w:t>
            </w:r>
            <w:r w:rsidRPr="004E0C06">
              <w:rPr>
                <w:sz w:val="16"/>
                <w:szCs w:val="16"/>
              </w:rPr>
              <w:t>600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3</w:t>
            </w:r>
            <w:r w:rsidR="00C47802">
              <w:rPr>
                <w:sz w:val="16"/>
                <w:szCs w:val="16"/>
                <w:lang w:val="ru-RU"/>
              </w:rPr>
              <w:t> </w:t>
            </w:r>
            <w:r w:rsidRPr="004E0C06">
              <w:rPr>
                <w:sz w:val="16"/>
                <w:szCs w:val="16"/>
              </w:rPr>
              <w:t>240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100</w:t>
            </w:r>
          </w:p>
        </w:tc>
        <w:tc>
          <w:tcPr>
            <w:tcW w:w="998" w:type="pct"/>
          </w:tcPr>
          <w:p w:rsidR="00B64D80" w:rsidRPr="004E0C06" w:rsidRDefault="00B64D80" w:rsidP="00350ED7">
            <w:pPr>
              <w:pStyle w:val="1--"/>
              <w:spacing w:line="240" w:lineRule="auto"/>
              <w:rPr>
                <w:sz w:val="16"/>
                <w:szCs w:val="16"/>
              </w:rPr>
            </w:pPr>
          </w:p>
          <w:p w:rsidR="00C47802" w:rsidRDefault="00B64D80" w:rsidP="00350ED7">
            <w:pPr>
              <w:pStyle w:val="1--"/>
              <w:spacing w:line="240" w:lineRule="auto"/>
              <w:jc w:val="center"/>
              <w:rPr>
                <w:sz w:val="16"/>
                <w:szCs w:val="16"/>
              </w:rPr>
            </w:pPr>
            <w:r w:rsidRPr="004E0C06">
              <w:rPr>
                <w:sz w:val="16"/>
                <w:szCs w:val="16"/>
              </w:rPr>
              <w:t xml:space="preserve">подгруппа А – </w:t>
            </w:r>
          </w:p>
          <w:p w:rsidR="00B64D80" w:rsidRPr="004E0C06" w:rsidRDefault="00B64D80" w:rsidP="00350ED7">
            <w:pPr>
              <w:pStyle w:val="1--"/>
              <w:spacing w:line="240" w:lineRule="auto"/>
              <w:jc w:val="center"/>
              <w:rPr>
                <w:sz w:val="16"/>
                <w:szCs w:val="16"/>
              </w:rPr>
            </w:pPr>
            <w:r w:rsidRPr="004E0C06">
              <w:rPr>
                <w:sz w:val="16"/>
                <w:szCs w:val="16"/>
              </w:rPr>
              <w:t>5</w:t>
            </w:r>
            <w:r w:rsidR="00C47802">
              <w:rPr>
                <w:sz w:val="16"/>
                <w:szCs w:val="16"/>
                <w:lang w:val="ru-RU"/>
              </w:rPr>
              <w:t xml:space="preserve"> </w:t>
            </w:r>
            <w:r w:rsidRPr="004E0C06">
              <w:rPr>
                <w:sz w:val="16"/>
                <w:szCs w:val="16"/>
              </w:rPr>
              <w:t>462, подгру</w:t>
            </w:r>
            <w:r w:rsidRPr="004E0C06">
              <w:rPr>
                <w:sz w:val="16"/>
                <w:szCs w:val="16"/>
              </w:rPr>
              <w:t>п</w:t>
            </w:r>
            <w:r w:rsidRPr="004E0C06">
              <w:rPr>
                <w:sz w:val="16"/>
                <w:szCs w:val="16"/>
              </w:rPr>
              <w:t>па Б – 4</w:t>
            </w:r>
            <w:r w:rsidR="00C47802">
              <w:rPr>
                <w:sz w:val="16"/>
                <w:szCs w:val="16"/>
                <w:lang w:val="ru-RU"/>
              </w:rPr>
              <w:t> </w:t>
            </w:r>
            <w:r w:rsidRPr="004E0C06">
              <w:rPr>
                <w:sz w:val="16"/>
                <w:szCs w:val="16"/>
              </w:rPr>
              <w:t>119</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3</w:t>
            </w:r>
            <w:r w:rsidR="00C47802">
              <w:rPr>
                <w:sz w:val="16"/>
                <w:szCs w:val="16"/>
                <w:lang w:val="ru-RU"/>
              </w:rPr>
              <w:t> </w:t>
            </w:r>
            <w:r w:rsidRPr="004E0C06">
              <w:rPr>
                <w:sz w:val="16"/>
                <w:szCs w:val="16"/>
              </w:rPr>
              <w:t>240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100</w:t>
            </w:r>
          </w:p>
        </w:tc>
      </w:tr>
      <w:tr w:rsidR="00B64D80" w:rsidRPr="004E0C06" w:rsidTr="00A53641">
        <w:trPr>
          <w:trHeight w:val="20"/>
        </w:trPr>
        <w:tc>
          <w:tcPr>
            <w:tcW w:w="2496" w:type="pct"/>
          </w:tcPr>
          <w:p w:rsidR="00B64D80" w:rsidRPr="004E0C06" w:rsidRDefault="00B64D80" w:rsidP="00350ED7">
            <w:pPr>
              <w:pStyle w:val="1--"/>
              <w:spacing w:line="240" w:lineRule="auto"/>
              <w:rPr>
                <w:sz w:val="16"/>
                <w:szCs w:val="16"/>
              </w:rPr>
            </w:pPr>
            <w:r w:rsidRPr="004E0C06">
              <w:rPr>
                <w:sz w:val="16"/>
                <w:szCs w:val="16"/>
              </w:rPr>
              <w:t>Государственная социальная помощь л</w:t>
            </w:r>
            <w:r w:rsidRPr="004E0C06">
              <w:rPr>
                <w:sz w:val="16"/>
                <w:szCs w:val="16"/>
              </w:rPr>
              <w:t>и</w:t>
            </w:r>
            <w:r w:rsidRPr="004E0C06">
              <w:rPr>
                <w:sz w:val="16"/>
                <w:szCs w:val="16"/>
              </w:rPr>
              <w:t>цам, не имеющим права на пенсию, и и</w:t>
            </w:r>
            <w:r w:rsidRPr="004E0C06">
              <w:rPr>
                <w:sz w:val="16"/>
                <w:szCs w:val="16"/>
              </w:rPr>
              <w:t>н</w:t>
            </w:r>
            <w:r w:rsidRPr="004E0C06">
              <w:rPr>
                <w:sz w:val="16"/>
                <w:szCs w:val="16"/>
              </w:rPr>
              <w:t>валидам:</w:t>
            </w:r>
          </w:p>
          <w:p w:rsidR="00B64D80" w:rsidRDefault="00B64D80" w:rsidP="00350ED7">
            <w:pPr>
              <w:pStyle w:val="1--"/>
              <w:spacing w:line="240" w:lineRule="auto"/>
              <w:rPr>
                <w:sz w:val="16"/>
                <w:szCs w:val="16"/>
              </w:rPr>
            </w:pPr>
            <w:r w:rsidRPr="004E0C06">
              <w:rPr>
                <w:sz w:val="16"/>
                <w:szCs w:val="16"/>
              </w:rPr>
              <w:t>государственная социальная помощь инв</w:t>
            </w:r>
            <w:r w:rsidRPr="004E0C06">
              <w:rPr>
                <w:sz w:val="16"/>
                <w:szCs w:val="16"/>
              </w:rPr>
              <w:t>а</w:t>
            </w:r>
            <w:r w:rsidRPr="004E0C06">
              <w:rPr>
                <w:sz w:val="16"/>
                <w:szCs w:val="16"/>
              </w:rPr>
              <w:t>лидам 1 группы подгруппы А;</w:t>
            </w:r>
          </w:p>
          <w:p w:rsidR="00C47802" w:rsidRDefault="00B64D80" w:rsidP="00350ED7">
            <w:pPr>
              <w:pStyle w:val="1--"/>
              <w:spacing w:line="240" w:lineRule="auto"/>
              <w:rPr>
                <w:sz w:val="16"/>
                <w:szCs w:val="16"/>
              </w:rPr>
            </w:pPr>
            <w:r w:rsidRPr="004E0C06">
              <w:rPr>
                <w:sz w:val="16"/>
                <w:szCs w:val="16"/>
              </w:rPr>
              <w:t>государственная социальная помощь инв</w:t>
            </w:r>
            <w:r w:rsidRPr="004E0C06">
              <w:rPr>
                <w:sz w:val="16"/>
                <w:szCs w:val="16"/>
              </w:rPr>
              <w:t>а</w:t>
            </w:r>
            <w:r w:rsidRPr="004E0C06">
              <w:rPr>
                <w:sz w:val="16"/>
                <w:szCs w:val="16"/>
              </w:rPr>
              <w:t>лидам I группы (кроме инвалидов 1 гру</w:t>
            </w:r>
            <w:r w:rsidRPr="004E0C06">
              <w:rPr>
                <w:sz w:val="16"/>
                <w:szCs w:val="16"/>
              </w:rPr>
              <w:t>п</w:t>
            </w:r>
            <w:r w:rsidRPr="004E0C06">
              <w:rPr>
                <w:sz w:val="16"/>
                <w:szCs w:val="16"/>
              </w:rPr>
              <w:t xml:space="preserve">пы подгруппы А); </w:t>
            </w:r>
          </w:p>
          <w:p w:rsidR="00C47802" w:rsidRDefault="00B64D80" w:rsidP="00350ED7">
            <w:pPr>
              <w:pStyle w:val="1--"/>
              <w:spacing w:line="240" w:lineRule="auto"/>
              <w:rPr>
                <w:sz w:val="16"/>
                <w:szCs w:val="16"/>
              </w:rPr>
            </w:pPr>
            <w:r w:rsidRPr="004E0C06">
              <w:rPr>
                <w:sz w:val="16"/>
                <w:szCs w:val="16"/>
              </w:rPr>
              <w:t>государственная социальная помощь инв</w:t>
            </w:r>
            <w:r w:rsidRPr="004E0C06">
              <w:rPr>
                <w:sz w:val="16"/>
                <w:szCs w:val="16"/>
              </w:rPr>
              <w:t>а</w:t>
            </w:r>
            <w:r w:rsidRPr="004E0C06">
              <w:rPr>
                <w:sz w:val="16"/>
                <w:szCs w:val="16"/>
              </w:rPr>
              <w:t xml:space="preserve">лидам 2 группы; </w:t>
            </w:r>
          </w:p>
          <w:p w:rsidR="00B64D80" w:rsidRPr="004E0C06" w:rsidRDefault="00B64D80" w:rsidP="00350ED7">
            <w:pPr>
              <w:pStyle w:val="1--"/>
              <w:spacing w:line="240" w:lineRule="auto"/>
              <w:rPr>
                <w:sz w:val="16"/>
                <w:szCs w:val="16"/>
              </w:rPr>
            </w:pPr>
            <w:r w:rsidRPr="004E0C06">
              <w:rPr>
                <w:sz w:val="16"/>
                <w:szCs w:val="16"/>
              </w:rPr>
              <w:t>государственная социальная помощь инв</w:t>
            </w:r>
            <w:r w:rsidRPr="004E0C06">
              <w:rPr>
                <w:sz w:val="16"/>
                <w:szCs w:val="16"/>
              </w:rPr>
              <w:t>а</w:t>
            </w:r>
            <w:r w:rsidRPr="004E0C06">
              <w:rPr>
                <w:sz w:val="16"/>
                <w:szCs w:val="16"/>
              </w:rPr>
              <w:t xml:space="preserve">лидам 3 группы; </w:t>
            </w:r>
          </w:p>
          <w:p w:rsidR="00B64D80" w:rsidRPr="004E0C06" w:rsidRDefault="00B64D80" w:rsidP="00350ED7">
            <w:pPr>
              <w:pStyle w:val="1--"/>
              <w:spacing w:line="240" w:lineRule="auto"/>
              <w:rPr>
                <w:sz w:val="16"/>
                <w:szCs w:val="16"/>
              </w:rPr>
            </w:pPr>
            <w:r w:rsidRPr="004E0C06">
              <w:rPr>
                <w:sz w:val="16"/>
                <w:szCs w:val="16"/>
              </w:rPr>
              <w:t>социальная помощь лицам, не имеющим права на пенсию</w:t>
            </w:r>
          </w:p>
        </w:tc>
        <w:tc>
          <w:tcPr>
            <w:tcW w:w="1506" w:type="pct"/>
            <w:gridSpan w:val="2"/>
          </w:tcPr>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1</w:t>
            </w:r>
            <w:r w:rsidR="00C47802">
              <w:rPr>
                <w:sz w:val="16"/>
                <w:szCs w:val="16"/>
                <w:lang w:val="ru-RU"/>
              </w:rPr>
              <w:t> </w:t>
            </w:r>
            <w:r w:rsidRPr="004E0C06">
              <w:rPr>
                <w:sz w:val="16"/>
                <w:szCs w:val="16"/>
              </w:rPr>
              <w:t>800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1</w:t>
            </w:r>
            <w:r w:rsidR="00C47802">
              <w:rPr>
                <w:sz w:val="16"/>
                <w:szCs w:val="16"/>
                <w:lang w:val="ru-RU"/>
              </w:rPr>
              <w:t> </w:t>
            </w:r>
            <w:r w:rsidRPr="004E0C06">
              <w:rPr>
                <w:sz w:val="16"/>
                <w:szCs w:val="16"/>
              </w:rPr>
              <w:t>800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1</w:t>
            </w:r>
            <w:r w:rsidR="00C47802">
              <w:rPr>
                <w:sz w:val="16"/>
                <w:szCs w:val="16"/>
                <w:lang w:val="ru-RU"/>
              </w:rPr>
              <w:t> </w:t>
            </w:r>
            <w:r w:rsidRPr="004E0C06">
              <w:rPr>
                <w:sz w:val="16"/>
                <w:szCs w:val="16"/>
              </w:rPr>
              <w:t>800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1</w:t>
            </w:r>
            <w:r w:rsidR="00C47802">
              <w:rPr>
                <w:sz w:val="16"/>
                <w:szCs w:val="16"/>
                <w:lang w:val="ru-RU"/>
              </w:rPr>
              <w:t> </w:t>
            </w:r>
            <w:r w:rsidRPr="004E0C06">
              <w:rPr>
                <w:sz w:val="16"/>
                <w:szCs w:val="16"/>
              </w:rPr>
              <w:t>800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C47802">
              <w:rPr>
                <w:sz w:val="16"/>
                <w:szCs w:val="16"/>
              </w:rPr>
              <w:t>1800</w:t>
            </w:r>
          </w:p>
        </w:tc>
        <w:tc>
          <w:tcPr>
            <w:tcW w:w="998" w:type="pct"/>
          </w:tcPr>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3</w:t>
            </w:r>
            <w:r w:rsidR="00C47802">
              <w:rPr>
                <w:sz w:val="16"/>
                <w:szCs w:val="16"/>
                <w:lang w:val="ru-RU"/>
              </w:rPr>
              <w:t> </w:t>
            </w:r>
            <w:r w:rsidRPr="004E0C06">
              <w:rPr>
                <w:sz w:val="16"/>
                <w:szCs w:val="16"/>
              </w:rPr>
              <w:t>200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3</w:t>
            </w:r>
            <w:r w:rsidR="00C47802">
              <w:rPr>
                <w:sz w:val="16"/>
                <w:szCs w:val="16"/>
                <w:lang w:val="ru-RU"/>
              </w:rPr>
              <w:t> </w:t>
            </w:r>
            <w:r w:rsidRPr="004E0C06">
              <w:rPr>
                <w:sz w:val="16"/>
                <w:szCs w:val="16"/>
              </w:rPr>
              <w:t>200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500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100</w:t>
            </w:r>
          </w:p>
          <w:p w:rsidR="00B64D80" w:rsidRPr="004E0C06" w:rsidRDefault="00B64D80" w:rsidP="00350ED7">
            <w:pPr>
              <w:pStyle w:val="1--"/>
              <w:spacing w:line="240" w:lineRule="auto"/>
              <w:rPr>
                <w:sz w:val="16"/>
                <w:szCs w:val="16"/>
              </w:rPr>
            </w:pPr>
          </w:p>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100</w:t>
            </w:r>
          </w:p>
        </w:tc>
      </w:tr>
      <w:tr w:rsidR="00B64D80" w:rsidRPr="004E0C06" w:rsidTr="00A53641">
        <w:trPr>
          <w:trHeight w:val="20"/>
        </w:trPr>
        <w:tc>
          <w:tcPr>
            <w:tcW w:w="2496" w:type="pct"/>
          </w:tcPr>
          <w:p w:rsidR="00C47802" w:rsidRDefault="00B64D80" w:rsidP="00350ED7">
            <w:pPr>
              <w:pStyle w:val="1--"/>
              <w:spacing w:line="240" w:lineRule="auto"/>
              <w:rPr>
                <w:sz w:val="16"/>
                <w:szCs w:val="16"/>
              </w:rPr>
            </w:pPr>
            <w:r w:rsidRPr="004E0C06">
              <w:rPr>
                <w:sz w:val="16"/>
                <w:szCs w:val="16"/>
              </w:rPr>
              <w:t xml:space="preserve">Государственная социальная помощь </w:t>
            </w:r>
          </w:p>
          <w:p w:rsidR="00B64D80" w:rsidRPr="004E0C06" w:rsidRDefault="00B64D80" w:rsidP="00350ED7">
            <w:pPr>
              <w:pStyle w:val="1--"/>
              <w:spacing w:line="240" w:lineRule="auto"/>
              <w:rPr>
                <w:sz w:val="16"/>
                <w:szCs w:val="16"/>
              </w:rPr>
            </w:pPr>
            <w:r w:rsidRPr="004E0C06">
              <w:rPr>
                <w:sz w:val="16"/>
                <w:szCs w:val="16"/>
              </w:rPr>
              <w:t>мало</w:t>
            </w:r>
            <w:r w:rsidR="00C47802">
              <w:rPr>
                <w:sz w:val="16"/>
                <w:szCs w:val="16"/>
                <w:lang w:val="ru-RU"/>
              </w:rPr>
              <w:t>о</w:t>
            </w:r>
            <w:r w:rsidRPr="004E0C06">
              <w:rPr>
                <w:sz w:val="16"/>
                <w:szCs w:val="16"/>
              </w:rPr>
              <w:t>беспеченным семьям (на семью)</w:t>
            </w:r>
          </w:p>
        </w:tc>
        <w:tc>
          <w:tcPr>
            <w:tcW w:w="1506" w:type="pct"/>
            <w:gridSpan w:val="2"/>
            <w:vAlign w:val="center"/>
          </w:tcPr>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100</w:t>
            </w:r>
          </w:p>
        </w:tc>
        <w:tc>
          <w:tcPr>
            <w:tcW w:w="998" w:type="pct"/>
            <w:vAlign w:val="center"/>
          </w:tcPr>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800</w:t>
            </w:r>
          </w:p>
        </w:tc>
      </w:tr>
      <w:tr w:rsidR="00B64D80" w:rsidRPr="004E0C06" w:rsidTr="00A53641">
        <w:trPr>
          <w:trHeight w:val="20"/>
        </w:trPr>
        <w:tc>
          <w:tcPr>
            <w:tcW w:w="2496" w:type="pct"/>
          </w:tcPr>
          <w:p w:rsidR="00B64D80" w:rsidRPr="004E0C06" w:rsidRDefault="00B64D80" w:rsidP="00350ED7">
            <w:pPr>
              <w:pStyle w:val="1--"/>
              <w:spacing w:line="240" w:lineRule="auto"/>
              <w:rPr>
                <w:sz w:val="16"/>
                <w:szCs w:val="16"/>
              </w:rPr>
            </w:pPr>
            <w:r w:rsidRPr="004E0C06">
              <w:rPr>
                <w:sz w:val="16"/>
                <w:szCs w:val="16"/>
              </w:rPr>
              <w:t>Пособие по уходу за инвалидом 1 и 2 гр</w:t>
            </w:r>
            <w:r w:rsidRPr="004E0C06">
              <w:rPr>
                <w:sz w:val="16"/>
                <w:szCs w:val="16"/>
              </w:rPr>
              <w:t>у</w:t>
            </w:r>
            <w:r w:rsidRPr="004E0C06">
              <w:rPr>
                <w:sz w:val="16"/>
                <w:szCs w:val="16"/>
              </w:rPr>
              <w:t>ппы вследствие психического расстройс</w:t>
            </w:r>
            <w:r w:rsidRPr="004E0C06">
              <w:rPr>
                <w:sz w:val="16"/>
                <w:szCs w:val="16"/>
              </w:rPr>
              <w:t>т</w:t>
            </w:r>
            <w:r w:rsidRPr="004E0C06">
              <w:rPr>
                <w:sz w:val="16"/>
                <w:szCs w:val="16"/>
              </w:rPr>
              <w:t>ва</w:t>
            </w:r>
          </w:p>
        </w:tc>
        <w:tc>
          <w:tcPr>
            <w:tcW w:w="673" w:type="pct"/>
            <w:vAlign w:val="center"/>
          </w:tcPr>
          <w:p w:rsidR="00B64D80" w:rsidRPr="004E0C06" w:rsidRDefault="00B64D80" w:rsidP="00350ED7">
            <w:pPr>
              <w:pStyle w:val="1--"/>
              <w:spacing w:line="240" w:lineRule="auto"/>
              <w:jc w:val="center"/>
              <w:rPr>
                <w:sz w:val="16"/>
                <w:szCs w:val="16"/>
              </w:rPr>
            </w:pPr>
            <w:r w:rsidRPr="004E0C06">
              <w:rPr>
                <w:sz w:val="16"/>
                <w:szCs w:val="16"/>
              </w:rPr>
              <w:t>не выплачив</w:t>
            </w:r>
            <w:r w:rsidRPr="004E0C06">
              <w:rPr>
                <w:sz w:val="16"/>
                <w:szCs w:val="16"/>
              </w:rPr>
              <w:t>а</w:t>
            </w:r>
            <w:r w:rsidRPr="004E0C06">
              <w:rPr>
                <w:sz w:val="16"/>
                <w:szCs w:val="16"/>
              </w:rPr>
              <w:t>лось</w:t>
            </w:r>
          </w:p>
        </w:tc>
        <w:tc>
          <w:tcPr>
            <w:tcW w:w="1831" w:type="pct"/>
            <w:gridSpan w:val="2"/>
            <w:vAlign w:val="center"/>
          </w:tcPr>
          <w:p w:rsidR="00B64D80" w:rsidRPr="004E0C06" w:rsidRDefault="00B64D80" w:rsidP="00350ED7">
            <w:pPr>
              <w:pStyle w:val="1--"/>
              <w:spacing w:line="240" w:lineRule="auto"/>
              <w:jc w:val="center"/>
              <w:rPr>
                <w:sz w:val="16"/>
                <w:szCs w:val="16"/>
              </w:rPr>
            </w:pPr>
            <w:r w:rsidRPr="004E0C06">
              <w:rPr>
                <w:sz w:val="16"/>
                <w:szCs w:val="16"/>
              </w:rPr>
              <w:t>2</w:t>
            </w:r>
            <w:r w:rsidR="00C47802">
              <w:rPr>
                <w:sz w:val="16"/>
                <w:szCs w:val="16"/>
                <w:lang w:val="ru-RU"/>
              </w:rPr>
              <w:t> </w:t>
            </w:r>
            <w:r w:rsidRPr="004E0C06">
              <w:rPr>
                <w:sz w:val="16"/>
                <w:szCs w:val="16"/>
              </w:rPr>
              <w:t>436</w:t>
            </w:r>
          </w:p>
        </w:tc>
      </w:tr>
      <w:tr w:rsidR="00B64D80" w:rsidRPr="004E0C06" w:rsidTr="00A53641">
        <w:trPr>
          <w:trHeight w:val="20"/>
        </w:trPr>
        <w:tc>
          <w:tcPr>
            <w:tcW w:w="2496" w:type="pct"/>
          </w:tcPr>
          <w:p w:rsidR="00B64D80" w:rsidRPr="004E0C06" w:rsidRDefault="00B64D80" w:rsidP="00350ED7">
            <w:pPr>
              <w:pStyle w:val="1--"/>
              <w:spacing w:line="240" w:lineRule="auto"/>
              <w:rPr>
                <w:sz w:val="16"/>
                <w:szCs w:val="16"/>
              </w:rPr>
            </w:pPr>
            <w:r w:rsidRPr="004E0C06">
              <w:rPr>
                <w:sz w:val="16"/>
                <w:szCs w:val="16"/>
              </w:rPr>
              <w:t>Компенсация по уходу за инвалидом 1 группы и престарелым, достигшим 80-летнего возраста</w:t>
            </w:r>
          </w:p>
        </w:tc>
        <w:tc>
          <w:tcPr>
            <w:tcW w:w="673" w:type="pct"/>
            <w:vAlign w:val="center"/>
          </w:tcPr>
          <w:p w:rsidR="00B64D80" w:rsidRPr="004E0C06" w:rsidRDefault="00B64D80" w:rsidP="00350ED7">
            <w:pPr>
              <w:pStyle w:val="1--"/>
              <w:spacing w:line="240" w:lineRule="auto"/>
              <w:jc w:val="center"/>
              <w:rPr>
                <w:sz w:val="16"/>
                <w:szCs w:val="16"/>
              </w:rPr>
            </w:pPr>
            <w:r w:rsidRPr="004E0C06">
              <w:rPr>
                <w:sz w:val="16"/>
                <w:szCs w:val="16"/>
              </w:rPr>
              <w:t>не выплачив</w:t>
            </w:r>
            <w:r w:rsidRPr="004E0C06">
              <w:rPr>
                <w:sz w:val="16"/>
                <w:szCs w:val="16"/>
              </w:rPr>
              <w:t>а</w:t>
            </w:r>
            <w:r w:rsidRPr="004E0C06">
              <w:rPr>
                <w:sz w:val="16"/>
                <w:szCs w:val="16"/>
              </w:rPr>
              <w:t>лась</w:t>
            </w:r>
          </w:p>
        </w:tc>
        <w:tc>
          <w:tcPr>
            <w:tcW w:w="1831" w:type="pct"/>
            <w:gridSpan w:val="2"/>
            <w:vAlign w:val="center"/>
          </w:tcPr>
          <w:p w:rsidR="00B64D80" w:rsidRPr="004E0C06" w:rsidRDefault="00B64D80" w:rsidP="00350ED7">
            <w:pPr>
              <w:pStyle w:val="1--"/>
              <w:spacing w:line="240" w:lineRule="auto"/>
              <w:jc w:val="center"/>
              <w:rPr>
                <w:sz w:val="16"/>
                <w:szCs w:val="16"/>
              </w:rPr>
            </w:pPr>
            <w:r w:rsidRPr="004E0C06">
              <w:rPr>
                <w:sz w:val="16"/>
                <w:szCs w:val="16"/>
              </w:rPr>
              <w:t>30</w:t>
            </w:r>
          </w:p>
        </w:tc>
      </w:tr>
      <w:tr w:rsidR="00B64D80" w:rsidRPr="004E0C06" w:rsidTr="00A53641">
        <w:trPr>
          <w:trHeight w:val="20"/>
        </w:trPr>
        <w:tc>
          <w:tcPr>
            <w:tcW w:w="2496" w:type="pct"/>
          </w:tcPr>
          <w:p w:rsidR="00B64D80" w:rsidRPr="004E0C06" w:rsidRDefault="00B64D80" w:rsidP="00350ED7">
            <w:pPr>
              <w:pStyle w:val="1--"/>
              <w:spacing w:line="240" w:lineRule="auto"/>
              <w:rPr>
                <w:sz w:val="16"/>
                <w:szCs w:val="16"/>
              </w:rPr>
            </w:pPr>
            <w:r w:rsidRPr="004E0C06">
              <w:rPr>
                <w:sz w:val="16"/>
                <w:szCs w:val="16"/>
              </w:rPr>
              <w:t>Пособие на погребение ребенка-инвалида, инвалида с детства, лица,не имеющего права на пенсию, и инвалида, участника боевых действий</w:t>
            </w:r>
          </w:p>
        </w:tc>
        <w:tc>
          <w:tcPr>
            <w:tcW w:w="1506" w:type="pct"/>
            <w:gridSpan w:val="2"/>
            <w:vAlign w:val="center"/>
          </w:tcPr>
          <w:p w:rsidR="00B64D80" w:rsidRPr="004E0C06" w:rsidRDefault="00B64D80" w:rsidP="00350ED7">
            <w:pPr>
              <w:pStyle w:val="1--"/>
              <w:spacing w:line="240" w:lineRule="auto"/>
              <w:jc w:val="center"/>
              <w:rPr>
                <w:sz w:val="16"/>
                <w:szCs w:val="16"/>
              </w:rPr>
            </w:pPr>
            <w:r w:rsidRPr="004E0C06">
              <w:rPr>
                <w:sz w:val="16"/>
                <w:szCs w:val="16"/>
              </w:rPr>
              <w:t>не выплачивалось</w:t>
            </w:r>
          </w:p>
        </w:tc>
        <w:tc>
          <w:tcPr>
            <w:tcW w:w="998" w:type="pct"/>
            <w:vAlign w:val="center"/>
          </w:tcPr>
          <w:p w:rsidR="00B64D80" w:rsidRPr="004E0C06" w:rsidRDefault="00B64D80" w:rsidP="00350ED7">
            <w:pPr>
              <w:pStyle w:val="1--"/>
              <w:spacing w:line="240" w:lineRule="auto"/>
              <w:jc w:val="center"/>
              <w:rPr>
                <w:sz w:val="16"/>
                <w:szCs w:val="16"/>
              </w:rPr>
            </w:pPr>
            <w:r w:rsidRPr="004E0C06">
              <w:rPr>
                <w:sz w:val="16"/>
                <w:szCs w:val="16"/>
              </w:rPr>
              <w:t>5</w:t>
            </w:r>
            <w:r w:rsidR="00C47802">
              <w:rPr>
                <w:sz w:val="16"/>
                <w:szCs w:val="16"/>
                <w:lang w:val="ru-RU"/>
              </w:rPr>
              <w:t> </w:t>
            </w:r>
            <w:r w:rsidRPr="004E0C06">
              <w:rPr>
                <w:sz w:val="16"/>
                <w:szCs w:val="16"/>
              </w:rPr>
              <w:t>000</w:t>
            </w:r>
          </w:p>
        </w:tc>
      </w:tr>
    </w:tbl>
    <w:p w:rsidR="00B64D80" w:rsidRDefault="00B64D80" w:rsidP="006542C5">
      <w:pPr>
        <w:pStyle w:val="1-4"/>
        <w:ind w:firstLine="0"/>
      </w:pPr>
    </w:p>
    <w:p w:rsidR="00E968CB" w:rsidRDefault="00E968CB" w:rsidP="006542C5">
      <w:pPr>
        <w:pStyle w:val="1-4"/>
        <w:ind w:firstLine="0"/>
      </w:pPr>
    </w:p>
    <w:p w:rsidR="00E968CB" w:rsidRDefault="00E968CB" w:rsidP="006542C5">
      <w:pPr>
        <w:pStyle w:val="1-4"/>
        <w:ind w:firstLine="0"/>
      </w:pPr>
    </w:p>
    <w:p w:rsidR="00E968CB" w:rsidRDefault="00E968CB" w:rsidP="006542C5">
      <w:pPr>
        <w:pStyle w:val="1-4"/>
        <w:ind w:firstLine="0"/>
      </w:pPr>
    </w:p>
    <w:p w:rsidR="00B64D80" w:rsidRPr="004E0C06" w:rsidRDefault="00B64D80" w:rsidP="00A53641">
      <w:pPr>
        <w:pStyle w:val="1-4"/>
      </w:pPr>
      <w:r w:rsidRPr="004E0C06">
        <w:t>В 2018 г, относительно 2015–2017 гг., размеры соц</w:t>
      </w:r>
      <w:r w:rsidRPr="004E0C06">
        <w:t>и</w:t>
      </w:r>
      <w:r w:rsidRPr="004E0C06">
        <w:t>альной помощи многим категориям получателей были ув</w:t>
      </w:r>
      <w:r w:rsidRPr="004E0C06">
        <w:t>е</w:t>
      </w:r>
      <w:r w:rsidRPr="004E0C06">
        <w:t>личены</w:t>
      </w:r>
      <w:r w:rsidRPr="004E0C06">
        <w:rPr>
          <w:rStyle w:val="aa"/>
        </w:rPr>
        <w:footnoteReference w:id="223"/>
      </w:r>
      <w:r w:rsidR="00A53641" w:rsidRPr="004E0C06">
        <w:rPr>
          <w:lang w:val="ru-RU"/>
        </w:rPr>
        <w:t xml:space="preserve">. </w:t>
      </w:r>
      <w:r w:rsidRPr="004E0C06">
        <w:t>Следует отметить, что помощь, предназначе</w:t>
      </w:r>
      <w:r w:rsidRPr="004E0C06">
        <w:t>н</w:t>
      </w:r>
      <w:r w:rsidRPr="004E0C06">
        <w:t>ная на детей, с 2018 г. выплачивается в разном размере, зависящем от возраста реб</w:t>
      </w:r>
      <w:r w:rsidR="001B3B31" w:rsidRPr="004E0C06">
        <w:t>е</w:t>
      </w:r>
      <w:r w:rsidRPr="004E0C06">
        <w:t>нка: до 6 лет или 6–8 лет. П</w:t>
      </w:r>
      <w:r w:rsidRPr="004E0C06">
        <w:t>о</w:t>
      </w:r>
      <w:r w:rsidRPr="004E0C06">
        <w:t>добное разграничение касается и помощи разным катег</w:t>
      </w:r>
      <w:r w:rsidRPr="004E0C06">
        <w:t>о</w:t>
      </w:r>
      <w:r w:rsidRPr="004E0C06">
        <w:t>риям инвалидов: если в 2015–2017 гг. был установлен ед</w:t>
      </w:r>
      <w:r w:rsidRPr="004E0C06">
        <w:t>и</w:t>
      </w:r>
      <w:r w:rsidRPr="004E0C06">
        <w:t>ный размер для большинства категорий, то с 2018 г. он з</w:t>
      </w:r>
      <w:r w:rsidRPr="004E0C06">
        <w:t>а</w:t>
      </w:r>
      <w:r w:rsidRPr="004E0C06">
        <w:t>висит от группы и подгруппы инвалидности. Также с 2018 г. выплачивается пособие на погребение отдельных категорий граждан.</w:t>
      </w:r>
    </w:p>
    <w:p w:rsidR="00B64D80" w:rsidRPr="006542C5" w:rsidRDefault="00B64D80" w:rsidP="006542C5">
      <w:pPr>
        <w:pStyle w:val="1-4"/>
      </w:pPr>
      <w:r w:rsidRPr="004E0C06">
        <w:t>Получателями данных видов помощи в 2018 г. стали 125 тыс. чел., а общая сумма выплат составила 3,4 </w:t>
      </w:r>
      <w:r w:rsidR="00FB4675" w:rsidRPr="004E0C06">
        <w:t>млрд</w:t>
      </w:r>
      <w:r w:rsidRPr="004E0C06">
        <w:t> руб.</w:t>
      </w:r>
      <w:r w:rsidRPr="004E0C06">
        <w:rPr>
          <w:rStyle w:val="aa"/>
        </w:rPr>
        <w:footnoteReference w:id="224"/>
      </w:r>
      <w:r w:rsidR="00A53641" w:rsidRPr="004E0C06">
        <w:rPr>
          <w:lang w:val="ru-RU"/>
        </w:rPr>
        <w:t>.</w:t>
      </w:r>
      <w:r w:rsidRPr="004E0C06">
        <w:t xml:space="preserve"> В 2017 и 2016 гг. было выплачено 2,8 и 2,4 </w:t>
      </w:r>
      <w:r w:rsidR="00FB4675" w:rsidRPr="004E0C06">
        <w:t>млрд</w:t>
      </w:r>
      <w:r w:rsidRPr="004E0C06">
        <w:t> руб., а численность получателей 167 и 120 тыс. чел. соответственно</w:t>
      </w:r>
      <w:r w:rsidR="00D946CB">
        <w:rPr>
          <w:lang w:val="ru-RU"/>
        </w:rPr>
        <w:t xml:space="preserve"> (рис 51) </w:t>
      </w:r>
      <w:r w:rsidRPr="004E0C06">
        <w:rPr>
          <w:rStyle w:val="aa"/>
        </w:rPr>
        <w:footnoteReference w:id="225"/>
      </w:r>
      <w:r w:rsidRPr="004E0C06">
        <w:rPr>
          <w:vertAlign w:val="superscript"/>
        </w:rPr>
        <w:t>,</w:t>
      </w:r>
      <w:r w:rsidRPr="004E0C06">
        <w:rPr>
          <w:rStyle w:val="aa"/>
        </w:rPr>
        <w:footnoteReference w:id="226"/>
      </w:r>
      <w:r w:rsidRPr="004E0C06">
        <w:t>.</w:t>
      </w:r>
    </w:p>
    <w:p w:rsidR="00B64D80" w:rsidRPr="004E0C06" w:rsidRDefault="000E4D2C" w:rsidP="00A53641">
      <w:pPr>
        <w:spacing w:line="360" w:lineRule="auto"/>
        <w:ind w:firstLine="0"/>
        <w:contextualSpacing/>
        <w:jc w:val="center"/>
        <w:rPr>
          <w:sz w:val="28"/>
          <w:szCs w:val="28"/>
        </w:rPr>
      </w:pPr>
      <w:r>
        <w:rPr>
          <w:noProof/>
          <w:sz w:val="28"/>
          <w:szCs w:val="28"/>
          <w:lang w:eastAsia="ru-RU"/>
        </w:rPr>
        <w:drawing>
          <wp:inline distT="0" distB="0" distL="0" distR="0">
            <wp:extent cx="3948430" cy="2266950"/>
            <wp:effectExtent l="0" t="0" r="0" b="0"/>
            <wp:docPr id="5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65"/>
                    <a:srcRect l="-2229" t="-3596" r="-1198"/>
                    <a:stretch>
                      <a:fillRect/>
                    </a:stretch>
                  </pic:blipFill>
                  <pic:spPr bwMode="auto">
                    <a:xfrm>
                      <a:off x="0" y="0"/>
                      <a:ext cx="3948430" cy="2266950"/>
                    </a:xfrm>
                    <a:prstGeom prst="rect">
                      <a:avLst/>
                    </a:prstGeom>
                    <a:noFill/>
                    <a:ln w="9525">
                      <a:noFill/>
                      <a:miter lim="800000"/>
                      <a:headEnd/>
                      <a:tailEnd/>
                    </a:ln>
                  </pic:spPr>
                </pic:pic>
              </a:graphicData>
            </a:graphic>
          </wp:inline>
        </w:drawing>
      </w:r>
    </w:p>
    <w:p w:rsidR="00B64D80" w:rsidRPr="004E0C06" w:rsidRDefault="00B64D80" w:rsidP="00A53641">
      <w:pPr>
        <w:pStyle w:val="1-2"/>
        <w:rPr>
          <w:rFonts w:ascii="Times New Roman" w:hAnsi="Times New Roman"/>
          <w:lang w:val="ru-RU"/>
        </w:rPr>
      </w:pPr>
      <w:r w:rsidRPr="004E0C06">
        <w:rPr>
          <w:rFonts w:ascii="Times New Roman" w:hAnsi="Times New Roman"/>
          <w:lang w:val="ru-RU"/>
        </w:rPr>
        <w:t>Рис.</w:t>
      </w:r>
      <w:r w:rsidRPr="004E0C06">
        <w:rPr>
          <w:rFonts w:ascii="Times New Roman" w:hAnsi="Times New Roman"/>
        </w:rPr>
        <w:t> </w:t>
      </w:r>
      <w:r w:rsidRPr="004E0C06">
        <w:rPr>
          <w:rFonts w:ascii="Times New Roman" w:hAnsi="Times New Roman"/>
          <w:lang w:val="ru-RU"/>
        </w:rPr>
        <w:t>5</w:t>
      </w:r>
      <w:r w:rsidR="003E708F">
        <w:rPr>
          <w:rFonts w:ascii="Times New Roman" w:hAnsi="Times New Roman"/>
          <w:lang w:val="ru-RU"/>
        </w:rPr>
        <w:t>1</w:t>
      </w:r>
      <w:r w:rsidR="00A53641" w:rsidRPr="004E0C06">
        <w:rPr>
          <w:rFonts w:ascii="Times New Roman" w:hAnsi="Times New Roman"/>
          <w:lang w:val="ru-RU"/>
        </w:rPr>
        <w:t>.</w:t>
      </w:r>
      <w:r w:rsidR="006542C5">
        <w:rPr>
          <w:rFonts w:ascii="Times New Roman" w:hAnsi="Times New Roman"/>
          <w:lang w:val="ru-RU"/>
        </w:rPr>
        <w:t> </w:t>
      </w:r>
      <w:r w:rsidRPr="004E0C06">
        <w:rPr>
          <w:rFonts w:ascii="Times New Roman" w:hAnsi="Times New Roman"/>
          <w:lang w:val="ru-RU"/>
        </w:rPr>
        <w:t xml:space="preserve">Динамика общей суммы материальных выплат </w:t>
      </w:r>
      <w:r w:rsidRPr="004E0C06">
        <w:rPr>
          <w:rFonts w:ascii="Times New Roman" w:hAnsi="Times New Roman"/>
          <w:lang w:val="ru-RU"/>
        </w:rPr>
        <w:br/>
        <w:t>и числа их получателей в 2016–2018</w:t>
      </w:r>
      <w:r w:rsidRPr="004E0C06">
        <w:rPr>
          <w:rFonts w:ascii="Times New Roman" w:hAnsi="Times New Roman"/>
        </w:rPr>
        <w:t> </w:t>
      </w:r>
      <w:r w:rsidRPr="004E0C06">
        <w:rPr>
          <w:rFonts w:ascii="Times New Roman" w:hAnsi="Times New Roman"/>
          <w:lang w:val="ru-RU"/>
        </w:rPr>
        <w:t xml:space="preserve">гг. </w:t>
      </w:r>
    </w:p>
    <w:p w:rsidR="00B64D80" w:rsidRPr="004E0C06" w:rsidRDefault="00B64D80" w:rsidP="006542C5">
      <w:pPr>
        <w:ind w:firstLine="0"/>
        <w:contextualSpacing/>
        <w:rPr>
          <w:sz w:val="28"/>
          <w:szCs w:val="28"/>
        </w:rPr>
      </w:pPr>
    </w:p>
    <w:p w:rsidR="00B64D80" w:rsidRPr="004E0C06" w:rsidRDefault="00B64D80" w:rsidP="00A53641">
      <w:pPr>
        <w:pStyle w:val="1-4"/>
      </w:pPr>
      <w:r w:rsidRPr="004E0C06">
        <w:t>Так</w:t>
      </w:r>
      <w:r w:rsidR="00E968CB">
        <w:rPr>
          <w:lang w:val="ru-RU"/>
        </w:rPr>
        <w:t xml:space="preserve"> </w:t>
      </w:r>
      <w:r w:rsidRPr="004E0C06">
        <w:t>же в Республике предоставляется целевая гум</w:t>
      </w:r>
      <w:r w:rsidRPr="004E0C06">
        <w:t>а</w:t>
      </w:r>
      <w:r w:rsidRPr="004E0C06">
        <w:t>нитарная помощь семьям с детьми в возрасте до 3-х лет. В 2018 г. выдано 404 тыс. продуктовых набора 34 тыс. детей. В течение 2015–2017 гг. было выдано почти 343 тыс. гум</w:t>
      </w:r>
      <w:r w:rsidRPr="004E0C06">
        <w:t>а</w:t>
      </w:r>
      <w:r w:rsidRPr="004E0C06">
        <w:t xml:space="preserve">нитарных детских продуктовых наборов. </w:t>
      </w:r>
    </w:p>
    <w:p w:rsidR="00B64D80" w:rsidRPr="004E0C06" w:rsidRDefault="00B64D80" w:rsidP="00A53641">
      <w:pPr>
        <w:pStyle w:val="1-4"/>
      </w:pPr>
      <w:r w:rsidRPr="004E0C06">
        <w:t>Помимо указанных видов социальной помощи, в ДНР предоставляется материальная помощь в размере 1500 руб. следующим категориям населения:</w:t>
      </w:r>
    </w:p>
    <w:p w:rsidR="00B64D80" w:rsidRPr="004E0C06" w:rsidRDefault="00B64D80" w:rsidP="00A53641">
      <w:pPr>
        <w:pStyle w:val="1-4"/>
      </w:pPr>
      <w:r w:rsidRPr="004E0C06">
        <w:t>лица, достигшие пенсионного возраста (мужчины- 60</w:t>
      </w:r>
      <w:r w:rsidRPr="004E0C06">
        <w:rPr>
          <w:lang w:val="ru-RU"/>
        </w:rPr>
        <w:t> </w:t>
      </w:r>
      <w:r w:rsidRPr="004E0C06">
        <w:t>лет, женщины</w:t>
      </w:r>
      <w:r w:rsidR="00E968CB">
        <w:rPr>
          <w:lang w:val="ru-RU"/>
        </w:rPr>
        <w:t xml:space="preserve"> – </w:t>
      </w:r>
      <w:r w:rsidRPr="004E0C06">
        <w:t>55</w:t>
      </w:r>
      <w:r w:rsidRPr="004E0C06">
        <w:rPr>
          <w:lang w:val="ru-RU"/>
        </w:rPr>
        <w:t> </w:t>
      </w:r>
      <w:r w:rsidRPr="004E0C06">
        <w:t>лет), не имеющие права на пенсию, и инвалиды, которые не получают пенсию и состоят на учете в УТСЗН;</w:t>
      </w:r>
    </w:p>
    <w:p w:rsidR="00B64D80" w:rsidRPr="004E0C06" w:rsidRDefault="00B64D80" w:rsidP="00A53641">
      <w:pPr>
        <w:pStyle w:val="1-4"/>
      </w:pPr>
      <w:r w:rsidRPr="004E0C06">
        <w:t>пенсионеры, получающие пенсию в минимальном р</w:t>
      </w:r>
      <w:r w:rsidRPr="004E0C06">
        <w:t>а</w:t>
      </w:r>
      <w:r w:rsidRPr="004E0C06">
        <w:t>змере (на основании сведений Пенсионного фонда ДНР);</w:t>
      </w:r>
    </w:p>
    <w:p w:rsidR="00B64D80" w:rsidRPr="004E0C06" w:rsidRDefault="00B64D80" w:rsidP="00A53641">
      <w:pPr>
        <w:pStyle w:val="1-4"/>
      </w:pPr>
      <w:r w:rsidRPr="004E0C06">
        <w:t>семьи, имеющие на иждивении 3 и более детей в во</w:t>
      </w:r>
      <w:r w:rsidRPr="004E0C06">
        <w:t>з</w:t>
      </w:r>
      <w:r w:rsidRPr="004E0C06">
        <w:t>расте до 18</w:t>
      </w:r>
      <w:r w:rsidRPr="004E0C06">
        <w:rPr>
          <w:lang w:val="ru-RU"/>
        </w:rPr>
        <w:t> </w:t>
      </w:r>
      <w:r w:rsidRPr="004E0C06">
        <w:t>лет (учащихся на дневной форме обучения – до 23 лет, не имеющи</w:t>
      </w:r>
      <w:r w:rsidRPr="004E0C06">
        <w:rPr>
          <w:lang w:val="ru-RU"/>
        </w:rPr>
        <w:t>е</w:t>
      </w:r>
      <w:r w:rsidRPr="004E0C06">
        <w:t xml:space="preserve"> собственных семей).</w:t>
      </w:r>
    </w:p>
    <w:p w:rsidR="00B64D80" w:rsidRPr="004E0C06" w:rsidRDefault="00B64D80" w:rsidP="00A53641">
      <w:pPr>
        <w:pStyle w:val="1-4"/>
      </w:pPr>
      <w:r w:rsidRPr="004E0C06">
        <w:t>К концу 2016 г. данная материальная помощь предо</w:t>
      </w:r>
      <w:r w:rsidRPr="004E0C06">
        <w:t>с</w:t>
      </w:r>
      <w:r w:rsidRPr="004E0C06">
        <w:t>тавлена 9,3 тыс. гражданам на общую сумму около 14 </w:t>
      </w:r>
      <w:r w:rsidR="00FB4675" w:rsidRPr="004E0C06">
        <w:t>млн</w:t>
      </w:r>
      <w:r w:rsidRPr="004E0C06">
        <w:t> руб., а на аналогичную дату 2017 г. сумма состав</w:t>
      </w:r>
      <w:r w:rsidRPr="004E0C06">
        <w:t>и</w:t>
      </w:r>
      <w:r w:rsidRPr="004E0C06">
        <w:t>ла 158 </w:t>
      </w:r>
      <w:r w:rsidR="00FB4675" w:rsidRPr="004E0C06">
        <w:t>млн</w:t>
      </w:r>
      <w:r w:rsidRPr="004E0C06">
        <w:t> руб. на 105,3 тыс. получателей. По состоянию на 2018 г. было произведено более 132 тыс. выплат на о</w:t>
      </w:r>
      <w:r w:rsidRPr="004E0C06">
        <w:t>б</w:t>
      </w:r>
      <w:r w:rsidRPr="004E0C06">
        <w:t>щую сумму около 199 </w:t>
      </w:r>
      <w:r w:rsidR="00FB4675" w:rsidRPr="004E0C06">
        <w:t>млн</w:t>
      </w:r>
      <w:r w:rsidRPr="004E0C06">
        <w:t> руб.</w:t>
      </w:r>
    </w:p>
    <w:p w:rsidR="00B64D80" w:rsidRPr="004E0C06" w:rsidRDefault="00B64D80" w:rsidP="00A53641">
      <w:pPr>
        <w:pStyle w:val="1-4"/>
      </w:pPr>
      <w:r w:rsidRPr="004E0C06">
        <w:t>Ещ</w:t>
      </w:r>
      <w:r w:rsidR="001B3B31" w:rsidRPr="004E0C06">
        <w:t>е</w:t>
      </w:r>
      <w:r w:rsidRPr="004E0C06">
        <w:t xml:space="preserve"> одним из видов социальной помощи малообе</w:t>
      </w:r>
      <w:r w:rsidRPr="004E0C06">
        <w:t>с</w:t>
      </w:r>
      <w:r w:rsidRPr="004E0C06">
        <w:t>печенным категориям населения являются компенсацио</w:t>
      </w:r>
      <w:r w:rsidRPr="004E0C06">
        <w:t>н</w:t>
      </w:r>
      <w:r w:rsidRPr="004E0C06">
        <w:t>ные выплаты на приобретение твердого бытового топлива. На отопительный сезон 2018–2019 гг. выплачена помощь 13 тыс. гражданам на общую сумму в размере почти 100 </w:t>
      </w:r>
      <w:r w:rsidR="00FB4675" w:rsidRPr="004E0C06">
        <w:t>млн</w:t>
      </w:r>
      <w:r w:rsidRPr="004E0C06">
        <w:t xml:space="preserve"> руб. По сравнению с 2016 2017 гг. значительных изменений не произошло. В 2016 г. получателями стали 13,1 тыс. граждан, а в 2017 г. – 13 тыс., общий размер п</w:t>
      </w:r>
      <w:r w:rsidRPr="004E0C06">
        <w:t>о</w:t>
      </w:r>
      <w:r w:rsidRPr="004E0C06">
        <w:t>мощи, соответственно, составил 98,3 и 96,6 </w:t>
      </w:r>
      <w:r w:rsidR="00FB4675" w:rsidRPr="004E0C06">
        <w:t>млн</w:t>
      </w:r>
      <w:r w:rsidRPr="004E0C06">
        <w:t xml:space="preserve"> руб. </w:t>
      </w:r>
    </w:p>
    <w:p w:rsidR="00A53641" w:rsidRDefault="00B64D80" w:rsidP="006542C5">
      <w:pPr>
        <w:pStyle w:val="1-4"/>
      </w:pPr>
      <w:r w:rsidRPr="004E0C06">
        <w:t>Следует отметить, что размеры некоторых видов с</w:t>
      </w:r>
      <w:r w:rsidRPr="004E0C06">
        <w:t>о</w:t>
      </w:r>
      <w:r w:rsidRPr="004E0C06">
        <w:t>циальной помощи находятся на крайне низком уровне (н</w:t>
      </w:r>
      <w:r w:rsidRPr="004E0C06">
        <w:t>а</w:t>
      </w:r>
      <w:r w:rsidRPr="004E0C06">
        <w:t>пример, временная помощь детям, родители которых у</w:t>
      </w:r>
      <w:r w:rsidRPr="004E0C06">
        <w:t>к</w:t>
      </w:r>
      <w:r w:rsidRPr="004E0C06">
        <w:t>лоняются от уплаты алиментов, не имеют возможности с</w:t>
      </w:r>
      <w:r w:rsidRPr="004E0C06">
        <w:t>о</w:t>
      </w:r>
      <w:r w:rsidRPr="004E0C06">
        <w:t>держать ребенка или место жительства их неизвестно, п</w:t>
      </w:r>
      <w:r w:rsidRPr="004E0C06">
        <w:t>о</w:t>
      </w:r>
      <w:r w:rsidRPr="004E0C06">
        <w:t>мощь семьям, имеющим трех и более детей до 16 лет, и помощь на детей одиноким матерям составляет 1000 руб.). Данная величина требует пересмотра и приведения к уро</w:t>
      </w:r>
      <w:r w:rsidRPr="004E0C06">
        <w:t>в</w:t>
      </w:r>
      <w:r w:rsidRPr="004E0C06">
        <w:t>ню минимальных потребностей человека.</w:t>
      </w:r>
    </w:p>
    <w:p w:rsidR="006542C5" w:rsidRPr="006542C5" w:rsidRDefault="006542C5" w:rsidP="006542C5">
      <w:pPr>
        <w:pStyle w:val="1-4"/>
        <w:ind w:firstLine="0"/>
      </w:pPr>
    </w:p>
    <w:p w:rsidR="00B64D80" w:rsidRPr="004E0C06" w:rsidRDefault="00B64D80" w:rsidP="00A53641">
      <w:pPr>
        <w:pStyle w:val="1-4"/>
        <w:ind w:firstLine="0"/>
        <w:jc w:val="center"/>
        <w:rPr>
          <w:b/>
        </w:rPr>
      </w:pPr>
      <w:r w:rsidRPr="004E0C06">
        <w:rPr>
          <w:b/>
        </w:rPr>
        <w:t>2.4.</w:t>
      </w:r>
      <w:r w:rsidR="006542C5">
        <w:rPr>
          <w:b/>
          <w:lang w:val="ru-RU"/>
        </w:rPr>
        <w:t> </w:t>
      </w:r>
      <w:r w:rsidRPr="004E0C06">
        <w:rPr>
          <w:b/>
        </w:rPr>
        <w:t>Государственное управление</w:t>
      </w:r>
    </w:p>
    <w:p w:rsidR="00A53641" w:rsidRPr="006542C5" w:rsidRDefault="00A53641" w:rsidP="006542C5">
      <w:pPr>
        <w:pStyle w:val="1-4"/>
        <w:ind w:firstLine="0"/>
        <w:rPr>
          <w:bCs/>
        </w:rPr>
      </w:pPr>
    </w:p>
    <w:p w:rsidR="00B64D80" w:rsidRPr="004E0C06" w:rsidRDefault="00B64D80" w:rsidP="00182866">
      <w:pPr>
        <w:pStyle w:val="1-4"/>
        <w:spacing w:line="226" w:lineRule="auto"/>
        <w:rPr>
          <w:lang w:eastAsia="ru-RU"/>
        </w:rPr>
      </w:pPr>
      <w:r w:rsidRPr="004E0C06">
        <w:rPr>
          <w:lang w:eastAsia="ru-RU"/>
        </w:rPr>
        <w:t>Комплексность развития территории предполагает согласованность экономических, экологических и соци</w:t>
      </w:r>
      <w:r w:rsidRPr="004E0C06">
        <w:rPr>
          <w:lang w:eastAsia="ru-RU"/>
        </w:rPr>
        <w:t>а</w:t>
      </w:r>
      <w:r w:rsidRPr="004E0C06">
        <w:rPr>
          <w:lang w:eastAsia="ru-RU"/>
        </w:rPr>
        <w:t>льных аспектов функционирования хозяйства, пропорци</w:t>
      </w:r>
      <w:r w:rsidRPr="004E0C06">
        <w:rPr>
          <w:lang w:eastAsia="ru-RU"/>
        </w:rPr>
        <w:t>о</w:t>
      </w:r>
      <w:r w:rsidRPr="004E0C06">
        <w:rPr>
          <w:lang w:eastAsia="ru-RU"/>
        </w:rPr>
        <w:t>нальность развития специализированных, вспомогател</w:t>
      </w:r>
      <w:r w:rsidRPr="004E0C06">
        <w:rPr>
          <w:lang w:eastAsia="ru-RU"/>
        </w:rPr>
        <w:t>ь</w:t>
      </w:r>
      <w:r w:rsidRPr="004E0C06">
        <w:rPr>
          <w:lang w:eastAsia="ru-RU"/>
        </w:rPr>
        <w:t>ных и обслуживающих производств предприятий основн</w:t>
      </w:r>
      <w:r w:rsidRPr="004E0C06">
        <w:rPr>
          <w:lang w:eastAsia="ru-RU"/>
        </w:rPr>
        <w:t>о</w:t>
      </w:r>
      <w:r w:rsidRPr="004E0C06">
        <w:rPr>
          <w:lang w:eastAsia="ru-RU"/>
        </w:rPr>
        <w:t>го производства, производственной и социальной инфра</w:t>
      </w:r>
      <w:r w:rsidRPr="004E0C06">
        <w:rPr>
          <w:lang w:eastAsia="ru-RU"/>
        </w:rPr>
        <w:t>с</w:t>
      </w:r>
      <w:r w:rsidRPr="004E0C06">
        <w:rPr>
          <w:lang w:eastAsia="ru-RU"/>
        </w:rPr>
        <w:t>труктуры. Исторический анализ развития систем государ</w:t>
      </w:r>
      <w:r w:rsidRPr="004E0C06">
        <w:rPr>
          <w:lang w:eastAsia="ru-RU"/>
        </w:rPr>
        <w:t>с</w:t>
      </w:r>
      <w:r w:rsidRPr="004E0C06">
        <w:rPr>
          <w:lang w:eastAsia="ru-RU"/>
        </w:rPr>
        <w:t>твенного управления наглядно демонстрирует прямую з</w:t>
      </w:r>
      <w:r w:rsidRPr="004E0C06">
        <w:rPr>
          <w:lang w:eastAsia="ru-RU"/>
        </w:rPr>
        <w:t>а</w:t>
      </w:r>
      <w:r w:rsidRPr="004E0C06">
        <w:rPr>
          <w:lang w:eastAsia="ru-RU"/>
        </w:rPr>
        <w:t>висимость степени вмешательства государства в эконом</w:t>
      </w:r>
      <w:r w:rsidRPr="004E0C06">
        <w:rPr>
          <w:lang w:eastAsia="ru-RU"/>
        </w:rPr>
        <w:t>и</w:t>
      </w:r>
      <w:r w:rsidRPr="004E0C06">
        <w:rPr>
          <w:lang w:eastAsia="ru-RU"/>
        </w:rPr>
        <w:t>ческие процессы от состояния экономики. При возраст</w:t>
      </w:r>
      <w:r w:rsidRPr="004E0C06">
        <w:rPr>
          <w:lang w:eastAsia="ru-RU"/>
        </w:rPr>
        <w:t>а</w:t>
      </w:r>
      <w:r w:rsidRPr="004E0C06">
        <w:rPr>
          <w:lang w:eastAsia="ru-RU"/>
        </w:rPr>
        <w:t>нии неопределенности в экономических отношениях гос</w:t>
      </w:r>
      <w:r w:rsidRPr="004E0C06">
        <w:rPr>
          <w:lang w:eastAsia="ru-RU"/>
        </w:rPr>
        <w:t>у</w:t>
      </w:r>
      <w:r w:rsidRPr="004E0C06">
        <w:rPr>
          <w:lang w:eastAsia="ru-RU"/>
        </w:rPr>
        <w:t xml:space="preserve">дарственное воздействие должно усиливаться и наоборот. </w:t>
      </w:r>
    </w:p>
    <w:p w:rsidR="00B64D80" w:rsidRPr="004E0C06" w:rsidRDefault="00B64D80" w:rsidP="00182866">
      <w:pPr>
        <w:pStyle w:val="1-4"/>
        <w:spacing w:line="226" w:lineRule="auto"/>
        <w:rPr>
          <w:i/>
        </w:rPr>
      </w:pPr>
      <w:r w:rsidRPr="004E0C06">
        <w:rPr>
          <w:i/>
        </w:rPr>
        <w:t>Стратегическое планирование</w:t>
      </w:r>
      <w:r w:rsidRPr="004E0C06">
        <w:rPr>
          <w:i/>
          <w:lang w:val="ru-RU"/>
        </w:rPr>
        <w:t xml:space="preserve">. </w:t>
      </w:r>
      <w:r w:rsidRPr="004E0C06">
        <w:t>Процесс совершенс</w:t>
      </w:r>
      <w:r w:rsidRPr="004E0C06">
        <w:t>т</w:t>
      </w:r>
      <w:r w:rsidRPr="004E0C06">
        <w:t>вования эффективной работы государственного управл</w:t>
      </w:r>
      <w:r w:rsidRPr="004E0C06">
        <w:t>е</w:t>
      </w:r>
      <w:r w:rsidRPr="004E0C06">
        <w:t>ния в Республике в настоящее время развивается в сторону организации системы государственного стратегического планирования.</w:t>
      </w:r>
      <w:r w:rsidRPr="004E0C06">
        <w:rPr>
          <w:lang w:val="ru-RU"/>
        </w:rPr>
        <w:t xml:space="preserve"> </w:t>
      </w:r>
      <w:r w:rsidRPr="004E0C06">
        <w:rPr>
          <w:lang w:eastAsia="ru-RU"/>
        </w:rPr>
        <w:t>Разработана и утверждена Стратегия разв</w:t>
      </w:r>
      <w:r w:rsidRPr="004E0C06">
        <w:rPr>
          <w:lang w:eastAsia="ru-RU"/>
        </w:rPr>
        <w:t>и</w:t>
      </w:r>
      <w:r w:rsidRPr="004E0C06">
        <w:rPr>
          <w:lang w:eastAsia="ru-RU"/>
        </w:rPr>
        <w:t>тия ДНР «Сила Донбасса»</w:t>
      </w:r>
      <w:r w:rsidRPr="004E0C06">
        <w:rPr>
          <w:rStyle w:val="aa"/>
          <w:lang w:eastAsia="ru-RU"/>
        </w:rPr>
        <w:footnoteReference w:id="227"/>
      </w:r>
      <w:r w:rsidR="00A318E9" w:rsidRPr="004E0C06">
        <w:rPr>
          <w:lang w:val="ru-RU" w:eastAsia="ru-RU"/>
        </w:rPr>
        <w:t xml:space="preserve">, </w:t>
      </w:r>
      <w:r w:rsidRPr="004E0C06">
        <w:rPr>
          <w:lang w:eastAsia="ru-RU"/>
        </w:rPr>
        <w:t>ведется работа над созданием Закона «О системе стратегического планирования»</w:t>
      </w:r>
      <w:r w:rsidRPr="004E0C06">
        <w:rPr>
          <w:rStyle w:val="aa"/>
          <w:lang w:eastAsia="ru-RU"/>
        </w:rPr>
        <w:footnoteReference w:id="228"/>
      </w:r>
      <w:r w:rsidR="00A318E9" w:rsidRPr="004E0C06">
        <w:rPr>
          <w:lang w:val="ru-RU" w:eastAsia="ru-RU"/>
        </w:rPr>
        <w:t xml:space="preserve">. </w:t>
      </w:r>
      <w:r w:rsidRPr="004E0C06">
        <w:rPr>
          <w:lang w:eastAsia="ru-RU"/>
        </w:rPr>
        <w:t>В рамках создания нормативно-правовой базы данного пр</w:t>
      </w:r>
      <w:r w:rsidRPr="004E0C06">
        <w:rPr>
          <w:lang w:eastAsia="ru-RU"/>
        </w:rPr>
        <w:t>о</w:t>
      </w:r>
      <w:r w:rsidRPr="004E0C06">
        <w:rPr>
          <w:lang w:eastAsia="ru-RU"/>
        </w:rPr>
        <w:t>цесса была инициирована комплексная работа по разраб</w:t>
      </w:r>
      <w:r w:rsidRPr="004E0C06">
        <w:rPr>
          <w:lang w:eastAsia="ru-RU"/>
        </w:rPr>
        <w:t>о</w:t>
      </w:r>
      <w:r w:rsidRPr="004E0C06">
        <w:rPr>
          <w:lang w:eastAsia="ru-RU"/>
        </w:rPr>
        <w:t>тке стратегических документов развития ДНР. Результатом такой работы стала подготовка типовых отраслевых Стр</w:t>
      </w:r>
      <w:r w:rsidRPr="004E0C06">
        <w:rPr>
          <w:lang w:eastAsia="ru-RU"/>
        </w:rPr>
        <w:t>а</w:t>
      </w:r>
      <w:r w:rsidRPr="004E0C06">
        <w:rPr>
          <w:lang w:eastAsia="ru-RU"/>
        </w:rPr>
        <w:t>тегий развития на среднесрочный период. Так, были разр</w:t>
      </w:r>
      <w:r w:rsidRPr="004E0C06">
        <w:rPr>
          <w:lang w:eastAsia="ru-RU"/>
        </w:rPr>
        <w:t>а</w:t>
      </w:r>
      <w:r w:rsidRPr="004E0C06">
        <w:rPr>
          <w:lang w:eastAsia="ru-RU"/>
        </w:rPr>
        <w:t xml:space="preserve">ботаны: </w:t>
      </w:r>
      <w:r w:rsidR="00E968CB">
        <w:rPr>
          <w:lang w:val="ru-RU" w:eastAsia="ru-RU"/>
        </w:rPr>
        <w:t>С</w:t>
      </w:r>
      <w:r w:rsidRPr="004E0C06">
        <w:rPr>
          <w:lang w:eastAsia="ru-RU"/>
        </w:rPr>
        <w:t xml:space="preserve">реднесрочная </w:t>
      </w:r>
      <w:r w:rsidR="00E968CB">
        <w:rPr>
          <w:lang w:val="ru-RU" w:eastAsia="ru-RU"/>
        </w:rPr>
        <w:t>с</w:t>
      </w:r>
      <w:r w:rsidRPr="004E0C06">
        <w:rPr>
          <w:lang w:eastAsia="ru-RU"/>
        </w:rPr>
        <w:t>тратегия развития легкой пром</w:t>
      </w:r>
      <w:r w:rsidRPr="004E0C06">
        <w:rPr>
          <w:lang w:eastAsia="ru-RU"/>
        </w:rPr>
        <w:t>ы</w:t>
      </w:r>
      <w:r w:rsidRPr="004E0C06">
        <w:rPr>
          <w:lang w:eastAsia="ru-RU"/>
        </w:rPr>
        <w:t>шленности, Стратегия озеленения и увеличения лесных массивов на период до 2013</w:t>
      </w:r>
      <w:r w:rsidRPr="004E0C06">
        <w:rPr>
          <w:lang w:val="ru-RU" w:eastAsia="ru-RU"/>
        </w:rPr>
        <w:t> </w:t>
      </w:r>
      <w:r w:rsidRPr="004E0C06">
        <w:rPr>
          <w:lang w:eastAsia="ru-RU"/>
        </w:rPr>
        <w:t>г</w:t>
      </w:r>
      <w:r w:rsidRPr="004E0C06">
        <w:rPr>
          <w:lang w:val="ru-RU" w:eastAsia="ru-RU"/>
        </w:rPr>
        <w:t>.</w:t>
      </w:r>
      <w:r w:rsidRPr="004E0C06">
        <w:rPr>
          <w:lang w:eastAsia="ru-RU"/>
        </w:rPr>
        <w:t>, Стратегия развития водн</w:t>
      </w:r>
      <w:r w:rsidRPr="004E0C06">
        <w:rPr>
          <w:lang w:eastAsia="ru-RU"/>
        </w:rPr>
        <w:t>о</w:t>
      </w:r>
      <w:r w:rsidRPr="004E0C06">
        <w:rPr>
          <w:lang w:eastAsia="ru-RU"/>
        </w:rPr>
        <w:t>го, рыбного хозяйства и мелиорации на период до 2024</w:t>
      </w:r>
      <w:r w:rsidRPr="004E0C06">
        <w:rPr>
          <w:lang w:val="ru-RU" w:eastAsia="ru-RU"/>
        </w:rPr>
        <w:t> </w:t>
      </w:r>
      <w:r w:rsidRPr="004E0C06">
        <w:rPr>
          <w:lang w:eastAsia="ru-RU"/>
        </w:rPr>
        <w:t>г</w:t>
      </w:r>
      <w:r w:rsidRPr="004E0C06">
        <w:rPr>
          <w:lang w:val="ru-RU" w:eastAsia="ru-RU"/>
        </w:rPr>
        <w:t>.</w:t>
      </w:r>
      <w:r w:rsidRPr="004E0C06">
        <w:rPr>
          <w:i/>
          <w:lang w:eastAsia="ru-RU"/>
        </w:rPr>
        <w:t xml:space="preserve">, </w:t>
      </w:r>
      <w:r w:rsidRPr="004E0C06">
        <w:rPr>
          <w:lang w:eastAsia="ru-RU"/>
        </w:rPr>
        <w:t>Стратегия использования земельного фонда, геодезическ</w:t>
      </w:r>
      <w:r w:rsidRPr="004E0C06">
        <w:rPr>
          <w:lang w:eastAsia="ru-RU"/>
        </w:rPr>
        <w:t>о</w:t>
      </w:r>
      <w:r w:rsidRPr="004E0C06">
        <w:rPr>
          <w:lang w:eastAsia="ru-RU"/>
        </w:rPr>
        <w:t>го и картографического обеспечения ДНР на период до 2023</w:t>
      </w:r>
      <w:r w:rsidRPr="004E0C06">
        <w:rPr>
          <w:lang w:val="ru-RU" w:eastAsia="ru-RU"/>
        </w:rPr>
        <w:t> </w:t>
      </w:r>
      <w:r w:rsidRPr="004E0C06">
        <w:rPr>
          <w:lang w:eastAsia="ru-RU"/>
        </w:rPr>
        <w:t>г.</w:t>
      </w:r>
      <w:r w:rsidRPr="004E0C06">
        <w:rPr>
          <w:lang w:val="ru-RU" w:eastAsia="ru-RU"/>
        </w:rPr>
        <w:t xml:space="preserve"> </w:t>
      </w:r>
      <w:r w:rsidRPr="004E0C06">
        <w:rPr>
          <w:lang w:eastAsia="ru-RU"/>
        </w:rPr>
        <w:t xml:space="preserve">Следует отметить, что </w:t>
      </w:r>
      <w:r w:rsidR="00E968CB">
        <w:rPr>
          <w:lang w:val="ru-RU"/>
        </w:rPr>
        <w:t>с</w:t>
      </w:r>
      <w:r w:rsidRPr="004E0C06">
        <w:t>тратегии закрепляют баз</w:t>
      </w:r>
      <w:r w:rsidRPr="004E0C06">
        <w:t>о</w:t>
      </w:r>
      <w:r w:rsidRPr="004E0C06">
        <w:t>вые принципы государственной политики, предусматр</w:t>
      </w:r>
      <w:r w:rsidRPr="004E0C06">
        <w:t>и</w:t>
      </w:r>
      <w:r w:rsidRPr="004E0C06">
        <w:t>вают принятие и реализацию управленческих решений, обеспечивающих наибольший социальный и экономиче</w:t>
      </w:r>
      <w:r w:rsidRPr="004E0C06">
        <w:t>с</w:t>
      </w:r>
      <w:r w:rsidRPr="004E0C06">
        <w:t>кий эффект, и создание условий для эффективного взаим</w:t>
      </w:r>
      <w:r w:rsidRPr="004E0C06">
        <w:t>о</w:t>
      </w:r>
      <w:r w:rsidRPr="004E0C06">
        <w:t>действия всех участников.</w:t>
      </w:r>
    </w:p>
    <w:p w:rsidR="00B64D80" w:rsidRPr="004E0C06" w:rsidRDefault="00B64D80" w:rsidP="00182866">
      <w:pPr>
        <w:pStyle w:val="1-4"/>
        <w:spacing w:line="226" w:lineRule="auto"/>
        <w:rPr>
          <w:i/>
        </w:rPr>
      </w:pPr>
      <w:r w:rsidRPr="004E0C06">
        <w:rPr>
          <w:i/>
        </w:rPr>
        <w:t>Структурные изменения в законодательной и испо</w:t>
      </w:r>
      <w:r w:rsidRPr="004E0C06">
        <w:rPr>
          <w:i/>
        </w:rPr>
        <w:t>л</w:t>
      </w:r>
      <w:r w:rsidRPr="004E0C06">
        <w:rPr>
          <w:i/>
        </w:rPr>
        <w:t>нительной власти</w:t>
      </w:r>
    </w:p>
    <w:p w:rsidR="00B64D80" w:rsidRPr="004E0C06" w:rsidRDefault="00B64D80" w:rsidP="00182866">
      <w:pPr>
        <w:pStyle w:val="1-4"/>
        <w:spacing w:line="226" w:lineRule="auto"/>
      </w:pPr>
      <w:r w:rsidRPr="004E0C06">
        <w:t>В 2018 г. состоялись внеочередные выборы Главы Республики, а также очередные выборы депутатов Наро</w:t>
      </w:r>
      <w:r w:rsidRPr="004E0C06">
        <w:t>д</w:t>
      </w:r>
      <w:r w:rsidRPr="004E0C06">
        <w:t>ного Совета</w:t>
      </w:r>
      <w:r w:rsidRPr="004E0C06">
        <w:rPr>
          <w:rStyle w:val="aa"/>
        </w:rPr>
        <w:footnoteReference w:id="229"/>
      </w:r>
      <w:r w:rsidR="00C044BF" w:rsidRPr="004E0C06">
        <w:rPr>
          <w:lang w:val="ru-RU"/>
        </w:rPr>
        <w:t>.</w:t>
      </w:r>
      <w:r w:rsidRPr="004E0C06">
        <w:t xml:space="preserve"> В результате сформирован действующий законодательный орган государственной власти – Наро</w:t>
      </w:r>
      <w:r w:rsidRPr="004E0C06">
        <w:t>д</w:t>
      </w:r>
      <w:r w:rsidRPr="004E0C06">
        <w:t xml:space="preserve">ный Совет </w:t>
      </w:r>
      <w:r w:rsidRPr="004E0C06">
        <w:rPr>
          <w:lang w:val="en-US"/>
        </w:rPr>
        <w:t>II</w:t>
      </w:r>
      <w:r w:rsidRPr="004E0C06">
        <w:t xml:space="preserve"> созыва. Кадровый состав депутатов говорит о том, что по сравнению с первым созывом заметно умен</w:t>
      </w:r>
      <w:r w:rsidRPr="004E0C06">
        <w:t>ь</w:t>
      </w:r>
      <w:r w:rsidRPr="004E0C06">
        <w:t>шилось количество представителей силовых и военных структур и увеличилось количество профессиональных юристов, экономистов, значительно увеличился состав д</w:t>
      </w:r>
      <w:r w:rsidRPr="004E0C06">
        <w:t>е</w:t>
      </w:r>
      <w:r w:rsidRPr="004E0C06">
        <w:t>путатов от образования и науки</w:t>
      </w:r>
      <w:r w:rsidRPr="004E0C06">
        <w:rPr>
          <w:rStyle w:val="aa"/>
        </w:rPr>
        <w:footnoteReference w:id="230"/>
      </w:r>
      <w:r w:rsidR="00D33669" w:rsidRPr="004E0C06">
        <w:rPr>
          <w:lang w:val="ru-RU"/>
        </w:rPr>
        <w:t>,</w:t>
      </w:r>
      <w:r w:rsidRPr="004E0C06">
        <w:t xml:space="preserve"> а также представителей профсоюзов. Все это говорит о смене политического курса на более мирный вектор движения.</w:t>
      </w:r>
    </w:p>
    <w:p w:rsidR="00B64D80" w:rsidRPr="004E0C06" w:rsidRDefault="00B64D80" w:rsidP="00182866">
      <w:pPr>
        <w:pStyle w:val="1-4"/>
        <w:spacing w:line="226" w:lineRule="auto"/>
      </w:pPr>
      <w:r w:rsidRPr="004E0C06">
        <w:t>Произошли также изменения и в исполнительной в</w:t>
      </w:r>
      <w:r w:rsidRPr="004E0C06">
        <w:t>е</w:t>
      </w:r>
      <w:r w:rsidRPr="004E0C06">
        <w:t>тви государственного управления. Так, Законом «О Прав</w:t>
      </w:r>
      <w:r w:rsidRPr="004E0C06">
        <w:t>и</w:t>
      </w:r>
      <w:r w:rsidRPr="004E0C06">
        <w:t>тельстве</w:t>
      </w:r>
      <w:r w:rsidRPr="004E0C06">
        <w:rPr>
          <w:lang w:val="ru-RU"/>
        </w:rPr>
        <w:t xml:space="preserve"> ДНР</w:t>
      </w:r>
      <w:r w:rsidRPr="004E0C06">
        <w:t>»</w:t>
      </w:r>
      <w:r w:rsidRPr="004E0C06">
        <w:rPr>
          <w:rStyle w:val="aa"/>
        </w:rPr>
        <w:footnoteReference w:id="231"/>
      </w:r>
      <w:r w:rsidRPr="004E0C06">
        <w:t xml:space="preserve"> произошло закрепление правового пол</w:t>
      </w:r>
      <w:r w:rsidRPr="004E0C06">
        <w:t>о</w:t>
      </w:r>
      <w:r w:rsidRPr="004E0C06">
        <w:t xml:space="preserve">жения и основных аспектов функционирования высшего органа исполнительной власти – Правительства </w:t>
      </w:r>
      <w:r w:rsidRPr="004E0C06">
        <w:rPr>
          <w:lang w:val="ru-RU"/>
        </w:rPr>
        <w:t>ДНР</w:t>
      </w:r>
      <w:r w:rsidRPr="004E0C06">
        <w:t>.</w:t>
      </w:r>
      <w:r w:rsidRPr="004E0C06">
        <w:rPr>
          <w:lang w:val="ru-RU"/>
        </w:rPr>
        <w:t xml:space="preserve"> </w:t>
      </w:r>
      <w:r w:rsidRPr="004E0C06">
        <w:t>Ра</w:t>
      </w:r>
      <w:r w:rsidRPr="004E0C06">
        <w:t>з</w:t>
      </w:r>
      <w:r w:rsidRPr="004E0C06">
        <w:t>работка и принятие такого Закона обусловлен</w:t>
      </w:r>
      <w:r w:rsidRPr="004E0C06">
        <w:rPr>
          <w:lang w:val="ru-RU"/>
        </w:rPr>
        <w:t>ы</w:t>
      </w:r>
      <w:r w:rsidRPr="004E0C06">
        <w:t xml:space="preserve"> необход</w:t>
      </w:r>
      <w:r w:rsidRPr="004E0C06">
        <w:t>и</w:t>
      </w:r>
      <w:r w:rsidRPr="004E0C06">
        <w:t>мостью повышения эффективности работы исполнител</w:t>
      </w:r>
      <w:r w:rsidRPr="004E0C06">
        <w:t>ь</w:t>
      </w:r>
      <w:r w:rsidRPr="004E0C06">
        <w:t xml:space="preserve">ной власти </w:t>
      </w:r>
      <w:r w:rsidRPr="004E0C06">
        <w:rPr>
          <w:lang w:val="ru-RU"/>
        </w:rPr>
        <w:t>ДНР</w:t>
      </w:r>
      <w:r w:rsidRPr="004E0C06">
        <w:t>, обеспечения системности и прозрачности в реализации государственной политики.</w:t>
      </w:r>
      <w:r w:rsidRPr="004E0C06">
        <w:rPr>
          <w:lang w:val="ru-RU"/>
        </w:rPr>
        <w:t xml:space="preserve"> </w:t>
      </w:r>
      <w:r w:rsidRPr="004E0C06">
        <w:rPr>
          <w:shd w:val="clear" w:color="auto" w:fill="FFFFFF"/>
        </w:rPr>
        <w:t>Принятию зак</w:t>
      </w:r>
      <w:r w:rsidRPr="004E0C06">
        <w:rPr>
          <w:shd w:val="clear" w:color="auto" w:fill="FFFFFF"/>
        </w:rPr>
        <w:t>о</w:t>
      </w:r>
      <w:r w:rsidRPr="004E0C06">
        <w:rPr>
          <w:shd w:val="clear" w:color="auto" w:fill="FFFFFF"/>
        </w:rPr>
        <w:t xml:space="preserve">нопроекта «О Правительстве </w:t>
      </w:r>
      <w:r w:rsidRPr="004E0C06">
        <w:rPr>
          <w:lang w:val="ru-RU"/>
        </w:rPr>
        <w:t>ДНР</w:t>
      </w:r>
      <w:r w:rsidRPr="004E0C06">
        <w:rPr>
          <w:shd w:val="clear" w:color="auto" w:fill="FFFFFF"/>
        </w:rPr>
        <w:t>» предшествовало внес</w:t>
      </w:r>
      <w:r w:rsidRPr="004E0C06">
        <w:rPr>
          <w:shd w:val="clear" w:color="auto" w:fill="FFFFFF"/>
        </w:rPr>
        <w:t>е</w:t>
      </w:r>
      <w:r w:rsidRPr="004E0C06">
        <w:rPr>
          <w:shd w:val="clear" w:color="auto" w:fill="FFFFFF"/>
        </w:rPr>
        <w:t xml:space="preserve">ние изменений в Конституцию </w:t>
      </w:r>
      <w:r w:rsidRPr="004E0C06">
        <w:rPr>
          <w:lang w:val="ru-RU"/>
        </w:rPr>
        <w:t>ДНР</w:t>
      </w:r>
      <w:r w:rsidRPr="004E0C06">
        <w:rPr>
          <w:shd w:val="clear" w:color="auto" w:fill="FFFFFF"/>
        </w:rPr>
        <w:t>. Изменения, внесе</w:t>
      </w:r>
      <w:r w:rsidRPr="004E0C06">
        <w:rPr>
          <w:shd w:val="clear" w:color="auto" w:fill="FFFFFF"/>
        </w:rPr>
        <w:t>н</w:t>
      </w:r>
      <w:r w:rsidRPr="004E0C06">
        <w:rPr>
          <w:shd w:val="clear" w:color="auto" w:fill="FFFFFF"/>
        </w:rPr>
        <w:t>ные в Конституцию ДНР Народным Советом, способств</w:t>
      </w:r>
      <w:r w:rsidRPr="004E0C06">
        <w:rPr>
          <w:shd w:val="clear" w:color="auto" w:fill="FFFFFF"/>
        </w:rPr>
        <w:t>у</w:t>
      </w:r>
      <w:r w:rsidRPr="004E0C06">
        <w:rPr>
          <w:shd w:val="clear" w:color="auto" w:fill="FFFFFF"/>
        </w:rPr>
        <w:t>ют полноценной реализации принципа разделения гос</w:t>
      </w:r>
      <w:r w:rsidRPr="004E0C06">
        <w:rPr>
          <w:shd w:val="clear" w:color="auto" w:fill="FFFFFF"/>
        </w:rPr>
        <w:t>у</w:t>
      </w:r>
      <w:r w:rsidRPr="004E0C06">
        <w:rPr>
          <w:shd w:val="clear" w:color="auto" w:fill="FFFFFF"/>
        </w:rPr>
        <w:t>дарственной власти на законодательную, исполнительную и судебную, исключая возможность совмещения должно</w:t>
      </w:r>
      <w:r w:rsidRPr="004E0C06">
        <w:rPr>
          <w:shd w:val="clear" w:color="auto" w:fill="FFFFFF"/>
        </w:rPr>
        <w:t>с</w:t>
      </w:r>
      <w:r w:rsidRPr="004E0C06">
        <w:rPr>
          <w:shd w:val="clear" w:color="auto" w:fill="FFFFFF"/>
        </w:rPr>
        <w:t xml:space="preserve">ти Главы </w:t>
      </w:r>
      <w:r w:rsidRPr="004E0C06">
        <w:rPr>
          <w:lang w:val="ru-RU"/>
        </w:rPr>
        <w:t>ДНР</w:t>
      </w:r>
      <w:r w:rsidRPr="004E0C06">
        <w:rPr>
          <w:shd w:val="clear" w:color="auto" w:fill="FFFFFF"/>
        </w:rPr>
        <w:t xml:space="preserve"> и Председателя Правительства.</w:t>
      </w:r>
    </w:p>
    <w:p w:rsidR="00B64D80" w:rsidRPr="004E0C06" w:rsidRDefault="00B64D80" w:rsidP="00182866">
      <w:pPr>
        <w:pStyle w:val="1-4"/>
        <w:spacing w:line="226" w:lineRule="auto"/>
        <w:rPr>
          <w:i/>
          <w:shd w:val="clear" w:color="auto" w:fill="FFFFFF"/>
        </w:rPr>
      </w:pPr>
      <w:r w:rsidRPr="004E0C06">
        <w:rPr>
          <w:i/>
          <w:shd w:val="clear" w:color="auto" w:fill="FFFFFF"/>
        </w:rPr>
        <w:t>Государственно-частное партнерство</w:t>
      </w:r>
      <w:r w:rsidRPr="004E0C06">
        <w:rPr>
          <w:i/>
          <w:shd w:val="clear" w:color="auto" w:fill="FFFFFF"/>
          <w:lang w:val="ru-RU"/>
        </w:rPr>
        <w:t xml:space="preserve">. </w:t>
      </w:r>
      <w:r w:rsidRPr="004E0C06">
        <w:rPr>
          <w:shd w:val="clear" w:color="auto" w:fill="FFFFFF"/>
        </w:rPr>
        <w:t>Продолжае</w:t>
      </w:r>
      <w:r w:rsidRPr="004E0C06">
        <w:rPr>
          <w:shd w:val="clear" w:color="auto" w:fill="FFFFFF"/>
        </w:rPr>
        <w:t>т</w:t>
      </w:r>
      <w:r w:rsidRPr="004E0C06">
        <w:rPr>
          <w:shd w:val="clear" w:color="auto" w:fill="FFFFFF"/>
        </w:rPr>
        <w:t>ся экономическое сотрудничество Правительства и бизнес-структур. В частности, в октябре 2018</w:t>
      </w:r>
      <w:r w:rsidRPr="004E0C06">
        <w:rPr>
          <w:shd w:val="clear" w:color="auto" w:fill="FFFFFF"/>
          <w:lang w:val="ru-RU"/>
        </w:rPr>
        <w:t> </w:t>
      </w:r>
      <w:r w:rsidRPr="004E0C06">
        <w:rPr>
          <w:shd w:val="clear" w:color="auto" w:fill="FFFFFF"/>
        </w:rPr>
        <w:t>г</w:t>
      </w:r>
      <w:r w:rsidR="00E968CB">
        <w:rPr>
          <w:shd w:val="clear" w:color="auto" w:fill="FFFFFF"/>
          <w:lang w:val="ru-RU"/>
        </w:rPr>
        <w:t>.</w:t>
      </w:r>
      <w:r w:rsidRPr="004E0C06">
        <w:rPr>
          <w:shd w:val="clear" w:color="auto" w:fill="FFFFFF"/>
        </w:rPr>
        <w:t xml:space="preserve"> был подписан д</w:t>
      </w:r>
      <w:r w:rsidRPr="004E0C06">
        <w:rPr>
          <w:shd w:val="clear" w:color="auto" w:fill="FFFFFF"/>
        </w:rPr>
        <w:t>о</w:t>
      </w:r>
      <w:r w:rsidRPr="004E0C06">
        <w:rPr>
          <w:shd w:val="clear" w:color="auto" w:fill="FFFFFF"/>
        </w:rPr>
        <w:t>говор о социально-экономическом партнерстве между Правительством ДНР и ЗАО «Внешторгсервис», который призван возложить дополнительную социальную нагрузку на предприятия ЗАО «ВТС».</w:t>
      </w:r>
      <w:r w:rsidRPr="004E0C06">
        <w:rPr>
          <w:i/>
          <w:shd w:val="clear" w:color="auto" w:fill="FFFFFF"/>
          <w:lang w:val="ru-RU"/>
        </w:rPr>
        <w:t xml:space="preserve"> </w:t>
      </w:r>
      <w:r w:rsidRPr="004E0C06">
        <w:rPr>
          <w:shd w:val="clear" w:color="auto" w:fill="FFFFFF"/>
        </w:rPr>
        <w:t>Со своей стороны, Правит</w:t>
      </w:r>
      <w:r w:rsidRPr="004E0C06">
        <w:rPr>
          <w:shd w:val="clear" w:color="auto" w:fill="FFFFFF"/>
        </w:rPr>
        <w:t>е</w:t>
      </w:r>
      <w:r w:rsidRPr="004E0C06">
        <w:rPr>
          <w:shd w:val="clear" w:color="auto" w:fill="FFFFFF"/>
        </w:rPr>
        <w:t>льство ДНР, согласно этому договору, должно предприн</w:t>
      </w:r>
      <w:r w:rsidRPr="004E0C06">
        <w:rPr>
          <w:shd w:val="clear" w:color="auto" w:fill="FFFFFF"/>
        </w:rPr>
        <w:t>и</w:t>
      </w:r>
      <w:r w:rsidRPr="004E0C06">
        <w:rPr>
          <w:shd w:val="clear" w:color="auto" w:fill="FFFFFF"/>
        </w:rPr>
        <w:t>мать меры по обеспечению благоприятных условий для деятельности «ВТС», содействовать организации в разв</w:t>
      </w:r>
      <w:r w:rsidRPr="004E0C06">
        <w:rPr>
          <w:shd w:val="clear" w:color="auto" w:fill="FFFFFF"/>
        </w:rPr>
        <w:t>и</w:t>
      </w:r>
      <w:r w:rsidRPr="004E0C06">
        <w:rPr>
          <w:shd w:val="clear" w:color="auto" w:fill="FFFFFF"/>
        </w:rPr>
        <w:t>тии производственных мощностей и социальной инфрас</w:t>
      </w:r>
      <w:r w:rsidRPr="004E0C06">
        <w:rPr>
          <w:shd w:val="clear" w:color="auto" w:fill="FFFFFF"/>
        </w:rPr>
        <w:t>т</w:t>
      </w:r>
      <w:r w:rsidRPr="004E0C06">
        <w:rPr>
          <w:shd w:val="clear" w:color="auto" w:fill="FFFFFF"/>
        </w:rPr>
        <w:t>руктуры, межотраслевых хозяйственных связей.</w:t>
      </w:r>
      <w:r w:rsidRPr="004E0C06">
        <w:rPr>
          <w:i/>
          <w:shd w:val="clear" w:color="auto" w:fill="FFFFFF"/>
          <w:lang w:val="ru-RU"/>
        </w:rPr>
        <w:t xml:space="preserve"> </w:t>
      </w:r>
      <w:r w:rsidRPr="004E0C06">
        <w:rPr>
          <w:shd w:val="clear" w:color="auto" w:fill="F9F9F9"/>
          <w:lang w:val="ru-RU"/>
        </w:rPr>
        <w:t>Д</w:t>
      </w:r>
      <w:r w:rsidRPr="004E0C06">
        <w:rPr>
          <w:shd w:val="clear" w:color="auto" w:fill="F9F9F9"/>
        </w:rPr>
        <w:t>оговор предусматрива</w:t>
      </w:r>
      <w:r w:rsidRPr="004E0C06">
        <w:rPr>
          <w:shd w:val="clear" w:color="auto" w:fill="F9F9F9"/>
          <w:lang w:val="ru-RU"/>
        </w:rPr>
        <w:t>л</w:t>
      </w:r>
      <w:r w:rsidRPr="004E0C06">
        <w:rPr>
          <w:shd w:val="clear" w:color="auto" w:fill="F9F9F9"/>
        </w:rPr>
        <w:t xml:space="preserve"> способ распределения подшефных средств из целевого фонда социально-экономического партнерства на социальные объекты, расположенные по всей террит</w:t>
      </w:r>
      <w:r w:rsidRPr="004E0C06">
        <w:rPr>
          <w:shd w:val="clear" w:color="auto" w:fill="F9F9F9"/>
        </w:rPr>
        <w:t>о</w:t>
      </w:r>
      <w:r w:rsidRPr="004E0C06">
        <w:rPr>
          <w:shd w:val="clear" w:color="auto" w:fill="F9F9F9"/>
        </w:rPr>
        <w:t>рии Республики, а не только в те населенные пункты, где осуществляют свою деятельность предприятия ЗАО «Вн</w:t>
      </w:r>
      <w:r w:rsidRPr="004E0C06">
        <w:rPr>
          <w:shd w:val="clear" w:color="auto" w:fill="F9F9F9"/>
        </w:rPr>
        <w:t>е</w:t>
      </w:r>
      <w:r w:rsidRPr="004E0C06">
        <w:rPr>
          <w:shd w:val="clear" w:color="auto" w:fill="F9F9F9"/>
        </w:rPr>
        <w:t>шторгсервис»</w:t>
      </w:r>
      <w:r w:rsidRPr="004E0C06">
        <w:rPr>
          <w:shd w:val="clear" w:color="auto" w:fill="FFFFFF"/>
        </w:rPr>
        <w:t>.</w:t>
      </w:r>
      <w:r w:rsidRPr="004E0C06">
        <w:rPr>
          <w:shd w:val="clear" w:color="auto" w:fill="FFFFFF"/>
          <w:lang w:val="ru-RU"/>
        </w:rPr>
        <w:t xml:space="preserve"> </w:t>
      </w:r>
      <w:r w:rsidRPr="004E0C06">
        <w:rPr>
          <w:shd w:val="clear" w:color="auto" w:fill="FFFFFF"/>
        </w:rPr>
        <w:t>Всего на выполнение социальных меропр</w:t>
      </w:r>
      <w:r w:rsidRPr="004E0C06">
        <w:rPr>
          <w:shd w:val="clear" w:color="auto" w:fill="FFFFFF"/>
        </w:rPr>
        <w:t>и</w:t>
      </w:r>
      <w:r w:rsidRPr="004E0C06">
        <w:rPr>
          <w:shd w:val="clear" w:color="auto" w:fill="FFFFFF"/>
        </w:rPr>
        <w:t xml:space="preserve">ятий в сфере образования, медицины, культуры и спорта ЗАО </w:t>
      </w:r>
      <w:r w:rsidRPr="004E0C06">
        <w:rPr>
          <w:shd w:val="clear" w:color="auto" w:fill="FFFFFF"/>
          <w:lang w:val="ru-RU"/>
        </w:rPr>
        <w:t>«</w:t>
      </w:r>
      <w:r w:rsidRPr="004E0C06">
        <w:rPr>
          <w:shd w:val="clear" w:color="auto" w:fill="FFFFFF"/>
        </w:rPr>
        <w:t>ВТС</w:t>
      </w:r>
      <w:r w:rsidRPr="004E0C06">
        <w:rPr>
          <w:shd w:val="clear" w:color="auto" w:fill="FFFFFF"/>
          <w:lang w:val="ru-RU"/>
        </w:rPr>
        <w:t>»</w:t>
      </w:r>
      <w:r w:rsidRPr="004E0C06">
        <w:rPr>
          <w:shd w:val="clear" w:color="auto" w:fill="FFFFFF"/>
        </w:rPr>
        <w:t xml:space="preserve"> </w:t>
      </w:r>
      <w:r w:rsidRPr="004E0C06">
        <w:rPr>
          <w:shd w:val="clear" w:color="auto" w:fill="FFFFFF"/>
          <w:lang w:val="ru-RU"/>
        </w:rPr>
        <w:t xml:space="preserve">планировалось </w:t>
      </w:r>
      <w:r w:rsidRPr="004E0C06">
        <w:rPr>
          <w:shd w:val="clear" w:color="auto" w:fill="FFFFFF"/>
        </w:rPr>
        <w:t>выдел</w:t>
      </w:r>
      <w:r w:rsidRPr="004E0C06">
        <w:rPr>
          <w:shd w:val="clear" w:color="auto" w:fill="FFFFFF"/>
          <w:lang w:val="ru-RU"/>
        </w:rPr>
        <w:t>ить</w:t>
      </w:r>
      <w:r w:rsidRPr="004E0C06">
        <w:rPr>
          <w:shd w:val="clear" w:color="auto" w:fill="FFFFFF"/>
        </w:rPr>
        <w:t xml:space="preserve"> 150</w:t>
      </w:r>
      <w:r w:rsidRPr="004E0C06">
        <w:rPr>
          <w:shd w:val="clear" w:color="auto" w:fill="FFFFFF"/>
          <w:lang w:val="ru-RU"/>
        </w:rPr>
        <w:t> </w:t>
      </w:r>
      <w:r w:rsidR="00FB4675" w:rsidRPr="004E0C06">
        <w:rPr>
          <w:shd w:val="clear" w:color="auto" w:fill="FFFFFF"/>
        </w:rPr>
        <w:t>млн</w:t>
      </w:r>
      <w:r w:rsidRPr="004E0C06">
        <w:rPr>
          <w:shd w:val="clear" w:color="auto" w:fill="FFFFFF"/>
          <w:lang w:val="ru-RU"/>
        </w:rPr>
        <w:t> </w:t>
      </w:r>
      <w:r w:rsidRPr="004E0C06">
        <w:rPr>
          <w:shd w:val="clear" w:color="auto" w:fill="FFFFFF"/>
        </w:rPr>
        <w:t>рос.</w:t>
      </w:r>
      <w:r w:rsidRPr="004E0C06">
        <w:rPr>
          <w:shd w:val="clear" w:color="auto" w:fill="FFFFFF"/>
          <w:lang w:val="ru-RU"/>
        </w:rPr>
        <w:t> </w:t>
      </w:r>
      <w:r w:rsidRPr="004E0C06">
        <w:rPr>
          <w:shd w:val="clear" w:color="auto" w:fill="FFFFFF"/>
        </w:rPr>
        <w:t>руб.</w:t>
      </w:r>
      <w:r w:rsidRPr="004E0C06">
        <w:rPr>
          <w:rStyle w:val="aa"/>
          <w:sz w:val="28"/>
          <w:szCs w:val="28"/>
          <w:shd w:val="clear" w:color="auto" w:fill="FFFFFF"/>
        </w:rPr>
        <w:footnoteReference w:id="232"/>
      </w:r>
      <w:r w:rsidRPr="004E0C06">
        <w:rPr>
          <w:shd w:val="clear" w:color="auto" w:fill="FFFFFF"/>
          <w:lang w:val="ru-RU"/>
        </w:rPr>
        <w:t xml:space="preserve"> О результатах данного партнерства в официальных СМИ нет информации. </w:t>
      </w:r>
    </w:p>
    <w:p w:rsidR="00B64D80" w:rsidRPr="004E0C06" w:rsidRDefault="00B64D80" w:rsidP="00182866">
      <w:pPr>
        <w:pStyle w:val="1-4"/>
        <w:spacing w:line="226" w:lineRule="auto"/>
      </w:pPr>
      <w:r w:rsidRPr="004E0C06">
        <w:rPr>
          <w:i/>
        </w:rPr>
        <w:t>Местное самоуправление</w:t>
      </w:r>
      <w:r w:rsidRPr="004E0C06">
        <w:t>.</w:t>
      </w:r>
      <w:r w:rsidRPr="004E0C06">
        <w:rPr>
          <w:lang w:val="ru-RU"/>
        </w:rPr>
        <w:t xml:space="preserve"> </w:t>
      </w:r>
      <w:r w:rsidRPr="004E0C06">
        <w:rPr>
          <w:shd w:val="clear" w:color="auto" w:fill="FFFFFF"/>
        </w:rPr>
        <w:t xml:space="preserve">В настоящее время </w:t>
      </w:r>
      <w:r w:rsidRPr="004E0C06">
        <w:rPr>
          <w:lang w:val="ru-RU"/>
        </w:rPr>
        <w:t>ДНР</w:t>
      </w:r>
      <w:r w:rsidRPr="004E0C06">
        <w:rPr>
          <w:shd w:val="clear" w:color="auto" w:fill="FFFFFF"/>
        </w:rPr>
        <w:t xml:space="preserve"> пытается выстроить систему управления, включающую как государственное управление, так и местное самоупра</w:t>
      </w:r>
      <w:r w:rsidRPr="004E0C06">
        <w:rPr>
          <w:shd w:val="clear" w:color="auto" w:fill="FFFFFF"/>
        </w:rPr>
        <w:t>в</w:t>
      </w:r>
      <w:r w:rsidRPr="004E0C06">
        <w:rPr>
          <w:shd w:val="clear" w:color="auto" w:fill="FFFFFF"/>
        </w:rPr>
        <w:t>ление.</w:t>
      </w:r>
    </w:p>
    <w:p w:rsidR="00B64D80" w:rsidRPr="004E0C06" w:rsidRDefault="00B64D80" w:rsidP="00182866">
      <w:pPr>
        <w:pStyle w:val="1-4"/>
        <w:spacing w:line="226" w:lineRule="auto"/>
        <w:rPr>
          <w:lang w:eastAsia="ru-RU"/>
        </w:rPr>
      </w:pPr>
      <w:r w:rsidRPr="004E0C06">
        <w:rPr>
          <w:lang w:eastAsia="ru-RU"/>
        </w:rPr>
        <w:t xml:space="preserve">В </w:t>
      </w:r>
      <w:r w:rsidRPr="004E0C06">
        <w:t>ДНР</w:t>
      </w:r>
      <w:r w:rsidRPr="004E0C06">
        <w:rPr>
          <w:lang w:eastAsia="ru-RU"/>
        </w:rPr>
        <w:t xml:space="preserve"> местное самоуправление признается и гара</w:t>
      </w:r>
      <w:r w:rsidRPr="004E0C06">
        <w:rPr>
          <w:lang w:eastAsia="ru-RU"/>
        </w:rPr>
        <w:t>н</w:t>
      </w:r>
      <w:r w:rsidRPr="004E0C06">
        <w:rPr>
          <w:lang w:eastAsia="ru-RU"/>
        </w:rPr>
        <w:t>тируется на конституционном уровне. Юридическое опр</w:t>
      </w:r>
      <w:r w:rsidRPr="004E0C06">
        <w:rPr>
          <w:lang w:eastAsia="ru-RU"/>
        </w:rPr>
        <w:t>е</w:t>
      </w:r>
      <w:r w:rsidRPr="004E0C06">
        <w:rPr>
          <w:lang w:eastAsia="ru-RU"/>
        </w:rPr>
        <w:t>деление местного самоуправления содержится в разли</w:t>
      </w:r>
      <w:r w:rsidRPr="004E0C06">
        <w:rPr>
          <w:lang w:eastAsia="ru-RU"/>
        </w:rPr>
        <w:t>ч</w:t>
      </w:r>
      <w:r w:rsidRPr="004E0C06">
        <w:rPr>
          <w:lang w:eastAsia="ru-RU"/>
        </w:rPr>
        <w:t xml:space="preserve">ных нормативно-правовых актах и документах. Однако следует отметить, что в Конституции </w:t>
      </w:r>
      <w:r w:rsidRPr="004E0C06">
        <w:t>ДНР</w:t>
      </w:r>
      <w:r w:rsidRPr="004E0C06">
        <w:rPr>
          <w:lang w:eastAsia="ru-RU"/>
        </w:rPr>
        <w:t xml:space="preserve"> нет определения понятия местное самоуправление. Согласно ст. 8 Конст</w:t>
      </w:r>
      <w:r w:rsidRPr="004E0C06">
        <w:rPr>
          <w:lang w:eastAsia="ru-RU"/>
        </w:rPr>
        <w:t>и</w:t>
      </w:r>
      <w:r w:rsidRPr="004E0C06">
        <w:rPr>
          <w:lang w:eastAsia="ru-RU"/>
        </w:rPr>
        <w:t xml:space="preserve">туции </w:t>
      </w:r>
      <w:r w:rsidRPr="004E0C06">
        <w:t>ДНР</w:t>
      </w:r>
      <w:r w:rsidRPr="004E0C06">
        <w:rPr>
          <w:lang w:eastAsia="ru-RU"/>
        </w:rPr>
        <w:t xml:space="preserve"> признается и гарантируется местное самоупр</w:t>
      </w:r>
      <w:r w:rsidRPr="004E0C06">
        <w:rPr>
          <w:lang w:eastAsia="ru-RU"/>
        </w:rPr>
        <w:t>а</w:t>
      </w:r>
      <w:r w:rsidRPr="004E0C06">
        <w:rPr>
          <w:lang w:eastAsia="ru-RU"/>
        </w:rPr>
        <w:t>вление. Местное самоуправление в пределах своих полн</w:t>
      </w:r>
      <w:r w:rsidRPr="004E0C06">
        <w:rPr>
          <w:lang w:eastAsia="ru-RU"/>
        </w:rPr>
        <w:t>о</w:t>
      </w:r>
      <w:r w:rsidRPr="004E0C06">
        <w:rPr>
          <w:lang w:eastAsia="ru-RU"/>
        </w:rPr>
        <w:t>мочий самостоятельно. Органы местного самоуправления не входят в систему органов государственной власти. Т</w:t>
      </w:r>
      <w:r w:rsidRPr="004E0C06">
        <w:rPr>
          <w:lang w:eastAsia="ru-RU"/>
        </w:rPr>
        <w:t>а</w:t>
      </w:r>
      <w:r w:rsidRPr="004E0C06">
        <w:rPr>
          <w:lang w:eastAsia="ru-RU"/>
        </w:rPr>
        <w:t>ким образом, для муниципальной власти определено свое поле деятельности, свои полномочия и строго определе</w:t>
      </w:r>
      <w:r w:rsidRPr="004E0C06">
        <w:rPr>
          <w:lang w:eastAsia="ru-RU"/>
        </w:rPr>
        <w:t>н</w:t>
      </w:r>
      <w:r w:rsidRPr="004E0C06">
        <w:rPr>
          <w:lang w:eastAsia="ru-RU"/>
        </w:rPr>
        <w:t>ные функции в государстве.</w:t>
      </w:r>
    </w:p>
    <w:p w:rsidR="00B64D80" w:rsidRPr="004E0C06" w:rsidRDefault="00B64D80" w:rsidP="00182866">
      <w:pPr>
        <w:pStyle w:val="1-4"/>
        <w:spacing w:line="226" w:lineRule="auto"/>
        <w:rPr>
          <w:lang w:eastAsia="ru-RU"/>
        </w:rPr>
      </w:pPr>
      <w:r w:rsidRPr="004E0C06">
        <w:rPr>
          <w:lang w:eastAsia="ru-RU"/>
        </w:rPr>
        <w:t xml:space="preserve">Понятие местного самоуправления закреплено в ст. 2 Закона </w:t>
      </w:r>
      <w:r w:rsidRPr="004E0C06">
        <w:t>ДНР</w:t>
      </w:r>
      <w:r w:rsidRPr="004E0C06">
        <w:rPr>
          <w:lang w:eastAsia="ru-RU"/>
        </w:rPr>
        <w:t xml:space="preserve"> «О местных выборах </w:t>
      </w:r>
      <w:r w:rsidRPr="004E0C06">
        <w:t>ДНР</w:t>
      </w:r>
      <w:r w:rsidRPr="004E0C06">
        <w:rPr>
          <w:lang w:eastAsia="ru-RU"/>
        </w:rPr>
        <w:t>»</w:t>
      </w:r>
      <w:r w:rsidRPr="004E0C06">
        <w:rPr>
          <w:rStyle w:val="aa"/>
          <w:sz w:val="28"/>
          <w:szCs w:val="28"/>
          <w:lang w:eastAsia="ru-RU"/>
        </w:rPr>
        <w:footnoteReference w:id="233"/>
      </w:r>
      <w:r w:rsidRPr="004E0C06">
        <w:rPr>
          <w:lang w:eastAsia="ru-RU"/>
        </w:rPr>
        <w:t>. Местное сам</w:t>
      </w:r>
      <w:r w:rsidRPr="004E0C06">
        <w:rPr>
          <w:lang w:eastAsia="ru-RU"/>
        </w:rPr>
        <w:t>о</w:t>
      </w:r>
      <w:r w:rsidRPr="004E0C06">
        <w:rPr>
          <w:lang w:eastAsia="ru-RU"/>
        </w:rPr>
        <w:t xml:space="preserve">управление в </w:t>
      </w:r>
      <w:r w:rsidRPr="004E0C06">
        <w:t>ДНР</w:t>
      </w:r>
      <w:r w:rsidRPr="004E0C06">
        <w:rPr>
          <w:lang w:eastAsia="ru-RU"/>
        </w:rPr>
        <w:t xml:space="preserve"> – это гарантированное государством право и реальная способность территориальной общины – жителей села или добровольного объединения в сельскую общину жителей нескольких сел, поселка, города, района – самостоятельно или под ответственность органов и дол</w:t>
      </w:r>
      <w:r w:rsidRPr="004E0C06">
        <w:rPr>
          <w:lang w:eastAsia="ru-RU"/>
        </w:rPr>
        <w:t>ж</w:t>
      </w:r>
      <w:r w:rsidRPr="004E0C06">
        <w:rPr>
          <w:lang w:eastAsia="ru-RU"/>
        </w:rPr>
        <w:t xml:space="preserve">ностных лиц местного самоуправления решать вопросы местного значения в пределах Конституции и законов </w:t>
      </w:r>
      <w:r w:rsidRPr="004E0C06">
        <w:t>ДНР</w:t>
      </w:r>
      <w:r w:rsidRPr="004E0C06">
        <w:rPr>
          <w:lang w:eastAsia="ru-RU"/>
        </w:rPr>
        <w:t>.</w:t>
      </w:r>
    </w:p>
    <w:p w:rsidR="00B64D80" w:rsidRPr="004E0C06" w:rsidRDefault="00B64D80" w:rsidP="00182866">
      <w:pPr>
        <w:pStyle w:val="1-4"/>
        <w:spacing w:line="226" w:lineRule="auto"/>
        <w:rPr>
          <w:lang w:eastAsia="ru-RU"/>
        </w:rPr>
      </w:pPr>
      <w:r w:rsidRPr="004E0C06">
        <w:rPr>
          <w:lang w:eastAsia="ru-RU"/>
        </w:rPr>
        <w:t>Местное самоуправление требует комплексного, си</w:t>
      </w:r>
      <w:r w:rsidRPr="004E0C06">
        <w:rPr>
          <w:lang w:eastAsia="ru-RU"/>
        </w:rPr>
        <w:t>с</w:t>
      </w:r>
      <w:r w:rsidRPr="004E0C06">
        <w:rPr>
          <w:lang w:eastAsia="ru-RU"/>
        </w:rPr>
        <w:t>темного нормативно-правового регулирования на трех уровнях:</w:t>
      </w:r>
    </w:p>
    <w:p w:rsidR="00B64D80" w:rsidRPr="004E0C06" w:rsidRDefault="00B64D80" w:rsidP="00182866">
      <w:pPr>
        <w:pStyle w:val="1-4"/>
        <w:spacing w:line="226" w:lineRule="auto"/>
        <w:rPr>
          <w:lang w:eastAsia="ru-RU"/>
        </w:rPr>
      </w:pPr>
      <w:r w:rsidRPr="004E0C06">
        <w:rPr>
          <w:lang w:eastAsia="ru-RU"/>
        </w:rPr>
        <w:t>конституционном, на котором устанавливаются баз</w:t>
      </w:r>
      <w:r w:rsidRPr="004E0C06">
        <w:rPr>
          <w:lang w:eastAsia="ru-RU"/>
        </w:rPr>
        <w:t>о</w:t>
      </w:r>
      <w:r w:rsidRPr="004E0C06">
        <w:rPr>
          <w:lang w:eastAsia="ru-RU"/>
        </w:rPr>
        <w:t>вые принципы и концептуальные основы;</w:t>
      </w:r>
    </w:p>
    <w:p w:rsidR="00B64D80" w:rsidRPr="004E0C06" w:rsidRDefault="00B64D80" w:rsidP="00182866">
      <w:pPr>
        <w:pStyle w:val="1-4"/>
        <w:spacing w:line="226" w:lineRule="auto"/>
        <w:rPr>
          <w:lang w:eastAsia="ru-RU"/>
        </w:rPr>
      </w:pPr>
      <w:r w:rsidRPr="004E0C06">
        <w:rPr>
          <w:lang w:eastAsia="ru-RU"/>
        </w:rPr>
        <w:t xml:space="preserve">законодательном – конкретизация конституционных положений и закрепления основ местного самоуправления в </w:t>
      </w:r>
      <w:r w:rsidRPr="004E0C06">
        <w:t>ДНР</w:t>
      </w:r>
      <w:r w:rsidRPr="004E0C06">
        <w:rPr>
          <w:lang w:eastAsia="ru-RU"/>
        </w:rPr>
        <w:t>, в частности, системы их субъектов, их статуса, ф</w:t>
      </w:r>
      <w:r w:rsidRPr="004E0C06">
        <w:rPr>
          <w:lang w:eastAsia="ru-RU"/>
        </w:rPr>
        <w:t>у</w:t>
      </w:r>
      <w:r w:rsidRPr="004E0C06">
        <w:rPr>
          <w:lang w:eastAsia="ru-RU"/>
        </w:rPr>
        <w:t>нкций и полномочий, механизмов их реализации, форм и методов их деятельности;</w:t>
      </w:r>
    </w:p>
    <w:p w:rsidR="00B64D80" w:rsidRPr="004E0C06" w:rsidRDefault="00B64D80" w:rsidP="00182866">
      <w:pPr>
        <w:pStyle w:val="1-4"/>
        <w:spacing w:line="226" w:lineRule="auto"/>
        <w:rPr>
          <w:lang w:eastAsia="ru-RU"/>
        </w:rPr>
      </w:pPr>
      <w:r w:rsidRPr="004E0C06">
        <w:rPr>
          <w:lang w:eastAsia="ru-RU"/>
        </w:rPr>
        <w:t>локальном, на котором в соответствии с Конституц</w:t>
      </w:r>
      <w:r w:rsidRPr="004E0C06">
        <w:rPr>
          <w:lang w:eastAsia="ru-RU"/>
        </w:rPr>
        <w:t>и</w:t>
      </w:r>
      <w:r w:rsidRPr="004E0C06">
        <w:rPr>
          <w:lang w:eastAsia="ru-RU"/>
        </w:rPr>
        <w:t xml:space="preserve">ей и законов </w:t>
      </w:r>
      <w:r w:rsidRPr="004E0C06">
        <w:t>ДНР</w:t>
      </w:r>
      <w:r w:rsidRPr="004E0C06">
        <w:rPr>
          <w:lang w:eastAsia="ru-RU"/>
        </w:rPr>
        <w:t xml:space="preserve"> с учетом исторических, национально-культурных традиций, социально-экономических и гео</w:t>
      </w:r>
      <w:r w:rsidRPr="004E0C06">
        <w:rPr>
          <w:lang w:eastAsia="ru-RU"/>
        </w:rPr>
        <w:t>г</w:t>
      </w:r>
      <w:r w:rsidRPr="004E0C06">
        <w:rPr>
          <w:lang w:eastAsia="ru-RU"/>
        </w:rPr>
        <w:t>рафических особенностей местной жизни регулируется подавляющее большинство общественных отношений ме</w:t>
      </w:r>
      <w:r w:rsidRPr="004E0C06">
        <w:rPr>
          <w:lang w:eastAsia="ru-RU"/>
        </w:rPr>
        <w:t>с</w:t>
      </w:r>
      <w:r w:rsidRPr="004E0C06">
        <w:rPr>
          <w:lang w:eastAsia="ru-RU"/>
        </w:rPr>
        <w:t>тного самоуправления.</w:t>
      </w:r>
    </w:p>
    <w:p w:rsidR="00B64D80" w:rsidRPr="004E0C06" w:rsidRDefault="00B64D80" w:rsidP="00182866">
      <w:pPr>
        <w:pStyle w:val="1-4"/>
        <w:spacing w:line="226" w:lineRule="auto"/>
      </w:pPr>
      <w:r w:rsidRPr="004E0C06">
        <w:t>В 2018 г</w:t>
      </w:r>
      <w:r w:rsidR="00E968CB">
        <w:rPr>
          <w:lang w:val="ru-RU"/>
        </w:rPr>
        <w:t>.</w:t>
      </w:r>
      <w:r w:rsidRPr="004E0C06">
        <w:t xml:space="preserve"> перед органами, обеспечивающими гос</w:t>
      </w:r>
      <w:r w:rsidRPr="004E0C06">
        <w:t>у</w:t>
      </w:r>
      <w:r w:rsidRPr="004E0C06">
        <w:t xml:space="preserve">дарственное регулирование экономического развития ДНР, особенно в промышленном секторе экономики, стояли следующие первоочередные задачи: </w:t>
      </w:r>
    </w:p>
    <w:p w:rsidR="00B64D80" w:rsidRPr="004E0C06" w:rsidRDefault="00B64D80" w:rsidP="00182866">
      <w:pPr>
        <w:pStyle w:val="1-4"/>
        <w:spacing w:line="226" w:lineRule="auto"/>
        <w:rPr>
          <w:spacing w:val="3"/>
        </w:rPr>
      </w:pPr>
      <w:r w:rsidRPr="004E0C06">
        <w:t>необходимость обно</w:t>
      </w:r>
      <w:r w:rsidRPr="004E0C06">
        <w:rPr>
          <w:spacing w:val="-3"/>
        </w:rPr>
        <w:t>в</w:t>
      </w:r>
      <w:r w:rsidRPr="004E0C06">
        <w:t>ления с</w:t>
      </w:r>
      <w:r w:rsidRPr="004E0C06">
        <w:rPr>
          <w:spacing w:val="-7"/>
        </w:rPr>
        <w:t>о</w:t>
      </w:r>
      <w:r w:rsidRPr="004E0C06">
        <w:t>держания т</w:t>
      </w:r>
      <w:r w:rsidRPr="004E0C06">
        <w:rPr>
          <w:spacing w:val="-3"/>
        </w:rPr>
        <w:t>е</w:t>
      </w:r>
      <w:r w:rsidRPr="004E0C06">
        <w:t>хн</w:t>
      </w:r>
      <w:r w:rsidRPr="004E0C06">
        <w:rPr>
          <w:spacing w:val="-3"/>
        </w:rPr>
        <w:t>о</w:t>
      </w:r>
      <w:r w:rsidRPr="004E0C06">
        <w:t>логич</w:t>
      </w:r>
      <w:r w:rsidRPr="004E0C06">
        <w:rPr>
          <w:spacing w:val="5"/>
        </w:rPr>
        <w:t>е</w:t>
      </w:r>
      <w:r w:rsidRPr="004E0C06">
        <w:t>ских проц</w:t>
      </w:r>
      <w:r w:rsidRPr="004E0C06">
        <w:rPr>
          <w:spacing w:val="5"/>
        </w:rPr>
        <w:t>е</w:t>
      </w:r>
      <w:r w:rsidRPr="004E0C06">
        <w:t>ссов;</w:t>
      </w:r>
    </w:p>
    <w:p w:rsidR="00B64D80" w:rsidRPr="004E0C06" w:rsidRDefault="00B64D80" w:rsidP="00182866">
      <w:pPr>
        <w:pStyle w:val="1-4"/>
        <w:spacing w:line="226" w:lineRule="auto"/>
      </w:pPr>
      <w:r w:rsidRPr="004E0C06">
        <w:t>проведение с</w:t>
      </w:r>
      <w:r w:rsidRPr="004E0C06">
        <w:rPr>
          <w:spacing w:val="2"/>
        </w:rPr>
        <w:t>т</w:t>
      </w:r>
      <w:r w:rsidRPr="004E0C06">
        <w:rPr>
          <w:spacing w:val="-3"/>
        </w:rPr>
        <w:t>р</w:t>
      </w:r>
      <w:r w:rsidRPr="004E0C06">
        <w:t>у</w:t>
      </w:r>
      <w:r w:rsidRPr="004E0C06">
        <w:rPr>
          <w:spacing w:val="-3"/>
        </w:rPr>
        <w:t>кт</w:t>
      </w:r>
      <w:r w:rsidRPr="004E0C06">
        <w:t>урных преобразований на пр</w:t>
      </w:r>
      <w:r w:rsidRPr="004E0C06">
        <w:rPr>
          <w:spacing w:val="-5"/>
        </w:rPr>
        <w:t>о</w:t>
      </w:r>
      <w:r w:rsidRPr="004E0C06">
        <w:t>м</w:t>
      </w:r>
      <w:r w:rsidRPr="004E0C06">
        <w:t>ы</w:t>
      </w:r>
      <w:r w:rsidRPr="004E0C06">
        <w:t>шленных пр</w:t>
      </w:r>
      <w:r w:rsidRPr="004E0C06">
        <w:rPr>
          <w:spacing w:val="-3"/>
        </w:rPr>
        <w:t>е</w:t>
      </w:r>
      <w:r w:rsidRPr="004E0C06">
        <w:t>дприятиях;</w:t>
      </w:r>
    </w:p>
    <w:p w:rsidR="00B64D80" w:rsidRPr="004E0C06" w:rsidRDefault="00B64D80" w:rsidP="00182866">
      <w:pPr>
        <w:pStyle w:val="1-4"/>
        <w:spacing w:line="226" w:lineRule="auto"/>
      </w:pPr>
      <w:r w:rsidRPr="004E0C06">
        <w:t>проведение с</w:t>
      </w:r>
      <w:r w:rsidRPr="004E0C06">
        <w:rPr>
          <w:spacing w:val="2"/>
        </w:rPr>
        <w:t>т</w:t>
      </w:r>
      <w:r w:rsidRPr="004E0C06">
        <w:rPr>
          <w:spacing w:val="-3"/>
        </w:rPr>
        <w:t>р</w:t>
      </w:r>
      <w:r w:rsidRPr="004E0C06">
        <w:t>у</w:t>
      </w:r>
      <w:r w:rsidRPr="004E0C06">
        <w:rPr>
          <w:spacing w:val="-3"/>
        </w:rPr>
        <w:t>кт</w:t>
      </w:r>
      <w:r w:rsidRPr="004E0C06">
        <w:t>урных преобразований основных отраслей пр</w:t>
      </w:r>
      <w:r w:rsidRPr="004E0C06">
        <w:rPr>
          <w:spacing w:val="-5"/>
        </w:rPr>
        <w:t>о</w:t>
      </w:r>
      <w:r w:rsidRPr="004E0C06">
        <w:t>мышленн</w:t>
      </w:r>
      <w:r w:rsidRPr="004E0C06">
        <w:rPr>
          <w:spacing w:val="5"/>
        </w:rPr>
        <w:t>о</w:t>
      </w:r>
      <w:r w:rsidRPr="004E0C06">
        <w:t>сти в целом;</w:t>
      </w:r>
    </w:p>
    <w:p w:rsidR="00B64D80" w:rsidRPr="004E0C06" w:rsidRDefault="00B64D80" w:rsidP="00182866">
      <w:pPr>
        <w:pStyle w:val="1-4"/>
        <w:spacing w:line="226" w:lineRule="auto"/>
      </w:pPr>
      <w:r w:rsidRPr="004E0C06">
        <w:t>фо</w:t>
      </w:r>
      <w:r w:rsidRPr="004E0C06">
        <w:rPr>
          <w:spacing w:val="-4"/>
        </w:rPr>
        <w:t>р</w:t>
      </w:r>
      <w:r w:rsidRPr="004E0C06">
        <w:t>миро</w:t>
      </w:r>
      <w:r w:rsidRPr="004E0C06">
        <w:rPr>
          <w:spacing w:val="-3"/>
        </w:rPr>
        <w:t>в</w:t>
      </w:r>
      <w:r w:rsidRPr="004E0C06">
        <w:t xml:space="preserve">ание новых  направлений промышленной </w:t>
      </w:r>
      <w:r w:rsidRPr="004E0C06">
        <w:rPr>
          <w:spacing w:val="-12"/>
        </w:rPr>
        <w:t>к</w:t>
      </w:r>
      <w:r w:rsidRPr="004E0C06">
        <w:t>ооперации;</w:t>
      </w:r>
    </w:p>
    <w:p w:rsidR="00B64D80" w:rsidRPr="004E0C06" w:rsidRDefault="00B64D80" w:rsidP="00182866">
      <w:pPr>
        <w:pStyle w:val="1-4"/>
        <w:spacing w:line="226" w:lineRule="auto"/>
      </w:pPr>
      <w:r w:rsidRPr="004E0C06">
        <w:t>усиление процессов интеграции промышленного произ</w:t>
      </w:r>
      <w:r w:rsidRPr="004E0C06">
        <w:rPr>
          <w:spacing w:val="-2"/>
        </w:rPr>
        <w:t>в</w:t>
      </w:r>
      <w:r w:rsidRPr="004E0C06">
        <w:rPr>
          <w:spacing w:val="-7"/>
        </w:rPr>
        <w:t>о</w:t>
      </w:r>
      <w:r w:rsidRPr="004E0C06">
        <w:t>дст</w:t>
      </w:r>
      <w:r w:rsidRPr="004E0C06">
        <w:rPr>
          <w:spacing w:val="-3"/>
        </w:rPr>
        <w:t>в</w:t>
      </w:r>
      <w:r w:rsidRPr="004E0C06">
        <w:t>а с н</w:t>
      </w:r>
      <w:r w:rsidRPr="004E0C06">
        <w:rPr>
          <w:spacing w:val="-12"/>
        </w:rPr>
        <w:t>а</w:t>
      </w:r>
      <w:r w:rsidRPr="004E0C06">
        <w:t>у</w:t>
      </w:r>
      <w:r w:rsidRPr="004E0C06">
        <w:rPr>
          <w:spacing w:val="-12"/>
        </w:rPr>
        <w:t>к</w:t>
      </w:r>
      <w:r w:rsidRPr="004E0C06">
        <w:t>ой и обра</w:t>
      </w:r>
      <w:r w:rsidRPr="004E0C06">
        <w:rPr>
          <w:spacing w:val="-2"/>
        </w:rPr>
        <w:t>з</w:t>
      </w:r>
      <w:r w:rsidRPr="004E0C06">
        <w:t>о</w:t>
      </w:r>
      <w:r w:rsidRPr="004E0C06">
        <w:rPr>
          <w:spacing w:val="-3"/>
        </w:rPr>
        <w:t>в</w:t>
      </w:r>
      <w:r w:rsidRPr="004E0C06">
        <w:t xml:space="preserve">анием; </w:t>
      </w:r>
    </w:p>
    <w:p w:rsidR="00B64D80" w:rsidRPr="004E0C06" w:rsidRDefault="00B64D80" w:rsidP="00182866">
      <w:pPr>
        <w:pStyle w:val="1-4"/>
        <w:spacing w:line="226" w:lineRule="auto"/>
        <w:rPr>
          <w:spacing w:val="-8"/>
        </w:rPr>
      </w:pPr>
      <w:r w:rsidRPr="004E0C06">
        <w:t>фо</w:t>
      </w:r>
      <w:r w:rsidRPr="004E0C06">
        <w:rPr>
          <w:spacing w:val="-4"/>
        </w:rPr>
        <w:t>р</w:t>
      </w:r>
      <w:r w:rsidRPr="004E0C06">
        <w:t>миро</w:t>
      </w:r>
      <w:r w:rsidRPr="004E0C06">
        <w:rPr>
          <w:spacing w:val="-3"/>
        </w:rPr>
        <w:t>в</w:t>
      </w:r>
      <w:r w:rsidRPr="004E0C06">
        <w:t>ание и развитие инсти</w:t>
      </w:r>
      <w:r w:rsidRPr="004E0C06">
        <w:rPr>
          <w:spacing w:val="-3"/>
        </w:rPr>
        <w:t>т</w:t>
      </w:r>
      <w:r w:rsidRPr="004E0C06">
        <w:t>у</w:t>
      </w:r>
      <w:r w:rsidRPr="004E0C06">
        <w:rPr>
          <w:spacing w:val="-3"/>
        </w:rPr>
        <w:t>т</w:t>
      </w:r>
      <w:r w:rsidRPr="004E0C06">
        <w:t>ов, н</w:t>
      </w:r>
      <w:r w:rsidRPr="004E0C06">
        <w:rPr>
          <w:spacing w:val="-3"/>
        </w:rPr>
        <w:t>а</w:t>
      </w:r>
      <w:r w:rsidRPr="004E0C06">
        <w:t>пра</w:t>
      </w:r>
      <w:r w:rsidRPr="004E0C06">
        <w:rPr>
          <w:spacing w:val="-3"/>
        </w:rPr>
        <w:t>в</w:t>
      </w:r>
      <w:r w:rsidRPr="004E0C06">
        <w:t>ленных на поддержку широкого использования новых технологий в производственном процессе.</w:t>
      </w:r>
      <w:r w:rsidRPr="004E0C06">
        <w:rPr>
          <w:spacing w:val="-8"/>
        </w:rPr>
        <w:t xml:space="preserve"> </w:t>
      </w:r>
    </w:p>
    <w:p w:rsidR="00B64D80" w:rsidRPr="004E0C06" w:rsidRDefault="00B64D80" w:rsidP="00182866">
      <w:pPr>
        <w:pStyle w:val="1-4"/>
        <w:spacing w:line="226" w:lineRule="auto"/>
        <w:rPr>
          <w:caps/>
        </w:rPr>
      </w:pPr>
      <w:r w:rsidRPr="004E0C06">
        <w:t>С целью практического осуществления мероприятий по государственному регулированию развитием основных отраслей экономики Республики начался процесс постро</w:t>
      </w:r>
      <w:r w:rsidRPr="004E0C06">
        <w:t>е</w:t>
      </w:r>
      <w:r w:rsidRPr="004E0C06">
        <w:t>ния единой государственной системы технического рег</w:t>
      </w:r>
      <w:r w:rsidRPr="004E0C06">
        <w:t>у</w:t>
      </w:r>
      <w:r w:rsidRPr="004E0C06">
        <w:t>лирования.</w:t>
      </w:r>
      <w:r w:rsidRPr="004E0C06">
        <w:rPr>
          <w:bCs/>
        </w:rPr>
        <w:t xml:space="preserve"> </w:t>
      </w:r>
      <w:r w:rsidRPr="004E0C06">
        <w:t>Органами государственного управления был обозначен вектор развития Государственной системы те</w:t>
      </w:r>
      <w:r w:rsidRPr="004E0C06">
        <w:t>х</w:t>
      </w:r>
      <w:r w:rsidRPr="004E0C06">
        <w:t>нического регулирования, сопряженный с общегосударс</w:t>
      </w:r>
      <w:r w:rsidRPr="004E0C06">
        <w:t>т</w:t>
      </w:r>
      <w:r w:rsidRPr="004E0C06">
        <w:t>венной интеграционной программой, направленной на ф</w:t>
      </w:r>
      <w:r w:rsidRPr="004E0C06">
        <w:t>о</w:t>
      </w:r>
      <w:r w:rsidRPr="004E0C06">
        <w:t>рмирование делового имиджа Республики. Для дальне</w:t>
      </w:r>
      <w:r w:rsidRPr="004E0C06">
        <w:t>й</w:t>
      </w:r>
      <w:r w:rsidRPr="004E0C06">
        <w:t>шей минимизации рисков при построении собственной с</w:t>
      </w:r>
      <w:r w:rsidRPr="004E0C06">
        <w:t>и</w:t>
      </w:r>
      <w:r w:rsidRPr="004E0C06">
        <w:t>стемы технического регулировании, стандартизации и м</w:t>
      </w:r>
      <w:r w:rsidRPr="004E0C06">
        <w:t>е</w:t>
      </w:r>
      <w:r w:rsidRPr="004E0C06">
        <w:t>трологии было принято решение взять за основу действ</w:t>
      </w:r>
      <w:r w:rsidRPr="004E0C06">
        <w:t>у</w:t>
      </w:r>
      <w:r w:rsidRPr="004E0C06">
        <w:t>ющую и зарекомендовавшую себя как авторитетную и э</w:t>
      </w:r>
      <w:r w:rsidRPr="004E0C06">
        <w:t>ф</w:t>
      </w:r>
      <w:r w:rsidRPr="004E0C06">
        <w:t>фективную, систему технического регулирования Россий</w:t>
      </w:r>
      <w:r w:rsidRPr="004E0C06">
        <w:t>с</w:t>
      </w:r>
      <w:r w:rsidRPr="004E0C06">
        <w:t>кой Федерации.</w:t>
      </w:r>
    </w:p>
    <w:p w:rsidR="00B64D80" w:rsidRPr="004E0C06" w:rsidRDefault="00B64D80" w:rsidP="00182866">
      <w:pPr>
        <w:pStyle w:val="1-4"/>
        <w:spacing w:line="226" w:lineRule="auto"/>
        <w:rPr>
          <w:lang w:val="ru-RU"/>
        </w:rPr>
      </w:pPr>
      <w:r w:rsidRPr="004E0C06">
        <w:t>В 2018 г. с целью возложения ответственности за п</w:t>
      </w:r>
      <w:r w:rsidRPr="004E0C06">
        <w:t>о</w:t>
      </w:r>
      <w:r w:rsidRPr="004E0C06">
        <w:t>строение Единой государственной системы технического регулирования принято Постановление о наделении Мин</w:t>
      </w:r>
      <w:r w:rsidRPr="004E0C06">
        <w:t>и</w:t>
      </w:r>
      <w:r w:rsidRPr="004E0C06">
        <w:t>стерства промышленности и торговли ДНР главенству</w:t>
      </w:r>
      <w:r w:rsidRPr="004E0C06">
        <w:t>ю</w:t>
      </w:r>
      <w:r w:rsidRPr="004E0C06">
        <w:t>щей функции в данной сфере. По мнению министерства, это позволит создать государственную систему техниче</w:t>
      </w:r>
      <w:r w:rsidRPr="004E0C06">
        <w:t>с</w:t>
      </w:r>
      <w:r w:rsidRPr="004E0C06">
        <w:t>кого регулирования, упорядочить процесс формирования ведомственных систем технического регулирования при министерствах и ведомствах Республики, ведение соглас</w:t>
      </w:r>
      <w:r w:rsidRPr="004E0C06">
        <w:t>о</w:t>
      </w:r>
      <w:r w:rsidRPr="004E0C06">
        <w:t>ванной политики в сфере технического регулирования н</w:t>
      </w:r>
      <w:r w:rsidRPr="004E0C06">
        <w:t>е</w:t>
      </w:r>
      <w:r w:rsidRPr="004E0C06">
        <w:t>пременно приведет к экономическому скачку и даже пр</w:t>
      </w:r>
      <w:r w:rsidRPr="004E0C06">
        <w:t>о</w:t>
      </w:r>
      <w:r w:rsidRPr="004E0C06">
        <w:t>рыву. Комплексная оценка макроэкономического эффекта различных форм экономического сотрудничества показ</w:t>
      </w:r>
      <w:r w:rsidRPr="004E0C06">
        <w:t>ы</w:t>
      </w:r>
      <w:r w:rsidRPr="004E0C06">
        <w:t>вает, что увеличение и дополнительный прирост валового внутреннего продукта составляет 15–17% в первые 4–7 лет</w:t>
      </w:r>
      <w:r w:rsidRPr="004E0C06">
        <w:rPr>
          <w:rStyle w:val="aa"/>
        </w:rPr>
        <w:footnoteReference w:id="234"/>
      </w:r>
      <w:r w:rsidR="00B42C93" w:rsidRPr="004E0C06">
        <w:rPr>
          <w:lang w:val="ru-RU"/>
        </w:rPr>
        <w:t>.</w:t>
      </w:r>
    </w:p>
    <w:p w:rsidR="00B64D80" w:rsidRPr="004E0C06" w:rsidRDefault="00B64D80" w:rsidP="00182866">
      <w:pPr>
        <w:pStyle w:val="1-4"/>
        <w:spacing w:line="226" w:lineRule="auto"/>
      </w:pPr>
      <w:r w:rsidRPr="004E0C06">
        <w:t>В настоящее время в ДНР общие требования к фин</w:t>
      </w:r>
      <w:r w:rsidRPr="004E0C06">
        <w:t>а</w:t>
      </w:r>
      <w:r w:rsidRPr="004E0C06">
        <w:t>нсовой отчетности и правовой механизм регулирования бухгалтерского учета для субъектов экономической деят</w:t>
      </w:r>
      <w:r w:rsidRPr="004E0C06">
        <w:t>е</w:t>
      </w:r>
      <w:r w:rsidRPr="004E0C06">
        <w:t>льности определены законом</w:t>
      </w:r>
      <w:r w:rsidRPr="004E0C06">
        <w:rPr>
          <w:rStyle w:val="FootnoteAnchor"/>
        </w:rPr>
        <w:footnoteReference w:id="235"/>
      </w:r>
      <w:r w:rsidR="00B42C93" w:rsidRPr="004E0C06">
        <w:rPr>
          <w:lang w:val="ru-RU"/>
        </w:rPr>
        <w:t>.</w:t>
      </w:r>
      <w:r w:rsidRPr="004E0C06">
        <w:t xml:space="preserve"> Однако при этом отсутс</w:t>
      </w:r>
      <w:r w:rsidRPr="004E0C06">
        <w:t>т</w:t>
      </w:r>
      <w:r w:rsidRPr="004E0C06">
        <w:t>вует единый подход к предоставлению финансовой отче</w:t>
      </w:r>
      <w:r w:rsidRPr="004E0C06">
        <w:t>т</w:t>
      </w:r>
      <w:r w:rsidRPr="004E0C06">
        <w:t>ности государственными предприятиями республики</w:t>
      </w:r>
      <w:r w:rsidRPr="004E0C06">
        <w:rPr>
          <w:rStyle w:val="FootnoteAnchor"/>
        </w:rPr>
        <w:footnoteReference w:id="236"/>
      </w:r>
      <w:r w:rsidR="00B42C93" w:rsidRPr="004E0C06">
        <w:rPr>
          <w:lang w:val="ru-RU"/>
        </w:rPr>
        <w:t>,</w:t>
      </w:r>
      <w:r w:rsidRPr="004E0C06">
        <w:t xml:space="preserve"> что не способствует эффективному управлению государс</w:t>
      </w:r>
      <w:r w:rsidRPr="004E0C06">
        <w:t>т</w:t>
      </w:r>
      <w:r w:rsidRPr="004E0C06">
        <w:t>венными и муниципальными предприятиями и учрежден</w:t>
      </w:r>
      <w:r w:rsidRPr="004E0C06">
        <w:t>и</w:t>
      </w:r>
      <w:r w:rsidRPr="004E0C06">
        <w:t>ями. В 2018 г. Министерством экономического развития ДНР была проведена работа по определению перечня на</w:t>
      </w:r>
      <w:r w:rsidRPr="004E0C06">
        <w:t>и</w:t>
      </w:r>
      <w:r w:rsidRPr="004E0C06">
        <w:t>более приоритетных документов финансовой отчетности (в том числе типового финансового плана) и на 2019 г. з</w:t>
      </w:r>
      <w:r w:rsidRPr="004E0C06">
        <w:t>а</w:t>
      </w:r>
      <w:r w:rsidRPr="004E0C06">
        <w:t>планирована разработка формы этих документов.</w:t>
      </w:r>
    </w:p>
    <w:p w:rsidR="00B64D80" w:rsidRPr="004E0C06" w:rsidRDefault="00B64D80" w:rsidP="00182866">
      <w:pPr>
        <w:pStyle w:val="1-4"/>
        <w:spacing w:line="226" w:lineRule="auto"/>
      </w:pPr>
      <w:r w:rsidRPr="004E0C06">
        <w:t>Одними из наиболее остро стоящих вопросов гос</w:t>
      </w:r>
      <w:r w:rsidRPr="004E0C06">
        <w:t>у</w:t>
      </w:r>
      <w:r w:rsidRPr="004E0C06">
        <w:t>дарственного управления являются принципы и регулир</w:t>
      </w:r>
      <w:r w:rsidRPr="004E0C06">
        <w:t>о</w:t>
      </w:r>
      <w:r w:rsidRPr="004E0C06">
        <w:t>вание ценообразования. В настоящее время эта сфера р</w:t>
      </w:r>
      <w:r w:rsidRPr="004E0C06">
        <w:t>е</w:t>
      </w:r>
      <w:r w:rsidRPr="004E0C06">
        <w:t>гулируется Порядком регулирования и контроля цен (т</w:t>
      </w:r>
      <w:r w:rsidRPr="004E0C06">
        <w:t>а</w:t>
      </w:r>
      <w:r w:rsidRPr="004E0C06">
        <w:t>рифов) на территории ДНР</w:t>
      </w:r>
      <w:r w:rsidRPr="004E0C06">
        <w:rPr>
          <w:rStyle w:val="FootnoteAnchor"/>
        </w:rPr>
        <w:footnoteReference w:id="237"/>
      </w:r>
      <w:r w:rsidRPr="004E0C06">
        <w:rPr>
          <w:vertAlign w:val="superscript"/>
        </w:rPr>
        <w:t>,</w:t>
      </w:r>
      <w:r w:rsidRPr="004E0C06">
        <w:rPr>
          <w:rStyle w:val="FootnoteAnchor"/>
        </w:rPr>
        <w:footnoteReference w:id="238"/>
      </w:r>
      <w:r w:rsidRPr="004E0C06">
        <w:t>. В конце 2017 г. была принята новая редакция этого порядка</w:t>
      </w:r>
      <w:r w:rsidRPr="004E0C06">
        <w:rPr>
          <w:rStyle w:val="FootnoteAnchor"/>
        </w:rPr>
        <w:footnoteReference w:id="239"/>
      </w:r>
      <w:r w:rsidRPr="004E0C06">
        <w:rPr>
          <w:vertAlign w:val="superscript"/>
        </w:rPr>
        <w:t>,</w:t>
      </w:r>
      <w:r w:rsidRPr="004E0C06">
        <w:rPr>
          <w:rStyle w:val="FootnoteAnchor"/>
        </w:rPr>
        <w:footnoteReference w:id="240"/>
      </w:r>
      <w:r w:rsidRPr="004E0C06">
        <w:rPr>
          <w:vertAlign w:val="superscript"/>
        </w:rPr>
        <w:t>,</w:t>
      </w:r>
      <w:r w:rsidRPr="004E0C06">
        <w:rPr>
          <w:rStyle w:val="FootnoteAnchor"/>
        </w:rPr>
        <w:footnoteReference w:id="241"/>
      </w:r>
      <w:r w:rsidRPr="004E0C06">
        <w:t>, однако б</w:t>
      </w:r>
      <w:r w:rsidRPr="004E0C06">
        <w:t>ы</w:t>
      </w:r>
      <w:r w:rsidRPr="004E0C06">
        <w:t>ла отменена Главой ДНР в начале 2018 г.</w:t>
      </w:r>
      <w:r w:rsidRPr="004E0C06">
        <w:rPr>
          <w:rStyle w:val="FootnoteAnchor"/>
        </w:rPr>
        <w:footnoteReference w:id="242"/>
      </w:r>
      <w:r w:rsidRPr="004E0C06">
        <w:t>. Тем не менее, понимая необходимость повышения эффективности рег</w:t>
      </w:r>
      <w:r w:rsidRPr="004E0C06">
        <w:t>у</w:t>
      </w:r>
      <w:r w:rsidRPr="004E0C06">
        <w:t>лирования ценообразования, Министерство доходов и сб</w:t>
      </w:r>
      <w:r w:rsidRPr="004E0C06">
        <w:t>о</w:t>
      </w:r>
      <w:r w:rsidRPr="004E0C06">
        <w:t>ров и Министерство экономического развития выступили с инициативой по разработке новой редакции Порядка рег</w:t>
      </w:r>
      <w:r w:rsidRPr="004E0C06">
        <w:t>у</w:t>
      </w:r>
      <w:r w:rsidRPr="004E0C06">
        <w:t>лирования и контроля цен (тарифов) на территории ДНР.</w:t>
      </w:r>
    </w:p>
    <w:p w:rsidR="00B64D80" w:rsidRPr="004E0C06" w:rsidRDefault="00B64D80" w:rsidP="0066186A">
      <w:pPr>
        <w:pStyle w:val="1-4"/>
        <w:spacing w:line="228" w:lineRule="auto"/>
      </w:pPr>
      <w:r w:rsidRPr="004E0C06">
        <w:t>В 2018 г. на рассмотрение Совета Министров ДНР вносился проект Постановления «О государственной рег</w:t>
      </w:r>
      <w:r w:rsidRPr="004E0C06">
        <w:t>и</w:t>
      </w:r>
      <w:r w:rsidRPr="004E0C06">
        <w:t>страции отдельных видов впервые изготавливаемых и пр</w:t>
      </w:r>
      <w:r w:rsidRPr="004E0C06">
        <w:t>е</w:t>
      </w:r>
      <w:r w:rsidRPr="004E0C06">
        <w:t>дназначенных для реализации на территории ДНР и (или) впервые ввозимых на территорию ДНР пищевых проду</w:t>
      </w:r>
      <w:r w:rsidRPr="004E0C06">
        <w:t>к</w:t>
      </w:r>
      <w:r w:rsidRPr="004E0C06">
        <w:t>тов, материалов и изделий». Соответствующая регистр</w:t>
      </w:r>
      <w:r w:rsidRPr="004E0C06">
        <w:t>а</w:t>
      </w:r>
      <w:r w:rsidRPr="004E0C06">
        <w:t>ция предусматривается ст. 12 Закона «О безопасности и качестве пищевых продуктов»</w:t>
      </w:r>
      <w:r w:rsidRPr="004E0C06">
        <w:rPr>
          <w:rStyle w:val="FootnoteAnchor"/>
        </w:rPr>
        <w:footnoteReference w:id="243"/>
      </w:r>
      <w:r w:rsidR="00B42C93" w:rsidRPr="004E0C06">
        <w:rPr>
          <w:lang w:val="ru-RU"/>
        </w:rPr>
        <w:t xml:space="preserve">, </w:t>
      </w:r>
      <w:r w:rsidRPr="004E0C06">
        <w:t>где определены полн</w:t>
      </w:r>
      <w:r w:rsidRPr="004E0C06">
        <w:t>о</w:t>
      </w:r>
      <w:r w:rsidRPr="004E0C06">
        <w:t>мочия Совета Министров по утверждению перечня таких видов продукции, а также ст. 16 Закона «Об обеспечении санитарного и эпидемического благополучия насел</w:t>
      </w:r>
      <w:r w:rsidRPr="004E0C06">
        <w:t>е</w:t>
      </w:r>
      <w:r w:rsidRPr="004E0C06">
        <w:t>ния»</w:t>
      </w:r>
      <w:r w:rsidRPr="004E0C06">
        <w:rPr>
          <w:rStyle w:val="FootnoteAnchor"/>
        </w:rPr>
        <w:footnoteReference w:id="244"/>
      </w:r>
      <w:r w:rsidR="0066186A" w:rsidRPr="004E0C06">
        <w:rPr>
          <w:lang w:val="ru-RU"/>
        </w:rPr>
        <w:t>.</w:t>
      </w:r>
      <w:r w:rsidRPr="004E0C06">
        <w:t xml:space="preserve"> Однако проект по инициативе Министерства эк</w:t>
      </w:r>
      <w:r w:rsidRPr="004E0C06">
        <w:t>о</w:t>
      </w:r>
      <w:r w:rsidRPr="004E0C06">
        <w:t>номического развития был снят с рассмотрения, так как принятие этого постановления могло привести к необх</w:t>
      </w:r>
      <w:r w:rsidRPr="004E0C06">
        <w:t>о</w:t>
      </w:r>
      <w:r w:rsidRPr="004E0C06">
        <w:t>димости получения очередного обязательного документа, увеличению нагрузки на бизнес и повлияло бы на коне</w:t>
      </w:r>
      <w:r w:rsidRPr="004E0C06">
        <w:t>ч</w:t>
      </w:r>
      <w:r w:rsidRPr="004E0C06">
        <w:t>ные цены товаров.</w:t>
      </w:r>
    </w:p>
    <w:p w:rsidR="00182866" w:rsidRPr="004E0C06" w:rsidRDefault="00182866" w:rsidP="006542C5">
      <w:pPr>
        <w:pStyle w:val="1-4"/>
        <w:spacing w:line="228" w:lineRule="auto"/>
        <w:ind w:firstLine="0"/>
      </w:pPr>
    </w:p>
    <w:p w:rsidR="00B64D80" w:rsidRPr="004E0C06" w:rsidRDefault="00B64D80" w:rsidP="00182866">
      <w:pPr>
        <w:pStyle w:val="1-4"/>
        <w:ind w:firstLine="0"/>
        <w:jc w:val="center"/>
        <w:rPr>
          <w:b/>
        </w:rPr>
      </w:pPr>
      <w:r w:rsidRPr="004E0C06">
        <w:rPr>
          <w:b/>
        </w:rPr>
        <w:t>2.5.</w:t>
      </w:r>
      <w:r w:rsidR="006542C5">
        <w:rPr>
          <w:b/>
          <w:lang w:val="ru-RU"/>
        </w:rPr>
        <w:t> </w:t>
      </w:r>
      <w:r w:rsidRPr="004E0C06">
        <w:rPr>
          <w:b/>
        </w:rPr>
        <w:t>Законодательство</w:t>
      </w:r>
    </w:p>
    <w:p w:rsidR="00182866" w:rsidRPr="004E0C06" w:rsidRDefault="00182866" w:rsidP="006542C5">
      <w:pPr>
        <w:pStyle w:val="1-4"/>
        <w:ind w:firstLine="0"/>
      </w:pPr>
    </w:p>
    <w:p w:rsidR="00B64D80" w:rsidRPr="004E0C06" w:rsidRDefault="00B64D80" w:rsidP="00182866">
      <w:pPr>
        <w:pStyle w:val="1-4"/>
        <w:spacing w:line="228" w:lineRule="auto"/>
      </w:pPr>
      <w:r w:rsidRPr="004E0C06">
        <w:t>Одним из важнейших элементов, определяющих ст</w:t>
      </w:r>
      <w:r w:rsidRPr="004E0C06">
        <w:t>а</w:t>
      </w:r>
      <w:r w:rsidRPr="004E0C06">
        <w:t>бильность любой социальной системы, является право, прежде всего основной закон – Конституция, которая устанавливает правила игры для всех е</w:t>
      </w:r>
      <w:r w:rsidR="001B3B31" w:rsidRPr="004E0C06">
        <w:t>е</w:t>
      </w:r>
      <w:r w:rsidRPr="004E0C06">
        <w:t xml:space="preserve"> участников. В то же время стабильность такой системы, которая выступает как единство юридической формы и социального содерж</w:t>
      </w:r>
      <w:r w:rsidRPr="004E0C06">
        <w:t>а</w:t>
      </w:r>
      <w:r w:rsidRPr="004E0C06">
        <w:t>ния, является скорее исключением в мировой истории, чем правилом. Конфликт между ними имеет постоянный хар</w:t>
      </w:r>
      <w:r w:rsidRPr="004E0C06">
        <w:t>а</w:t>
      </w:r>
      <w:r w:rsidRPr="004E0C06">
        <w:t>ктер и созда</w:t>
      </w:r>
      <w:r w:rsidR="001B3B31" w:rsidRPr="004E0C06">
        <w:t>е</w:t>
      </w:r>
      <w:r w:rsidRPr="004E0C06">
        <w:t>т основу непрерывных изменений</w:t>
      </w:r>
      <w:r w:rsidRPr="004E0C06">
        <w:rPr>
          <w:rStyle w:val="aa"/>
        </w:rPr>
        <w:footnoteReference w:id="245"/>
      </w:r>
      <w:r w:rsidR="0066186A" w:rsidRPr="004E0C06">
        <w:rPr>
          <w:lang w:val="ru-RU"/>
        </w:rPr>
        <w:t>.</w:t>
      </w:r>
      <w:r w:rsidRPr="004E0C06">
        <w:t xml:space="preserve"> Следует отметить, что действие этого конфликта существенно усложняется в случае, когда основной механизм социал</w:t>
      </w:r>
      <w:r w:rsidRPr="004E0C06">
        <w:t>ь</w:t>
      </w:r>
      <w:r w:rsidRPr="004E0C06">
        <w:t>но-экономических противоречий оста</w:t>
      </w:r>
      <w:r w:rsidR="001B3B31" w:rsidRPr="004E0C06">
        <w:t>е</w:t>
      </w:r>
      <w:r w:rsidRPr="004E0C06">
        <w:t>тся за пределами конституционного правового поля и объектом конституц</w:t>
      </w:r>
      <w:r w:rsidRPr="004E0C06">
        <w:t>и</w:t>
      </w:r>
      <w:r w:rsidRPr="004E0C06">
        <w:t>онно-правового регулирования выступают только соци</w:t>
      </w:r>
      <w:r w:rsidRPr="004E0C06">
        <w:t>а</w:t>
      </w:r>
      <w:r w:rsidRPr="004E0C06">
        <w:t>льно-политические последствия.</w:t>
      </w:r>
    </w:p>
    <w:p w:rsidR="00B64D80" w:rsidRPr="004E0C06" w:rsidRDefault="00B64D80" w:rsidP="00182866">
      <w:pPr>
        <w:pStyle w:val="1-4"/>
        <w:spacing w:line="223" w:lineRule="auto"/>
      </w:pPr>
      <w:r w:rsidRPr="004E0C06">
        <w:t>Начиная с 70–х годов ХХ в. зарубежные ученые–экономисты стали уделять особое внимание конституц</w:t>
      </w:r>
      <w:r w:rsidRPr="004E0C06">
        <w:t>и</w:t>
      </w:r>
      <w:r w:rsidRPr="004E0C06">
        <w:t>онным аспектам функционирования экономики, а юристы – экономическим проблемам конституционного развития государства. Научный категориальный аппарат пополни</w:t>
      </w:r>
      <w:r w:rsidRPr="004E0C06">
        <w:t>л</w:t>
      </w:r>
      <w:r w:rsidRPr="004E0C06">
        <w:t>ся такими терминами, как «экономическая конституция», «конституционная экономика», «экономический констит</w:t>
      </w:r>
      <w:r w:rsidRPr="004E0C06">
        <w:t>у</w:t>
      </w:r>
      <w:r w:rsidRPr="004E0C06">
        <w:t>ционный порядок». В этот период в научных исследован</w:t>
      </w:r>
      <w:r w:rsidRPr="004E0C06">
        <w:t>и</w:t>
      </w:r>
      <w:r w:rsidRPr="004E0C06">
        <w:t>ях стала активно развиваться «доктрина экономического конституционализма» как методологической базы обесп</w:t>
      </w:r>
      <w:r w:rsidRPr="004E0C06">
        <w:t>е</w:t>
      </w:r>
      <w:r w:rsidRPr="004E0C06">
        <w:t>чения согласованного функционирования экономики и г</w:t>
      </w:r>
      <w:r w:rsidRPr="004E0C06">
        <w:t>о</w:t>
      </w:r>
      <w:r w:rsidRPr="004E0C06">
        <w:t>сударственной политики с помощью эффективных конст</w:t>
      </w:r>
      <w:r w:rsidRPr="004E0C06">
        <w:t>и</w:t>
      </w:r>
      <w:r w:rsidRPr="004E0C06">
        <w:t>туционных средств</w:t>
      </w:r>
      <w:r w:rsidRPr="004E0C06">
        <w:rPr>
          <w:rStyle w:val="aa"/>
        </w:rPr>
        <w:footnoteReference w:id="246"/>
      </w:r>
      <w:r w:rsidRPr="004E0C06">
        <w:t>.</w:t>
      </w:r>
    </w:p>
    <w:p w:rsidR="00B64D80" w:rsidRPr="004E0C06" w:rsidRDefault="00B64D80" w:rsidP="00182866">
      <w:pPr>
        <w:pStyle w:val="1-4"/>
        <w:spacing w:line="223" w:lineRule="auto"/>
        <w:rPr>
          <w:lang w:val="ru-RU"/>
        </w:rPr>
      </w:pPr>
      <w:r w:rsidRPr="004E0C06">
        <w:t>Элементы доктрины экономического конституцион</w:t>
      </w:r>
      <w:r w:rsidRPr="004E0C06">
        <w:t>а</w:t>
      </w:r>
      <w:r w:rsidRPr="004E0C06">
        <w:t>лизма получили определенное развитие в исследованиях Донецкой школы хозяйственного права, а также Института экономических исследований в процессе подготовки Ко</w:t>
      </w:r>
      <w:r w:rsidRPr="004E0C06">
        <w:t>н</w:t>
      </w:r>
      <w:r w:rsidRPr="004E0C06">
        <w:t>цептуальных подходов к формированию института ко</w:t>
      </w:r>
      <w:r w:rsidRPr="004E0C06">
        <w:t>н</w:t>
      </w:r>
      <w:r w:rsidRPr="004E0C06">
        <w:t>ституционного обеспечения правового регулирования эк</w:t>
      </w:r>
      <w:r w:rsidRPr="004E0C06">
        <w:t>о</w:t>
      </w:r>
      <w:r w:rsidRPr="004E0C06">
        <w:t>номической (хозяйственной) деятельности в ходе разраб</w:t>
      </w:r>
      <w:r w:rsidRPr="004E0C06">
        <w:t>о</w:t>
      </w:r>
      <w:r w:rsidRPr="004E0C06">
        <w:t>тки фундаментальной научно-исследовательской темы «Институты развития инновационной экономики в услов</w:t>
      </w:r>
      <w:r w:rsidRPr="004E0C06">
        <w:t>и</w:t>
      </w:r>
      <w:r w:rsidRPr="004E0C06">
        <w:t>ях новой индустриализации»</w:t>
      </w:r>
      <w:r w:rsidRPr="004E0C06">
        <w:rPr>
          <w:rStyle w:val="aa"/>
        </w:rPr>
        <w:footnoteReference w:id="247"/>
      </w:r>
      <w:r w:rsidR="0066186A" w:rsidRPr="004E0C06">
        <w:rPr>
          <w:lang w:val="ru-RU"/>
        </w:rPr>
        <w:t>.</w:t>
      </w:r>
    </w:p>
    <w:p w:rsidR="00B64D80" w:rsidRPr="004E0C06" w:rsidRDefault="00B64D80" w:rsidP="00867E5F">
      <w:pPr>
        <w:pStyle w:val="1-4"/>
      </w:pPr>
      <w:r w:rsidRPr="004E0C06">
        <w:t>В сво</w:t>
      </w:r>
      <w:r w:rsidR="001B3B31" w:rsidRPr="004E0C06">
        <w:t>е</w:t>
      </w:r>
      <w:r w:rsidRPr="004E0C06">
        <w:t xml:space="preserve"> время начало определению в сжатой форме правовой характеристики экономического статуса госуда</w:t>
      </w:r>
      <w:r w:rsidRPr="004E0C06">
        <w:t>р</w:t>
      </w:r>
      <w:r w:rsidRPr="004E0C06">
        <w:t>ства совокупностью правовых норм было положено Х</w:t>
      </w:r>
      <w:r w:rsidRPr="004E0C06">
        <w:t>о</w:t>
      </w:r>
      <w:r w:rsidRPr="004E0C06">
        <w:t>зяйственным кодексом</w:t>
      </w:r>
      <w:r w:rsidRPr="004E0C06">
        <w:rPr>
          <w:rStyle w:val="aa"/>
        </w:rPr>
        <w:footnoteReference w:id="248"/>
      </w:r>
      <w:r w:rsidRPr="004E0C06">
        <w:t xml:space="preserve"> как системообразующим актом правового регулирования в сфере хозяйственной деятел</w:t>
      </w:r>
      <w:r w:rsidRPr="004E0C06">
        <w:t>ь</w:t>
      </w:r>
      <w:r w:rsidRPr="004E0C06">
        <w:t>ности. Однако если говорить об экономическом законод</w:t>
      </w:r>
      <w:r w:rsidRPr="004E0C06">
        <w:t>а</w:t>
      </w:r>
      <w:r w:rsidRPr="004E0C06">
        <w:t>тельстве в более широком смысле</w:t>
      </w:r>
      <w:r w:rsidRPr="004E0C06">
        <w:rPr>
          <w:rStyle w:val="aa"/>
        </w:rPr>
        <w:footnoteReference w:id="249"/>
      </w:r>
      <w:r w:rsidRPr="004E0C06">
        <w:t>, то можно констат</w:t>
      </w:r>
      <w:r w:rsidRPr="004E0C06">
        <w:t>и</w:t>
      </w:r>
      <w:r w:rsidRPr="004E0C06">
        <w:t>ровать, что такого подхода пока еще нет. Для того, чтобы обеспечить системное совершенствование законодательс</w:t>
      </w:r>
      <w:r w:rsidRPr="004E0C06">
        <w:t>т</w:t>
      </w:r>
      <w:r w:rsidRPr="004E0C06">
        <w:t>ва, необходимо законодательно закрепить конкретные ц</w:t>
      </w:r>
      <w:r w:rsidRPr="004E0C06">
        <w:t>е</w:t>
      </w:r>
      <w:r w:rsidRPr="004E0C06">
        <w:t>ли и принципы экономической политики и основы, обе</w:t>
      </w:r>
      <w:r w:rsidRPr="004E0C06">
        <w:t>с</w:t>
      </w:r>
      <w:r w:rsidRPr="004E0C06">
        <w:t>печивающего е</w:t>
      </w:r>
      <w:r w:rsidR="001B3B31" w:rsidRPr="004E0C06">
        <w:t>е</w:t>
      </w:r>
      <w:r w:rsidRPr="004E0C06">
        <w:t xml:space="preserve"> осуществление законодательства. В усл</w:t>
      </w:r>
      <w:r w:rsidRPr="004E0C06">
        <w:t>о</w:t>
      </w:r>
      <w:r w:rsidRPr="004E0C06">
        <w:t>виях, когда нормы Хозяйственного кодекса практически игнорируются и предполагается его отмена, это возможно пут</w:t>
      </w:r>
      <w:r w:rsidR="001B3B31" w:rsidRPr="004E0C06">
        <w:t>е</w:t>
      </w:r>
      <w:r w:rsidRPr="004E0C06">
        <w:t xml:space="preserve">м закрепления непосредственно в Конституции </w:t>
      </w:r>
      <w:r w:rsidRPr="004E0C06">
        <w:rPr>
          <w:bCs/>
          <w:iCs/>
        </w:rPr>
        <w:t>(или</w:t>
      </w:r>
      <w:r w:rsidRPr="004E0C06">
        <w:t xml:space="preserve"> в дополняющем Конституцию отдельном </w:t>
      </w:r>
      <w:r w:rsidRPr="004E0C06">
        <w:rPr>
          <w:bCs/>
          <w:iCs/>
        </w:rPr>
        <w:t>законе</w:t>
      </w:r>
      <w:r w:rsidRPr="004E0C06">
        <w:t>) основы самой экономической системы. Базируясь на этих основах, можно обеспечить системный подход к совершенствов</w:t>
      </w:r>
      <w:r w:rsidRPr="004E0C06">
        <w:t>а</w:t>
      </w:r>
      <w:r w:rsidRPr="004E0C06">
        <w:t>нию законодательства.</w:t>
      </w:r>
    </w:p>
    <w:p w:rsidR="00B64D80" w:rsidRPr="004E0C06" w:rsidRDefault="00B64D80" w:rsidP="00867E5F">
      <w:pPr>
        <w:pStyle w:val="1-4"/>
      </w:pPr>
      <w:r w:rsidRPr="004E0C06">
        <w:t>В связи с отсутствием четкого законодательного определения экономической системы вопрос о том, к какой экономической системе относится экономическая система ДНР или к какой системе мы стремимся, во многом оста</w:t>
      </w:r>
      <w:r w:rsidR="001B3B31" w:rsidRPr="004E0C06">
        <w:t>е</w:t>
      </w:r>
      <w:r w:rsidRPr="004E0C06">
        <w:t>т</w:t>
      </w:r>
      <w:r w:rsidRPr="004E0C06">
        <w:t>ся открытым. Такое положение не способствует системн</w:t>
      </w:r>
      <w:r w:rsidRPr="004E0C06">
        <w:t>о</w:t>
      </w:r>
      <w:r w:rsidRPr="004E0C06">
        <w:t>му законодательному обеспечению экономической пол</w:t>
      </w:r>
      <w:r w:rsidRPr="004E0C06">
        <w:t>и</w:t>
      </w:r>
      <w:r w:rsidRPr="004E0C06">
        <w:t>тики, приводит к нестабильности законодательства, а это, в свою очередь, не способствует экономическому развитию страны. Новый Гражданский кодекс Республики не сможет заменить конституционных норм об экономической сист</w:t>
      </w:r>
      <w:r w:rsidRPr="004E0C06">
        <w:t>е</w:t>
      </w:r>
      <w:r w:rsidRPr="004E0C06">
        <w:t>ме ни по своему содержанию, ни по юридической силе, о чем свидетельствуют результаты сравнительных правовых исследований.</w:t>
      </w:r>
    </w:p>
    <w:p w:rsidR="00B64D80" w:rsidRPr="004E0C06" w:rsidRDefault="00B64D80" w:rsidP="00867E5F">
      <w:pPr>
        <w:pStyle w:val="1-4"/>
      </w:pPr>
      <w:r w:rsidRPr="004E0C06">
        <w:t>В Конституциях многих стран имеются нормы, в той или иной степени направленные на определение эконом</w:t>
      </w:r>
      <w:r w:rsidRPr="004E0C06">
        <w:t>и</w:t>
      </w:r>
      <w:r w:rsidRPr="004E0C06">
        <w:t>ческой системы государства. В ряде работ, посвященных анализу характерной для многих стран начала прошлого века тенденции социализации конституционного регул</w:t>
      </w:r>
      <w:r w:rsidRPr="004E0C06">
        <w:t>и</w:t>
      </w:r>
      <w:r w:rsidRPr="004E0C06">
        <w:t>рования, доказано, что «особенностью ряда основных з</w:t>
      </w:r>
      <w:r w:rsidRPr="004E0C06">
        <w:t>а</w:t>
      </w:r>
      <w:r w:rsidRPr="004E0C06">
        <w:t>конов является фиксация основ экономической организ</w:t>
      </w:r>
      <w:r w:rsidRPr="004E0C06">
        <w:t>а</w:t>
      </w:r>
      <w:r w:rsidRPr="004E0C06">
        <w:t>ции общества». Этот тезис доказывается на примере ко</w:t>
      </w:r>
      <w:r w:rsidRPr="004E0C06">
        <w:t>н</w:t>
      </w:r>
      <w:r w:rsidRPr="004E0C06">
        <w:t>ституций десятков государств</w:t>
      </w:r>
      <w:r w:rsidRPr="004E0C06">
        <w:rPr>
          <w:rStyle w:val="aa"/>
        </w:rPr>
        <w:footnoteReference w:id="250"/>
      </w:r>
      <w:r w:rsidRPr="004E0C06">
        <w:t>. Кроме того, указывается на наличие разделов об экономической системе в конст</w:t>
      </w:r>
      <w:r w:rsidRPr="004E0C06">
        <w:t>и</w:t>
      </w:r>
      <w:r w:rsidRPr="004E0C06">
        <w:t>туциях государств СНГ. К примеру, в Конституции Узб</w:t>
      </w:r>
      <w:r w:rsidRPr="004E0C06">
        <w:t>е</w:t>
      </w:r>
      <w:r w:rsidRPr="004E0C06">
        <w:t>кистана есть глава «Экономические основы общества», в Молдове – «Национальная экономика и публичные фина</w:t>
      </w:r>
      <w:r w:rsidRPr="004E0C06">
        <w:t>н</w:t>
      </w:r>
      <w:r w:rsidRPr="004E0C06">
        <w:t>сы», в Азербайджане – «Экономическое развитие и гос</w:t>
      </w:r>
      <w:r w:rsidRPr="004E0C06">
        <w:t>у</w:t>
      </w:r>
      <w:r w:rsidRPr="004E0C06">
        <w:t>дарство». Есть такие главы и в Конституциях новых гос</w:t>
      </w:r>
      <w:r w:rsidRPr="004E0C06">
        <w:t>у</w:t>
      </w:r>
      <w:r w:rsidRPr="004E0C06">
        <w:t>дарств: в Конституции Македонии – «Основы экономиче</w:t>
      </w:r>
      <w:r w:rsidRPr="004E0C06">
        <w:t>с</w:t>
      </w:r>
      <w:r w:rsidRPr="004E0C06">
        <w:t>ких отношений», в Словакии – «Экономика Словацкой р</w:t>
      </w:r>
      <w:r w:rsidRPr="004E0C06">
        <w:t>е</w:t>
      </w:r>
      <w:r w:rsidRPr="004E0C06">
        <w:t>спублики». Всем конституциям присуще повышенное внимание к функции экономического регулирования</w:t>
      </w:r>
      <w:r w:rsidRPr="004E0C06">
        <w:rPr>
          <w:rStyle w:val="aa"/>
        </w:rPr>
        <w:footnoteReference w:id="251"/>
      </w:r>
      <w:r w:rsidR="0066186A" w:rsidRPr="004E0C06">
        <w:rPr>
          <w:lang w:val="ru-RU"/>
        </w:rPr>
        <w:t>.</w:t>
      </w:r>
      <w:r w:rsidRPr="004E0C06">
        <w:t xml:space="preserve"> В XX веке на конституционном уровне во многих странах была определена активная роль государства в сфере эк</w:t>
      </w:r>
      <w:r w:rsidRPr="004E0C06">
        <w:t>о</w:t>
      </w:r>
      <w:r w:rsidRPr="004E0C06">
        <w:t>номики.</w:t>
      </w:r>
    </w:p>
    <w:p w:rsidR="00B64D80" w:rsidRPr="004E0C06" w:rsidRDefault="00B64D80" w:rsidP="00867E5F">
      <w:pPr>
        <w:pStyle w:val="1-4"/>
      </w:pPr>
      <w:r w:rsidRPr="004E0C06">
        <w:t>Принципиальные изменения, повлиявшие на разв</w:t>
      </w:r>
      <w:r w:rsidRPr="004E0C06">
        <w:t>и</w:t>
      </w:r>
      <w:r w:rsidRPr="004E0C06">
        <w:t>тие конституционного права западноевропейских гос</w:t>
      </w:r>
      <w:r w:rsidRPr="004E0C06">
        <w:t>у</w:t>
      </w:r>
      <w:r w:rsidRPr="004E0C06">
        <w:t>дарств</w:t>
      </w:r>
      <w:r w:rsidRPr="004E0C06">
        <w:rPr>
          <w:rStyle w:val="aa"/>
        </w:rPr>
        <w:footnoteReference w:id="252"/>
      </w:r>
      <w:r w:rsidR="00E968CB">
        <w:rPr>
          <w:lang w:val="ru-RU"/>
        </w:rPr>
        <w:t>,</w:t>
      </w:r>
      <w:r w:rsidRPr="004E0C06">
        <w:t xml:space="preserve"> активно проявляются в создании, прежде всего, сбалансированной экономической и финансовой системы в рамках ЕС (что нашло свое отражение в проекте Европе</w:t>
      </w:r>
      <w:r w:rsidRPr="004E0C06">
        <w:t>й</w:t>
      </w:r>
      <w:r w:rsidRPr="004E0C06">
        <w:t>ской Конституции).</w:t>
      </w:r>
    </w:p>
    <w:p w:rsidR="00B64D80" w:rsidRPr="004E0C06" w:rsidRDefault="00B64D80" w:rsidP="00867E5F">
      <w:pPr>
        <w:pStyle w:val="1-4"/>
      </w:pPr>
      <w:r w:rsidRPr="004E0C06">
        <w:rPr>
          <w:bCs/>
        </w:rPr>
        <w:t>Конституции Австрии, Бельгии, Соединенного Кор</w:t>
      </w:r>
      <w:r w:rsidRPr="004E0C06">
        <w:rPr>
          <w:bCs/>
        </w:rPr>
        <w:t>о</w:t>
      </w:r>
      <w:r w:rsidRPr="004E0C06">
        <w:rPr>
          <w:bCs/>
        </w:rPr>
        <w:t>левства Ирландии, Греции, Нидерландов, Финляндии, Франции, Швеции</w:t>
      </w:r>
      <w:r w:rsidRPr="004E0C06">
        <w:rPr>
          <w:b/>
          <w:bCs/>
        </w:rPr>
        <w:t xml:space="preserve"> </w:t>
      </w:r>
      <w:r w:rsidRPr="004E0C06">
        <w:t>содержат отдельные положения, кот</w:t>
      </w:r>
      <w:r w:rsidRPr="004E0C06">
        <w:t>о</w:t>
      </w:r>
      <w:r w:rsidRPr="004E0C06">
        <w:t>рые можно отнести к таким, что закрепляют основы эк</w:t>
      </w:r>
      <w:r w:rsidRPr="004E0C06">
        <w:t>о</w:t>
      </w:r>
      <w:r w:rsidRPr="004E0C06">
        <w:t>номической системы государства. В частности, это нормы, провозглашающие защиту и равные возможности для всех форм собственности (Ирландия, Греция, Швеция), разд</w:t>
      </w:r>
      <w:r w:rsidRPr="004E0C06">
        <w:t>е</w:t>
      </w:r>
      <w:r w:rsidRPr="004E0C06">
        <w:t>лы, посвященные налоговой и финансовой системам гос</w:t>
      </w:r>
      <w:r w:rsidRPr="004E0C06">
        <w:t>у</w:t>
      </w:r>
      <w:r w:rsidRPr="004E0C06">
        <w:t>дарств (Люксембург), автономии хозяйственной и экон</w:t>
      </w:r>
      <w:r w:rsidRPr="004E0C06">
        <w:t>о</w:t>
      </w:r>
      <w:r w:rsidRPr="004E0C06">
        <w:t>мической деятельности административно-территориальных единиц унитарных государств и субъе</w:t>
      </w:r>
      <w:r w:rsidRPr="004E0C06">
        <w:t>к</w:t>
      </w:r>
      <w:r w:rsidRPr="004E0C06">
        <w:t>тов федераций в федеративных державах.</w:t>
      </w:r>
    </w:p>
    <w:p w:rsidR="00B64D80" w:rsidRPr="004E0C06" w:rsidRDefault="00B64D80" w:rsidP="00867E5F">
      <w:pPr>
        <w:pStyle w:val="1-4"/>
      </w:pPr>
      <w:r w:rsidRPr="004E0C06">
        <w:t>Конституции ряда европейских стран принимались под влиянием уроков мировых войн и социальных рев</w:t>
      </w:r>
      <w:r w:rsidRPr="004E0C06">
        <w:t>о</w:t>
      </w:r>
      <w:r w:rsidRPr="004E0C06">
        <w:t>люций первой половины XX века в ситуациях, к которым достаточно близки наши современные условия.</w:t>
      </w:r>
    </w:p>
    <w:p w:rsidR="00B64D80" w:rsidRPr="004E0C06" w:rsidRDefault="00B64D80" w:rsidP="00867E5F">
      <w:pPr>
        <w:pStyle w:val="1-4"/>
      </w:pPr>
      <w:r w:rsidRPr="004E0C06">
        <w:rPr>
          <w:bCs/>
        </w:rPr>
        <w:t>Федеративная Республика Германии (ФРГ)</w:t>
      </w:r>
      <w:r w:rsidRPr="004E0C06">
        <w:rPr>
          <w:b/>
          <w:bCs/>
        </w:rPr>
        <w:t xml:space="preserve"> </w:t>
      </w:r>
      <w:r w:rsidRPr="004E0C06">
        <w:t>является федеративным государством. Особенностью германской федерации является признание ее субъектов – земель гос</w:t>
      </w:r>
      <w:r w:rsidRPr="004E0C06">
        <w:t>у</w:t>
      </w:r>
      <w:r w:rsidRPr="004E0C06">
        <w:t>дарствами. Федеральные земли имеют собственные ко</w:t>
      </w:r>
      <w:r w:rsidRPr="004E0C06">
        <w:t>н</w:t>
      </w:r>
      <w:r w:rsidRPr="004E0C06">
        <w:t>ституции, самостоятельный бюджет. К области управления федерации принадлежат исключительные полномочия по достаточно ограниченному кругу вопросов (иностранной службы, федеральной железной дороги, таможни, охраны границ и т.д.), однако законодательная деятельность в о</w:t>
      </w:r>
      <w:r w:rsidRPr="004E0C06">
        <w:t>с</w:t>
      </w:r>
      <w:r w:rsidRPr="004E0C06">
        <w:t>новном относится к полномочиям федерации, в то время, как тяжесть исполнения законов ложится прежде всего на земли. В целом германский федерализм направлен на по</w:t>
      </w:r>
      <w:r w:rsidRPr="004E0C06">
        <w:t>д</w:t>
      </w:r>
      <w:r w:rsidRPr="004E0C06">
        <w:t>держание «сильной» федерации и «сильных» земель.</w:t>
      </w:r>
    </w:p>
    <w:p w:rsidR="00B64D80" w:rsidRPr="004E0C06" w:rsidRDefault="00B64D80" w:rsidP="00867E5F">
      <w:pPr>
        <w:pStyle w:val="1-4"/>
      </w:pPr>
      <w:r w:rsidRPr="004E0C06">
        <w:t>Основной закон ФРГ – Конституция от 23 мая 1949 г.</w:t>
      </w:r>
      <w:r w:rsidRPr="004E0C06">
        <w:rPr>
          <w:rStyle w:val="aa"/>
        </w:rPr>
        <w:footnoteReference w:id="253"/>
      </w:r>
      <w:r w:rsidRPr="004E0C06">
        <w:t xml:space="preserve"> – не содержит отдельного раздела, посвященного основам экономической системы общества, однако вкл</w:t>
      </w:r>
      <w:r w:rsidRPr="004E0C06">
        <w:t>ю</w:t>
      </w:r>
      <w:r w:rsidRPr="004E0C06">
        <w:t>чает ряд статей, составляющих основные положения эк</w:t>
      </w:r>
      <w:r w:rsidRPr="004E0C06">
        <w:t>о</w:t>
      </w:r>
      <w:r w:rsidRPr="004E0C06">
        <w:t>номического развития государства. В частности, ст. 14 Конституции гарантирует право собственности и устана</w:t>
      </w:r>
      <w:r w:rsidRPr="004E0C06">
        <w:t>в</w:t>
      </w:r>
      <w:r w:rsidRPr="004E0C06">
        <w:t>ливает, что е</w:t>
      </w:r>
      <w:r w:rsidR="001B3B31" w:rsidRPr="004E0C06">
        <w:t>е</w:t>
      </w:r>
      <w:r w:rsidRPr="004E0C06">
        <w:t xml:space="preserve"> отчуждение допускается только в целях о</w:t>
      </w:r>
      <w:r w:rsidRPr="004E0C06">
        <w:t>б</w:t>
      </w:r>
      <w:r w:rsidRPr="004E0C06">
        <w:t>щего блага и может производиться только по закону и на основании закона, регулирующего характер и размеры в</w:t>
      </w:r>
      <w:r w:rsidRPr="004E0C06">
        <w:t>о</w:t>
      </w:r>
      <w:r w:rsidRPr="004E0C06">
        <w:t>змещения. Основы экономической системы общества та</w:t>
      </w:r>
      <w:r w:rsidRPr="004E0C06">
        <w:t>к</w:t>
      </w:r>
      <w:r w:rsidRPr="004E0C06">
        <w:t>же закреплены в положениях, регулирующих отношения федерации и ее субъектов, а также развитие государства в рамках ЕС (например, ст. 88</w:t>
      </w:r>
      <w:r w:rsidRPr="004E0C06">
        <w:rPr>
          <w:vertAlign w:val="superscript"/>
        </w:rPr>
        <w:t>2</w:t>
      </w:r>
      <w:r w:rsidRPr="004E0C06">
        <w:t>). К положениям Констит</w:t>
      </w:r>
      <w:r w:rsidRPr="004E0C06">
        <w:t>у</w:t>
      </w:r>
      <w:r w:rsidRPr="004E0C06">
        <w:t>ции, характеризующим экономическую систему общества, можно также отнести Раздел X Конституции (ст. 104а</w:t>
      </w:r>
      <w:r w:rsidRPr="004E0C06">
        <w:rPr>
          <w:vertAlign w:val="superscript"/>
        </w:rPr>
        <w:t>1</w:t>
      </w:r>
      <w:r w:rsidRPr="004E0C06">
        <w:t>–115</w:t>
      </w:r>
      <w:r w:rsidRPr="004E0C06">
        <w:rPr>
          <w:vertAlign w:val="superscript"/>
        </w:rPr>
        <w:t>1</w:t>
      </w:r>
      <w:r w:rsidRPr="004E0C06">
        <w:t>), посвященный финансам государства. Федерация и земли раздельно несут расходы на решение своих задач. Федерации принадлежат доходы от финансовых моноп</w:t>
      </w:r>
      <w:r w:rsidRPr="004E0C06">
        <w:t>о</w:t>
      </w:r>
      <w:r w:rsidRPr="004E0C06">
        <w:t>лий и часть определенных налоговых поступлений. Ко</w:t>
      </w:r>
      <w:r w:rsidRPr="004E0C06">
        <w:t>н</w:t>
      </w:r>
      <w:r w:rsidRPr="004E0C06">
        <w:t>ституция четко разграничивает доходы, переходящие в бюджет Федерации и земель.</w:t>
      </w:r>
    </w:p>
    <w:p w:rsidR="00B64D80" w:rsidRPr="004E0C06" w:rsidRDefault="00B64D80" w:rsidP="00867E5F">
      <w:pPr>
        <w:pStyle w:val="1-4"/>
      </w:pPr>
      <w:r w:rsidRPr="004E0C06">
        <w:t xml:space="preserve">Конституционное законодательство </w:t>
      </w:r>
      <w:r w:rsidRPr="004E0C06">
        <w:rPr>
          <w:bCs/>
        </w:rPr>
        <w:t xml:space="preserve">Испании </w:t>
      </w:r>
      <w:r w:rsidRPr="004E0C06">
        <w:t>форм</w:t>
      </w:r>
      <w:r w:rsidRPr="004E0C06">
        <w:t>и</w:t>
      </w:r>
      <w:r w:rsidRPr="004E0C06">
        <w:t>ровалось в условиях наличия большого количества авт</w:t>
      </w:r>
      <w:r w:rsidRPr="004E0C06">
        <w:t>о</w:t>
      </w:r>
      <w:r w:rsidRPr="004E0C06">
        <w:t>номий. Разграничение предметов ведения между государ</w:t>
      </w:r>
      <w:r w:rsidRPr="004E0C06">
        <w:t>с</w:t>
      </w:r>
      <w:r w:rsidRPr="004E0C06">
        <w:t>твом и автономными сообществами основано на принципе определения исключительной сферы ведения каждого из них (ст. 148 и 149 Конституции). В Испании действует Конституция от 29 декабря 1978 г.</w:t>
      </w:r>
      <w:r w:rsidRPr="004E0C06">
        <w:rPr>
          <w:rStyle w:val="aa"/>
        </w:rPr>
        <w:footnoteReference w:id="254"/>
      </w:r>
      <w:r w:rsidRPr="004E0C06">
        <w:t xml:space="preserve"> Раздел VII «Экон</w:t>
      </w:r>
      <w:r w:rsidRPr="004E0C06">
        <w:t>о</w:t>
      </w:r>
      <w:r w:rsidRPr="004E0C06">
        <w:t>мика и финансы» (ст. 128–136) посвящен экономической системе государства. Основной закон провозглашает осн</w:t>
      </w:r>
      <w:r w:rsidRPr="004E0C06">
        <w:t>о</w:t>
      </w:r>
      <w:r w:rsidRPr="004E0C06">
        <w:t>вные принципы экономической системы, в частности, устанавливает, что все виды богатства страны, независимо от собственника, должны служить общим интересам. Г</w:t>
      </w:r>
      <w:r w:rsidRPr="004E0C06">
        <w:t>о</w:t>
      </w:r>
      <w:r w:rsidRPr="004E0C06">
        <w:t>сударство обладает правом инициативы в экономической деятельности (ст. 128), активно развивает разные формы участия в предпринимательской деятельности (ст. 129 п. 2), заботится о модернизации и развитии всех отраслей экономики (ст. 130), посредством издания законов план</w:t>
      </w:r>
      <w:r w:rsidRPr="004E0C06">
        <w:t>и</w:t>
      </w:r>
      <w:r w:rsidRPr="004E0C06">
        <w:t>рует общую экономическую деятельность в целях удовле</w:t>
      </w:r>
      <w:r w:rsidRPr="004E0C06">
        <w:t>т</w:t>
      </w:r>
      <w:r w:rsidRPr="004E0C06">
        <w:t xml:space="preserve">ворения </w:t>
      </w:r>
      <w:r w:rsidR="00E968CB">
        <w:br/>
      </w:r>
      <w:r w:rsidRPr="004E0C06">
        <w:t>коллективных потребностей (ст. 131 п. 1). Таким образом, государственное влияние распространяется на сферу эк</w:t>
      </w:r>
      <w:r w:rsidRPr="004E0C06">
        <w:t>о</w:t>
      </w:r>
      <w:r w:rsidRPr="004E0C06">
        <w:t>номики, что отражено в полномочиях по законодательному планированию общегосударственной экономической де</w:t>
      </w:r>
      <w:r w:rsidRPr="004E0C06">
        <w:t>я</w:t>
      </w:r>
      <w:r w:rsidRPr="004E0C06">
        <w:t>тельности. Основной закон также закрепляет общие при</w:t>
      </w:r>
      <w:r w:rsidRPr="004E0C06">
        <w:t>н</w:t>
      </w:r>
      <w:r w:rsidRPr="004E0C06">
        <w:t>ципы установления налогов, разработки государственного бюджета, выпуска государственных займов и др. Отдел</w:t>
      </w:r>
      <w:r w:rsidRPr="004E0C06">
        <w:t>ь</w:t>
      </w:r>
      <w:r w:rsidRPr="004E0C06">
        <w:t>ные положения основ функционирования экономической системы государства закреплены также в главе третьей Р</w:t>
      </w:r>
      <w:r w:rsidRPr="004E0C06">
        <w:t>а</w:t>
      </w:r>
      <w:r w:rsidRPr="004E0C06">
        <w:t>здела II – «Об основополагающих принципах социально-экономической политики» (ст. 39–52).</w:t>
      </w:r>
    </w:p>
    <w:p w:rsidR="00B64D80" w:rsidRPr="004E0C06" w:rsidRDefault="00B64D80" w:rsidP="00867E5F">
      <w:pPr>
        <w:pStyle w:val="1-4"/>
      </w:pPr>
      <w:r w:rsidRPr="004E0C06">
        <w:t xml:space="preserve">В </w:t>
      </w:r>
      <w:r w:rsidRPr="004E0C06">
        <w:rPr>
          <w:bCs/>
        </w:rPr>
        <w:t>Италии</w:t>
      </w:r>
      <w:r w:rsidRPr="004E0C06">
        <w:rPr>
          <w:b/>
          <w:bCs/>
        </w:rPr>
        <w:t xml:space="preserve"> </w:t>
      </w:r>
      <w:r w:rsidRPr="004E0C06">
        <w:t>действует Конституция 1947 г., впервые в конституционной истории буржуазных государств устан</w:t>
      </w:r>
      <w:r w:rsidRPr="004E0C06">
        <w:t>о</w:t>
      </w:r>
      <w:r w:rsidRPr="004E0C06">
        <w:t>вившая новую экономическую структуру общества, кот</w:t>
      </w:r>
      <w:r w:rsidRPr="004E0C06">
        <w:t>о</w:t>
      </w:r>
      <w:r w:rsidRPr="004E0C06">
        <w:t>рая основывается на идее о том, что демократическое ра</w:t>
      </w:r>
      <w:r w:rsidRPr="004E0C06">
        <w:t>з</w:t>
      </w:r>
      <w:r w:rsidRPr="004E0C06">
        <w:t>витие современного общества может быть обеспечено лишь при условии признания и использования разных форм собственности и существенного ограничения права частной собственности</w:t>
      </w:r>
      <w:r w:rsidRPr="004E0C06">
        <w:rPr>
          <w:rStyle w:val="aa"/>
        </w:rPr>
        <w:footnoteReference w:id="255"/>
      </w:r>
      <w:r w:rsidRPr="004E0C06">
        <w:t>. Глава III Конституции (ст. 35–47) закрепляет основы экономических отношений в гос</w:t>
      </w:r>
      <w:r w:rsidRPr="004E0C06">
        <w:t>у</w:t>
      </w:r>
      <w:r w:rsidRPr="004E0C06">
        <w:t>дарстве. Так, согласно Конституции, собственность может быть государственной, кооперативной и частной. Экон</w:t>
      </w:r>
      <w:r w:rsidRPr="004E0C06">
        <w:t>о</w:t>
      </w:r>
      <w:r w:rsidRPr="004E0C06">
        <w:t>мические блага принадлежат госу</w:t>
      </w:r>
      <w:r w:rsidRPr="004E0C06">
        <w:softHyphen/>
        <w:t>дарству, обществу или частным лицам (ст. 42). Основной закон устанавливает обязанность государства устранять препятствия эконом</w:t>
      </w:r>
      <w:r w:rsidRPr="004E0C06">
        <w:t>и</w:t>
      </w:r>
      <w:r w:rsidRPr="004E0C06">
        <w:t>ческого и социального порядка, которые фактически огр</w:t>
      </w:r>
      <w:r w:rsidRPr="004E0C06">
        <w:t>а</w:t>
      </w:r>
      <w:r w:rsidRPr="004E0C06">
        <w:t>ничивают свободу и равенство граждан, мешают полному развитию человеческой личности и реальному участию всех трудящихся в политической, экономической и соци</w:t>
      </w:r>
      <w:r w:rsidRPr="004E0C06">
        <w:t>а</w:t>
      </w:r>
      <w:r w:rsidRPr="004E0C06">
        <w:t>льной организации страны. Конституция также создает юридическую основу для легального перехода общества к отношениям социальной справедливости.</w:t>
      </w:r>
    </w:p>
    <w:p w:rsidR="00B64D80" w:rsidRPr="004E0C06" w:rsidRDefault="00B64D80" w:rsidP="00867E5F">
      <w:pPr>
        <w:pStyle w:val="1-4"/>
      </w:pPr>
      <w:r w:rsidRPr="004E0C06">
        <w:t>В Португалии действует Конституция 1976 г. с сущ</w:t>
      </w:r>
      <w:r w:rsidRPr="004E0C06">
        <w:t>е</w:t>
      </w:r>
      <w:r w:rsidRPr="004E0C06">
        <w:t>ственными поправками от 1982 и 1989 гг.</w:t>
      </w:r>
      <w:r w:rsidRPr="004E0C06">
        <w:rPr>
          <w:rStyle w:val="aa"/>
        </w:rPr>
        <w:footnoteReference w:id="256"/>
      </w:r>
      <w:r w:rsidRPr="004E0C06">
        <w:t xml:space="preserve"> Е</w:t>
      </w:r>
      <w:r w:rsidR="001B3B31" w:rsidRPr="004E0C06">
        <w:t>е</w:t>
      </w:r>
      <w:r w:rsidRPr="004E0C06">
        <w:t xml:space="preserve"> вторая часть посвящена экономической организации общества, которая основана на сосуществовании государственной, частной, а также кооперативной и общественной собстве</w:t>
      </w:r>
      <w:r w:rsidRPr="004E0C06">
        <w:t>н</w:t>
      </w:r>
      <w:r w:rsidRPr="004E0C06">
        <w:t>ности на средства производства. Для достижения гармонии государство проводит политику корректировки в развитии каждого из секторов с тем, чтобы обеспечивать равные в</w:t>
      </w:r>
      <w:r w:rsidRPr="004E0C06">
        <w:t>о</w:t>
      </w:r>
      <w:r w:rsidRPr="004E0C06">
        <w:t>зможности всем формам собственности. Этому должна служить и ликвидация монополии крупных землевладений, защита потребителей и т.д. Деятельность государства в экономической и социальной сферах осуществляется на плановых началах. Конституция определяет основопол</w:t>
      </w:r>
      <w:r w:rsidRPr="004E0C06">
        <w:t>а</w:t>
      </w:r>
      <w:r w:rsidRPr="004E0C06">
        <w:t>гающие принципы экономики, в частности, планирования экономики и др. (ст. 80), закрепляет первоочередные об</w:t>
      </w:r>
      <w:r w:rsidRPr="004E0C06">
        <w:t>я</w:t>
      </w:r>
      <w:r w:rsidRPr="004E0C06">
        <w:t>занности государства по организации экономической си</w:t>
      </w:r>
      <w:r w:rsidRPr="004E0C06">
        <w:t>с</w:t>
      </w:r>
      <w:r w:rsidRPr="004E0C06">
        <w:t>темы (ст. 81), основы общественного владения (ст. 84), н</w:t>
      </w:r>
      <w:r w:rsidRPr="004E0C06">
        <w:t>а</w:t>
      </w:r>
      <w:r w:rsidRPr="004E0C06">
        <w:t>ционализации (ст. 85), деятельности частных предприятий (ст. 87), осуществления иностранных капиталовложений (ст. 88), планирования экономики, сельскохозяйственной, торговой и промышленной по</w:t>
      </w:r>
      <w:r w:rsidRPr="004E0C06">
        <w:softHyphen/>
        <w:t>литики, а также финансовой и фискальной системы.</w:t>
      </w:r>
    </w:p>
    <w:p w:rsidR="00B64D80" w:rsidRPr="004E0C06" w:rsidRDefault="00B64D80" w:rsidP="00867E5F">
      <w:pPr>
        <w:pStyle w:val="1-4"/>
      </w:pPr>
      <w:r w:rsidRPr="004E0C06">
        <w:t>Несмотря на то, что Конституции некоторых евр</w:t>
      </w:r>
      <w:r w:rsidRPr="004E0C06">
        <w:t>о</w:t>
      </w:r>
      <w:r w:rsidRPr="004E0C06">
        <w:t>пейских стран содержат лишь отдельные положения отн</w:t>
      </w:r>
      <w:r w:rsidRPr="004E0C06">
        <w:t>о</w:t>
      </w:r>
      <w:r w:rsidRPr="004E0C06">
        <w:t>сительно функционирования экономической системы г</w:t>
      </w:r>
      <w:r w:rsidRPr="004E0C06">
        <w:t>о</w:t>
      </w:r>
      <w:r w:rsidRPr="004E0C06">
        <w:t>сударства, в принципе признается важность закрепления основ функционирования экономической системы. Это способствует стабильности государственного развития, закладывает конституционные гарантии экономических прав граждан.</w:t>
      </w:r>
    </w:p>
    <w:p w:rsidR="00B64D80" w:rsidRPr="00FF6643" w:rsidRDefault="00B64D80" w:rsidP="00867E5F">
      <w:pPr>
        <w:pStyle w:val="1-4"/>
      </w:pPr>
      <w:r w:rsidRPr="004E0C06">
        <w:t xml:space="preserve">В исследовании коллектива авторов Российской </w:t>
      </w:r>
      <w:r w:rsidRPr="00FF6643">
        <w:t>эк</w:t>
      </w:r>
      <w:r w:rsidRPr="00FF6643">
        <w:t>о</w:t>
      </w:r>
      <w:r w:rsidRPr="00FF6643">
        <w:t>номической академии им. Г.В. Плеханова показано, что в той или иной степени обращаются к вопросам экономики не только приведенные выше в обзоре конституции евр</w:t>
      </w:r>
      <w:r w:rsidRPr="00FF6643">
        <w:t>о</w:t>
      </w:r>
      <w:r w:rsidRPr="00FF6643">
        <w:t>пейских государств, но и конституции всех без исключ</w:t>
      </w:r>
      <w:r w:rsidRPr="00FF6643">
        <w:t>е</w:t>
      </w:r>
      <w:r w:rsidRPr="00FF6643">
        <w:t>ния государств</w:t>
      </w:r>
      <w:r w:rsidRPr="00FF6643">
        <w:rPr>
          <w:rStyle w:val="aa"/>
        </w:rPr>
        <w:footnoteReference w:id="257"/>
      </w:r>
      <w:r w:rsidRPr="00FF6643">
        <w:t>. Таким образом можно вести речь о н</w:t>
      </w:r>
      <w:r w:rsidRPr="00FF6643">
        <w:t>а</w:t>
      </w:r>
      <w:r w:rsidRPr="00FF6643">
        <w:t>личии тенденции закрепления основ экономической си</w:t>
      </w:r>
      <w:r w:rsidRPr="00FF6643">
        <w:t>с</w:t>
      </w:r>
      <w:r w:rsidRPr="00FF6643">
        <w:t>темы в современных конституциях. Разделы, специально посвященные экономической системе, были в Конституц</w:t>
      </w:r>
      <w:r w:rsidRPr="00FF6643">
        <w:t>и</w:t>
      </w:r>
      <w:r w:rsidRPr="00FF6643">
        <w:t xml:space="preserve">ях Советского Союза и всех союзных республик. Этот опыт был позаимствован многими странами. </w:t>
      </w:r>
    </w:p>
    <w:p w:rsidR="00B64D80" w:rsidRPr="004E0C06" w:rsidRDefault="00B64D80" w:rsidP="00867E5F">
      <w:pPr>
        <w:pStyle w:val="1-4"/>
      </w:pPr>
      <w:r w:rsidRPr="00FF6643">
        <w:t>Как показывает практика</w:t>
      </w:r>
      <w:r w:rsidRPr="004E0C06">
        <w:t>, положения Конституции ДНР, касающиеся экономической системы, не стали осн</w:t>
      </w:r>
      <w:r w:rsidRPr="004E0C06">
        <w:t>о</w:t>
      </w:r>
      <w:r w:rsidRPr="004E0C06">
        <w:t>вой законодательного обеспечения экономической (хозя</w:t>
      </w:r>
      <w:r w:rsidRPr="004E0C06">
        <w:t>й</w:t>
      </w:r>
      <w:r w:rsidRPr="004E0C06">
        <w:t>ственной) деятельности, и они нуждаются в мо</w:t>
      </w:r>
      <w:r w:rsidRPr="004E0C06">
        <w:softHyphen/>
        <w:t>дернизации. Часть норм, которые можно отнести к числу определя</w:t>
      </w:r>
      <w:r w:rsidRPr="004E0C06">
        <w:t>ю</w:t>
      </w:r>
      <w:r w:rsidRPr="004E0C06">
        <w:t>щих отдельные элементы экономической системы гос</w:t>
      </w:r>
      <w:r w:rsidRPr="004E0C06">
        <w:t>у</w:t>
      </w:r>
      <w:r w:rsidRPr="004E0C06">
        <w:t>дарства, была в сво</w:t>
      </w:r>
      <w:r w:rsidR="001B3B31" w:rsidRPr="004E0C06">
        <w:t>е</w:t>
      </w:r>
      <w:r w:rsidRPr="004E0C06">
        <w:t xml:space="preserve"> время обобщена при подготовке Х</w:t>
      </w:r>
      <w:r w:rsidRPr="004E0C06">
        <w:t>о</w:t>
      </w:r>
      <w:r w:rsidRPr="004E0C06">
        <w:t>зяйственного кодекса. Поскольку кодекс был призван в</w:t>
      </w:r>
      <w:r w:rsidRPr="004E0C06">
        <w:t>ы</w:t>
      </w:r>
      <w:r w:rsidRPr="004E0C06">
        <w:t>полнять системообразующую функцию в массиве хозяйс</w:t>
      </w:r>
      <w:r w:rsidRPr="004E0C06">
        <w:t>т</w:t>
      </w:r>
      <w:r w:rsidRPr="004E0C06">
        <w:t>венного законодательства, в его общую часть была вкл</w:t>
      </w:r>
      <w:r w:rsidRPr="004E0C06">
        <w:t>ю</w:t>
      </w:r>
      <w:r w:rsidRPr="004E0C06">
        <w:t>чена специальная статья о конституционных основах пр</w:t>
      </w:r>
      <w:r w:rsidRPr="004E0C06">
        <w:t>а</w:t>
      </w:r>
      <w:r w:rsidRPr="004E0C06">
        <w:t>вопорядка в сфере хозяйствования (ст. 5). В этой статье в концентрированной форме воспроизведены указанные о</w:t>
      </w:r>
      <w:r w:rsidRPr="004E0C06">
        <w:t>с</w:t>
      </w:r>
      <w:r w:rsidRPr="004E0C06">
        <w:t>новы и определено, что хозяйственный порядок формиру</w:t>
      </w:r>
      <w:r w:rsidRPr="004E0C06">
        <w:t>е</w:t>
      </w:r>
      <w:r w:rsidRPr="004E0C06">
        <w:t>тся на базе оптимального сочетания рыночной саморег</w:t>
      </w:r>
      <w:r w:rsidRPr="004E0C06">
        <w:t>у</w:t>
      </w:r>
      <w:r w:rsidRPr="004E0C06">
        <w:t>ляции экономических отношений субъектов хозяйствов</w:t>
      </w:r>
      <w:r w:rsidRPr="004E0C06">
        <w:t>а</w:t>
      </w:r>
      <w:r w:rsidRPr="004E0C06">
        <w:t>ния и государственного регулирования макроэкономиче</w:t>
      </w:r>
      <w:r w:rsidRPr="004E0C06">
        <w:t>с</w:t>
      </w:r>
      <w:r w:rsidRPr="004E0C06">
        <w:t>ких процессов, исходя из конституционного требования ответственности государства перед человеком за свою де</w:t>
      </w:r>
      <w:r w:rsidRPr="004E0C06">
        <w:t>я</w:t>
      </w:r>
      <w:r w:rsidRPr="004E0C06">
        <w:t>тельность и определения его демократическим и социал</w:t>
      </w:r>
      <w:r w:rsidRPr="004E0C06">
        <w:t>ь</w:t>
      </w:r>
      <w:r w:rsidRPr="004E0C06">
        <w:t>ным. Кроме того, ст. 9 и 10 Хозяйственного кодекса опр</w:t>
      </w:r>
      <w:r w:rsidRPr="004E0C06">
        <w:t>е</w:t>
      </w:r>
      <w:r w:rsidRPr="004E0C06">
        <w:t>деляют формы и направления экономической политики государства. Конституционные основы хозяйственного правопорядка составляют важную часть законодательного закрепления экономической системы.</w:t>
      </w:r>
    </w:p>
    <w:p w:rsidR="00B64D80" w:rsidRPr="004E0C06" w:rsidRDefault="00B64D80" w:rsidP="00867E5F">
      <w:pPr>
        <w:pStyle w:val="1-4"/>
      </w:pPr>
      <w:r w:rsidRPr="004E0C06">
        <w:t>Анализ законодательства ДНР свидетельствует о н</w:t>
      </w:r>
      <w:r w:rsidRPr="004E0C06">
        <w:t>а</w:t>
      </w:r>
      <w:r w:rsidRPr="004E0C06">
        <w:t>личии некоторых норм как в Декларации о суверенитете и Конституции Республики, так и в не очень богатом отра</w:t>
      </w:r>
      <w:r w:rsidRPr="004E0C06">
        <w:t>с</w:t>
      </w:r>
      <w:r w:rsidRPr="004E0C06">
        <w:t>левом законодательстве, которые можно отнести к числу определяющих отдельные элементы экономической сист</w:t>
      </w:r>
      <w:r w:rsidRPr="004E0C06">
        <w:t>е</w:t>
      </w:r>
      <w:r w:rsidRPr="004E0C06">
        <w:t>мы государства.</w:t>
      </w:r>
    </w:p>
    <w:p w:rsidR="00B64D80" w:rsidRPr="004E0C06" w:rsidRDefault="00B64D80" w:rsidP="00867E5F">
      <w:pPr>
        <w:pStyle w:val="1-4"/>
      </w:pPr>
      <w:r w:rsidRPr="004E0C06">
        <w:t>Декларация о суверенитете ДНР 7 апреля 2014 г.</w:t>
      </w:r>
      <w:r w:rsidRPr="004E0C06">
        <w:rPr>
          <w:rStyle w:val="aa"/>
        </w:rPr>
        <w:footnoteReference w:id="258"/>
      </w:r>
      <w:r w:rsidRPr="004E0C06">
        <w:t xml:space="preserve"> обозначила основное содержание экономического сувер</w:t>
      </w:r>
      <w:r w:rsidRPr="004E0C06">
        <w:t>е</w:t>
      </w:r>
      <w:r w:rsidRPr="004E0C06">
        <w:t>нитета страны. В соответствии с ним составной частью этой категории является экономическая самостоятельность Республики. В понимании Декларации (ст. 5) это означает, что «Республика самостоятельно определяет свой экон</w:t>
      </w:r>
      <w:r w:rsidRPr="004E0C06">
        <w:t>о</w:t>
      </w:r>
      <w:r w:rsidRPr="004E0C06">
        <w:t>мический статус, проводит финансовую, кредитную и и</w:t>
      </w:r>
      <w:r w:rsidRPr="004E0C06">
        <w:t>н</w:t>
      </w:r>
      <w:r w:rsidRPr="004E0C06">
        <w:t>вестиционную политику, формирует свой государстве</w:t>
      </w:r>
      <w:r w:rsidRPr="004E0C06">
        <w:t>н</w:t>
      </w:r>
      <w:r w:rsidRPr="004E0C06">
        <w:t>ный бюджет, устанавливает порядок образования и исп</w:t>
      </w:r>
      <w:r w:rsidRPr="004E0C06">
        <w:t>о</w:t>
      </w:r>
      <w:r w:rsidRPr="004E0C06">
        <w:t>льзования валютного и других фондов».</w:t>
      </w:r>
    </w:p>
    <w:p w:rsidR="00B64D80" w:rsidRPr="004E0C06" w:rsidRDefault="00B64D80" w:rsidP="00867E5F">
      <w:pPr>
        <w:pStyle w:val="1-4"/>
      </w:pPr>
      <w:r w:rsidRPr="004E0C06">
        <w:t>В документе подчеркивается, что народ ДНР имеет исключительное право собственности на землю, е</w:t>
      </w:r>
      <w:r w:rsidR="001B3B31" w:rsidRPr="004E0C06">
        <w:t>е</w:t>
      </w:r>
      <w:r w:rsidRPr="004E0C06">
        <w:t xml:space="preserve"> недра, воздушное пространство, водные и другие природные р</w:t>
      </w:r>
      <w:r w:rsidRPr="004E0C06">
        <w:t>е</w:t>
      </w:r>
      <w:r w:rsidRPr="004E0C06">
        <w:t>сурсы, которые находятся в е</w:t>
      </w:r>
      <w:r w:rsidR="001B3B31" w:rsidRPr="004E0C06">
        <w:t>е</w:t>
      </w:r>
      <w:r w:rsidRPr="004E0C06">
        <w:t xml:space="preserve"> пределах. Экономический и научно-технический потенциал, созданный на территории </w:t>
      </w:r>
      <w:r w:rsidR="00E968CB">
        <w:rPr>
          <w:lang w:val="ru-RU"/>
        </w:rPr>
        <w:t>Р</w:t>
      </w:r>
      <w:r w:rsidRPr="004E0C06">
        <w:t>еспублики, является е</w:t>
      </w:r>
      <w:r w:rsidR="001B3B31" w:rsidRPr="004E0C06">
        <w:t>е</w:t>
      </w:r>
      <w:r w:rsidRPr="004E0C06">
        <w:t xml:space="preserve"> собственностью, материальной основой суверенитета </w:t>
      </w:r>
      <w:r w:rsidR="00D17536">
        <w:rPr>
          <w:lang w:val="ru-RU"/>
        </w:rPr>
        <w:t>Р</w:t>
      </w:r>
      <w:r w:rsidRPr="004E0C06">
        <w:t>еспублики и используется в инт</w:t>
      </w:r>
      <w:r w:rsidRPr="004E0C06">
        <w:t>е</w:t>
      </w:r>
      <w:r w:rsidRPr="004E0C06">
        <w:t>ресах е</w:t>
      </w:r>
      <w:r w:rsidR="001B3B31" w:rsidRPr="004E0C06">
        <w:t>е</w:t>
      </w:r>
      <w:r w:rsidRPr="004E0C06">
        <w:t xml:space="preserve"> граждан только в соответствии с Конституцией и законами Республики (ст. 4). Совокупность используемых понятий экономической самостоятельности, экономиче</w:t>
      </w:r>
      <w:r w:rsidRPr="004E0C06">
        <w:t>с</w:t>
      </w:r>
      <w:r w:rsidRPr="004E0C06">
        <w:t>кого статуса Республики, круга собственности е</w:t>
      </w:r>
      <w:r w:rsidR="001B3B31" w:rsidRPr="004E0C06">
        <w:t>е</w:t>
      </w:r>
      <w:r w:rsidRPr="004E0C06">
        <w:t xml:space="preserve"> народа по существу и есть характеристика отдельных элементов экономической системы как составляющей части госуда</w:t>
      </w:r>
      <w:r w:rsidRPr="004E0C06">
        <w:t>р</w:t>
      </w:r>
      <w:r w:rsidRPr="004E0C06">
        <w:t>ственного суверенитета государства.</w:t>
      </w:r>
    </w:p>
    <w:p w:rsidR="00B64D80" w:rsidRPr="004E0C06" w:rsidRDefault="00B64D80" w:rsidP="00867E5F">
      <w:pPr>
        <w:pStyle w:val="1-4"/>
      </w:pPr>
      <w:r w:rsidRPr="004E0C06">
        <w:t>В разных разделах Конституции Республики закре</w:t>
      </w:r>
      <w:r w:rsidRPr="004E0C06">
        <w:t>п</w:t>
      </w:r>
      <w:r w:rsidRPr="004E0C06">
        <w:t>лен ряд подобных норм. В частности, е</w:t>
      </w:r>
      <w:r w:rsidR="001B3B31" w:rsidRPr="004E0C06">
        <w:t>е</w:t>
      </w:r>
      <w:r w:rsidRPr="004E0C06">
        <w:t xml:space="preserve"> ст. 5 призна</w:t>
      </w:r>
      <w:r w:rsidR="001B3B31" w:rsidRPr="004E0C06">
        <w:t>е</w:t>
      </w:r>
      <w:r w:rsidRPr="004E0C06">
        <w:t>т и защищает частную, государственную, муниципальную и иные формы собственности. Ст. 27 да</w:t>
      </w:r>
      <w:r w:rsidR="001B3B31" w:rsidRPr="004E0C06">
        <w:t>е</w:t>
      </w:r>
      <w:r w:rsidRPr="004E0C06">
        <w:t>т право каждому на свободное использование своих способностей и имущества для предпринимательской и иной не запрещенной законом экономической деятельности, но не допускает экономич</w:t>
      </w:r>
      <w:r w:rsidRPr="004E0C06">
        <w:t>е</w:t>
      </w:r>
      <w:r w:rsidRPr="004E0C06">
        <w:t>скую деятельность, направленную на монополизацию и недобросовестную конкуренцию. В соответствии со ст. 50 каждый обязан платить законно установленные налоги и сборы. Законы, устанавливающие новые налоги или уху</w:t>
      </w:r>
      <w:r w:rsidRPr="004E0C06">
        <w:t>д</w:t>
      </w:r>
      <w:r w:rsidRPr="004E0C06">
        <w:t>шающие положение налогоплательщиков, не имеют обр</w:t>
      </w:r>
      <w:r w:rsidRPr="004E0C06">
        <w:t>а</w:t>
      </w:r>
      <w:r w:rsidRPr="004E0C06">
        <w:t>тной силы. Целый ряд статей посвящ</w:t>
      </w:r>
      <w:r w:rsidR="001B3B31" w:rsidRPr="004E0C06">
        <w:t>е</w:t>
      </w:r>
      <w:r w:rsidRPr="004E0C06">
        <w:t>н компетенции орг</w:t>
      </w:r>
      <w:r w:rsidRPr="004E0C06">
        <w:t>а</w:t>
      </w:r>
      <w:r w:rsidRPr="004E0C06">
        <w:t>нов власти и местного самоуправления в области регул</w:t>
      </w:r>
      <w:r w:rsidRPr="004E0C06">
        <w:t>и</w:t>
      </w:r>
      <w:r w:rsidRPr="004E0C06">
        <w:t>рования экономических отношений в Республике.</w:t>
      </w:r>
    </w:p>
    <w:p w:rsidR="00B64D80" w:rsidRPr="004E0C06" w:rsidRDefault="00B64D80" w:rsidP="00867E5F">
      <w:pPr>
        <w:pStyle w:val="1-4"/>
      </w:pPr>
      <w:r w:rsidRPr="004E0C06">
        <w:t>Таким образом, можно отметить, что определенные аспекты экономической системы республиканским закон</w:t>
      </w:r>
      <w:r w:rsidRPr="004E0C06">
        <w:t>о</w:t>
      </w:r>
      <w:r w:rsidRPr="004E0C06">
        <w:t>дательством закреплены. Но имеющихся конституционных норм, касающихся экономической системы, в нынешней их редакции явно недостаточно, кроме того, они не дают четкого определения типа экономики. Такое положение дел не обеспечивает стабильности экономического закон</w:t>
      </w:r>
      <w:r w:rsidRPr="004E0C06">
        <w:t>о</w:t>
      </w:r>
      <w:r w:rsidRPr="004E0C06">
        <w:t>дательства в целом и, в частности, такой его важной и чу</w:t>
      </w:r>
      <w:r w:rsidRPr="004E0C06">
        <w:t>в</w:t>
      </w:r>
      <w:r w:rsidRPr="004E0C06">
        <w:t>ствительной для экономики части, которая непосредстве</w:t>
      </w:r>
      <w:r w:rsidRPr="004E0C06">
        <w:t>н</w:t>
      </w:r>
      <w:r w:rsidRPr="004E0C06">
        <w:t>но регулирует повседневную хозяйственную деятельность, ее организацию и осуществление.</w:t>
      </w:r>
    </w:p>
    <w:p w:rsidR="00B64D80" w:rsidRPr="004E0C06" w:rsidRDefault="00B64D80" w:rsidP="00867E5F">
      <w:pPr>
        <w:pStyle w:val="1-4"/>
      </w:pPr>
      <w:r w:rsidRPr="004E0C06">
        <w:t>Прежде всего для дополнения уже закрепленных в Конституции элементов экономической системы целесо</w:t>
      </w:r>
      <w:r w:rsidRPr="004E0C06">
        <w:t>о</w:t>
      </w:r>
      <w:r w:rsidRPr="004E0C06">
        <w:t>бразно прямое признание необходимости государственн</w:t>
      </w:r>
      <w:r w:rsidRPr="004E0C06">
        <w:t>о</w:t>
      </w:r>
      <w:r w:rsidRPr="004E0C06">
        <w:t>го регулирования в условиях смешанной экономики, при</w:t>
      </w:r>
      <w:r w:rsidRPr="004E0C06">
        <w:t>з</w:t>
      </w:r>
      <w:r w:rsidRPr="004E0C06">
        <w:t>нание именно такого характера современной экономики и ориентацию на такую е</w:t>
      </w:r>
      <w:r w:rsidR="001B3B31" w:rsidRPr="004E0C06">
        <w:t>е</w:t>
      </w:r>
      <w:r w:rsidRPr="004E0C06">
        <w:t xml:space="preserve"> модель.</w:t>
      </w:r>
      <w:r w:rsidRPr="004E0C06">
        <w:rPr>
          <w:rStyle w:val="aa"/>
        </w:rPr>
        <w:footnoteReference w:id="259"/>
      </w:r>
      <w:r w:rsidRPr="004E0C06">
        <w:t xml:space="preserve"> Кроме того, должна быть закреплена и необходимость стратегического и иного общего</w:t>
      </w:r>
      <w:r w:rsidRPr="004E0C06">
        <w:softHyphen/>
        <w:t>сударственного планирования развития экономики.</w:t>
      </w:r>
    </w:p>
    <w:p w:rsidR="00B64D80" w:rsidRPr="004E0C06" w:rsidRDefault="00B64D80" w:rsidP="00867E5F">
      <w:pPr>
        <w:pStyle w:val="1-4"/>
      </w:pPr>
      <w:r w:rsidRPr="004E0C06">
        <w:t>Добиться решения этих задач возможно</w:t>
      </w:r>
      <w:r w:rsidR="00D17536">
        <w:rPr>
          <w:lang w:val="ru-RU"/>
        </w:rPr>
        <w:t>,</w:t>
      </w:r>
      <w:r w:rsidRPr="004E0C06">
        <w:t xml:space="preserve"> выделив в Конституции Республики раздел «Основы экономической системы государства» или реализовав подобные нормы в отдельном законе аналогичного содержания. При подгот</w:t>
      </w:r>
      <w:r w:rsidRPr="004E0C06">
        <w:t>о</w:t>
      </w:r>
      <w:r w:rsidRPr="004E0C06">
        <w:t>вке подобного проекта может быть консолидировано, при необходимости в модернизированном виде, содержание ряда статей Конституции с учетом практики их примен</w:t>
      </w:r>
      <w:r w:rsidRPr="004E0C06">
        <w:t>е</w:t>
      </w:r>
      <w:r w:rsidRPr="004E0C06">
        <w:t>ния и позитивного опыта других стран.</w:t>
      </w:r>
    </w:p>
    <w:p w:rsidR="00B64D80" w:rsidRPr="004E0C06" w:rsidRDefault="00B64D80" w:rsidP="00867E5F">
      <w:pPr>
        <w:pStyle w:val="1-4"/>
      </w:pPr>
      <w:r w:rsidRPr="004E0C06">
        <w:t>В «Основах экономической системы государства» целесообразно закрепить обязанность государства обесп</w:t>
      </w:r>
      <w:r w:rsidRPr="004E0C06">
        <w:t>е</w:t>
      </w:r>
      <w:r w:rsidRPr="004E0C06">
        <w:t>чивать и поддерживать оптимальное сочетание государс</w:t>
      </w:r>
      <w:r w:rsidRPr="004E0C06">
        <w:t>т</w:t>
      </w:r>
      <w:r w:rsidRPr="004E0C06">
        <w:t>венного регулирования экономики и рыночной саморег</w:t>
      </w:r>
      <w:r w:rsidRPr="004E0C06">
        <w:t>у</w:t>
      </w:r>
      <w:r w:rsidRPr="004E0C06">
        <w:t>ляции, а также положение о том, что все субъекты хозяй</w:t>
      </w:r>
      <w:r w:rsidRPr="004E0C06">
        <w:t>с</w:t>
      </w:r>
      <w:r w:rsidRPr="004E0C06">
        <w:t>твенной деятельности, независимо от форм собственности и принадлежности капитала, образуют единую экономич</w:t>
      </w:r>
      <w:r w:rsidRPr="004E0C06">
        <w:t>е</w:t>
      </w:r>
      <w:r w:rsidRPr="004E0C06">
        <w:t>скую систему страны, что является сферой применения средств регулирования экономики.</w:t>
      </w:r>
    </w:p>
    <w:p w:rsidR="00B64D80" w:rsidRPr="004E0C06" w:rsidRDefault="00B64D80" w:rsidP="00867E5F">
      <w:pPr>
        <w:pStyle w:val="1-4"/>
      </w:pPr>
      <w:r w:rsidRPr="004E0C06">
        <w:t>Необходимо абсолютно четко определить роль гос</w:t>
      </w:r>
      <w:r w:rsidRPr="004E0C06">
        <w:t>у</w:t>
      </w:r>
      <w:r w:rsidRPr="004E0C06">
        <w:t>дарства в экономических процессах, в частности, через з</w:t>
      </w:r>
      <w:r w:rsidRPr="004E0C06">
        <w:t>а</w:t>
      </w:r>
      <w:r w:rsidRPr="004E0C06">
        <w:t>крепление его предназначения и функций. Конституцио</w:t>
      </w:r>
      <w:r w:rsidRPr="004E0C06">
        <w:t>н</w:t>
      </w:r>
      <w:r w:rsidRPr="004E0C06">
        <w:t>но-правовой уровень закрепления должна получить деят</w:t>
      </w:r>
      <w:r w:rsidRPr="004E0C06">
        <w:t>е</w:t>
      </w:r>
      <w:r w:rsidRPr="004E0C06">
        <w:t>льность государства по формированию и реализации эк</w:t>
      </w:r>
      <w:r w:rsidRPr="004E0C06">
        <w:t>о</w:t>
      </w:r>
      <w:r w:rsidRPr="004E0C06">
        <w:t>номической политики, его прогнозная деятельность. Отд</w:t>
      </w:r>
      <w:r w:rsidRPr="004E0C06">
        <w:t>е</w:t>
      </w:r>
      <w:r w:rsidRPr="004E0C06">
        <w:t>льными субинститутами конституционного регулирования экономических отношений должны стать правовые треб</w:t>
      </w:r>
      <w:r w:rsidRPr="004E0C06">
        <w:t>о</w:t>
      </w:r>
      <w:r w:rsidRPr="004E0C06">
        <w:t>вания к качественным параметрам функционирования эк</w:t>
      </w:r>
      <w:r w:rsidRPr="004E0C06">
        <w:t>о</w:t>
      </w:r>
      <w:r w:rsidRPr="004E0C06">
        <w:t>номической системы относительно социальной направле</w:t>
      </w:r>
      <w:r w:rsidRPr="004E0C06">
        <w:t>н</w:t>
      </w:r>
      <w:r w:rsidRPr="004E0C06">
        <w:t>ности экономики, а также экономической и, в частности, инновационной (технологической) безопасности страны.</w:t>
      </w:r>
    </w:p>
    <w:p w:rsidR="00B64D80" w:rsidRPr="004E0C06" w:rsidRDefault="00B64D80" w:rsidP="00867E5F">
      <w:pPr>
        <w:pStyle w:val="1-4"/>
      </w:pPr>
      <w:r w:rsidRPr="004E0C06">
        <w:t>Важнейшим системообразующим элементом гос</w:t>
      </w:r>
      <w:r w:rsidRPr="004E0C06">
        <w:t>у</w:t>
      </w:r>
      <w:r w:rsidRPr="004E0C06">
        <w:t>дарственного регулирования экономическ</w:t>
      </w:r>
      <w:r w:rsidR="00D17536">
        <w:rPr>
          <w:lang w:val="ru-RU"/>
        </w:rPr>
        <w:t>ого</w:t>
      </w:r>
      <w:r w:rsidRPr="004E0C06">
        <w:t xml:space="preserve"> развити</w:t>
      </w:r>
      <w:r w:rsidR="00D17536">
        <w:rPr>
          <w:lang w:val="ru-RU"/>
        </w:rPr>
        <w:t>я</w:t>
      </w:r>
      <w:r w:rsidRPr="004E0C06">
        <w:t xml:space="preserve"> я</w:t>
      </w:r>
      <w:r w:rsidRPr="004E0C06">
        <w:t>в</w:t>
      </w:r>
      <w:r w:rsidRPr="004E0C06">
        <w:t>ляется формирование действенной системы государстве</w:t>
      </w:r>
      <w:r w:rsidRPr="004E0C06">
        <w:t>н</w:t>
      </w:r>
      <w:r w:rsidRPr="004E0C06">
        <w:t>ного стратегического планирования, ориентированного на выработку правильного подхода к проблеме соотношения плана и рынка. Отказ от планирования, как якобы от уст</w:t>
      </w:r>
      <w:r w:rsidRPr="004E0C06">
        <w:t>а</w:t>
      </w:r>
      <w:r w:rsidRPr="004E0C06">
        <w:t>ревшего института, не совместим с рыночными условиями хозяйствования, нанес существенный вред экономике и явно противоречит нашей собственной и зарубежной пра</w:t>
      </w:r>
      <w:r w:rsidRPr="004E0C06">
        <w:t>к</w:t>
      </w:r>
      <w:r w:rsidRPr="004E0C06">
        <w:t>тике. Многие страны, заимствовав и творчески усоверше</w:t>
      </w:r>
      <w:r w:rsidRPr="004E0C06">
        <w:t>н</w:t>
      </w:r>
      <w:r w:rsidRPr="004E0C06">
        <w:t>ствовав опыт общегосударственного планирования, сфо</w:t>
      </w:r>
      <w:r w:rsidRPr="004E0C06">
        <w:t>р</w:t>
      </w:r>
      <w:r w:rsidRPr="004E0C06">
        <w:t>мировавшийся в Советском Союзе, добились больших у</w:t>
      </w:r>
      <w:r w:rsidRPr="004E0C06">
        <w:t>с</w:t>
      </w:r>
      <w:r w:rsidRPr="004E0C06">
        <w:t>пехов в развитии экономики. Особый интерес для нас представляет опыт стран юго-восточной Азии, сделавших благодаря планированию скачок из отсталости в первые ряды стран со смешанной экономикой. Хорошо известны успехи в экономическом развитии Японии, Китая, Южной Кореи, Тайваня, Сингапура. Особенно интересен опыт Японии, где давно составляются и выполняются долгоср</w:t>
      </w:r>
      <w:r w:rsidRPr="004E0C06">
        <w:t>о</w:t>
      </w:r>
      <w:r w:rsidRPr="004E0C06">
        <w:t>чные планы развития, координирующие работу государс</w:t>
      </w:r>
      <w:r w:rsidRPr="004E0C06">
        <w:t>т</w:t>
      </w:r>
      <w:r w:rsidRPr="004E0C06">
        <w:t>венного и негосударственного секторов экономики. Эфф</w:t>
      </w:r>
      <w:r w:rsidRPr="004E0C06">
        <w:t>е</w:t>
      </w:r>
      <w:r w:rsidRPr="004E0C06">
        <w:t>ктивность общегосударственного планирования в Японии подтверждена опытом многих десятилетий</w:t>
      </w:r>
      <w:r w:rsidRPr="004E0C06">
        <w:rPr>
          <w:rStyle w:val="aa"/>
        </w:rPr>
        <w:footnoteReference w:id="260"/>
      </w:r>
      <w:r w:rsidRPr="004E0C06">
        <w:t>. Хрестом</w:t>
      </w:r>
      <w:r w:rsidRPr="004E0C06">
        <w:t>а</w:t>
      </w:r>
      <w:r w:rsidRPr="004E0C06">
        <w:t>тийным стал опыт выхода из кризиса 1929–1933 гг. США при Президенте Ф.Д. Рузвельте с помощью общегосудар</w:t>
      </w:r>
      <w:r w:rsidRPr="004E0C06">
        <w:t>с</w:t>
      </w:r>
      <w:r w:rsidRPr="004E0C06">
        <w:t>твенной программы развития. Об этом свидетельствует и современная практика Российской Федерации.</w:t>
      </w:r>
    </w:p>
    <w:p w:rsidR="00B64D80" w:rsidRPr="004E0C06" w:rsidRDefault="00B64D80" w:rsidP="00867E5F">
      <w:pPr>
        <w:pStyle w:val="1-4"/>
      </w:pPr>
      <w:r w:rsidRPr="004E0C06">
        <w:t>В экономически развитых странах планирование еще с середины прошлого столетия стало органичным элеме</w:t>
      </w:r>
      <w:r w:rsidRPr="004E0C06">
        <w:t>н</w:t>
      </w:r>
      <w:r w:rsidRPr="004E0C06">
        <w:t>том государственного регулирования экономического ра</w:t>
      </w:r>
      <w:r w:rsidRPr="004E0C06">
        <w:t>з</w:t>
      </w:r>
      <w:r w:rsidRPr="004E0C06">
        <w:t>вития, поскольку современное производство невозможно без планового воздействия на его функционирование. Здесь большое внимание уделяется выполнению средне</w:t>
      </w:r>
      <w:r w:rsidRPr="004E0C06">
        <w:t>с</w:t>
      </w:r>
      <w:r w:rsidRPr="004E0C06">
        <w:t>рочных и долгосрочных планов развития экономики, ра</w:t>
      </w:r>
      <w:r w:rsidRPr="004E0C06">
        <w:t>з</w:t>
      </w:r>
      <w:r w:rsidRPr="004E0C06">
        <w:t>рабатываемых методом индикативного планирования, к</w:t>
      </w:r>
      <w:r w:rsidRPr="004E0C06">
        <w:t>о</w:t>
      </w:r>
      <w:r w:rsidRPr="004E0C06">
        <w:t>торый предусматривает формирование системы параме</w:t>
      </w:r>
      <w:r w:rsidRPr="004E0C06">
        <w:t>т</w:t>
      </w:r>
      <w:r w:rsidRPr="004E0C06">
        <w:t>ров (индикаторов), определяющих прогнозируемое сост</w:t>
      </w:r>
      <w:r w:rsidRPr="004E0C06">
        <w:t>о</w:t>
      </w:r>
      <w:r w:rsidRPr="004E0C06">
        <w:t>яние развития экономики на перспективу. Более того, н</w:t>
      </w:r>
      <w:r w:rsidRPr="004E0C06">
        <w:t>е</w:t>
      </w:r>
      <w:r w:rsidRPr="004E0C06">
        <w:t>которые исследователи пришли к выводу о том, что «… рыночная экономика – прежде всего плановая экон</w:t>
      </w:r>
      <w:r w:rsidRPr="004E0C06">
        <w:t>о</w:t>
      </w:r>
      <w:r w:rsidRPr="004E0C06">
        <w:t>мика, и первоочередным для нее заданием становится пр</w:t>
      </w:r>
      <w:r w:rsidRPr="004E0C06">
        <w:t>а</w:t>
      </w:r>
      <w:r w:rsidRPr="004E0C06">
        <w:t>вильное переосмысление перспектив развития»</w:t>
      </w:r>
      <w:r w:rsidRPr="004E0C06">
        <w:rPr>
          <w:rStyle w:val="aa"/>
        </w:rPr>
        <w:footnoteReference w:id="261"/>
      </w:r>
      <w:r w:rsidRPr="004E0C06">
        <w:t>. Но по</w:t>
      </w:r>
      <w:r w:rsidRPr="004E0C06">
        <w:t>с</w:t>
      </w:r>
      <w:r w:rsidRPr="004E0C06">
        <w:t>ле развала СССР только с принятием Хозяйственного к</w:t>
      </w:r>
      <w:r w:rsidRPr="004E0C06">
        <w:t>о</w:t>
      </w:r>
      <w:r w:rsidRPr="004E0C06">
        <w:t>декса в его ст. 11 появилось понятие планирования.</w:t>
      </w:r>
    </w:p>
    <w:p w:rsidR="00B64D80" w:rsidRPr="004E0C06" w:rsidRDefault="00B64D80" w:rsidP="00867E5F">
      <w:pPr>
        <w:pStyle w:val="1-4"/>
      </w:pPr>
      <w:r w:rsidRPr="004E0C06">
        <w:t>В настоящее время для Российской Федерации хара</w:t>
      </w:r>
      <w:r w:rsidRPr="004E0C06">
        <w:t>к</w:t>
      </w:r>
      <w:r w:rsidRPr="004E0C06">
        <w:t>терным является использование стратегической или стру</w:t>
      </w:r>
      <w:r w:rsidRPr="004E0C06">
        <w:t>к</w:t>
      </w:r>
      <w:r w:rsidRPr="004E0C06">
        <w:t>турно–стратегической формы индикативного планиров</w:t>
      </w:r>
      <w:r w:rsidRPr="004E0C06">
        <w:t>а</w:t>
      </w:r>
      <w:r w:rsidRPr="004E0C06">
        <w:t>ния, представляющей собой разработку на федеральном уровне стратегического плана социально–экономического развития страны и регионов, структурированного на год, пятилетие и 15–летний период</w:t>
      </w:r>
      <w:r w:rsidRPr="004E0C06">
        <w:rPr>
          <w:rStyle w:val="aa"/>
        </w:rPr>
        <w:footnoteReference w:id="262"/>
      </w:r>
      <w:r w:rsidRPr="004E0C06">
        <w:t>. В Китае индикативное планирование представляет собой макроэкономическое планирование, основанное на сочетании частного и гос</w:t>
      </w:r>
      <w:r w:rsidRPr="004E0C06">
        <w:t>у</w:t>
      </w:r>
      <w:r w:rsidRPr="004E0C06">
        <w:t>дарственного секторов экономики при доминировании п</w:t>
      </w:r>
      <w:r w:rsidRPr="004E0C06">
        <w:t>о</w:t>
      </w:r>
      <w:r w:rsidRPr="004E0C06">
        <w:t>следнего. Это единая целостная система, состоящая из планов различных уровней и разной продолжительности: долгосрочные (10–20 лет), среднесрочные (5 лет) и год</w:t>
      </w:r>
      <w:r w:rsidRPr="004E0C06">
        <w:t>о</w:t>
      </w:r>
      <w:r w:rsidRPr="004E0C06">
        <w:t>вые. Индикативные планы Китая – это документы прогр</w:t>
      </w:r>
      <w:r w:rsidRPr="004E0C06">
        <w:t>а</w:t>
      </w:r>
      <w:r w:rsidRPr="004E0C06">
        <w:t>ммного характера, определяющие стратегию развития эк</w:t>
      </w:r>
      <w:r w:rsidRPr="004E0C06">
        <w:t>о</w:t>
      </w:r>
      <w:r w:rsidRPr="004E0C06">
        <w:t>номики, науки, техники и социальной сферы. В США вн</w:t>
      </w:r>
      <w:r w:rsidRPr="004E0C06">
        <w:t>е</w:t>
      </w:r>
      <w:r w:rsidRPr="004E0C06">
        <w:t>дрена система «гибкого» пятилетнего планирования, кот</w:t>
      </w:r>
      <w:r w:rsidRPr="004E0C06">
        <w:t>о</w:t>
      </w:r>
      <w:r w:rsidRPr="004E0C06">
        <w:t>рая до настоящего времени демонстрирует высокую эфф</w:t>
      </w:r>
      <w:r w:rsidRPr="004E0C06">
        <w:t>е</w:t>
      </w:r>
      <w:r w:rsidRPr="004E0C06">
        <w:t>ктивность организации экономики страны</w:t>
      </w:r>
      <w:r w:rsidRPr="004E0C06">
        <w:rPr>
          <w:rStyle w:val="aa"/>
        </w:rPr>
        <w:footnoteReference w:id="263"/>
      </w:r>
      <w:r w:rsidRPr="004E0C06">
        <w:t>.</w:t>
      </w:r>
    </w:p>
    <w:p w:rsidR="00B64D80" w:rsidRPr="004E0C06" w:rsidRDefault="00B64D80" w:rsidP="00867E5F">
      <w:pPr>
        <w:pStyle w:val="1-4"/>
      </w:pPr>
      <w:r w:rsidRPr="004E0C06">
        <w:t>Страной, где впервые были внедрены механизмы и</w:t>
      </w:r>
      <w:r w:rsidRPr="004E0C06">
        <w:t>н</w:t>
      </w:r>
      <w:r w:rsidRPr="004E0C06">
        <w:t>дикативного планирования, признана Франция</w:t>
      </w:r>
      <w:r w:rsidRPr="004E0C06">
        <w:rPr>
          <w:rStyle w:val="aa"/>
        </w:rPr>
        <w:footnoteReference w:id="264"/>
      </w:r>
      <w:r w:rsidRPr="004E0C06">
        <w:t>. Во Фр</w:t>
      </w:r>
      <w:r w:rsidRPr="004E0C06">
        <w:t>а</w:t>
      </w:r>
      <w:r w:rsidRPr="004E0C06">
        <w:t>нции принят специальный Закон «О государственном пл</w:t>
      </w:r>
      <w:r w:rsidRPr="004E0C06">
        <w:t>а</w:t>
      </w:r>
      <w:r w:rsidRPr="004E0C06">
        <w:t>нировании». Как свидетельствует зарубежная практика, пятилетние планы принимаются в Японии, Великобрит</w:t>
      </w:r>
      <w:r w:rsidRPr="004E0C06">
        <w:t>а</w:t>
      </w:r>
      <w:r w:rsidRPr="004E0C06">
        <w:t>нии, в нескольких десятков других стран. В частности, они разрабатываются в Индии, Южной Карее. В Индии имее</w:t>
      </w:r>
      <w:r w:rsidRPr="004E0C06">
        <w:t>т</w:t>
      </w:r>
      <w:r w:rsidRPr="004E0C06">
        <w:t>ся как индикативное планирование, так и директивные р</w:t>
      </w:r>
      <w:r w:rsidRPr="004E0C06">
        <w:t>а</w:t>
      </w:r>
      <w:r w:rsidRPr="004E0C06">
        <w:t>зделы плана, относящиеся к государственному сектору экономики. Важно подчеркнуть, что принцип государс</w:t>
      </w:r>
      <w:r w:rsidRPr="004E0C06">
        <w:t>т</w:t>
      </w:r>
      <w:r w:rsidRPr="004E0C06">
        <w:t>венного планирования экономики зафиксирован в Конст</w:t>
      </w:r>
      <w:r w:rsidRPr="004E0C06">
        <w:t>и</w:t>
      </w:r>
      <w:r w:rsidRPr="004E0C06">
        <w:t>туциях Бразилии, Испании, Португалии и ряда других стран</w:t>
      </w:r>
      <w:r w:rsidRPr="004E0C06">
        <w:rPr>
          <w:rStyle w:val="aa"/>
        </w:rPr>
        <w:footnoteReference w:id="265"/>
      </w:r>
      <w:r w:rsidRPr="004E0C06">
        <w:t>.</w:t>
      </w:r>
    </w:p>
    <w:p w:rsidR="00B64D80" w:rsidRPr="004E0C06" w:rsidRDefault="00B64D80" w:rsidP="00867E5F">
      <w:pPr>
        <w:pStyle w:val="1-4"/>
      </w:pPr>
      <w:r w:rsidRPr="004E0C06">
        <w:t>Народным Советом ДНР принят Закон «О республ</w:t>
      </w:r>
      <w:r w:rsidRPr="004E0C06">
        <w:t>и</w:t>
      </w:r>
      <w:r w:rsidRPr="004E0C06">
        <w:t>канских программах»</w:t>
      </w:r>
      <w:r w:rsidRPr="004E0C06">
        <w:rPr>
          <w:rStyle w:val="aa"/>
        </w:rPr>
        <w:footnoteReference w:id="266"/>
      </w:r>
      <w:r w:rsidRPr="004E0C06">
        <w:t>, в который внес</w:t>
      </w:r>
      <w:r w:rsidR="001B3B31" w:rsidRPr="004E0C06">
        <w:t>е</w:t>
      </w:r>
      <w:r w:rsidRPr="004E0C06">
        <w:t>н ряд изменений. Постановлением Совета Министров ДНР от 17.12.2016 г. № 13–2 утвержден Порядок разработки и реализации Ре</w:t>
      </w:r>
      <w:r w:rsidRPr="004E0C06">
        <w:t>с</w:t>
      </w:r>
      <w:r w:rsidRPr="004E0C06">
        <w:t>публиканских программ в ДНР, а Приказом Министерства экономического развития от 23.05.2016 г. № 78 утвержден Порядок формирования и ведения перечня республикан</w:t>
      </w:r>
      <w:r w:rsidRPr="004E0C06">
        <w:t>с</w:t>
      </w:r>
      <w:r w:rsidRPr="004E0C06">
        <w:t>ких программ, реализуемых на территории Республики. И хотя усилиями ряда профильных министерств разработаны отраслевые программы по отдельным направлениям х</w:t>
      </w:r>
      <w:r w:rsidRPr="004E0C06">
        <w:t>о</w:t>
      </w:r>
      <w:r w:rsidRPr="004E0C06">
        <w:t>зяйственной деятельности (к примеру, Программа разв</w:t>
      </w:r>
      <w:r w:rsidRPr="004E0C06">
        <w:t>и</w:t>
      </w:r>
      <w:r w:rsidRPr="004E0C06">
        <w:t>тия угольно–энергетической отрасли; Программа беспер</w:t>
      </w:r>
      <w:r w:rsidRPr="004E0C06">
        <w:t>е</w:t>
      </w:r>
      <w:r w:rsidRPr="004E0C06">
        <w:t>бойного обеспечения водой городов и районов ДНР; Прог</w:t>
      </w:r>
      <w:r w:rsidR="00D17536">
        <w:rPr>
          <w:lang w:val="ru-RU"/>
        </w:rPr>
        <w:t>-</w:t>
      </w:r>
      <w:r w:rsidR="00D17536">
        <w:rPr>
          <w:lang w:val="ru-RU"/>
        </w:rPr>
        <w:br/>
      </w:r>
      <w:r w:rsidRPr="004E0C06">
        <w:t>рамма развития потребительского рынка), а местными о</w:t>
      </w:r>
      <w:r w:rsidRPr="004E0C06">
        <w:t>р</w:t>
      </w:r>
      <w:r w:rsidRPr="004E0C06">
        <w:t>ганами власти проводится определенная работа по подг</w:t>
      </w:r>
      <w:r w:rsidRPr="004E0C06">
        <w:t>о</w:t>
      </w:r>
      <w:r w:rsidRPr="004E0C06">
        <w:t>товке Программ восстановления и развития городов и р</w:t>
      </w:r>
      <w:r w:rsidRPr="004E0C06">
        <w:t>а</w:t>
      </w:r>
      <w:r w:rsidRPr="004E0C06">
        <w:t>йонов, в целом пока еще рано говорить о комплексном, с</w:t>
      </w:r>
      <w:r w:rsidRPr="004E0C06">
        <w:t>и</w:t>
      </w:r>
      <w:r w:rsidRPr="004E0C06">
        <w:t>стемном подходе к формированию программных стратег</w:t>
      </w:r>
      <w:r w:rsidRPr="004E0C06">
        <w:t>и</w:t>
      </w:r>
      <w:r w:rsidRPr="004E0C06">
        <w:t>ческих документов социально–экономического развития Республики на перспективу.</w:t>
      </w:r>
    </w:p>
    <w:p w:rsidR="00B64D80" w:rsidRPr="004E0C06" w:rsidRDefault="00B64D80" w:rsidP="00867E5F">
      <w:pPr>
        <w:pStyle w:val="1-4"/>
      </w:pPr>
      <w:r w:rsidRPr="004E0C06">
        <w:t>Законодательное закрепление экономической сист</w:t>
      </w:r>
      <w:r w:rsidRPr="004E0C06">
        <w:t>е</w:t>
      </w:r>
      <w:r w:rsidRPr="004E0C06">
        <w:t>мы – это также достаточно полное регулирование отнош</w:t>
      </w:r>
      <w:r w:rsidRPr="004E0C06">
        <w:t>е</w:t>
      </w:r>
      <w:r w:rsidRPr="004E0C06">
        <w:t>ний собственности. Необходимо не только закрепить р</w:t>
      </w:r>
      <w:r w:rsidRPr="004E0C06">
        <w:t>а</w:t>
      </w:r>
      <w:r w:rsidRPr="004E0C06">
        <w:t>венство всех форм собственности, но и дать исчерпыва</w:t>
      </w:r>
      <w:r w:rsidRPr="004E0C06">
        <w:t>ю</w:t>
      </w:r>
      <w:r w:rsidRPr="004E0C06">
        <w:t>щий перечень ее форм. В связи с этим следует отметить, что ст. 5 и 28 Конституции Республики частную собстве</w:t>
      </w:r>
      <w:r w:rsidRPr="004E0C06">
        <w:t>н</w:t>
      </w:r>
      <w:r w:rsidRPr="004E0C06">
        <w:t>ность делают несколько «правее», чем все остальные е</w:t>
      </w:r>
      <w:r w:rsidR="001B3B31" w:rsidRPr="004E0C06">
        <w:t>е</w:t>
      </w:r>
      <w:r w:rsidRPr="004E0C06">
        <w:t xml:space="preserve"> формы. В данном случае необходимо иметь в виду, что конституционное понятие собственности имеет приоритет над гражданско-правовым понятием. В связи с этим «... определение собственности через понятия и концепции гражданского права для целей толкования соответству</w:t>
      </w:r>
      <w:r w:rsidRPr="004E0C06">
        <w:t>ю</w:t>
      </w:r>
      <w:r w:rsidRPr="004E0C06">
        <w:t>щих конституционных положений недопустимо»</w:t>
      </w:r>
      <w:r w:rsidRPr="004E0C06">
        <w:rPr>
          <w:rStyle w:val="aa"/>
        </w:rPr>
        <w:footnoteReference w:id="267"/>
      </w:r>
      <w:r w:rsidRPr="004E0C06">
        <w:t>.</w:t>
      </w:r>
    </w:p>
    <w:p w:rsidR="00B64D80" w:rsidRPr="004E0C06" w:rsidRDefault="00B64D80" w:rsidP="00867E5F">
      <w:pPr>
        <w:pStyle w:val="1-4"/>
      </w:pPr>
      <w:r w:rsidRPr="004E0C06">
        <w:t>Согласно Конституции Германии – «Собственность обязывает. Пользование ею должно также служить обще</w:t>
      </w:r>
      <w:r w:rsidRPr="004E0C06">
        <w:t>с</w:t>
      </w:r>
      <w:r w:rsidRPr="004E0C06">
        <w:t>твенному благу.» (ч. 2 ст. 14 Основного закона). В Конст</w:t>
      </w:r>
      <w:r w:rsidRPr="004E0C06">
        <w:t>и</w:t>
      </w:r>
      <w:r w:rsidRPr="004E0C06">
        <w:t>туции ДНР подобная формула отсутствует. Только в ч. 3 ст. 29 упоминается, что «владение, пользование и расп</w:t>
      </w:r>
      <w:r w:rsidRPr="004E0C06">
        <w:t>о</w:t>
      </w:r>
      <w:r w:rsidRPr="004E0C06">
        <w:t>ряжение собственниками землей и другими природными ресурсами не должно наносить ущерба окружающей среде и не нарушать права и законные интересы иных лиц». П</w:t>
      </w:r>
      <w:r w:rsidRPr="004E0C06">
        <w:t>о</w:t>
      </w:r>
      <w:r w:rsidRPr="004E0C06">
        <w:t>ложение, подобное немецкому, можно было бы зафикс</w:t>
      </w:r>
      <w:r w:rsidRPr="004E0C06">
        <w:t>и</w:t>
      </w:r>
      <w:r w:rsidRPr="004E0C06">
        <w:t>ровать и в нашей Конституции.</w:t>
      </w:r>
    </w:p>
    <w:p w:rsidR="00B64D80" w:rsidRPr="004E0C06" w:rsidRDefault="00B64D80" w:rsidP="00867E5F">
      <w:pPr>
        <w:pStyle w:val="1-4"/>
      </w:pPr>
      <w:r w:rsidRPr="004E0C06">
        <w:t>Конституционная концепция собственности рассма</w:t>
      </w:r>
      <w:r w:rsidRPr="004E0C06">
        <w:t>т</w:t>
      </w:r>
      <w:r w:rsidRPr="004E0C06">
        <w:t>ривает собственность в социальном понимании, а не про</w:t>
      </w:r>
      <w:r w:rsidRPr="004E0C06">
        <w:t>с</w:t>
      </w:r>
      <w:r w:rsidRPr="004E0C06">
        <w:t>то как право личности. Собственность – это не только пр</w:t>
      </w:r>
      <w:r w:rsidRPr="004E0C06">
        <w:t>а</w:t>
      </w:r>
      <w:r w:rsidRPr="004E0C06">
        <w:t>во, но и обязанность. В развитие положений Конституции о равенстве всех форм собственности целесообразно прямо закрепить в законодательстве более четкое распределение полномочия по управлению общенародной собственно</w:t>
      </w:r>
      <w:r w:rsidRPr="004E0C06">
        <w:t>с</w:t>
      </w:r>
      <w:r w:rsidRPr="004E0C06">
        <w:t>тью. Наряду с признанием равенства существующих форм собственности должны быть определены также огранич</w:t>
      </w:r>
      <w:r w:rsidRPr="004E0C06">
        <w:t>е</w:t>
      </w:r>
      <w:r w:rsidRPr="004E0C06">
        <w:t>ние прав собственников и обязанности обладателей этого права.</w:t>
      </w:r>
    </w:p>
    <w:p w:rsidR="00B64D80" w:rsidRPr="004E0C06" w:rsidRDefault="00B64D80" w:rsidP="00867E5F">
      <w:pPr>
        <w:pStyle w:val="1-4"/>
      </w:pPr>
      <w:r w:rsidRPr="004E0C06">
        <w:t>Отметим, что достижением XX века является не по</w:t>
      </w:r>
      <w:r w:rsidRPr="004E0C06">
        <w:t>я</w:t>
      </w:r>
      <w:r w:rsidRPr="004E0C06">
        <w:t>вление частной собственности и рынка, которые известны тысячелетия, а их определенное ограничение. В этом о</w:t>
      </w:r>
      <w:r w:rsidRPr="004E0C06">
        <w:t>т</w:t>
      </w:r>
      <w:r w:rsidRPr="004E0C06">
        <w:t>ношении представляет интерес ч. 6 ст. 44 Конституции Р</w:t>
      </w:r>
      <w:r w:rsidRPr="004E0C06">
        <w:t>е</w:t>
      </w:r>
      <w:r w:rsidRPr="004E0C06">
        <w:t>спублики Беларусь, которая гласит: «Осуществление права собственности не должно противоречить общественной пользе и безопасности, наносить вред окружающей среде, историко-культурным ценностям, ущемлять права и з</w:t>
      </w:r>
      <w:r w:rsidRPr="004E0C06">
        <w:t>а</w:t>
      </w:r>
      <w:r w:rsidRPr="004E0C06">
        <w:t>щищаемые законом интересы других лиц»</w:t>
      </w:r>
      <w:r w:rsidRPr="004E0C06">
        <w:rPr>
          <w:rStyle w:val="aa"/>
        </w:rPr>
        <w:footnoteReference w:id="268"/>
      </w:r>
      <w:r w:rsidR="00342880" w:rsidRPr="004E0C06">
        <w:rPr>
          <w:lang w:val="ru-RU"/>
        </w:rPr>
        <w:t>.</w:t>
      </w:r>
      <w:r w:rsidRPr="004E0C06">
        <w:t xml:space="preserve"> Такая фо</w:t>
      </w:r>
      <w:r w:rsidRPr="004E0C06">
        <w:t>р</w:t>
      </w:r>
      <w:r w:rsidRPr="004E0C06">
        <w:t>мулировка рассматривается как принципиальное огран</w:t>
      </w:r>
      <w:r w:rsidRPr="004E0C06">
        <w:t>и</w:t>
      </w:r>
      <w:r w:rsidRPr="004E0C06">
        <w:t>чение свобод собственности</w:t>
      </w:r>
      <w:r w:rsidRPr="004E0C06">
        <w:rPr>
          <w:rStyle w:val="aa"/>
        </w:rPr>
        <w:footnoteReference w:id="269"/>
      </w:r>
      <w:r w:rsidRPr="004E0C06">
        <w:t>. Подобное положение мо</w:t>
      </w:r>
      <w:r w:rsidRPr="004E0C06">
        <w:t>ж</w:t>
      </w:r>
      <w:r w:rsidRPr="004E0C06">
        <w:t>но закрепить и в законодательстве Республики. Можно п</w:t>
      </w:r>
      <w:r w:rsidRPr="004E0C06">
        <w:t>о</w:t>
      </w:r>
      <w:r w:rsidRPr="004E0C06">
        <w:t>заимствовать положение, закрепленное в ч. 5 ст. 13 Ко</w:t>
      </w:r>
      <w:r w:rsidRPr="004E0C06">
        <w:t>н</w:t>
      </w:r>
      <w:r w:rsidRPr="004E0C06">
        <w:t>ституции Республики Беларусь «Государство осуществл</w:t>
      </w:r>
      <w:r w:rsidRPr="004E0C06">
        <w:t>я</w:t>
      </w:r>
      <w:r w:rsidRPr="004E0C06">
        <w:t>ет регулирование экономической деятельности в интересах человека и общества, обеспечивает направление и коорд</w:t>
      </w:r>
      <w:r w:rsidRPr="004E0C06">
        <w:t>и</w:t>
      </w:r>
      <w:r w:rsidRPr="004E0C06">
        <w:t>нацию государственной и частной экономической деятел</w:t>
      </w:r>
      <w:r w:rsidRPr="004E0C06">
        <w:t>ь</w:t>
      </w:r>
      <w:r w:rsidRPr="004E0C06">
        <w:t>ности в социальных целях».</w:t>
      </w:r>
    </w:p>
    <w:p w:rsidR="00B64D80" w:rsidRPr="004E0C06" w:rsidRDefault="00B64D80" w:rsidP="00867E5F">
      <w:pPr>
        <w:pStyle w:val="1-4"/>
      </w:pPr>
      <w:r w:rsidRPr="004E0C06">
        <w:t>Государственное регулирование является важнейшим компонентом современной экономики. Все успешно ра</w:t>
      </w:r>
      <w:r w:rsidRPr="004E0C06">
        <w:t>з</w:t>
      </w:r>
      <w:r w:rsidRPr="004E0C06">
        <w:t>вивающиеся в мире экономики – это смешанные эконом</w:t>
      </w:r>
      <w:r w:rsidRPr="004E0C06">
        <w:t>и</w:t>
      </w:r>
      <w:r w:rsidRPr="004E0C06">
        <w:t>ческие системы, рационально сочетающие рыночное сам</w:t>
      </w:r>
      <w:r w:rsidRPr="004E0C06">
        <w:t>о</w:t>
      </w:r>
      <w:r w:rsidRPr="004E0C06">
        <w:t>регулирование и государственное воздействие на хозяйс</w:t>
      </w:r>
      <w:r w:rsidRPr="004E0C06">
        <w:t>т</w:t>
      </w:r>
      <w:r w:rsidRPr="004E0C06">
        <w:t>венные процессы.</w:t>
      </w:r>
    </w:p>
    <w:p w:rsidR="00B64D80" w:rsidRPr="004E0C06" w:rsidRDefault="00B64D80" w:rsidP="00867E5F">
      <w:pPr>
        <w:pStyle w:val="1-4"/>
        <w:rPr>
          <w:lang w:val="ru-RU"/>
        </w:rPr>
      </w:pPr>
      <w:r w:rsidRPr="004E0C06">
        <w:t>В сво</w:t>
      </w:r>
      <w:r w:rsidR="001B3B31" w:rsidRPr="004E0C06">
        <w:t>е</w:t>
      </w:r>
      <w:r w:rsidRPr="004E0C06">
        <w:t xml:space="preserve"> время академиком В.К. Мамутовым всест</w:t>
      </w:r>
      <w:r w:rsidRPr="004E0C06">
        <w:t>о</w:t>
      </w:r>
      <w:r w:rsidRPr="004E0C06">
        <w:t>ронне обоснованы выводы о том, что современная экон</w:t>
      </w:r>
      <w:r w:rsidRPr="004E0C06">
        <w:t>о</w:t>
      </w:r>
      <w:r w:rsidRPr="004E0C06">
        <w:t>мика – это смешанная, а не просто рыночная экономика, и она вовсе не предполагает полной ликвидации государс</w:t>
      </w:r>
      <w:r w:rsidRPr="004E0C06">
        <w:t>т</w:t>
      </w:r>
      <w:r w:rsidRPr="004E0C06">
        <w:t>венной собственности. Для смешанной экономики хара</w:t>
      </w:r>
      <w:r w:rsidRPr="004E0C06">
        <w:t>к</w:t>
      </w:r>
      <w:r w:rsidRPr="004E0C06">
        <w:t>терно сильное государственное регулирование, основанное на государственной финансовой мощи, государственной собственности на природные и другие материальные рес</w:t>
      </w:r>
      <w:r w:rsidRPr="004E0C06">
        <w:t>у</w:t>
      </w:r>
      <w:r w:rsidRPr="004E0C06">
        <w:t>рсы, государственном секторе экономики, на планиров</w:t>
      </w:r>
      <w:r w:rsidRPr="004E0C06">
        <w:t>а</w:t>
      </w:r>
      <w:r w:rsidRPr="004E0C06">
        <w:t>нии (программировании), обеспечивающем социальную ориентацию развития. Современная высокоразвитая, выс</w:t>
      </w:r>
      <w:r w:rsidRPr="004E0C06">
        <w:t>о</w:t>
      </w:r>
      <w:r w:rsidRPr="004E0C06">
        <w:t>кообщественная экономика не может эффективно функц</w:t>
      </w:r>
      <w:r w:rsidRPr="004E0C06">
        <w:t>и</w:t>
      </w:r>
      <w:r w:rsidRPr="004E0C06">
        <w:t>онировать без государственного регулирования и публи</w:t>
      </w:r>
      <w:r w:rsidRPr="004E0C06">
        <w:t>ч</w:t>
      </w:r>
      <w:r w:rsidRPr="004E0C06">
        <w:t>но–правового обеспечения. Попытка осуществления на практике в ряде стран СНГ в 1990–1994 гг. доктрины не</w:t>
      </w:r>
      <w:r w:rsidRPr="004E0C06">
        <w:t>в</w:t>
      </w:r>
      <w:r w:rsidRPr="004E0C06">
        <w:t>мешательства государства в экономику, полного рыночн</w:t>
      </w:r>
      <w:r w:rsidRPr="004E0C06">
        <w:t>о</w:t>
      </w:r>
      <w:r w:rsidRPr="004E0C06">
        <w:t>го саморегулирования на частно–правовых началах нане</w:t>
      </w:r>
      <w:r w:rsidRPr="004E0C06">
        <w:t>с</w:t>
      </w:r>
      <w:r w:rsidRPr="004E0C06">
        <w:t>ли огромный ущерб экономике</w:t>
      </w:r>
      <w:r w:rsidRPr="004E0C06">
        <w:rPr>
          <w:rStyle w:val="aa"/>
        </w:rPr>
        <w:footnoteReference w:id="270"/>
      </w:r>
      <w:r w:rsidR="00342880" w:rsidRPr="004E0C06">
        <w:rPr>
          <w:lang w:val="ru-RU"/>
        </w:rPr>
        <w:t>.</w:t>
      </w:r>
    </w:p>
    <w:p w:rsidR="00B64D80" w:rsidRPr="004E0C06" w:rsidRDefault="00B64D80" w:rsidP="00867E5F">
      <w:pPr>
        <w:pStyle w:val="1-4"/>
      </w:pPr>
      <w:r w:rsidRPr="004E0C06">
        <w:t>В данном контексте государственная собственность (включая природные и финансовые ресурсы) играет сущ</w:t>
      </w:r>
      <w:r w:rsidRPr="004E0C06">
        <w:t>е</w:t>
      </w:r>
      <w:r w:rsidRPr="004E0C06">
        <w:t>ственную роль во всех современных государствах, в разв</w:t>
      </w:r>
      <w:r w:rsidRPr="004E0C06">
        <w:t>и</w:t>
      </w:r>
      <w:r w:rsidRPr="004E0C06">
        <w:t>тых экономических системах. Даже в таких «либеральных» хозяйственных системах, как США, Австралия, Новая З</w:t>
      </w:r>
      <w:r w:rsidRPr="004E0C06">
        <w:t>е</w:t>
      </w:r>
      <w:r w:rsidRPr="004E0C06">
        <w:t>ландия экономическая роль государства весьма заметна и достигает 30–35% ВВП, а в государствах социального р</w:t>
      </w:r>
      <w:r w:rsidRPr="004E0C06">
        <w:t>ы</w:t>
      </w:r>
      <w:r w:rsidRPr="004E0C06">
        <w:t>ночного хозяйства – ФРГ, Франци</w:t>
      </w:r>
      <w:r w:rsidR="00D17536">
        <w:rPr>
          <w:lang w:val="ru-RU"/>
        </w:rPr>
        <w:t>и</w:t>
      </w:r>
      <w:r w:rsidRPr="004E0C06">
        <w:t>, Швеци</w:t>
      </w:r>
      <w:r w:rsidR="00D17536">
        <w:rPr>
          <w:lang w:val="ru-RU"/>
        </w:rPr>
        <w:t>и</w:t>
      </w:r>
      <w:r w:rsidRPr="004E0C06">
        <w:t xml:space="preserve"> – 50–60% ВВП</w:t>
      </w:r>
      <w:r w:rsidRPr="004E0C06">
        <w:rPr>
          <w:rStyle w:val="aa"/>
        </w:rPr>
        <w:footnoteReference w:id="271"/>
      </w:r>
      <w:r w:rsidRPr="004E0C06">
        <w:t>.</w:t>
      </w:r>
    </w:p>
    <w:p w:rsidR="00B64D80" w:rsidRPr="004E0C06" w:rsidRDefault="00B64D80" w:rsidP="00867E5F">
      <w:pPr>
        <w:pStyle w:val="1-4"/>
        <w:rPr>
          <w:lang w:val="ru-RU"/>
        </w:rPr>
      </w:pPr>
      <w:r w:rsidRPr="004E0C06">
        <w:t>В США на долю государства приходится 20% кап</w:t>
      </w:r>
      <w:r w:rsidRPr="004E0C06">
        <w:t>и</w:t>
      </w:r>
      <w:r w:rsidRPr="004E0C06">
        <w:t>тала, 40% земли, 42% электростанций, почтовое обслуж</w:t>
      </w:r>
      <w:r w:rsidRPr="004E0C06">
        <w:t>и</w:t>
      </w:r>
      <w:r w:rsidRPr="004E0C06">
        <w:t>вание, значительное количество станций телевидения и радиовещания</w:t>
      </w:r>
      <w:r w:rsidRPr="004E0C06">
        <w:rPr>
          <w:rStyle w:val="aa"/>
        </w:rPr>
        <w:footnoteReference w:id="272"/>
      </w:r>
      <w:r w:rsidR="00342880" w:rsidRPr="004E0C06">
        <w:rPr>
          <w:lang w:val="ru-RU"/>
        </w:rPr>
        <w:t xml:space="preserve">. </w:t>
      </w:r>
      <w:r w:rsidRPr="004E0C06">
        <w:t>Во Франции уже к 1990 г. прошлого века государство стало самым крупным собственником в стр</w:t>
      </w:r>
      <w:r w:rsidRPr="004E0C06">
        <w:t>а</w:t>
      </w:r>
      <w:r w:rsidRPr="004E0C06">
        <w:t>не. В настоящее время во Франции нет ни одной отрасли, где бы государство не имело «своей доли»</w:t>
      </w:r>
      <w:r w:rsidRPr="004E0C06">
        <w:rPr>
          <w:rStyle w:val="aa"/>
        </w:rPr>
        <w:footnoteReference w:id="273"/>
      </w:r>
      <w:r w:rsidR="00342880" w:rsidRPr="004E0C06">
        <w:rPr>
          <w:lang w:val="ru-RU"/>
        </w:rPr>
        <w:t>.</w:t>
      </w:r>
      <w:r w:rsidRPr="004E0C06">
        <w:t xml:space="preserve"> Огромных размеров достигают государственные инвестиции от общ</w:t>
      </w:r>
      <w:r w:rsidRPr="004E0C06">
        <w:t>е</w:t>
      </w:r>
      <w:r w:rsidRPr="004E0C06">
        <w:t>го объема капиталовложений в экономически развитых странах. В Италии государственные компании контрол</w:t>
      </w:r>
      <w:r w:rsidRPr="004E0C06">
        <w:t>и</w:t>
      </w:r>
      <w:r w:rsidRPr="004E0C06">
        <w:t>руют в основном черную металлургию, электротехниче</w:t>
      </w:r>
      <w:r w:rsidRPr="004E0C06">
        <w:t>с</w:t>
      </w:r>
      <w:r w:rsidRPr="004E0C06">
        <w:t>кую и судостроительную промышленность. В Испании г</w:t>
      </w:r>
      <w:r w:rsidRPr="004E0C06">
        <w:t>о</w:t>
      </w:r>
      <w:r w:rsidRPr="004E0C06">
        <w:t>сударство установило строгий контроль в области прои</w:t>
      </w:r>
      <w:r w:rsidRPr="004E0C06">
        <w:t>з</w:t>
      </w:r>
      <w:r w:rsidRPr="004E0C06">
        <w:t>водства электроэнергии. Японская модель государственн</w:t>
      </w:r>
      <w:r w:rsidRPr="004E0C06">
        <w:t>о</w:t>
      </w:r>
      <w:r w:rsidRPr="004E0C06">
        <w:t>го регулирования экономики ориентирована на превенти</w:t>
      </w:r>
      <w:r w:rsidRPr="004E0C06">
        <w:t>в</w:t>
      </w:r>
      <w:r w:rsidRPr="004E0C06">
        <w:t>ные действия, компенсирующие определенные несове</w:t>
      </w:r>
      <w:r w:rsidRPr="004E0C06">
        <w:t>р</w:t>
      </w:r>
      <w:r w:rsidRPr="004E0C06">
        <w:t>шенства рынка, закрепление за государством лидирующей роли в разработке и реализации социально–экономического развития</w:t>
      </w:r>
      <w:r w:rsidRPr="004E0C06">
        <w:rPr>
          <w:rStyle w:val="aa"/>
        </w:rPr>
        <w:footnoteReference w:id="274"/>
      </w:r>
      <w:r w:rsidR="00342880" w:rsidRPr="004E0C06">
        <w:rPr>
          <w:lang w:val="ru-RU"/>
        </w:rPr>
        <w:t>.</w:t>
      </w:r>
    </w:p>
    <w:p w:rsidR="00B64D80" w:rsidRPr="004E0C06" w:rsidRDefault="00B64D80" w:rsidP="00867E5F">
      <w:pPr>
        <w:pStyle w:val="1-4"/>
        <w:rPr>
          <w:lang w:val="ru-RU"/>
        </w:rPr>
      </w:pPr>
      <w:r w:rsidRPr="004E0C06">
        <w:t>Федеральное правительство Канады осуществляет общее регулирование экономики страны в целом, опред</w:t>
      </w:r>
      <w:r w:rsidRPr="004E0C06">
        <w:t>е</w:t>
      </w:r>
      <w:r w:rsidRPr="004E0C06">
        <w:t>ляя базисные условия развития бюджетной, инвестицио</w:t>
      </w:r>
      <w:r w:rsidRPr="004E0C06">
        <w:t>н</w:t>
      </w:r>
      <w:r w:rsidRPr="004E0C06">
        <w:t>ной, налоговой и антимонопольной политики, стимулирует развитие экспорта, предпринимает действенные меры по нормативно–правовому регулированию развития отраслей экономики, обеспечению беспрепятственного движения товаров, услуг и капитала через границы провинций и те</w:t>
      </w:r>
      <w:r w:rsidRPr="004E0C06">
        <w:t>р</w:t>
      </w:r>
      <w:r w:rsidRPr="004E0C06">
        <w:t>риторий Канады, утверждает технические регламенты и стандарты. Особое внимание уделяется вопросам дене</w:t>
      </w:r>
      <w:r w:rsidRPr="004E0C06">
        <w:t>ж</w:t>
      </w:r>
      <w:r w:rsidRPr="004E0C06">
        <w:t>но–кредитной политики в банковском секторе и на рынке ценных бумаг, а также обеспечению единых стандартов продовольственной и промышленной безопасности</w:t>
      </w:r>
      <w:r w:rsidRPr="004E0C06">
        <w:rPr>
          <w:rStyle w:val="aa"/>
        </w:rPr>
        <w:footnoteReference w:id="275"/>
      </w:r>
      <w:r w:rsidR="00342880" w:rsidRPr="004E0C06">
        <w:rPr>
          <w:lang w:val="ru-RU"/>
        </w:rPr>
        <w:t>.</w:t>
      </w:r>
    </w:p>
    <w:p w:rsidR="00B64D80" w:rsidRPr="004E0C06" w:rsidRDefault="00B64D80" w:rsidP="00867E5F">
      <w:pPr>
        <w:pStyle w:val="1-4"/>
      </w:pPr>
      <w:r w:rsidRPr="004E0C06">
        <w:t>Сильным и эффективным государственным руково</w:t>
      </w:r>
      <w:r w:rsidRPr="004E0C06">
        <w:t>д</w:t>
      </w:r>
      <w:r w:rsidRPr="004E0C06">
        <w:t>ством обеспечивается стремительный экономический рост Южной Кореи. Правительство страны активно реформир</w:t>
      </w:r>
      <w:r w:rsidRPr="004E0C06">
        <w:t>о</w:t>
      </w:r>
      <w:r w:rsidRPr="004E0C06">
        <w:t>вало законодательную базу, принимает действенные меры по увеличению золотовалютных запасов, развитию эксп</w:t>
      </w:r>
      <w:r w:rsidRPr="004E0C06">
        <w:t>о</w:t>
      </w:r>
      <w:r w:rsidRPr="004E0C06">
        <w:t>рта, увеличению иностранного капитала, формированию оптимальной инфраструктуры: дорог, дамб, портов, желе</w:t>
      </w:r>
      <w:r w:rsidRPr="004E0C06">
        <w:t>з</w:t>
      </w:r>
      <w:r w:rsidRPr="004E0C06">
        <w:t>ных дорог. В Сингапуре государственное регулирование экономики направлено на максимальную внешнеэконом</w:t>
      </w:r>
      <w:r w:rsidRPr="004E0C06">
        <w:t>и</w:t>
      </w:r>
      <w:r w:rsidRPr="004E0C06">
        <w:t>ческую открытость страны, привлечение иностранных и</w:t>
      </w:r>
      <w:r w:rsidRPr="004E0C06">
        <w:t>н</w:t>
      </w:r>
      <w:r w:rsidRPr="004E0C06">
        <w:t>вестиций, ориентацию на внешние рынки, совершенств</w:t>
      </w:r>
      <w:r w:rsidRPr="004E0C06">
        <w:t>о</w:t>
      </w:r>
      <w:r w:rsidRPr="004E0C06">
        <w:t>вание технологической базы промышленности на основе инновационных технологий</w:t>
      </w:r>
      <w:r w:rsidRPr="004E0C06">
        <w:rPr>
          <w:rStyle w:val="aa"/>
        </w:rPr>
        <w:footnoteReference w:id="276"/>
      </w:r>
      <w:r w:rsidRPr="004E0C06">
        <w:t>.</w:t>
      </w:r>
    </w:p>
    <w:p w:rsidR="00B64D80" w:rsidRPr="004E0C06" w:rsidRDefault="00B64D80" w:rsidP="00867E5F">
      <w:pPr>
        <w:pStyle w:val="1-4"/>
      </w:pPr>
      <w:r w:rsidRPr="004E0C06">
        <w:t>В Российской Федерации, несмотря на радикальный характер рыночной трансформации в 1990–е годы прошл</w:t>
      </w:r>
      <w:r w:rsidRPr="004E0C06">
        <w:t>о</w:t>
      </w:r>
      <w:r w:rsidRPr="004E0C06">
        <w:t>го века, включая быструю приватизацию, государственный сектор продолжает оставаться неотъемлемым важным се</w:t>
      </w:r>
      <w:r w:rsidRPr="004E0C06">
        <w:t>г</w:t>
      </w:r>
      <w:r w:rsidRPr="004E0C06">
        <w:t>ментом экономики. Государственный сектор в Российской экономике представлен в таких правовых формах, как а</w:t>
      </w:r>
      <w:r w:rsidRPr="004E0C06">
        <w:t>к</w:t>
      </w:r>
      <w:r w:rsidRPr="004E0C06">
        <w:t>ционерные общества и унитарные предприятия на федер</w:t>
      </w:r>
      <w:r w:rsidRPr="004E0C06">
        <w:t>а</w:t>
      </w:r>
      <w:r w:rsidRPr="004E0C06">
        <w:t>льном, региональном и муниципальном уровнях. Доля трудоспособного населения, занятого на предприятиях с государственным участием, на этот период составляла 31,4%</w:t>
      </w:r>
      <w:r w:rsidRPr="004E0C06">
        <w:rPr>
          <w:rStyle w:val="aa"/>
        </w:rPr>
        <w:footnoteReference w:id="277"/>
      </w:r>
      <w:r w:rsidRPr="004E0C06">
        <w:t>. Государственные предприятия доминируют в п</w:t>
      </w:r>
      <w:r w:rsidRPr="004E0C06">
        <w:t>я</w:t>
      </w:r>
      <w:r w:rsidRPr="004E0C06">
        <w:t>ти важных секторах экономики России: инфраструктура (железнодорожный транспорт, трубы, ядерная энергетика); добыча полезных ископаемых (нефть, газ, бриллианты); военнопромышленный комплекс; финансовые услуги (б</w:t>
      </w:r>
      <w:r w:rsidRPr="004E0C06">
        <w:t>а</w:t>
      </w:r>
      <w:r w:rsidRPr="004E0C06">
        <w:t>нковский сектор, страхование, пенсионные фонды); масс–медиа.</w:t>
      </w:r>
      <w:r w:rsidRPr="004E0C06">
        <w:rPr>
          <w:rStyle w:val="aa"/>
        </w:rPr>
        <w:footnoteReference w:id="278"/>
      </w:r>
      <w:r w:rsidRPr="004E0C06">
        <w:t xml:space="preserve"> Приведенные данные наглядно свидетельствуют о росте контроля Правительства Российской Федерации над крупнейшими хозяйствующими объектами.</w:t>
      </w:r>
    </w:p>
    <w:p w:rsidR="00B64D80" w:rsidRPr="004E0C06" w:rsidRDefault="00B64D80" w:rsidP="00867E5F">
      <w:pPr>
        <w:pStyle w:val="1-4"/>
      </w:pPr>
      <w:r w:rsidRPr="004E0C06">
        <w:t>Новым этапом в развитии государственного сектора экономики России стало создание специфического инст</w:t>
      </w:r>
      <w:r w:rsidRPr="004E0C06">
        <w:t>и</w:t>
      </w:r>
      <w:r w:rsidRPr="004E0C06">
        <w:t>тута государственных корпораций. Каждая государстве</w:t>
      </w:r>
      <w:r w:rsidRPr="004E0C06">
        <w:t>н</w:t>
      </w:r>
      <w:r w:rsidRPr="004E0C06">
        <w:t>ная корпорация утверждается отдельным законом. Прав</w:t>
      </w:r>
      <w:r w:rsidRPr="004E0C06">
        <w:t>и</w:t>
      </w:r>
      <w:r w:rsidRPr="004E0C06">
        <w:t>тельство играет роль основателя, переводя определенные активы в государственную корпорацию. Законодательство о банкротстве к государственным корпорациям не прим</w:t>
      </w:r>
      <w:r w:rsidRPr="004E0C06">
        <w:t>е</w:t>
      </w:r>
      <w:r w:rsidRPr="004E0C06">
        <w:t>нимо, их не контролирует Счетная палата РФ.</w:t>
      </w:r>
    </w:p>
    <w:p w:rsidR="00B64D80" w:rsidRPr="004E0C06" w:rsidRDefault="00B64D80" w:rsidP="00867E5F">
      <w:pPr>
        <w:pStyle w:val="1-4"/>
        <w:rPr>
          <w:lang w:val="ru-RU"/>
        </w:rPr>
      </w:pPr>
      <w:r w:rsidRPr="004E0C06">
        <w:t>Как отмечают российские специалисты, выбор гос</w:t>
      </w:r>
      <w:r w:rsidRPr="004E0C06">
        <w:t>у</w:t>
      </w:r>
      <w:r w:rsidRPr="004E0C06">
        <w:t>дарственных корпораций в качестве организационно–правовой формы был в существенной мере вызван двумя их возможностями: повышением гибкости в использов</w:t>
      </w:r>
      <w:r w:rsidRPr="004E0C06">
        <w:t>а</w:t>
      </w:r>
      <w:r w:rsidRPr="004E0C06">
        <w:t>нии финансовых средств и упрощением (ускорением) пр</w:t>
      </w:r>
      <w:r w:rsidRPr="004E0C06">
        <w:t>о</w:t>
      </w:r>
      <w:r w:rsidRPr="004E0C06">
        <w:t>цессов реструктуризации и консолидации государственной собственности в отдельных секторах экономики РФ. Со</w:t>
      </w:r>
      <w:r w:rsidRPr="004E0C06">
        <w:t>з</w:t>
      </w:r>
      <w:r w:rsidRPr="004E0C06">
        <w:t>дание компаний с государственным участием и государс</w:t>
      </w:r>
      <w:r w:rsidRPr="004E0C06">
        <w:t>т</w:t>
      </w:r>
      <w:r w:rsidRPr="004E0C06">
        <w:t>венных институтов развития во многом отражает стремл</w:t>
      </w:r>
      <w:r w:rsidRPr="004E0C06">
        <w:t>е</w:t>
      </w:r>
      <w:r w:rsidRPr="004E0C06">
        <w:t>ние государства сформировать более эффективные инс</w:t>
      </w:r>
      <w:r w:rsidRPr="004E0C06">
        <w:t>т</w:t>
      </w:r>
      <w:r w:rsidRPr="004E0C06">
        <w:t>рументы для проведения промышленной политики</w:t>
      </w:r>
      <w:r w:rsidRPr="004E0C06">
        <w:rPr>
          <w:rStyle w:val="aa"/>
        </w:rPr>
        <w:footnoteReference w:id="279"/>
      </w:r>
      <w:r w:rsidR="00342880" w:rsidRPr="004E0C06">
        <w:rPr>
          <w:lang w:val="ru-RU"/>
        </w:rPr>
        <w:t>.</w:t>
      </w:r>
    </w:p>
    <w:p w:rsidR="00B64D80" w:rsidRPr="004E0C06" w:rsidRDefault="00B64D80" w:rsidP="00867E5F">
      <w:pPr>
        <w:pStyle w:val="1-4"/>
      </w:pPr>
      <w:r w:rsidRPr="004E0C06">
        <w:t>По состоянию на 2017 г. государственный сектор России по-прежнему остается доминирующим практиче</w:t>
      </w:r>
      <w:r w:rsidRPr="004E0C06">
        <w:t>с</w:t>
      </w:r>
      <w:r w:rsidRPr="004E0C06">
        <w:t>ки в тех же отраслях. Эти отрасли почти во всех странах служат традиционной нишей для государственного пред</w:t>
      </w:r>
      <w:r w:rsidRPr="004E0C06">
        <w:t>п</w:t>
      </w:r>
      <w:r w:rsidRPr="004E0C06">
        <w:t>ринимательства или государственного партнерства. С то</w:t>
      </w:r>
      <w:r w:rsidRPr="004E0C06">
        <w:t>ч</w:t>
      </w:r>
      <w:r w:rsidRPr="004E0C06">
        <w:t>ки зрения эффективности экономики целесообразно пр</w:t>
      </w:r>
      <w:r w:rsidRPr="004E0C06">
        <w:t>о</w:t>
      </w:r>
      <w:r w:rsidRPr="004E0C06">
        <w:t>водить политику не исключения государственного сектора или его полной изоляции, а наоборот, гармоничного и э</w:t>
      </w:r>
      <w:r w:rsidRPr="004E0C06">
        <w:t>ф</w:t>
      </w:r>
      <w:r w:rsidRPr="004E0C06">
        <w:t>фективного сочетания в экономике различных форм собс</w:t>
      </w:r>
      <w:r w:rsidRPr="004E0C06">
        <w:t>т</w:t>
      </w:r>
      <w:r w:rsidRPr="004E0C06">
        <w:t>венности, практической эффективной реализации преим</w:t>
      </w:r>
      <w:r w:rsidRPr="004E0C06">
        <w:t>у</w:t>
      </w:r>
      <w:r w:rsidRPr="004E0C06">
        <w:t>ществ, достоинств и возможностей, прежде всего частно–государственного партнерства на всех временных этапах развития экономики страны. Для усиления развития соц</w:t>
      </w:r>
      <w:r w:rsidRPr="004E0C06">
        <w:t>и</w:t>
      </w:r>
      <w:r w:rsidRPr="004E0C06">
        <w:t>ально–экономической составляющей в России необходимо на современном этапе участие государственного сектора в экономике не менее 50%</w:t>
      </w:r>
      <w:r w:rsidRPr="004E0C06">
        <w:rPr>
          <w:rStyle w:val="aa"/>
        </w:rPr>
        <w:footnoteReference w:id="280"/>
      </w:r>
      <w:r w:rsidRPr="004E0C06">
        <w:t>.</w:t>
      </w:r>
    </w:p>
    <w:p w:rsidR="00B64D80" w:rsidRPr="004E0C06" w:rsidRDefault="00B64D80" w:rsidP="00867E5F">
      <w:pPr>
        <w:pStyle w:val="1-4"/>
      </w:pPr>
      <w:r w:rsidRPr="004E0C06">
        <w:t>Подводя некоторые итоги следует отметить, что чр</w:t>
      </w:r>
      <w:r w:rsidRPr="004E0C06">
        <w:t>е</w:t>
      </w:r>
      <w:r w:rsidRPr="004E0C06">
        <w:t>звычайно важным является создание конституционно-правового механизма, который обеспечивал бы мобилиз</w:t>
      </w:r>
      <w:r w:rsidRPr="004E0C06">
        <w:t>а</w:t>
      </w:r>
      <w:r w:rsidRPr="004E0C06">
        <w:t>ционный режим функционирования экономики через цел</w:t>
      </w:r>
      <w:r w:rsidRPr="004E0C06">
        <w:t>о</w:t>
      </w:r>
      <w:r w:rsidRPr="004E0C06">
        <w:t>стную систему мер государственного регулирования, к</w:t>
      </w:r>
      <w:r w:rsidRPr="004E0C06">
        <w:t>о</w:t>
      </w:r>
      <w:r w:rsidRPr="004E0C06">
        <w:t>торые применялись бы достаточно длительное время в с</w:t>
      </w:r>
      <w:r w:rsidRPr="004E0C06">
        <w:t>о</w:t>
      </w:r>
      <w:r w:rsidRPr="004E0C06">
        <w:t>ответствии со стратегией и программами экономического развития с учетом состояния экономики страны. Вместе с тем введение государством чрезвычайного режима фун</w:t>
      </w:r>
      <w:r w:rsidRPr="004E0C06">
        <w:t>к</w:t>
      </w:r>
      <w:r w:rsidRPr="004E0C06">
        <w:t>ционирования экономики страны должно обеспечиваться конституционно-правовым запретом субъектам хозяйств</w:t>
      </w:r>
      <w:r w:rsidRPr="004E0C06">
        <w:t>о</w:t>
      </w:r>
      <w:r w:rsidRPr="004E0C06">
        <w:t>вания в таких условиях останавливать производственную деятельность или уклоняться от обязанности осуществлять производство в определ</w:t>
      </w:r>
      <w:r w:rsidR="001B3B31" w:rsidRPr="004E0C06">
        <w:t>е</w:t>
      </w:r>
      <w:r w:rsidRPr="004E0C06">
        <w:t>нных параметрах.</w:t>
      </w:r>
    </w:p>
    <w:p w:rsidR="00B64D80" w:rsidRPr="004E0C06" w:rsidRDefault="00B64D80" w:rsidP="00867E5F">
      <w:pPr>
        <w:pStyle w:val="1-4"/>
      </w:pPr>
      <w:r w:rsidRPr="004E0C06">
        <w:t>Большая часть конституционных норм должна быть нормами прямого действия. В целях обеспечения реализ</w:t>
      </w:r>
      <w:r w:rsidRPr="004E0C06">
        <w:t>а</w:t>
      </w:r>
      <w:r w:rsidRPr="004E0C06">
        <w:t>ции конституционных норм они должны быть развиты и снабжены механизмами внедрения в отраслевом матери</w:t>
      </w:r>
      <w:r w:rsidRPr="004E0C06">
        <w:t>а</w:t>
      </w:r>
      <w:r w:rsidRPr="004E0C06">
        <w:t>льном и процессуальном законодательстве. Обеспечение стабильности и приведение законодательства в удобный для обозрения вид ставит вопрос о необходимости его к</w:t>
      </w:r>
      <w:r w:rsidRPr="004E0C06">
        <w:t>о</w:t>
      </w:r>
      <w:r w:rsidRPr="004E0C06">
        <w:t>дификации. Кодификация – наиболее эффективная юрид</w:t>
      </w:r>
      <w:r w:rsidRPr="004E0C06">
        <w:t>и</w:t>
      </w:r>
      <w:r w:rsidRPr="004E0C06">
        <w:t>ческая форма его гармонизации, консолидации, компакт</w:t>
      </w:r>
      <w:r w:rsidRPr="004E0C06">
        <w:t>и</w:t>
      </w:r>
      <w:r w:rsidRPr="004E0C06">
        <w:t>зации, стабилизации, способствующая его изучению, п</w:t>
      </w:r>
      <w:r w:rsidRPr="004E0C06">
        <w:t>о</w:t>
      </w:r>
      <w:r w:rsidRPr="004E0C06">
        <w:t>ниманию и тем самым правильному применению и сбл</w:t>
      </w:r>
      <w:r w:rsidRPr="004E0C06">
        <w:t>и</w:t>
      </w:r>
      <w:r w:rsidRPr="004E0C06">
        <w:t>жению с законодательством других стран. В связи с этим надо закрепить в Конституции и само требование кодиф</w:t>
      </w:r>
      <w:r w:rsidRPr="004E0C06">
        <w:t>и</w:t>
      </w:r>
      <w:r w:rsidRPr="004E0C06">
        <w:t>кации и дать ссылку на регулирование отдельных групп экономических отношений действующими и вновь созд</w:t>
      </w:r>
      <w:r w:rsidRPr="004E0C06">
        <w:t>а</w:t>
      </w:r>
      <w:r w:rsidRPr="004E0C06">
        <w:t>ваемыми кодексами.</w:t>
      </w:r>
    </w:p>
    <w:p w:rsidR="00B64D80" w:rsidRPr="004E0C06" w:rsidRDefault="00B64D80" w:rsidP="00867E5F">
      <w:pPr>
        <w:pStyle w:val="1-4"/>
      </w:pPr>
      <w:r w:rsidRPr="004E0C06">
        <w:t>Законодательство по экономическим вопросам дол</w:t>
      </w:r>
      <w:r w:rsidRPr="004E0C06">
        <w:t>ж</w:t>
      </w:r>
      <w:r w:rsidRPr="004E0C06">
        <w:t>но быть адекватно требованиям эффективного правового обеспечения со</w:t>
      </w:r>
      <w:r w:rsidRPr="004E0C06">
        <w:softHyphen/>
        <w:t>временной смешанной экономики, обесп</w:t>
      </w:r>
      <w:r w:rsidRPr="004E0C06">
        <w:t>е</w:t>
      </w:r>
      <w:r w:rsidRPr="004E0C06">
        <w:t>чивать ее социальную направленность, прогрессивное с</w:t>
      </w:r>
      <w:r w:rsidRPr="004E0C06">
        <w:t>о</w:t>
      </w:r>
      <w:r w:rsidRPr="004E0C06">
        <w:t>циально-экономическое развитие. Оно должно быть также адекватно требованиям устойчивого развития общества, экологической безопасности.</w:t>
      </w:r>
    </w:p>
    <w:p w:rsidR="00C43217" w:rsidRDefault="00B64D80" w:rsidP="003D364C">
      <w:pPr>
        <w:pStyle w:val="1-4"/>
      </w:pPr>
      <w:r w:rsidRPr="004E0C06">
        <w:t>Совершенствование, модернизация законодательства должны осуществляться таким образом, чтобы одновр</w:t>
      </w:r>
      <w:r w:rsidRPr="004E0C06">
        <w:t>е</w:t>
      </w:r>
      <w:r w:rsidRPr="004E0C06">
        <w:t>менно обеспечивалась его стабильность, незыблемость о</w:t>
      </w:r>
      <w:r w:rsidRPr="004E0C06">
        <w:t>с</w:t>
      </w:r>
      <w:r w:rsidRPr="004E0C06">
        <w:t>новополагающих положений. Соблюдение этого требов</w:t>
      </w:r>
      <w:r w:rsidRPr="004E0C06">
        <w:t>а</w:t>
      </w:r>
      <w:r w:rsidRPr="004E0C06">
        <w:t>ния возможно при условии закрепления в Конституции, в действующих и будущих кодексах, в некоторых других законах, носящих стержневой характер, базовых условий правового обеспечения экономики. Это создает возмо</w:t>
      </w:r>
      <w:r w:rsidRPr="004E0C06">
        <w:t>ж</w:t>
      </w:r>
      <w:r w:rsidRPr="004E0C06">
        <w:t>ность совершенствования, модернизации законодательства на основе положений, закрепленных в Конституции и б</w:t>
      </w:r>
      <w:r w:rsidRPr="004E0C06">
        <w:t>а</w:t>
      </w:r>
      <w:r w:rsidRPr="004E0C06">
        <w:t>зовых для экономики законодательных актах.</w:t>
      </w:r>
    </w:p>
    <w:p w:rsidR="00C43217" w:rsidRDefault="00C43217">
      <w:pPr>
        <w:ind w:firstLine="0"/>
        <w:jc w:val="left"/>
        <w:rPr>
          <w:lang w:val="uk-UA"/>
        </w:rPr>
      </w:pPr>
      <w:r>
        <w:br w:type="page"/>
      </w:r>
    </w:p>
    <w:p w:rsidR="00273D53" w:rsidRPr="00273D53" w:rsidRDefault="00273D53" w:rsidP="00273D53">
      <w:pPr>
        <w:pStyle w:val="1-4"/>
        <w:ind w:firstLine="0"/>
        <w:jc w:val="center"/>
        <w:rPr>
          <w:b/>
          <w:sz w:val="27"/>
          <w:szCs w:val="27"/>
        </w:rPr>
      </w:pPr>
      <w:r w:rsidRPr="00273D53">
        <w:rPr>
          <w:b/>
          <w:sz w:val="27"/>
          <w:szCs w:val="27"/>
          <w:lang w:val="ru-RU"/>
        </w:rPr>
        <w:t>3</w:t>
      </w:r>
      <w:r w:rsidRPr="00273D53">
        <w:rPr>
          <w:b/>
          <w:sz w:val="27"/>
          <w:szCs w:val="27"/>
        </w:rPr>
        <w:t>.</w:t>
      </w:r>
      <w:r w:rsidRPr="00273D53">
        <w:rPr>
          <w:b/>
          <w:sz w:val="27"/>
          <w:szCs w:val="27"/>
          <w:lang w:val="ru-RU"/>
        </w:rPr>
        <w:t> </w:t>
      </w:r>
      <w:r w:rsidRPr="00273D53">
        <w:rPr>
          <w:b/>
          <w:sz w:val="27"/>
          <w:szCs w:val="27"/>
        </w:rPr>
        <w:t>СИСТЕМА ОЦЕНКИ ЭФФЕКТИВНОСТИ</w:t>
      </w:r>
      <w:r w:rsidRPr="00273D53">
        <w:rPr>
          <w:b/>
          <w:sz w:val="27"/>
          <w:szCs w:val="27"/>
        </w:rPr>
        <w:br/>
        <w:t>ЭКОНОМИЧЕСКОЙ СИСТЕМЫ ДНР</w:t>
      </w:r>
    </w:p>
    <w:p w:rsidR="00273D53" w:rsidRPr="00273D53" w:rsidRDefault="00273D53" w:rsidP="00273D53">
      <w:pPr>
        <w:pStyle w:val="1-4"/>
        <w:ind w:firstLine="0"/>
        <w:rPr>
          <w:bCs/>
        </w:rPr>
      </w:pPr>
    </w:p>
    <w:p w:rsidR="008A302B" w:rsidRDefault="00B64D80" w:rsidP="00C43217">
      <w:pPr>
        <w:pStyle w:val="1-4"/>
        <w:ind w:firstLine="0"/>
        <w:jc w:val="center"/>
        <w:rPr>
          <w:b/>
        </w:rPr>
      </w:pPr>
      <w:r w:rsidRPr="004E0C06">
        <w:rPr>
          <w:b/>
        </w:rPr>
        <w:t>3.1. Блоки, направления, показатели</w:t>
      </w:r>
      <w:r w:rsidR="00C43217">
        <w:rPr>
          <w:b/>
          <w:lang w:val="ru-RU"/>
        </w:rPr>
        <w:t xml:space="preserve"> </w:t>
      </w:r>
      <w:r w:rsidRPr="004E0C06">
        <w:rPr>
          <w:b/>
        </w:rPr>
        <w:t>оценки</w:t>
      </w:r>
      <w:r w:rsidR="00C43217">
        <w:rPr>
          <w:b/>
        </w:rPr>
        <w:br/>
      </w:r>
      <w:r w:rsidRPr="004E0C06">
        <w:rPr>
          <w:b/>
        </w:rPr>
        <w:t>экономической системы ДНР</w:t>
      </w:r>
    </w:p>
    <w:p w:rsidR="00273D53" w:rsidRPr="00273D53" w:rsidRDefault="00273D53" w:rsidP="00273D53">
      <w:pPr>
        <w:pStyle w:val="1-4"/>
        <w:ind w:firstLine="0"/>
        <w:rPr>
          <w:bCs/>
        </w:rPr>
      </w:pPr>
    </w:p>
    <w:p w:rsidR="00B64D80" w:rsidRPr="004E0C06" w:rsidRDefault="00B64D80" w:rsidP="00867E5F">
      <w:pPr>
        <w:pStyle w:val="1-4"/>
      </w:pPr>
      <w:r w:rsidRPr="004E0C06">
        <w:t>Одной из основных функций формирования системы управляемого целенаправленного развития экономики Р</w:t>
      </w:r>
      <w:r w:rsidRPr="004E0C06">
        <w:t>е</w:t>
      </w:r>
      <w:r w:rsidRPr="004E0C06">
        <w:t>спублики должна стать система оценки эффективности экономической системы ДНР, на основе которой можно было бы осуществлять качественный и количественный анализ фактического состояния экономики, оценивать э</w:t>
      </w:r>
      <w:r w:rsidRPr="004E0C06">
        <w:t>ф</w:t>
      </w:r>
      <w:r w:rsidRPr="004E0C06">
        <w:t>фективность ее развития, соответствия требованиям общ</w:t>
      </w:r>
      <w:r w:rsidRPr="004E0C06">
        <w:t>е</w:t>
      </w:r>
      <w:r w:rsidRPr="004E0C06">
        <w:t>ства, бизнеса и государства, выявлять узкие места и ос</w:t>
      </w:r>
      <w:r w:rsidRPr="004E0C06">
        <w:t>у</w:t>
      </w:r>
      <w:r w:rsidRPr="004E0C06">
        <w:t>ществлять мониторинг экономической безопасности Ре</w:t>
      </w:r>
      <w:r w:rsidRPr="004E0C06">
        <w:t>с</w:t>
      </w:r>
      <w:r w:rsidRPr="004E0C06">
        <w:t>публики.</w:t>
      </w:r>
    </w:p>
    <w:p w:rsidR="00B64D80" w:rsidRPr="004E0C06" w:rsidRDefault="00B64D80" w:rsidP="00867E5F">
      <w:pPr>
        <w:pStyle w:val="1-4"/>
      </w:pPr>
      <w:r w:rsidRPr="004E0C06">
        <w:t>Оценка экономической системы должна наполняться следующими блоками:</w:t>
      </w:r>
    </w:p>
    <w:p w:rsidR="00B64D80" w:rsidRPr="004E0C06" w:rsidRDefault="00B64D80" w:rsidP="00867E5F">
      <w:pPr>
        <w:pStyle w:val="1-4"/>
      </w:pPr>
      <w:r w:rsidRPr="004E0C06">
        <w:t>оценка фактического состояния экономики по напр</w:t>
      </w:r>
      <w:r w:rsidRPr="004E0C06">
        <w:t>а</w:t>
      </w:r>
      <w:r w:rsidRPr="004E0C06">
        <w:t>влениям;</w:t>
      </w:r>
    </w:p>
    <w:p w:rsidR="00B64D80" w:rsidRPr="004E0C06" w:rsidRDefault="00B64D80" w:rsidP="00867E5F">
      <w:pPr>
        <w:pStyle w:val="1-4"/>
      </w:pPr>
      <w:r w:rsidRPr="004E0C06">
        <w:t>оценка динамики экономического развития;</w:t>
      </w:r>
    </w:p>
    <w:p w:rsidR="00B64D80" w:rsidRPr="004E0C06" w:rsidRDefault="00B64D80" w:rsidP="00867E5F">
      <w:pPr>
        <w:pStyle w:val="1-4"/>
      </w:pPr>
      <w:r w:rsidRPr="004E0C06">
        <w:t>оценка макроэкономических показателей;</w:t>
      </w:r>
    </w:p>
    <w:p w:rsidR="00B64D80" w:rsidRPr="004E0C06" w:rsidRDefault="00B64D80" w:rsidP="00867E5F">
      <w:pPr>
        <w:pStyle w:val="1-4"/>
      </w:pPr>
      <w:r w:rsidRPr="004E0C06">
        <w:t>оценка доступности среды для открытия и ведения бизнеса;</w:t>
      </w:r>
    </w:p>
    <w:p w:rsidR="00B64D80" w:rsidRPr="004E0C06" w:rsidRDefault="00B64D80" w:rsidP="00867E5F">
      <w:pPr>
        <w:pStyle w:val="1-4"/>
      </w:pPr>
      <w:r w:rsidRPr="004E0C06">
        <w:t>оценка экономической безопасности;</w:t>
      </w:r>
    </w:p>
    <w:p w:rsidR="00B64D80" w:rsidRPr="004E0C06" w:rsidRDefault="00B64D80" w:rsidP="00867E5F">
      <w:pPr>
        <w:pStyle w:val="1-4"/>
      </w:pPr>
      <w:r w:rsidRPr="004E0C06">
        <w:t>оценка эффективности экономической системы Ре</w:t>
      </w:r>
      <w:r w:rsidRPr="004E0C06">
        <w:t>с</w:t>
      </w:r>
      <w:r w:rsidRPr="004E0C06">
        <w:t>публики.</w:t>
      </w:r>
    </w:p>
    <w:p w:rsidR="00B64D80" w:rsidRPr="00D044B2" w:rsidRDefault="00B64D80" w:rsidP="00867E5F">
      <w:pPr>
        <w:pStyle w:val="1-4"/>
        <w:rPr>
          <w:lang w:val="ru-RU"/>
        </w:rPr>
      </w:pPr>
      <w:r w:rsidRPr="004E0C06">
        <w:t>Оценка фактического состояния экономики по н</w:t>
      </w:r>
      <w:r w:rsidRPr="004E0C06">
        <w:t>а</w:t>
      </w:r>
      <w:r w:rsidRPr="004E0C06">
        <w:t>правлениям</w:t>
      </w:r>
      <w:r w:rsidR="00D044B2">
        <w:rPr>
          <w:lang w:val="ru-RU"/>
        </w:rPr>
        <w:t>.</w:t>
      </w:r>
    </w:p>
    <w:p w:rsidR="00B64D80" w:rsidRPr="004E0C06" w:rsidRDefault="00B64D80" w:rsidP="00867E5F">
      <w:pPr>
        <w:pStyle w:val="1-4"/>
      </w:pPr>
      <w:r w:rsidRPr="004E0C06">
        <w:t>Оценку фактического состояния экономики необх</w:t>
      </w:r>
      <w:r w:rsidRPr="004E0C06">
        <w:t>о</w:t>
      </w:r>
      <w:r w:rsidRPr="004E0C06">
        <w:t>димо оценивать системой критериев по следующим напр</w:t>
      </w:r>
      <w:r w:rsidRPr="004E0C06">
        <w:t>а</w:t>
      </w:r>
      <w:r w:rsidRPr="004E0C06">
        <w:t>влениям:</w:t>
      </w:r>
    </w:p>
    <w:p w:rsidR="00B64D80" w:rsidRPr="004E0C06" w:rsidRDefault="00B64D80" w:rsidP="00867E5F">
      <w:pPr>
        <w:pStyle w:val="1-4"/>
      </w:pPr>
      <w:r w:rsidRPr="004E0C06">
        <w:t xml:space="preserve">в сфере </w:t>
      </w:r>
      <w:r w:rsidRPr="004E0C06">
        <w:rPr>
          <w:i/>
        </w:rPr>
        <w:t>государственного управления</w:t>
      </w:r>
      <w:r w:rsidRPr="004E0C06">
        <w:t xml:space="preserve"> экономикой: качество и достаточность нормативно-правового регул</w:t>
      </w:r>
      <w:r w:rsidRPr="004E0C06">
        <w:t>и</w:t>
      </w:r>
      <w:r w:rsidRPr="004E0C06">
        <w:t>рования экономики, эффективность системы государс</w:t>
      </w:r>
      <w:r w:rsidRPr="004E0C06">
        <w:t>т</w:t>
      </w:r>
      <w:r w:rsidRPr="004E0C06">
        <w:t>венного планирования экономики, обеспеченность насел</w:t>
      </w:r>
      <w:r w:rsidRPr="004E0C06">
        <w:t>е</w:t>
      </w:r>
      <w:r w:rsidRPr="004E0C06">
        <w:t>ния и бизнеса инфраструктурой и энергоносителями, ур</w:t>
      </w:r>
      <w:r w:rsidRPr="004E0C06">
        <w:t>о</w:t>
      </w:r>
      <w:r w:rsidRPr="004E0C06">
        <w:t>вень бюрократической и налоговой нагрузки на бизнес, коэффициент импортозамещения, эффективность системы защиты инвесторов и прав собственности;</w:t>
      </w:r>
    </w:p>
    <w:p w:rsidR="00B64D80" w:rsidRPr="004E0C06" w:rsidRDefault="00B64D80" w:rsidP="00867E5F">
      <w:pPr>
        <w:pStyle w:val="1-4"/>
      </w:pPr>
      <w:r w:rsidRPr="004E0C06">
        <w:t xml:space="preserve">в сфере </w:t>
      </w:r>
      <w:r w:rsidRPr="004E0C06">
        <w:rPr>
          <w:i/>
        </w:rPr>
        <w:t>промышленного производства</w:t>
      </w:r>
      <w:r w:rsidRPr="004E0C06">
        <w:t xml:space="preserve"> по отраслям (приросты темпов производства и реализации продукции, степень загрузки производственных фондов, обеспече</w:t>
      </w:r>
      <w:r w:rsidRPr="004E0C06">
        <w:t>н</w:t>
      </w:r>
      <w:r w:rsidRPr="004E0C06">
        <w:t>ность трудовыми ресурсами, эффективность логистиче</w:t>
      </w:r>
      <w:r w:rsidRPr="004E0C06">
        <w:t>с</w:t>
      </w:r>
      <w:r w:rsidRPr="004E0C06">
        <w:t>кой системы, эффективность государственной системы сбыта продукции; степень диверсификации производства – темпы прироста направлений экономической деятельн</w:t>
      </w:r>
      <w:r w:rsidRPr="004E0C06">
        <w:t>о</w:t>
      </w:r>
      <w:r w:rsidRPr="004E0C06">
        <w:t>сти</w:t>
      </w:r>
      <w:r w:rsidR="00D17536">
        <w:rPr>
          <w:lang w:val="ru-RU"/>
        </w:rPr>
        <w:t>,</w:t>
      </w:r>
      <w:r w:rsidRPr="004E0C06">
        <w:t xml:space="preserve"> темпы прироста наименований продукции или тов</w:t>
      </w:r>
      <w:r w:rsidRPr="004E0C06">
        <w:t>а</w:t>
      </w:r>
      <w:r w:rsidRPr="004E0C06">
        <w:t>ров; эффективность использования производственных р</w:t>
      </w:r>
      <w:r w:rsidRPr="004E0C06">
        <w:t>е</w:t>
      </w:r>
      <w:r w:rsidRPr="004E0C06">
        <w:t>сурсов/потенциала – материальных: фондоотдача, фондо</w:t>
      </w:r>
      <w:r w:rsidRPr="004E0C06">
        <w:t>е</w:t>
      </w:r>
      <w:r w:rsidRPr="004E0C06">
        <w:t>мкость, фондовооруженность; трудовых: производител</w:t>
      </w:r>
      <w:r w:rsidRPr="004E0C06">
        <w:t>ь</w:t>
      </w:r>
      <w:r w:rsidRPr="004E0C06">
        <w:t>ность труда, качество труда, текучесть кадров; финанс</w:t>
      </w:r>
      <w:r w:rsidRPr="004E0C06">
        <w:t>о</w:t>
      </w:r>
      <w:r w:rsidRPr="004E0C06">
        <w:t>вых: оборачиваемость оборотных средств, капиталое</w:t>
      </w:r>
      <w:r w:rsidRPr="004E0C06">
        <w:t>м</w:t>
      </w:r>
      <w:r w:rsidRPr="004E0C06">
        <w:t>кость, рентабельность; коэффициенты энергоэффективно</w:t>
      </w:r>
      <w:r w:rsidRPr="004E0C06">
        <w:t>с</w:t>
      </w:r>
      <w:r w:rsidRPr="004E0C06">
        <w:t>ти, энергоемкости, экономии ресурсов; усовершенствов</w:t>
      </w:r>
      <w:r w:rsidRPr="004E0C06">
        <w:t>а</w:t>
      </w:r>
      <w:r w:rsidRPr="004E0C06">
        <w:t>ни</w:t>
      </w:r>
      <w:r w:rsidR="00D17536">
        <w:rPr>
          <w:lang w:val="ru-RU"/>
        </w:rPr>
        <w:t>е</w:t>
      </w:r>
      <w:r w:rsidRPr="004E0C06">
        <w:t xml:space="preserve"> технико-технологического обеспечения, ресурсной д</w:t>
      </w:r>
      <w:r w:rsidRPr="004E0C06">
        <w:t>о</w:t>
      </w:r>
      <w:r w:rsidRPr="004E0C06">
        <w:t>статочности; эффективность использования трудовых р</w:t>
      </w:r>
      <w:r w:rsidRPr="004E0C06">
        <w:t>е</w:t>
      </w:r>
      <w:r w:rsidRPr="004E0C06">
        <w:t>сурсов – производительность труда, качество труда, коэ</w:t>
      </w:r>
      <w:r w:rsidRPr="004E0C06">
        <w:t>ф</w:t>
      </w:r>
      <w:r w:rsidRPr="004E0C06">
        <w:t>фициент творческой активности и пр.;</w:t>
      </w:r>
    </w:p>
    <w:p w:rsidR="00B64D80" w:rsidRPr="004E0C06" w:rsidRDefault="00B64D80" w:rsidP="00867E5F">
      <w:pPr>
        <w:pStyle w:val="1-4"/>
      </w:pPr>
      <w:r w:rsidRPr="004E0C06">
        <w:t xml:space="preserve">в </w:t>
      </w:r>
      <w:r w:rsidRPr="004E0C06">
        <w:rPr>
          <w:i/>
        </w:rPr>
        <w:t>финансовой сфере:</w:t>
      </w:r>
      <w:r w:rsidRPr="004E0C06">
        <w:t xml:space="preserve"> бюджетная самодостаточность, доля бюджета на одного жителя и другие показатели э</w:t>
      </w:r>
      <w:r w:rsidRPr="004E0C06">
        <w:t>ф</w:t>
      </w:r>
      <w:r w:rsidRPr="004E0C06">
        <w:t>фективности бюджета; показатели эффективности налог</w:t>
      </w:r>
      <w:r w:rsidRPr="004E0C06">
        <w:t>о</w:t>
      </w:r>
      <w:r w:rsidRPr="004E0C06">
        <w:t>вой системы; доступность кредитов и депозитные предл</w:t>
      </w:r>
      <w:r w:rsidRPr="004E0C06">
        <w:t>о</w:t>
      </w:r>
      <w:r w:rsidRPr="004E0C06">
        <w:t>жения для физических и юридических лиц, обеспеченность бизнеса банковскими услугами по показателям; обесп</w:t>
      </w:r>
      <w:r w:rsidRPr="004E0C06">
        <w:t>е</w:t>
      </w:r>
      <w:r w:rsidRPr="004E0C06">
        <w:t>ченность финансового обслуживания внешнеэкономиче</w:t>
      </w:r>
      <w:r w:rsidRPr="004E0C06">
        <w:t>с</w:t>
      </w:r>
      <w:r w:rsidRPr="004E0C06">
        <w:t>кой деятельности и пр.;</w:t>
      </w:r>
    </w:p>
    <w:p w:rsidR="00B64D80" w:rsidRPr="004E0C06" w:rsidRDefault="00B64D80" w:rsidP="00867E5F">
      <w:pPr>
        <w:pStyle w:val="1-4"/>
      </w:pPr>
      <w:r w:rsidRPr="004E0C06">
        <w:t xml:space="preserve">в </w:t>
      </w:r>
      <w:r w:rsidRPr="004E0C06">
        <w:rPr>
          <w:i/>
        </w:rPr>
        <w:t>социальной сфере:</w:t>
      </w:r>
      <w:r w:rsidRPr="004E0C06">
        <w:t xml:space="preserve"> рост численности населения; увеличение продолжительности жизни; рост реальных д</w:t>
      </w:r>
      <w:r w:rsidRPr="004E0C06">
        <w:t>о</w:t>
      </w:r>
      <w:r w:rsidRPr="004E0C06">
        <w:t>ходов населения; покупательная способность населения; доступность продукции и услуг для населения; доля ра</w:t>
      </w:r>
      <w:r w:rsidRPr="004E0C06">
        <w:t>с</w:t>
      </w:r>
      <w:r w:rsidRPr="004E0C06">
        <w:t>ходов бюджета на здравоохранение, образование, коэфф</w:t>
      </w:r>
      <w:r w:rsidRPr="004E0C06">
        <w:t>и</w:t>
      </w:r>
      <w:r w:rsidRPr="004E0C06">
        <w:t>циент профессиональной корреляции, уровень жизни нас</w:t>
      </w:r>
      <w:r w:rsidRPr="004E0C06">
        <w:t>е</w:t>
      </w:r>
      <w:r w:rsidRPr="004E0C06">
        <w:t>ления, соотношение минимального дохода заработной пл</w:t>
      </w:r>
      <w:r w:rsidRPr="004E0C06">
        <w:t>а</w:t>
      </w:r>
      <w:r w:rsidRPr="004E0C06">
        <w:t>ты, пенсии и т.п. к величине минимальных расходов; ур</w:t>
      </w:r>
      <w:r w:rsidRPr="004E0C06">
        <w:t>о</w:t>
      </w:r>
      <w:r w:rsidRPr="004E0C06">
        <w:t>вень занятости и безработицы; платежеспособный спрос населения; доля бюджетных расходов на социальную з</w:t>
      </w:r>
      <w:r w:rsidRPr="004E0C06">
        <w:t>а</w:t>
      </w:r>
      <w:r w:rsidRPr="004E0C06">
        <w:t>щиту населения, доля бюджетных расходов на обеспеч</w:t>
      </w:r>
      <w:r w:rsidRPr="004E0C06">
        <w:t>е</w:t>
      </w:r>
      <w:r w:rsidRPr="004E0C06">
        <w:t>ние экологической безопасности и пр.</w:t>
      </w:r>
    </w:p>
    <w:p w:rsidR="00B64D80" w:rsidRPr="00D044B2" w:rsidRDefault="00B64D80" w:rsidP="00867E5F">
      <w:pPr>
        <w:pStyle w:val="1-4"/>
        <w:rPr>
          <w:lang w:val="ru-RU"/>
        </w:rPr>
      </w:pPr>
      <w:r w:rsidRPr="004E0C06">
        <w:t>Оценка динамики экономического развития</w:t>
      </w:r>
      <w:r w:rsidR="00D044B2">
        <w:rPr>
          <w:lang w:val="ru-RU"/>
        </w:rPr>
        <w:t>.</w:t>
      </w:r>
    </w:p>
    <w:p w:rsidR="00B64D80" w:rsidRPr="004E0C06" w:rsidRDefault="00B64D80" w:rsidP="00867E5F">
      <w:pPr>
        <w:pStyle w:val="1-4"/>
      </w:pPr>
      <w:r w:rsidRPr="004E0C06">
        <w:t>Базой для динамического анализа экономики Респу</w:t>
      </w:r>
      <w:r w:rsidRPr="004E0C06">
        <w:t>б</w:t>
      </w:r>
      <w:r w:rsidRPr="004E0C06">
        <w:t>лики должны стать показатели оценки фактического со</w:t>
      </w:r>
      <w:r w:rsidRPr="004E0C06">
        <w:t>с</w:t>
      </w:r>
      <w:r w:rsidRPr="004E0C06">
        <w:t>тояния экономики.</w:t>
      </w:r>
    </w:p>
    <w:p w:rsidR="00B64D80" w:rsidRPr="00D044B2" w:rsidRDefault="00B64D80" w:rsidP="00867E5F">
      <w:pPr>
        <w:pStyle w:val="1-4"/>
        <w:rPr>
          <w:lang w:val="ru-RU"/>
        </w:rPr>
      </w:pPr>
      <w:r w:rsidRPr="004E0C06">
        <w:t>Оценка макроэкономических показателей</w:t>
      </w:r>
      <w:r w:rsidR="00D044B2">
        <w:rPr>
          <w:lang w:val="ru-RU"/>
        </w:rPr>
        <w:t>.</w:t>
      </w:r>
    </w:p>
    <w:p w:rsidR="00B64D80" w:rsidRPr="004E0C06" w:rsidRDefault="00B64D80" w:rsidP="00867E5F">
      <w:pPr>
        <w:pStyle w:val="1-4"/>
      </w:pPr>
      <w:r w:rsidRPr="004E0C06">
        <w:t>Критерии:</w:t>
      </w:r>
    </w:p>
    <w:p w:rsidR="00B64D80" w:rsidRPr="004E0C06" w:rsidRDefault="00B64D80" w:rsidP="00867E5F">
      <w:pPr>
        <w:pStyle w:val="1-4"/>
      </w:pPr>
      <w:r w:rsidRPr="004E0C06">
        <w:t>темпы роста ВВП;</w:t>
      </w:r>
    </w:p>
    <w:p w:rsidR="00B64D80" w:rsidRPr="004E0C06" w:rsidRDefault="00B64D80" w:rsidP="00867E5F">
      <w:pPr>
        <w:pStyle w:val="1-4"/>
      </w:pPr>
      <w:r w:rsidRPr="004E0C06">
        <w:t>доля инвестиций в ВВП (норма накопления);</w:t>
      </w:r>
    </w:p>
    <w:p w:rsidR="00B64D80" w:rsidRPr="004E0C06" w:rsidRDefault="00B64D80" w:rsidP="00867E5F">
      <w:pPr>
        <w:pStyle w:val="1-4"/>
      </w:pPr>
      <w:r w:rsidRPr="004E0C06">
        <w:t>совокупный спрос;</w:t>
      </w:r>
    </w:p>
    <w:p w:rsidR="00B64D80" w:rsidRPr="004E0C06" w:rsidRDefault="00B64D80" w:rsidP="00867E5F">
      <w:pPr>
        <w:pStyle w:val="1-4"/>
      </w:pPr>
      <w:r w:rsidRPr="004E0C06">
        <w:t>доли доходов и расходов, связанных с НИОКР в ВВП;</w:t>
      </w:r>
    </w:p>
    <w:p w:rsidR="00B64D80" w:rsidRPr="004E0C06" w:rsidRDefault="00B64D80" w:rsidP="00867E5F">
      <w:pPr>
        <w:pStyle w:val="1-4"/>
      </w:pPr>
      <w:r w:rsidRPr="004E0C06">
        <w:t>доли доходов и расходов, связанных с образованием в ВВП, доли доходов и расходов, связанных с информац</w:t>
      </w:r>
      <w:r w:rsidRPr="004E0C06">
        <w:t>и</w:t>
      </w:r>
      <w:r w:rsidRPr="004E0C06">
        <w:t>онными технологиями в ВВП;</w:t>
      </w:r>
    </w:p>
    <w:p w:rsidR="00B64D80" w:rsidRPr="004E0C06" w:rsidRDefault="00B64D80" w:rsidP="00867E5F">
      <w:pPr>
        <w:pStyle w:val="1-4"/>
      </w:pPr>
      <w:r w:rsidRPr="004E0C06">
        <w:t>доли доходов и расходов, связанных с здравоохран</w:t>
      </w:r>
      <w:r w:rsidRPr="004E0C06">
        <w:t>е</w:t>
      </w:r>
      <w:r w:rsidRPr="004E0C06">
        <w:t>нием в ВВП, доходов и расходов, связанных с социальной деятельностью (использованием человеческого потенци</w:t>
      </w:r>
      <w:r w:rsidRPr="004E0C06">
        <w:t>а</w:t>
      </w:r>
      <w:r w:rsidRPr="004E0C06">
        <w:t>ла);</w:t>
      </w:r>
    </w:p>
    <w:p w:rsidR="00B64D80" w:rsidRPr="004E0C06" w:rsidRDefault="00B64D80" w:rsidP="00867E5F">
      <w:pPr>
        <w:pStyle w:val="1-4"/>
      </w:pPr>
      <w:r w:rsidRPr="004E0C06">
        <w:t>доля прямых внешних инвестиций;</w:t>
      </w:r>
    </w:p>
    <w:p w:rsidR="00B64D80" w:rsidRPr="004E0C06" w:rsidRDefault="00B64D80" w:rsidP="00867E5F">
      <w:pPr>
        <w:pStyle w:val="1-4"/>
      </w:pPr>
      <w:r w:rsidRPr="004E0C06">
        <w:t>динамика взаимного товарооборота с ЛНР, РФ, ЮО, Абхазией и др.;</w:t>
      </w:r>
    </w:p>
    <w:p w:rsidR="00B64D80" w:rsidRPr="004E0C06" w:rsidRDefault="00B64D80" w:rsidP="00867E5F">
      <w:pPr>
        <w:pStyle w:val="1-4"/>
      </w:pPr>
      <w:r w:rsidRPr="004E0C06">
        <w:t>уровень тенизации экономики.</w:t>
      </w:r>
    </w:p>
    <w:p w:rsidR="00B64D80" w:rsidRPr="00D044B2" w:rsidRDefault="00B64D80" w:rsidP="00867E5F">
      <w:pPr>
        <w:pStyle w:val="1-4"/>
        <w:rPr>
          <w:lang w:val="ru-RU"/>
        </w:rPr>
      </w:pPr>
      <w:r w:rsidRPr="004E0C06">
        <w:t>Оценка доступности среды для открытия и ведения бизнеса</w:t>
      </w:r>
      <w:r w:rsidR="00D044B2">
        <w:rPr>
          <w:lang w:val="ru-RU"/>
        </w:rPr>
        <w:t>.</w:t>
      </w:r>
    </w:p>
    <w:p w:rsidR="00B64D80" w:rsidRPr="004E0C06" w:rsidRDefault="00B64D80" w:rsidP="00867E5F">
      <w:pPr>
        <w:pStyle w:val="1-4"/>
      </w:pPr>
      <w:r w:rsidRPr="004E0C06">
        <w:t xml:space="preserve">Оценка доступности среды для открытия и ведения бизнеса базируется на методологии </w:t>
      </w:r>
      <w:r w:rsidRPr="004E0C06">
        <w:rPr>
          <w:i/>
          <w:lang w:val="en-US"/>
        </w:rPr>
        <w:t>Doing</w:t>
      </w:r>
      <w:r w:rsidRPr="004E0C06">
        <w:rPr>
          <w:i/>
        </w:rPr>
        <w:t xml:space="preserve"> </w:t>
      </w:r>
      <w:r w:rsidRPr="004E0C06">
        <w:rPr>
          <w:i/>
          <w:lang w:val="en-US"/>
        </w:rPr>
        <w:t>Business</w:t>
      </w:r>
      <w:r w:rsidRPr="004E0C06">
        <w:t xml:space="preserve"> и вкл</w:t>
      </w:r>
      <w:r w:rsidRPr="004E0C06">
        <w:t>ю</w:t>
      </w:r>
      <w:r w:rsidRPr="004E0C06">
        <w:t>чает следующие направления оценки:</w:t>
      </w:r>
    </w:p>
    <w:p w:rsidR="00B64D80" w:rsidRPr="004E0C06" w:rsidRDefault="00B64D80" w:rsidP="00867E5F">
      <w:pPr>
        <w:pStyle w:val="1-4"/>
      </w:pPr>
      <w:r w:rsidRPr="004E0C06">
        <w:rPr>
          <w:i/>
        </w:rPr>
        <w:t>Создание предприятий</w:t>
      </w:r>
      <w:r w:rsidRPr="004E0C06">
        <w:t>. Учитываются все процедуры, которые должен пройти предприниматель, приступающий к созданию промышленной или торговой компании в соо</w:t>
      </w:r>
      <w:r w:rsidRPr="004E0C06">
        <w:t>т</w:t>
      </w:r>
      <w:r w:rsidRPr="004E0C06">
        <w:t>ветствии с требованиями законодательства или общепр</w:t>
      </w:r>
      <w:r w:rsidRPr="004E0C06">
        <w:t>и</w:t>
      </w:r>
      <w:r w:rsidRPr="004E0C06">
        <w:t>нятой практикой, а также сроки и затраты для выполнения таких процедур и минимальный размер оплачиваемого уставного капитала. Эти процедуры охватывают процессы, необходимые для получения всех нужных лицензий и ра</w:t>
      </w:r>
      <w:r w:rsidRPr="004E0C06">
        <w:t>з</w:t>
      </w:r>
      <w:r w:rsidRPr="004E0C06">
        <w:t>решений, оформление всех требуемых уведомлений, уд</w:t>
      </w:r>
      <w:r w:rsidRPr="004E0C06">
        <w:t>о</w:t>
      </w:r>
      <w:r w:rsidRPr="004E0C06">
        <w:t>стоверений и регистраций в соответствующих органах в отношении предприятия и его сотрудников.</w:t>
      </w:r>
    </w:p>
    <w:p w:rsidR="00B64D80" w:rsidRPr="004E0C06" w:rsidRDefault="00B64D80" w:rsidP="00867E5F">
      <w:pPr>
        <w:pStyle w:val="1-4"/>
      </w:pPr>
      <w:r w:rsidRPr="004E0C06">
        <w:rPr>
          <w:i/>
        </w:rPr>
        <w:t>Получение разрешений на строительство.</w:t>
      </w:r>
      <w:r w:rsidRPr="004E0C06">
        <w:t xml:space="preserve"> Учитыв</w:t>
      </w:r>
      <w:r w:rsidRPr="004E0C06">
        <w:t>а</w:t>
      </w:r>
      <w:r w:rsidRPr="004E0C06">
        <w:t>ются все процедуры, которые должна пройти строительная компания, чтобы построить складское помещение, вкл</w:t>
      </w:r>
      <w:r w:rsidRPr="004E0C06">
        <w:t>ю</w:t>
      </w:r>
      <w:r w:rsidRPr="004E0C06">
        <w:t>чая время и стоимость прохождения процедуры. Кроме т</w:t>
      </w:r>
      <w:r w:rsidRPr="004E0C06">
        <w:t>о</w:t>
      </w:r>
      <w:r w:rsidRPr="004E0C06">
        <w:t>го, измеряется индекс качества строительного контроля, который проводит оценку качества нормативного регул</w:t>
      </w:r>
      <w:r w:rsidRPr="004E0C06">
        <w:t>и</w:t>
      </w:r>
      <w:r w:rsidRPr="004E0C06">
        <w:t>рования строительства, контроля за качеством и механи</w:t>
      </w:r>
      <w:r w:rsidRPr="004E0C06">
        <w:t>з</w:t>
      </w:r>
      <w:r w:rsidRPr="004E0C06">
        <w:t>мов безопасности, систем регулирования юридической ответственности и страхования, а также требований к ур</w:t>
      </w:r>
      <w:r w:rsidRPr="004E0C06">
        <w:t>о</w:t>
      </w:r>
      <w:r w:rsidRPr="004E0C06">
        <w:t>вню профессиональной квалификации.</w:t>
      </w:r>
    </w:p>
    <w:p w:rsidR="00B64D80" w:rsidRPr="004E0C06" w:rsidRDefault="00B64D80" w:rsidP="00867E5F">
      <w:pPr>
        <w:pStyle w:val="1-4"/>
      </w:pPr>
      <w:r w:rsidRPr="004E0C06">
        <w:rPr>
          <w:i/>
        </w:rPr>
        <w:t>Подключение к системе электроснабжения</w:t>
      </w:r>
      <w:r w:rsidRPr="004E0C06">
        <w:t>. Индик</w:t>
      </w:r>
      <w:r w:rsidRPr="004E0C06">
        <w:t>а</w:t>
      </w:r>
      <w:r w:rsidRPr="004E0C06">
        <w:t>торы этой группы учитывают все процедуры, через кот</w:t>
      </w:r>
      <w:r w:rsidRPr="004E0C06">
        <w:t>о</w:t>
      </w:r>
      <w:r w:rsidRPr="004E0C06">
        <w:t>рые должно пройти предприятие, чтобы на постоянной о</w:t>
      </w:r>
      <w:r w:rsidRPr="004E0C06">
        <w:t>с</w:t>
      </w:r>
      <w:r w:rsidRPr="004E0C06">
        <w:t>нове подключить рассматриваемый склад к системе элек</w:t>
      </w:r>
      <w:r w:rsidRPr="004E0C06">
        <w:t>т</w:t>
      </w:r>
      <w:r w:rsidRPr="004E0C06">
        <w:t>роснабжения и обеспечить поставку электроэнергии. Такие процедуры включают в себя подачу заявлений и заключ</w:t>
      </w:r>
      <w:r w:rsidRPr="004E0C06">
        <w:t>е</w:t>
      </w:r>
      <w:r w:rsidRPr="004E0C06">
        <w:t>ние договоров с энергетическими предприятиями, получ</w:t>
      </w:r>
      <w:r w:rsidRPr="004E0C06">
        <w:t>е</w:t>
      </w:r>
      <w:r w:rsidRPr="004E0C06">
        <w:t>ние всех необходимых разрешений от распределительных сетей и других учреждений, проведение необходимых и</w:t>
      </w:r>
      <w:r w:rsidRPr="004E0C06">
        <w:t>н</w:t>
      </w:r>
      <w:r w:rsidRPr="004E0C06">
        <w:t>спекций, а также выполнение всех внешних работ по под</w:t>
      </w:r>
      <w:r w:rsidRPr="004E0C06">
        <w:t>к</w:t>
      </w:r>
      <w:r w:rsidRPr="004E0C06">
        <w:t>лючению, получение завершительных актов и окончател</w:t>
      </w:r>
      <w:r w:rsidRPr="004E0C06">
        <w:t>ь</w:t>
      </w:r>
      <w:r w:rsidRPr="004E0C06">
        <w:t>ную поставку электроэнергии.</w:t>
      </w:r>
    </w:p>
    <w:p w:rsidR="00B64D80" w:rsidRPr="004E0C06" w:rsidRDefault="00B64D80" w:rsidP="00867E5F">
      <w:pPr>
        <w:pStyle w:val="1-4"/>
      </w:pPr>
      <w:r w:rsidRPr="004E0C06">
        <w:rPr>
          <w:i/>
        </w:rPr>
        <w:t>Регистрация собственности</w:t>
      </w:r>
      <w:r w:rsidRPr="004E0C06">
        <w:t>. Учитывается вся по</w:t>
      </w:r>
      <w:r w:rsidRPr="004E0C06">
        <w:t>с</w:t>
      </w:r>
      <w:r w:rsidRPr="004E0C06">
        <w:t>ледовательность процедур, которые компания с огран</w:t>
      </w:r>
      <w:r w:rsidRPr="004E0C06">
        <w:t>и</w:t>
      </w:r>
      <w:r w:rsidRPr="004E0C06">
        <w:t>ченной ответственностью (покупатель) должна выполнить, чтобы приобрести объект недвижимости у другой комп</w:t>
      </w:r>
      <w:r w:rsidRPr="004E0C06">
        <w:t>а</w:t>
      </w:r>
      <w:r w:rsidRPr="004E0C06">
        <w:t>нии (продавца), а также чтобы получить соответствующие права собственности и иметь возможность далее использ</w:t>
      </w:r>
      <w:r w:rsidRPr="004E0C06">
        <w:t>о</w:t>
      </w:r>
      <w:r w:rsidRPr="004E0C06">
        <w:t>вать данное имущество для расширения своей бизнес-деятельности в качестве залога при получении новых кр</w:t>
      </w:r>
      <w:r w:rsidRPr="004E0C06">
        <w:t>е</w:t>
      </w:r>
      <w:r w:rsidRPr="004E0C06">
        <w:t>дитов, либо, при необходимости, для продажи имущества другой компании. Индекс качества системы управления земельными ресурсами включает в себя пять критериев: надежность системы управления земельными ресурсами, прозрачность системы управления земельными ресурсами, охват системы управления земельными ресурсами, разр</w:t>
      </w:r>
      <w:r w:rsidRPr="004E0C06">
        <w:t>е</w:t>
      </w:r>
      <w:r w:rsidRPr="004E0C06">
        <w:t>шение правовых споров и равный доступ к праву собс</w:t>
      </w:r>
      <w:r w:rsidRPr="004E0C06">
        <w:t>т</w:t>
      </w:r>
      <w:r w:rsidRPr="004E0C06">
        <w:t>венности.</w:t>
      </w:r>
    </w:p>
    <w:p w:rsidR="00B64D80" w:rsidRPr="004E0C06" w:rsidRDefault="00B64D80" w:rsidP="00867E5F">
      <w:pPr>
        <w:pStyle w:val="1-4"/>
      </w:pPr>
      <w:r w:rsidRPr="004E0C06">
        <w:rPr>
          <w:i/>
        </w:rPr>
        <w:t>Получение кредитов</w:t>
      </w:r>
      <w:r w:rsidRPr="004E0C06">
        <w:t>. Оцениваются законные права заемщиков и кредиторов по обеспеченным сделкам</w:t>
      </w:r>
      <w:r w:rsidR="002C5962">
        <w:rPr>
          <w:lang w:val="ru-RU"/>
        </w:rPr>
        <w:t xml:space="preserve"> </w:t>
      </w:r>
      <w:r w:rsidRPr="004E0C06">
        <w:t>– о</w:t>
      </w:r>
      <w:r w:rsidRPr="004E0C06">
        <w:t>б</w:t>
      </w:r>
      <w:r w:rsidRPr="004E0C06">
        <w:t>мен кредитной информацией. Первый набор показателей  измеряет наличие определенных положений, которые о</w:t>
      </w:r>
      <w:r w:rsidRPr="004E0C06">
        <w:t>б</w:t>
      </w:r>
      <w:r w:rsidRPr="004E0C06">
        <w:t>легчают предоставление займов в рамках законодательства о залоговом обеспечении и несостоятельности (банкротс</w:t>
      </w:r>
      <w:r w:rsidRPr="004E0C06">
        <w:t>т</w:t>
      </w:r>
      <w:r w:rsidRPr="004E0C06">
        <w:t>ве). Второй набор  оценивает охват, объем и доступность кредитной информации, которую можно получить через поставщиков услуг кредитной отчетности, таких</w:t>
      </w:r>
      <w:r w:rsidR="002C5962">
        <w:rPr>
          <w:lang w:val="ru-RU"/>
        </w:rPr>
        <w:t>,</w:t>
      </w:r>
      <w:r w:rsidRPr="004E0C06">
        <w:t xml:space="preserve"> как кр</w:t>
      </w:r>
      <w:r w:rsidRPr="004E0C06">
        <w:t>е</w:t>
      </w:r>
      <w:r w:rsidRPr="004E0C06">
        <w:t>дитные бюро или кредитные реестры. Общий балл опред</w:t>
      </w:r>
      <w:r w:rsidRPr="004E0C06">
        <w:t>е</w:t>
      </w:r>
      <w:r w:rsidRPr="004E0C06">
        <w:t>ляется пут</w:t>
      </w:r>
      <w:r w:rsidR="001B3B31" w:rsidRPr="004E0C06">
        <w:t>е</w:t>
      </w:r>
      <w:r w:rsidRPr="004E0C06">
        <w:t>м суммирования показателей по индексу дейс</w:t>
      </w:r>
      <w:r w:rsidRPr="004E0C06">
        <w:t>т</w:t>
      </w:r>
      <w:r w:rsidRPr="004E0C06">
        <w:t>венности законных прав и по индексу глубины кредитной информации.</w:t>
      </w:r>
    </w:p>
    <w:p w:rsidR="00B64D80" w:rsidRPr="004E0C06" w:rsidRDefault="00B64D80" w:rsidP="00867E5F">
      <w:pPr>
        <w:pStyle w:val="1-4"/>
      </w:pPr>
      <w:r w:rsidRPr="004E0C06">
        <w:rPr>
          <w:i/>
        </w:rPr>
        <w:t>Защита миноритарных инвесторов</w:t>
      </w:r>
      <w:r w:rsidRPr="004E0C06">
        <w:t>. Оценивается степень защиты миноритарных акционеров в случае кон</w:t>
      </w:r>
      <w:r w:rsidRPr="004E0C06">
        <w:t>ф</w:t>
      </w:r>
      <w:r w:rsidRPr="004E0C06">
        <w:t>ликта интересов, пользуясь одной группой показателей, а также права инвесторов в корпоративном управлении, пользуясь другими показателями. Данные собираются п</w:t>
      </w:r>
      <w:r w:rsidRPr="004E0C06">
        <w:t>у</w:t>
      </w:r>
      <w:r w:rsidRPr="004E0C06">
        <w:t>тем опроса юристов, специализирующихся на корпорати</w:t>
      </w:r>
      <w:r w:rsidRPr="004E0C06">
        <w:t>в</w:t>
      </w:r>
      <w:r w:rsidRPr="004E0C06">
        <w:t>ном праве и операциях с ценными бумагами, и базируются на анализе правовых актов о ценных бумагах, законодат</w:t>
      </w:r>
      <w:r w:rsidRPr="004E0C06">
        <w:t>е</w:t>
      </w:r>
      <w:r w:rsidRPr="004E0C06">
        <w:t>льства о компаниях, гражданско-процессуальных кодексов и судебных правил в отношении доказательств.</w:t>
      </w:r>
    </w:p>
    <w:p w:rsidR="00B64D80" w:rsidRPr="004E0C06" w:rsidRDefault="00B64D80" w:rsidP="00867E5F">
      <w:pPr>
        <w:pStyle w:val="1-4"/>
      </w:pPr>
      <w:r w:rsidRPr="004E0C06">
        <w:rPr>
          <w:i/>
        </w:rPr>
        <w:t>Налогообложение.</w:t>
      </w:r>
      <w:r w:rsidRPr="004E0C06">
        <w:t xml:space="preserve"> Анализируются налоги и обязат</w:t>
      </w:r>
      <w:r w:rsidRPr="004E0C06">
        <w:t>е</w:t>
      </w:r>
      <w:r w:rsidRPr="004E0C06">
        <w:t>льные отчисления, которые предприятия должны уплач</w:t>
      </w:r>
      <w:r w:rsidRPr="004E0C06">
        <w:t>и</w:t>
      </w:r>
      <w:r w:rsidRPr="004E0C06">
        <w:t>вать в соответствующем году, а также административное бремя, связанное с уплатой налогов и отчислений, и пр</w:t>
      </w:r>
      <w:r w:rsidRPr="004E0C06">
        <w:t>о</w:t>
      </w:r>
      <w:r w:rsidRPr="004E0C06">
        <w:t>цессы после подачи отчетности и уплати налогов. В число рассматриваемых налогов и отчислений входят: налог на прибыль или на доходы предприятий, отчисления на соц</w:t>
      </w:r>
      <w:r w:rsidRPr="004E0C06">
        <w:t>и</w:t>
      </w:r>
      <w:r w:rsidRPr="004E0C06">
        <w:t>альное обеспечение и налоги на рабочую силу, уплачива</w:t>
      </w:r>
      <w:r w:rsidRPr="004E0C06">
        <w:t>е</w:t>
      </w:r>
      <w:r w:rsidRPr="004E0C06">
        <w:t>мые работодателем, налоги на собственность, налоги на передачу собственности, налог на дивиденды, налог на прирост капитала, налог на финансовые операции, налоги на сбор отходов, налоги на транспортные средства и дор</w:t>
      </w:r>
      <w:r w:rsidRPr="004E0C06">
        <w:t>о</w:t>
      </w:r>
      <w:r w:rsidRPr="004E0C06">
        <w:t>жные налоги, а также любые другие малые налоги или сборы.</w:t>
      </w:r>
    </w:p>
    <w:p w:rsidR="00B64D80" w:rsidRPr="004E0C06" w:rsidRDefault="00B64D80" w:rsidP="00867E5F">
      <w:pPr>
        <w:pStyle w:val="1-4"/>
      </w:pPr>
      <w:r w:rsidRPr="004E0C06">
        <w:rPr>
          <w:i/>
        </w:rPr>
        <w:t>Международная торговля</w:t>
      </w:r>
      <w:r w:rsidRPr="004E0C06">
        <w:t>. Оцениваются временные и финансовые затраты на организацию и обеспечение эк</w:t>
      </w:r>
      <w:r w:rsidRPr="004E0C06">
        <w:t>с</w:t>
      </w:r>
      <w:r w:rsidRPr="004E0C06">
        <w:t>порта и импорта товаров. Измеряются временные и фина</w:t>
      </w:r>
      <w:r w:rsidRPr="004E0C06">
        <w:t>н</w:t>
      </w:r>
      <w:r w:rsidRPr="004E0C06">
        <w:t>совые затраты (за исключением пошлин) при прохождении трех этапов, необходимых для экспорта или импорта па</w:t>
      </w:r>
      <w:r w:rsidRPr="004E0C06">
        <w:t>р</w:t>
      </w:r>
      <w:r w:rsidRPr="004E0C06">
        <w:t>тии товаров: соблюдение требований к оформлению док</w:t>
      </w:r>
      <w:r w:rsidRPr="004E0C06">
        <w:t>у</w:t>
      </w:r>
      <w:r w:rsidRPr="004E0C06">
        <w:t>ментов, соблюдение требований пограничного и таможе</w:t>
      </w:r>
      <w:r w:rsidRPr="004E0C06">
        <w:t>н</w:t>
      </w:r>
      <w:r w:rsidRPr="004E0C06">
        <w:t>ного контроля, а также транспортировка товаров внутри страны.</w:t>
      </w:r>
    </w:p>
    <w:p w:rsidR="00B64D80" w:rsidRPr="004E0C06" w:rsidRDefault="00B64D80" w:rsidP="00867E5F">
      <w:pPr>
        <w:pStyle w:val="1-4"/>
      </w:pPr>
      <w:r w:rsidRPr="004E0C06">
        <w:rPr>
          <w:i/>
        </w:rPr>
        <w:t>Обеспечение исполнения контрактов.</w:t>
      </w:r>
      <w:r w:rsidRPr="004E0C06">
        <w:t xml:space="preserve"> Оцениваются временные и финансовые затраты для разрешения комме</w:t>
      </w:r>
      <w:r w:rsidRPr="004E0C06">
        <w:t>р</w:t>
      </w:r>
      <w:r w:rsidRPr="004E0C06">
        <w:t>ческого спора в суде. Также оценивается индекс качества судопроизводства, что способству</w:t>
      </w:r>
      <w:r w:rsidR="002C5962">
        <w:rPr>
          <w:lang w:val="ru-RU"/>
        </w:rPr>
        <w:t>е</w:t>
      </w:r>
      <w:r w:rsidRPr="004E0C06">
        <w:t>т повышению качества и эффективности судебной системы.</w:t>
      </w:r>
    </w:p>
    <w:p w:rsidR="00B64D80" w:rsidRPr="004E0C06" w:rsidRDefault="00B64D80" w:rsidP="00867E5F">
      <w:pPr>
        <w:pStyle w:val="1-4"/>
      </w:pPr>
      <w:r w:rsidRPr="004E0C06">
        <w:rPr>
          <w:i/>
        </w:rPr>
        <w:t>Разрешение неплатежеспособности</w:t>
      </w:r>
      <w:r w:rsidRPr="004E0C06">
        <w:t>. Учитываются временные и финансовые затраты, а также конечный исход процесса разрешения неплатежеспособности, в котором все участники являются местными предприятиями. Кроме того, оценивается эффективность нормативно-правовой базы, применимой к процедурам ликвидации и реорган</w:t>
      </w:r>
      <w:r w:rsidRPr="004E0C06">
        <w:t>и</w:t>
      </w:r>
      <w:r w:rsidRPr="004E0C06">
        <w:t>зации предприятия.</w:t>
      </w:r>
    </w:p>
    <w:p w:rsidR="00B64D80" w:rsidRPr="00B9111C" w:rsidRDefault="00B64D80" w:rsidP="00867E5F">
      <w:pPr>
        <w:pStyle w:val="1-4"/>
        <w:rPr>
          <w:lang w:val="ru-RU"/>
        </w:rPr>
      </w:pPr>
      <w:r w:rsidRPr="004E0C06">
        <w:t>Оценка экономической безопасности</w:t>
      </w:r>
      <w:r w:rsidR="00B9111C" w:rsidRPr="00B9111C">
        <w:rPr>
          <w:lang w:val="ru-RU"/>
        </w:rPr>
        <w:t>.</w:t>
      </w:r>
    </w:p>
    <w:p w:rsidR="00E036DA" w:rsidRDefault="00B64D80" w:rsidP="00BE1192">
      <w:pPr>
        <w:pStyle w:val="1-4"/>
      </w:pPr>
      <w:r w:rsidRPr="004E0C06">
        <w:rPr>
          <w:w w:val="105"/>
        </w:rPr>
        <w:t>Э</w:t>
      </w:r>
      <w:r w:rsidRPr="004E0C06">
        <w:t>кономическая безопасность ДНР подразумевает способность Республики обеспечить устойчивость разв</w:t>
      </w:r>
      <w:r w:rsidRPr="004E0C06">
        <w:t>и</w:t>
      </w:r>
      <w:r w:rsidRPr="004E0C06">
        <w:t xml:space="preserve">тия </w:t>
      </w:r>
      <w:r w:rsidR="002C5962">
        <w:br/>
      </w:r>
      <w:r w:rsidRPr="004E0C06">
        <w:t>территории в условиях экономической независимости и интеграции с национальными экономиками граничащих государств (в нашем случае, Российской Федерации, в д</w:t>
      </w:r>
      <w:r w:rsidRPr="004E0C06">
        <w:t>а</w:t>
      </w:r>
      <w:r w:rsidRPr="004E0C06">
        <w:t>льнейшем, возможно, Украины). Достижение баланса эк</w:t>
      </w:r>
      <w:r w:rsidRPr="004E0C06">
        <w:t>о</w:t>
      </w:r>
      <w:r w:rsidRPr="004E0C06">
        <w:t>номических интересов с наименьшими потерями возможно при соблюдении каждой из сторон экономических отн</w:t>
      </w:r>
      <w:r w:rsidRPr="004E0C06">
        <w:t>о</w:t>
      </w:r>
      <w:r w:rsidRPr="004E0C06">
        <w:t>шений следующих принципов: стабильность, надежность и предсказуемость. Нестабильность, непредсказуемость и ненадѐжность экономической политики при взаимодейс</w:t>
      </w:r>
      <w:r w:rsidRPr="004E0C06">
        <w:t>т</w:t>
      </w:r>
      <w:r w:rsidRPr="004E0C06">
        <w:t>вии территорий/государств нарушают баланс интересов и приводят к отказу от сотрудничества (экономическая бл</w:t>
      </w:r>
      <w:r w:rsidRPr="004E0C06">
        <w:t>о</w:t>
      </w:r>
      <w:r w:rsidRPr="004E0C06">
        <w:t>када, отказ от инвестирования капитала и пр.) и нарушают устоявшуюся экономическую систему. Методика оценки экономической безопасности ДНР должна учитывать сп</w:t>
      </w:r>
      <w:r w:rsidRPr="004E0C06">
        <w:t>е</w:t>
      </w:r>
      <w:r w:rsidRPr="004E0C06">
        <w:t>цифические условия функционирования экономики Респ</w:t>
      </w:r>
      <w:r w:rsidRPr="004E0C06">
        <w:t>у</w:t>
      </w:r>
      <w:r w:rsidRPr="004E0C06">
        <w:t>блики.</w:t>
      </w:r>
    </w:p>
    <w:p w:rsidR="00BE1192" w:rsidRPr="004E0C06" w:rsidRDefault="00BE1192" w:rsidP="00BE1192">
      <w:pPr>
        <w:pStyle w:val="1-4"/>
        <w:ind w:firstLine="0"/>
      </w:pPr>
    </w:p>
    <w:p w:rsidR="00B64D80" w:rsidRDefault="00B64D80" w:rsidP="00C43217">
      <w:pPr>
        <w:pStyle w:val="1-4"/>
        <w:ind w:firstLine="0"/>
        <w:jc w:val="center"/>
        <w:rPr>
          <w:b/>
        </w:rPr>
      </w:pPr>
      <w:r w:rsidRPr="004E0C06">
        <w:rPr>
          <w:b/>
        </w:rPr>
        <w:t>3.2.</w:t>
      </w:r>
      <w:r w:rsidR="003D364C">
        <w:rPr>
          <w:b/>
          <w:lang w:val="ru-RU"/>
        </w:rPr>
        <w:t> </w:t>
      </w:r>
      <w:r w:rsidRPr="004E0C06">
        <w:rPr>
          <w:b/>
        </w:rPr>
        <w:t>Показатели индекса развития</w:t>
      </w:r>
      <w:r w:rsidR="00C43217">
        <w:rPr>
          <w:b/>
        </w:rPr>
        <w:br/>
      </w:r>
      <w:r w:rsidRPr="004E0C06">
        <w:rPr>
          <w:b/>
        </w:rPr>
        <w:t>отдельных</w:t>
      </w:r>
      <w:r w:rsidR="00C43217">
        <w:rPr>
          <w:b/>
          <w:lang w:val="ru-RU"/>
        </w:rPr>
        <w:t xml:space="preserve"> о</w:t>
      </w:r>
      <w:r w:rsidRPr="004E0C06">
        <w:rPr>
          <w:b/>
        </w:rPr>
        <w:t>траслей</w:t>
      </w:r>
      <w:r w:rsidR="00C43217">
        <w:rPr>
          <w:b/>
          <w:lang w:val="ru-RU"/>
        </w:rPr>
        <w:t xml:space="preserve"> </w:t>
      </w:r>
      <w:r w:rsidRPr="004E0C06">
        <w:rPr>
          <w:b/>
        </w:rPr>
        <w:t>и секторов экономики ДНР</w:t>
      </w:r>
      <w:r w:rsidR="00C43217">
        <w:rPr>
          <w:b/>
        </w:rPr>
        <w:br/>
      </w:r>
      <w:r w:rsidRPr="004E0C06">
        <w:rPr>
          <w:b/>
        </w:rPr>
        <w:t>на основе</w:t>
      </w:r>
      <w:r w:rsidR="00C43217">
        <w:rPr>
          <w:b/>
          <w:lang w:val="ru-RU"/>
        </w:rPr>
        <w:t xml:space="preserve"> </w:t>
      </w:r>
      <w:r w:rsidRPr="004E0C06">
        <w:rPr>
          <w:b/>
        </w:rPr>
        <w:t>критериев оценки эффективности</w:t>
      </w:r>
      <w:r w:rsidR="00C43217">
        <w:rPr>
          <w:b/>
        </w:rPr>
        <w:br/>
      </w:r>
      <w:r w:rsidRPr="004E0C06">
        <w:rPr>
          <w:b/>
        </w:rPr>
        <w:t>экономической системы</w:t>
      </w:r>
    </w:p>
    <w:p w:rsidR="00C43217" w:rsidRPr="00C43217" w:rsidRDefault="00C43217" w:rsidP="00C43217">
      <w:pPr>
        <w:pStyle w:val="1-4"/>
        <w:ind w:firstLine="0"/>
        <w:rPr>
          <w:bCs/>
        </w:rPr>
      </w:pPr>
    </w:p>
    <w:p w:rsidR="00B64D80" w:rsidRPr="004E0C06" w:rsidRDefault="00B64D80" w:rsidP="00867E5F">
      <w:pPr>
        <w:pStyle w:val="1-4"/>
      </w:pPr>
      <w:r w:rsidRPr="004E0C06">
        <w:t>Методика оценки эффективности экономической с</w:t>
      </w:r>
      <w:r w:rsidRPr="004E0C06">
        <w:t>и</w:t>
      </w:r>
      <w:r w:rsidRPr="004E0C06">
        <w:t>стемы Республики должна включать интегральную оценку по критериям по всем вышеуказанным группам с учетом их удельных весов.</w:t>
      </w:r>
    </w:p>
    <w:p w:rsidR="00B64D80" w:rsidRPr="004E0C06" w:rsidRDefault="00B64D80" w:rsidP="00867E5F">
      <w:pPr>
        <w:pStyle w:val="1-4"/>
      </w:pPr>
      <w:r w:rsidRPr="004E0C06">
        <w:t>Основной целью определения показателя индекса р</w:t>
      </w:r>
      <w:r w:rsidRPr="004E0C06">
        <w:t>а</w:t>
      </w:r>
      <w:r w:rsidRPr="004E0C06">
        <w:t>звития является обеспечение основы для оценки состояния и дальнейших перспектив развития представленных отра</w:t>
      </w:r>
      <w:r w:rsidRPr="004E0C06">
        <w:t>с</w:t>
      </w:r>
      <w:r w:rsidRPr="004E0C06">
        <w:t>лей народно-хозяйственного комплекса Республики. Кр</w:t>
      </w:r>
      <w:r w:rsidRPr="004E0C06">
        <w:t>и</w:t>
      </w:r>
      <w:r w:rsidRPr="004E0C06">
        <w:t>терии и параметры приведенной методики под влиянием множества внешних и внутренних факторов могут варь</w:t>
      </w:r>
      <w:r w:rsidRPr="004E0C06">
        <w:t>и</w:t>
      </w:r>
      <w:r w:rsidRPr="004E0C06">
        <w:t>роваться. Однако ряд критериев, таких, как инвестицио</w:t>
      </w:r>
      <w:r w:rsidRPr="004E0C06">
        <w:t>н</w:t>
      </w:r>
      <w:r w:rsidRPr="004E0C06">
        <w:t>ная привлекательность, показатель состояния нормативно-правового регулирования хозяйственной деятельности, а также качественного уровня институциональной среды н</w:t>
      </w:r>
      <w:r w:rsidRPr="004E0C06">
        <w:t>е</w:t>
      </w:r>
      <w:r w:rsidRPr="004E0C06">
        <w:t>обходимо учитывать в каждой из рассматриваемых отра</w:t>
      </w:r>
      <w:r w:rsidRPr="004E0C06">
        <w:t>с</w:t>
      </w:r>
      <w:r w:rsidRPr="004E0C06">
        <w:t xml:space="preserve">лей и сфер государственной экономики. </w:t>
      </w:r>
    </w:p>
    <w:p w:rsidR="00B64D80" w:rsidRPr="004E0C06" w:rsidRDefault="00B64D80" w:rsidP="00867E5F">
      <w:pPr>
        <w:pStyle w:val="1-4"/>
      </w:pPr>
      <w:r w:rsidRPr="004E0C06">
        <w:t>Каждый из параметров выражает отдельный аспект потенциального состояния отрасли на данном этапе разв</w:t>
      </w:r>
      <w:r w:rsidRPr="004E0C06">
        <w:t>и</w:t>
      </w:r>
      <w:r w:rsidRPr="004E0C06">
        <w:t>тия. Основная идея по определению агрегированного пок</w:t>
      </w:r>
      <w:r w:rsidRPr="004E0C06">
        <w:t>а</w:t>
      </w:r>
      <w:r w:rsidRPr="004E0C06">
        <w:t>зателя состоит в том, чтобы определить наряду с наиболее инвестиционно-привлекательными отраслями те сферы экономики, где финансовая и ресурсная поддержка нео</w:t>
      </w:r>
      <w:r w:rsidRPr="004E0C06">
        <w:t>б</w:t>
      </w:r>
      <w:r w:rsidRPr="004E0C06">
        <w:t>ходима в первую очередь. Прежде всего – это отрасли, с</w:t>
      </w:r>
      <w:r w:rsidRPr="004E0C06">
        <w:t>о</w:t>
      </w:r>
      <w:r w:rsidRPr="004E0C06">
        <w:t>стояние которых непосредственно влияет на экономиче</w:t>
      </w:r>
      <w:r w:rsidRPr="004E0C06">
        <w:t>с</w:t>
      </w:r>
      <w:r w:rsidRPr="004E0C06">
        <w:t xml:space="preserve">кую безопасность государства. </w:t>
      </w:r>
    </w:p>
    <w:p w:rsidR="00B64D80" w:rsidRPr="004E0C06" w:rsidRDefault="00B64D80" w:rsidP="00867E5F">
      <w:pPr>
        <w:pStyle w:val="1-4"/>
      </w:pPr>
      <w:r w:rsidRPr="004E0C06">
        <w:t>Разрабатывая качественный состав параметров для определения индекса развития для каждого сектора и отр</w:t>
      </w:r>
      <w:r w:rsidRPr="004E0C06">
        <w:t>а</w:t>
      </w:r>
      <w:r w:rsidRPr="004E0C06">
        <w:t>сли, необходимо обратить внимание на такие характери</w:t>
      </w:r>
      <w:r w:rsidRPr="004E0C06">
        <w:t>с</w:t>
      </w:r>
      <w:r w:rsidRPr="004E0C06">
        <w:t xml:space="preserve">тики, которые оказывают наиболее существенное влияние на текущее и перспективное состояние объекта, поэтому в этой связи необходимо отметить следующее: </w:t>
      </w:r>
    </w:p>
    <w:p w:rsidR="00B64D80" w:rsidRPr="004E0C06" w:rsidRDefault="00B64D80" w:rsidP="00867E5F">
      <w:pPr>
        <w:pStyle w:val="1-4"/>
        <w:rPr>
          <w:shd w:val="clear" w:color="auto" w:fill="FFFFFF"/>
        </w:rPr>
      </w:pPr>
      <w:r w:rsidRPr="004E0C06">
        <w:rPr>
          <w:i/>
          <w:shd w:val="clear" w:color="auto" w:fill="FFFFFF"/>
        </w:rPr>
        <w:t>Металлургическая отрасль.</w:t>
      </w:r>
      <w:r w:rsidRPr="004E0C06">
        <w:rPr>
          <w:shd w:val="clear" w:color="auto" w:fill="FFFFFF"/>
        </w:rPr>
        <w:t xml:space="preserve"> Доля металлургических предприятий в структуре промышленности Республики за три последних года увеличилась примерно в два раза, ув</w:t>
      </w:r>
      <w:r w:rsidRPr="004E0C06">
        <w:rPr>
          <w:shd w:val="clear" w:color="auto" w:fill="FFFFFF"/>
        </w:rPr>
        <w:t>е</w:t>
      </w:r>
      <w:r w:rsidRPr="004E0C06">
        <w:rPr>
          <w:shd w:val="clear" w:color="auto" w:fill="FFFFFF"/>
        </w:rPr>
        <w:t>личился экспорт металлургической продукции. В насто</w:t>
      </w:r>
      <w:r w:rsidRPr="004E0C06">
        <w:rPr>
          <w:shd w:val="clear" w:color="auto" w:fill="FFFFFF"/>
        </w:rPr>
        <w:t>я</w:t>
      </w:r>
      <w:r w:rsidRPr="004E0C06">
        <w:rPr>
          <w:shd w:val="clear" w:color="auto" w:fill="FFFFFF"/>
        </w:rPr>
        <w:t>щее время в отрасли работает порядка 50 предприятий. Численность работников, занятых в отрасли, также пок</w:t>
      </w:r>
      <w:r w:rsidRPr="004E0C06">
        <w:rPr>
          <w:shd w:val="clear" w:color="auto" w:fill="FFFFFF"/>
        </w:rPr>
        <w:t>а</w:t>
      </w:r>
      <w:r w:rsidRPr="004E0C06">
        <w:rPr>
          <w:shd w:val="clear" w:color="auto" w:fill="FFFFFF"/>
        </w:rPr>
        <w:t>зывает положительную динамику к увеличению. Это про</w:t>
      </w:r>
      <w:r w:rsidRPr="004E0C06">
        <w:rPr>
          <w:shd w:val="clear" w:color="auto" w:fill="FFFFFF"/>
        </w:rPr>
        <w:t>и</w:t>
      </w:r>
      <w:r w:rsidRPr="004E0C06">
        <w:rPr>
          <w:shd w:val="clear" w:color="auto" w:fill="FFFFFF"/>
        </w:rPr>
        <w:t>сходит как на государственных предприятиях, так и на предприятиях частной формы собственности.</w:t>
      </w:r>
    </w:p>
    <w:p w:rsidR="00B64D80" w:rsidRPr="004E0C06" w:rsidRDefault="00B64D80" w:rsidP="00867E5F">
      <w:pPr>
        <w:pStyle w:val="1-4"/>
      </w:pPr>
      <w:r w:rsidRPr="004E0C06">
        <w:rPr>
          <w:i/>
        </w:rPr>
        <w:t>Угольная отрасль испытывает</w:t>
      </w:r>
      <w:r w:rsidRPr="004E0C06">
        <w:rPr>
          <w:b/>
          <w:i/>
        </w:rPr>
        <w:t xml:space="preserve"> </w:t>
      </w:r>
      <w:r w:rsidRPr="004E0C06">
        <w:t>ряд</w:t>
      </w:r>
      <w:r w:rsidRPr="004E0C06">
        <w:rPr>
          <w:b/>
          <w:i/>
        </w:rPr>
        <w:t xml:space="preserve"> </w:t>
      </w:r>
      <w:r w:rsidRPr="004E0C06">
        <w:t>проблем, таких, как задолженность по заработной плате, повреждения на шахтах (результат боевых действий), недостаточное обе</w:t>
      </w:r>
      <w:r w:rsidRPr="004E0C06">
        <w:t>с</w:t>
      </w:r>
      <w:r w:rsidRPr="004E0C06">
        <w:t>печение спецодеждой, высокий уровень износа оборудов</w:t>
      </w:r>
      <w:r w:rsidRPr="004E0C06">
        <w:t>а</w:t>
      </w:r>
      <w:r w:rsidRPr="004E0C06">
        <w:t>ния, отток высококвалифицированных специалистов. Тр</w:t>
      </w:r>
      <w:r w:rsidRPr="004E0C06">
        <w:t>е</w:t>
      </w:r>
      <w:r w:rsidRPr="004E0C06">
        <w:t>бует решение главная задача – налаживание сбыта готовой продукции. Для преодоления вышеперечисленных пр</w:t>
      </w:r>
      <w:r w:rsidRPr="004E0C06">
        <w:t>о</w:t>
      </w:r>
      <w:r w:rsidRPr="004E0C06">
        <w:t>блем в отрасли необходимо комплексное обновление об</w:t>
      </w:r>
      <w:r w:rsidRPr="004E0C06">
        <w:t>о</w:t>
      </w:r>
      <w:r w:rsidRPr="004E0C06">
        <w:t>рудования, что, в свою очередь, позволит не только увел</w:t>
      </w:r>
      <w:r w:rsidRPr="004E0C06">
        <w:t>и</w:t>
      </w:r>
      <w:r w:rsidRPr="004E0C06">
        <w:t>чить объемы угледобычи, но и упростить сам процесс р</w:t>
      </w:r>
      <w:r w:rsidRPr="004E0C06">
        <w:t>а</w:t>
      </w:r>
      <w:r w:rsidRPr="004E0C06">
        <w:t>боты.</w:t>
      </w:r>
    </w:p>
    <w:p w:rsidR="00B64D80" w:rsidRPr="004E0C06" w:rsidRDefault="00B64D80" w:rsidP="00867E5F">
      <w:pPr>
        <w:pStyle w:val="1-4"/>
      </w:pPr>
      <w:r w:rsidRPr="004E0C06">
        <w:rPr>
          <w:i/>
        </w:rPr>
        <w:t>Энергетическая отрасль</w:t>
      </w:r>
      <w:r w:rsidRPr="004E0C06">
        <w:t xml:space="preserve"> экономики Республики ст</w:t>
      </w:r>
      <w:r w:rsidRPr="004E0C06">
        <w:t>а</w:t>
      </w:r>
      <w:r w:rsidRPr="004E0C06">
        <w:t>бильно развивается, но тоже имеет ряд проблем – это по</w:t>
      </w:r>
      <w:r w:rsidRPr="004E0C06">
        <w:t>в</w:t>
      </w:r>
      <w:r w:rsidRPr="004E0C06">
        <w:t>реждение линий электропередач, отток высококвалифиц</w:t>
      </w:r>
      <w:r w:rsidRPr="004E0C06">
        <w:t>и</w:t>
      </w:r>
      <w:r w:rsidRPr="004E0C06">
        <w:t>рованных специалистов, а также низкий приток молодых квалифицированных специалистов. Поскольку тепловые электростанции ДНР работают не на полную мощность, это позволяет говорить о существенном наращивании п</w:t>
      </w:r>
      <w:r w:rsidRPr="004E0C06">
        <w:t>о</w:t>
      </w:r>
      <w:r w:rsidRPr="004E0C06">
        <w:t>тенциала в электроэнергетике, и как положительный итог – увеличении экспорта продукции.</w:t>
      </w:r>
    </w:p>
    <w:p w:rsidR="00B64D80" w:rsidRPr="004E0C06" w:rsidRDefault="00B64D80" w:rsidP="00867E5F">
      <w:pPr>
        <w:pStyle w:val="1-4"/>
      </w:pPr>
      <w:r w:rsidRPr="004E0C06">
        <w:rPr>
          <w:i/>
        </w:rPr>
        <w:t>Жилищно-коммунальное хозяйство</w:t>
      </w:r>
      <w:r w:rsidRPr="004E0C06">
        <w:t xml:space="preserve"> – комплекс отр</w:t>
      </w:r>
      <w:r w:rsidRPr="004E0C06">
        <w:t>а</w:t>
      </w:r>
      <w:r w:rsidRPr="004E0C06">
        <w:t>слей экономики, отвечающий за обеспечение возможности для населения пользоваться услугами коммунальной ин</w:t>
      </w:r>
      <w:r w:rsidRPr="004E0C06">
        <w:t>ф</w:t>
      </w:r>
      <w:r w:rsidRPr="004E0C06">
        <w:t>раструктуры. Сюда входят предприятия, обеспечивающие деятельность по эксплуатации жилого фонда, газо-, тепло- и электроснабжения населения, благоустройства придом</w:t>
      </w:r>
      <w:r w:rsidRPr="004E0C06">
        <w:t>о</w:t>
      </w:r>
      <w:r w:rsidRPr="004E0C06">
        <w:t>вой территории, участков, цехов, баз, мастерских, гаражей, специальных машин и механизмов, складских помещений, предназначенных для обслуживания и ремонта объектов жилищно-коммунального хозяйства. Поэтому при выборе показателей индекса развития ЖКХ в ДНР целесообразно обратить особое внимание на следующие:</w:t>
      </w:r>
    </w:p>
    <w:p w:rsidR="00B64D80" w:rsidRPr="004E0C06" w:rsidRDefault="00B64D80" w:rsidP="00867E5F">
      <w:pPr>
        <w:pStyle w:val="1-4"/>
        <w:rPr>
          <w:i/>
        </w:rPr>
      </w:pPr>
      <w:r w:rsidRPr="004E0C06">
        <w:rPr>
          <w:i/>
        </w:rPr>
        <w:t>Уровень обеспечения отрасли актами законодател</w:t>
      </w:r>
      <w:r w:rsidRPr="004E0C06">
        <w:rPr>
          <w:i/>
        </w:rPr>
        <w:t>ь</w:t>
      </w:r>
      <w:r w:rsidRPr="004E0C06">
        <w:rPr>
          <w:i/>
        </w:rPr>
        <w:t>ного, нормативно-правового и таможенного регулиров</w:t>
      </w:r>
      <w:r w:rsidRPr="004E0C06">
        <w:rPr>
          <w:i/>
        </w:rPr>
        <w:t>а</w:t>
      </w:r>
      <w:r w:rsidRPr="004E0C06">
        <w:rPr>
          <w:i/>
        </w:rPr>
        <w:t>ния</w:t>
      </w:r>
    </w:p>
    <w:p w:rsidR="00B64D80" w:rsidRPr="004E0C06" w:rsidRDefault="00B64D80" w:rsidP="00867E5F">
      <w:pPr>
        <w:pStyle w:val="1-4"/>
      </w:pPr>
      <w:r w:rsidRPr="004E0C06">
        <w:t>Надежная система прав собственности и обеспечения договорных обязательств является залогом успешного ф</w:t>
      </w:r>
      <w:r w:rsidRPr="004E0C06">
        <w:t>у</w:t>
      </w:r>
      <w:r w:rsidRPr="004E0C06">
        <w:t>нкционирования сферы ЖКХ. Наличие правовой базы, отвечающей потребностям ЖКХ, способствует увелич</w:t>
      </w:r>
      <w:r w:rsidRPr="004E0C06">
        <w:t>е</w:t>
      </w:r>
      <w:r w:rsidRPr="004E0C06">
        <w:t>нию эффективности деятельности предприятий данной о</w:t>
      </w:r>
      <w:r w:rsidRPr="004E0C06">
        <w:t>т</w:t>
      </w:r>
      <w:r w:rsidRPr="004E0C06">
        <w:t xml:space="preserve">расли. </w:t>
      </w:r>
    </w:p>
    <w:p w:rsidR="00B64D80" w:rsidRPr="004E0C06" w:rsidRDefault="00B64D80" w:rsidP="00867E5F">
      <w:pPr>
        <w:pStyle w:val="1-4"/>
        <w:rPr>
          <w:i/>
        </w:rPr>
      </w:pPr>
      <w:r w:rsidRPr="004E0C06">
        <w:rPr>
          <w:i/>
        </w:rPr>
        <w:t>Оценка уровня износа активной части основных ф</w:t>
      </w:r>
      <w:r w:rsidRPr="004E0C06">
        <w:rPr>
          <w:i/>
        </w:rPr>
        <w:t>о</w:t>
      </w:r>
      <w:r w:rsidRPr="004E0C06">
        <w:rPr>
          <w:i/>
        </w:rPr>
        <w:t>ндов</w:t>
      </w:r>
    </w:p>
    <w:p w:rsidR="00B64D80" w:rsidRPr="004E0C06" w:rsidRDefault="00B64D80" w:rsidP="00867E5F">
      <w:pPr>
        <w:pStyle w:val="1-4"/>
      </w:pPr>
      <w:r w:rsidRPr="004E0C06">
        <w:t>Степень износа активной части основных фондов х</w:t>
      </w:r>
      <w:r w:rsidRPr="004E0C06">
        <w:t>а</w:t>
      </w:r>
      <w:r w:rsidRPr="004E0C06">
        <w:t>рактеризует техническое состояние и качество различных видов активов предприятий ЖКХ. При прочих равных условиях, чем выше степень износа активной части осно</w:t>
      </w:r>
      <w:r w:rsidRPr="004E0C06">
        <w:t>в</w:t>
      </w:r>
      <w:r w:rsidRPr="004E0C06">
        <w:t>ных фондов, тем ниже качество предоставляемых услуг.</w:t>
      </w:r>
    </w:p>
    <w:p w:rsidR="00B64D80" w:rsidRPr="004E0C06" w:rsidRDefault="00B64D80" w:rsidP="00867E5F">
      <w:pPr>
        <w:pStyle w:val="1-4"/>
        <w:rPr>
          <w:i/>
        </w:rPr>
      </w:pPr>
      <w:r w:rsidRPr="004E0C06">
        <w:rPr>
          <w:i/>
        </w:rPr>
        <w:t>Оценка уровня обновления активной части основных фондов</w:t>
      </w:r>
    </w:p>
    <w:p w:rsidR="00BE1192" w:rsidRPr="004E0C06" w:rsidRDefault="00B64D80" w:rsidP="00C43217">
      <w:pPr>
        <w:pStyle w:val="1-4"/>
      </w:pPr>
      <w:r w:rsidRPr="004E0C06">
        <w:t>Уровень обновления активной части основных фо</w:t>
      </w:r>
      <w:r w:rsidRPr="004E0C06">
        <w:t>н</w:t>
      </w:r>
      <w:r w:rsidRPr="004E0C06">
        <w:t>дов характеризует масштабы воспроизводства основного капитала предприятия. Увеличение технической оснаще</w:t>
      </w:r>
      <w:r w:rsidRPr="004E0C06">
        <w:t>н</w:t>
      </w:r>
      <w:r w:rsidRPr="004E0C06">
        <w:t>ности способствует повышению эффективности функци</w:t>
      </w:r>
      <w:r w:rsidRPr="004E0C06">
        <w:t>о</w:t>
      </w:r>
      <w:r w:rsidRPr="004E0C06">
        <w:t>нирования предприятий сферы ЖКХ.</w:t>
      </w:r>
    </w:p>
    <w:p w:rsidR="00B64D80" w:rsidRPr="004E0C06" w:rsidRDefault="00B64D80" w:rsidP="00867E5F">
      <w:pPr>
        <w:pStyle w:val="1-4"/>
        <w:rPr>
          <w:i/>
        </w:rPr>
      </w:pPr>
      <w:r w:rsidRPr="004E0C06">
        <w:rPr>
          <w:i/>
        </w:rPr>
        <w:t>Обеспеченность кадрами всех категорий</w:t>
      </w:r>
    </w:p>
    <w:p w:rsidR="00B64D80" w:rsidRPr="004E0C06" w:rsidRDefault="00B64D80" w:rsidP="00867E5F">
      <w:pPr>
        <w:pStyle w:val="1-4"/>
      </w:pPr>
      <w:r w:rsidRPr="004E0C06">
        <w:t>Наличие трудовых ресурсов и уровень их квалифик</w:t>
      </w:r>
      <w:r w:rsidRPr="004E0C06">
        <w:t>а</w:t>
      </w:r>
      <w:r w:rsidRPr="004E0C06">
        <w:t>ция являются ключевыми факторами бесперебойного фу</w:t>
      </w:r>
      <w:r w:rsidRPr="004E0C06">
        <w:t>н</w:t>
      </w:r>
      <w:r w:rsidRPr="004E0C06">
        <w:t>кционирования сферы ЖКХ и сохранения действующей инфраструктуры.</w:t>
      </w:r>
    </w:p>
    <w:p w:rsidR="00B64D80" w:rsidRPr="004E0C06" w:rsidRDefault="00B64D80" w:rsidP="00867E5F">
      <w:pPr>
        <w:pStyle w:val="1-4"/>
      </w:pPr>
      <w:r w:rsidRPr="004E0C06">
        <w:rPr>
          <w:i/>
        </w:rPr>
        <w:t>Малое предпринимательство</w:t>
      </w:r>
      <w:r w:rsidRPr="004E0C06">
        <w:rPr>
          <w:b/>
          <w:i/>
        </w:rPr>
        <w:t xml:space="preserve"> </w:t>
      </w:r>
      <w:r w:rsidRPr="004E0C06">
        <w:t>играет важную роль в восстановлении и развитии экономики Республики. Пре</w:t>
      </w:r>
      <w:r w:rsidRPr="004E0C06">
        <w:t>д</w:t>
      </w:r>
      <w:r w:rsidRPr="004E0C06">
        <w:t>приятия малого бизнеса в кризисных ситуациях могут до</w:t>
      </w:r>
      <w:r w:rsidRPr="004E0C06">
        <w:t>с</w:t>
      </w:r>
      <w:r w:rsidRPr="004E0C06">
        <w:t>таточно мобильно реагировать на изменения в экономике, подстраиваясь под внешние обстоятельства, оказывая при этом положительное  воздействие на экономическое сост</w:t>
      </w:r>
      <w:r w:rsidRPr="004E0C06">
        <w:t>о</w:t>
      </w:r>
      <w:r w:rsidRPr="004E0C06">
        <w:t>яние и развитие экономики в целом. Поэтому при выборе показателей индекса развития малого предпринимательс</w:t>
      </w:r>
      <w:r w:rsidRPr="004E0C06">
        <w:t>т</w:t>
      </w:r>
      <w:r w:rsidRPr="004E0C06">
        <w:t>ва в ДНР необходимо особое внимание уделить следу</w:t>
      </w:r>
      <w:r w:rsidRPr="004E0C06">
        <w:t>ю</w:t>
      </w:r>
      <w:r w:rsidRPr="004E0C06">
        <w:t>щим:</w:t>
      </w:r>
    </w:p>
    <w:p w:rsidR="00B64D80" w:rsidRPr="004E0C06" w:rsidRDefault="00B64D80" w:rsidP="00867E5F">
      <w:pPr>
        <w:pStyle w:val="1-4"/>
      </w:pPr>
      <w:r w:rsidRPr="004E0C06">
        <w:rPr>
          <w:i/>
        </w:rPr>
        <w:t>Государственный заказ</w:t>
      </w:r>
      <w:r w:rsidRPr="004E0C06">
        <w:t xml:space="preserve"> является одной из важных форм стимулирующего воздействия государства на хозя</w:t>
      </w:r>
      <w:r w:rsidRPr="004E0C06">
        <w:t>й</w:t>
      </w:r>
      <w:r w:rsidRPr="004E0C06">
        <w:t>ственную деятельность малых предприятий. Обеспечивая устойчивый и гарантированный спрос на готовую проду</w:t>
      </w:r>
      <w:r w:rsidRPr="004E0C06">
        <w:t>к</w:t>
      </w:r>
      <w:r w:rsidRPr="004E0C06">
        <w:t>цию, государственных заказ способствует росту деловой активности малых предприятий.</w:t>
      </w:r>
    </w:p>
    <w:p w:rsidR="00B64D80" w:rsidRPr="004E0C06" w:rsidRDefault="00B64D80" w:rsidP="00867E5F">
      <w:pPr>
        <w:pStyle w:val="1-4"/>
        <w:rPr>
          <w:i/>
        </w:rPr>
      </w:pPr>
      <w:r w:rsidRPr="004E0C06">
        <w:rPr>
          <w:i/>
        </w:rPr>
        <w:t>Степень интеграции в технологические цепочки др</w:t>
      </w:r>
      <w:r w:rsidRPr="004E0C06">
        <w:rPr>
          <w:i/>
        </w:rPr>
        <w:t>у</w:t>
      </w:r>
      <w:r w:rsidRPr="004E0C06">
        <w:rPr>
          <w:i/>
        </w:rPr>
        <w:t>гих государств</w:t>
      </w:r>
    </w:p>
    <w:p w:rsidR="00B64D80" w:rsidRPr="004E0C06" w:rsidRDefault="00B64D80" w:rsidP="00867E5F">
      <w:pPr>
        <w:pStyle w:val="1-4"/>
      </w:pPr>
      <w:r w:rsidRPr="004E0C06">
        <w:t>Внешнеэкономического сотрудничество выступает в качестве одного из ключевых условий осуществления пр</w:t>
      </w:r>
      <w:r w:rsidRPr="004E0C06">
        <w:t>о</w:t>
      </w:r>
      <w:r w:rsidRPr="004E0C06">
        <w:t>грессивных изменений в отраслевой структуре экономики ДНР за счет интеграции отечественных производителей в технологические цепочки других государств.</w:t>
      </w:r>
    </w:p>
    <w:p w:rsidR="00B64D80" w:rsidRPr="004E0C06" w:rsidRDefault="00B64D80" w:rsidP="00867E5F">
      <w:pPr>
        <w:pStyle w:val="1-4"/>
        <w:rPr>
          <w:i/>
        </w:rPr>
      </w:pPr>
      <w:r w:rsidRPr="004E0C06">
        <w:rPr>
          <w:i/>
        </w:rPr>
        <w:t>Возможности реализации внешнеэкономических св</w:t>
      </w:r>
      <w:r w:rsidRPr="004E0C06">
        <w:rPr>
          <w:i/>
        </w:rPr>
        <w:t>я</w:t>
      </w:r>
      <w:r w:rsidRPr="004E0C06">
        <w:rPr>
          <w:i/>
        </w:rPr>
        <w:t>зей</w:t>
      </w:r>
    </w:p>
    <w:p w:rsidR="00B64D80" w:rsidRPr="004E0C06" w:rsidRDefault="00B64D80" w:rsidP="00867E5F">
      <w:pPr>
        <w:pStyle w:val="1-4"/>
      </w:pPr>
      <w:r w:rsidRPr="004E0C06">
        <w:t>Укрепление внешнеэкономических связей способс</w:t>
      </w:r>
      <w:r w:rsidRPr="004E0C06">
        <w:t>т</w:t>
      </w:r>
      <w:r w:rsidRPr="004E0C06">
        <w:t>вует созданию благоприятных условий для привлечения финансовых средств на потребности увеличения масшт</w:t>
      </w:r>
      <w:r w:rsidRPr="004E0C06">
        <w:t>а</w:t>
      </w:r>
      <w:r w:rsidRPr="004E0C06">
        <w:t>бов производственной деятельности отечественных пред</w:t>
      </w:r>
      <w:r w:rsidRPr="004E0C06">
        <w:t>п</w:t>
      </w:r>
      <w:r w:rsidRPr="004E0C06">
        <w:t>риятий. Кроме того, расширение доступа отечественных производителей на внешние рынки сбыта увеличивает в</w:t>
      </w:r>
      <w:r w:rsidRPr="004E0C06">
        <w:t>о</w:t>
      </w:r>
      <w:r w:rsidRPr="004E0C06">
        <w:t>зможности реализации собственной продукции.</w:t>
      </w:r>
    </w:p>
    <w:p w:rsidR="00B64D80" w:rsidRPr="004E0C06" w:rsidRDefault="00B64D80" w:rsidP="00867E5F">
      <w:pPr>
        <w:pStyle w:val="1-4"/>
        <w:rPr>
          <w:i/>
        </w:rPr>
      </w:pPr>
      <w:r w:rsidRPr="004E0C06">
        <w:rPr>
          <w:i/>
        </w:rPr>
        <w:t>Уровень наукоемкости</w:t>
      </w:r>
    </w:p>
    <w:p w:rsidR="008A302B" w:rsidRDefault="00B64D80" w:rsidP="008A302B">
      <w:pPr>
        <w:pStyle w:val="1-4"/>
      </w:pPr>
      <w:r w:rsidRPr="004E0C06">
        <w:t>Высокий уровень наукоемкости в современных усл</w:t>
      </w:r>
      <w:r w:rsidRPr="004E0C06">
        <w:t>о</w:t>
      </w:r>
      <w:r w:rsidRPr="004E0C06">
        <w:t>виях экономического развития является одним из осно</w:t>
      </w:r>
      <w:r w:rsidRPr="004E0C06">
        <w:t>в</w:t>
      </w:r>
      <w:r w:rsidRPr="004E0C06">
        <w:t>ных условий успешного осуществления хозяйственной д</w:t>
      </w:r>
      <w:r w:rsidRPr="004E0C06">
        <w:t>е</w:t>
      </w:r>
      <w:r w:rsidRPr="004E0C06">
        <w:t>ятельности малых предприятий и повышения их иннов</w:t>
      </w:r>
      <w:r w:rsidRPr="004E0C06">
        <w:t>а</w:t>
      </w:r>
      <w:r w:rsidRPr="004E0C06">
        <w:t>ционного потенциала. Поэтому уровень применения новых технологий и подходов к организации производственного процесса играет ключевую роль в обеспечении конкуре</w:t>
      </w:r>
      <w:r w:rsidRPr="004E0C06">
        <w:t>н</w:t>
      </w:r>
      <w:r w:rsidRPr="004E0C06">
        <w:t>тоспособности малого предпринимательства.</w:t>
      </w:r>
    </w:p>
    <w:p w:rsidR="008A302B" w:rsidRDefault="008A302B" w:rsidP="008A302B">
      <w:pPr>
        <w:pStyle w:val="1-4"/>
        <w:ind w:firstLine="0"/>
      </w:pPr>
    </w:p>
    <w:p w:rsidR="002C5962" w:rsidRDefault="002C5962" w:rsidP="008A302B">
      <w:pPr>
        <w:pStyle w:val="1-4"/>
        <w:ind w:firstLine="0"/>
      </w:pPr>
    </w:p>
    <w:p w:rsidR="009408D1" w:rsidRDefault="009408D1" w:rsidP="008A302B">
      <w:pPr>
        <w:pStyle w:val="1-4"/>
        <w:ind w:firstLine="0"/>
      </w:pPr>
    </w:p>
    <w:p w:rsidR="009408D1" w:rsidRDefault="009408D1" w:rsidP="009408D1">
      <w:pPr>
        <w:jc w:val="right"/>
      </w:pPr>
      <w:r>
        <w:t>Таблица 27</w:t>
      </w:r>
    </w:p>
    <w:p w:rsidR="009408D1" w:rsidRPr="009408D1" w:rsidRDefault="009408D1" w:rsidP="009408D1">
      <w:pPr>
        <w:jc w:val="right"/>
        <w:rPr>
          <w:sz w:val="10"/>
          <w:szCs w:val="10"/>
        </w:rPr>
      </w:pPr>
    </w:p>
    <w:p w:rsidR="009408D1" w:rsidRPr="009408D1" w:rsidRDefault="009408D1" w:rsidP="009408D1">
      <w:pPr>
        <w:ind w:firstLine="0"/>
        <w:jc w:val="center"/>
        <w:rPr>
          <w:i/>
        </w:rPr>
      </w:pPr>
      <w:r w:rsidRPr="009408D1">
        <w:rPr>
          <w:i/>
        </w:rPr>
        <w:t>Показатели индекса развития угольной отрасли ДНР</w:t>
      </w:r>
    </w:p>
    <w:p w:rsidR="009408D1" w:rsidRPr="009408D1" w:rsidRDefault="009408D1" w:rsidP="009408D1">
      <w:pPr>
        <w:jc w:val="right"/>
        <w:rPr>
          <w:sz w:val="10"/>
          <w:szCs w:val="1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9" w:type="dxa"/>
        </w:tblCellMar>
        <w:tblLook w:val="00A0"/>
      </w:tblPr>
      <w:tblGrid>
        <w:gridCol w:w="279"/>
        <w:gridCol w:w="3848"/>
        <w:gridCol w:w="566"/>
        <w:gridCol w:w="565"/>
        <w:gridCol w:w="979"/>
      </w:tblGrid>
      <w:tr w:rsidR="009408D1" w:rsidRPr="009408D1" w:rsidTr="009408D1">
        <w:tc>
          <w:tcPr>
            <w:tcW w:w="279" w:type="dxa"/>
            <w:vAlign w:val="center"/>
          </w:tcPr>
          <w:p w:rsidR="009408D1" w:rsidRPr="009408D1" w:rsidRDefault="009408D1" w:rsidP="009408D1">
            <w:pPr>
              <w:pStyle w:val="1--"/>
              <w:jc w:val="center"/>
            </w:pPr>
            <w:r w:rsidRPr="009408D1">
              <w:t>№</w:t>
            </w:r>
          </w:p>
          <w:p w:rsidR="009408D1" w:rsidRPr="009408D1" w:rsidRDefault="009408D1" w:rsidP="009408D1">
            <w:pPr>
              <w:pStyle w:val="1--"/>
              <w:jc w:val="center"/>
            </w:pPr>
            <w:r w:rsidRPr="009408D1">
              <w:t>п/п</w:t>
            </w:r>
          </w:p>
        </w:tc>
        <w:tc>
          <w:tcPr>
            <w:tcW w:w="3848" w:type="dxa"/>
            <w:vAlign w:val="center"/>
          </w:tcPr>
          <w:p w:rsidR="009408D1" w:rsidRPr="009408D1" w:rsidRDefault="009408D1" w:rsidP="009408D1">
            <w:pPr>
              <w:pStyle w:val="1--"/>
              <w:jc w:val="center"/>
            </w:pPr>
            <w:r w:rsidRPr="009408D1">
              <w:t>Критерий</w:t>
            </w:r>
          </w:p>
        </w:tc>
        <w:tc>
          <w:tcPr>
            <w:tcW w:w="566" w:type="dxa"/>
            <w:vAlign w:val="center"/>
          </w:tcPr>
          <w:p w:rsidR="009408D1" w:rsidRPr="009408D1" w:rsidRDefault="009408D1" w:rsidP="009408D1">
            <w:pPr>
              <w:pStyle w:val="1--"/>
              <w:jc w:val="center"/>
            </w:pPr>
            <w:r w:rsidRPr="009408D1">
              <w:t>Вес в баллах</w:t>
            </w:r>
          </w:p>
        </w:tc>
        <w:tc>
          <w:tcPr>
            <w:tcW w:w="565" w:type="dxa"/>
            <w:vAlign w:val="center"/>
          </w:tcPr>
          <w:p w:rsidR="009408D1" w:rsidRPr="009408D1" w:rsidRDefault="009408D1" w:rsidP="009408D1">
            <w:pPr>
              <w:pStyle w:val="1--"/>
              <w:jc w:val="center"/>
            </w:pPr>
            <w:r w:rsidRPr="009408D1">
              <w:t>Вес, %</w:t>
            </w:r>
          </w:p>
        </w:tc>
        <w:tc>
          <w:tcPr>
            <w:tcW w:w="979" w:type="dxa"/>
            <w:vAlign w:val="center"/>
          </w:tcPr>
          <w:p w:rsidR="009408D1" w:rsidRPr="009408D1" w:rsidRDefault="009408D1" w:rsidP="009408D1">
            <w:pPr>
              <w:pStyle w:val="1--"/>
              <w:jc w:val="center"/>
            </w:pPr>
            <w:r w:rsidRPr="009408D1">
              <w:t>Весовой коэффиц</w:t>
            </w:r>
            <w:r w:rsidRPr="009408D1">
              <w:t>и</w:t>
            </w:r>
            <w:r w:rsidRPr="009408D1">
              <w:t>ент крит</w:t>
            </w:r>
            <w:r w:rsidRPr="009408D1">
              <w:t>е</w:t>
            </w:r>
            <w:r w:rsidRPr="009408D1">
              <w:t>рия</w:t>
            </w:r>
          </w:p>
        </w:tc>
      </w:tr>
      <w:tr w:rsidR="009408D1" w:rsidRPr="009408D1" w:rsidTr="009408D1">
        <w:tc>
          <w:tcPr>
            <w:tcW w:w="279" w:type="dxa"/>
          </w:tcPr>
          <w:p w:rsidR="009408D1" w:rsidRPr="009408D1" w:rsidRDefault="009408D1" w:rsidP="009408D1">
            <w:pPr>
              <w:pStyle w:val="1--"/>
              <w:jc w:val="center"/>
            </w:pPr>
            <w:r w:rsidRPr="009408D1">
              <w:t>1</w:t>
            </w:r>
          </w:p>
        </w:tc>
        <w:tc>
          <w:tcPr>
            <w:tcW w:w="3848" w:type="dxa"/>
          </w:tcPr>
          <w:p w:rsidR="009408D1" w:rsidRPr="009408D1" w:rsidRDefault="009408D1" w:rsidP="009408D1">
            <w:pPr>
              <w:pStyle w:val="1--"/>
              <w:jc w:val="left"/>
            </w:pPr>
            <w:r w:rsidRPr="009408D1">
              <w:t>Уровень обеспечения отрасли актами законод</w:t>
            </w:r>
            <w:r w:rsidRPr="009408D1">
              <w:t>а</w:t>
            </w:r>
            <w:r w:rsidRPr="009408D1">
              <w:t>тельного, нормативно-правового и таможенного регулирования</w:t>
            </w:r>
          </w:p>
        </w:tc>
        <w:tc>
          <w:tcPr>
            <w:tcW w:w="566" w:type="dxa"/>
          </w:tcPr>
          <w:p w:rsidR="009408D1" w:rsidRPr="009408D1" w:rsidRDefault="009408D1" w:rsidP="009408D1">
            <w:pPr>
              <w:pStyle w:val="1--"/>
              <w:jc w:val="center"/>
            </w:pPr>
          </w:p>
          <w:p w:rsidR="009408D1" w:rsidRPr="009408D1" w:rsidRDefault="009408D1" w:rsidP="009408D1">
            <w:pPr>
              <w:pStyle w:val="1--"/>
              <w:jc w:val="center"/>
            </w:pPr>
            <w:r w:rsidRPr="009408D1">
              <w:t>7</w:t>
            </w:r>
          </w:p>
        </w:tc>
        <w:tc>
          <w:tcPr>
            <w:tcW w:w="565" w:type="dxa"/>
          </w:tcPr>
          <w:p w:rsidR="009408D1" w:rsidRPr="009408D1" w:rsidRDefault="009408D1" w:rsidP="009408D1">
            <w:pPr>
              <w:pStyle w:val="1--"/>
              <w:jc w:val="center"/>
            </w:pPr>
          </w:p>
          <w:p w:rsidR="009408D1" w:rsidRPr="009408D1" w:rsidRDefault="009408D1" w:rsidP="009408D1">
            <w:pPr>
              <w:pStyle w:val="1--"/>
              <w:jc w:val="center"/>
            </w:pPr>
            <w:r w:rsidRPr="009408D1">
              <w:t>5</w:t>
            </w:r>
          </w:p>
        </w:tc>
        <w:tc>
          <w:tcPr>
            <w:tcW w:w="979" w:type="dxa"/>
          </w:tcPr>
          <w:p w:rsidR="009408D1" w:rsidRPr="009408D1" w:rsidRDefault="009408D1" w:rsidP="009408D1">
            <w:pPr>
              <w:pStyle w:val="1--"/>
              <w:jc w:val="center"/>
            </w:pPr>
          </w:p>
          <w:p w:rsidR="009408D1" w:rsidRPr="009408D1" w:rsidRDefault="009408D1" w:rsidP="009408D1">
            <w:pPr>
              <w:pStyle w:val="1--"/>
              <w:jc w:val="center"/>
            </w:pPr>
            <w:r w:rsidRPr="009408D1">
              <w:t>0,35</w:t>
            </w:r>
          </w:p>
        </w:tc>
      </w:tr>
      <w:tr w:rsidR="009408D1" w:rsidRPr="009408D1" w:rsidTr="009408D1">
        <w:tc>
          <w:tcPr>
            <w:tcW w:w="279" w:type="dxa"/>
          </w:tcPr>
          <w:p w:rsidR="009408D1" w:rsidRPr="009408D1" w:rsidRDefault="009408D1" w:rsidP="009408D1">
            <w:pPr>
              <w:pStyle w:val="1--"/>
              <w:jc w:val="center"/>
            </w:pPr>
            <w:r w:rsidRPr="009408D1">
              <w:t>2</w:t>
            </w:r>
          </w:p>
        </w:tc>
        <w:tc>
          <w:tcPr>
            <w:tcW w:w="3848" w:type="dxa"/>
          </w:tcPr>
          <w:p w:rsidR="009408D1" w:rsidRPr="009408D1" w:rsidRDefault="009408D1" w:rsidP="009408D1">
            <w:pPr>
              <w:pStyle w:val="1--"/>
              <w:jc w:val="left"/>
            </w:pPr>
            <w:r w:rsidRPr="009408D1">
              <w:t>Возможность реализации внешнеэкономических связей</w:t>
            </w:r>
          </w:p>
        </w:tc>
        <w:tc>
          <w:tcPr>
            <w:tcW w:w="566" w:type="dxa"/>
          </w:tcPr>
          <w:p w:rsidR="009408D1" w:rsidRPr="009408D1" w:rsidRDefault="009408D1" w:rsidP="009408D1">
            <w:pPr>
              <w:pStyle w:val="1--"/>
              <w:jc w:val="center"/>
            </w:pPr>
            <w:r w:rsidRPr="009408D1">
              <w:t>8</w:t>
            </w:r>
          </w:p>
        </w:tc>
        <w:tc>
          <w:tcPr>
            <w:tcW w:w="565" w:type="dxa"/>
          </w:tcPr>
          <w:p w:rsidR="009408D1" w:rsidRPr="009408D1" w:rsidRDefault="009408D1" w:rsidP="009408D1">
            <w:pPr>
              <w:pStyle w:val="1--"/>
              <w:jc w:val="center"/>
            </w:pPr>
            <w:r w:rsidRPr="009408D1">
              <w:t>6</w:t>
            </w:r>
          </w:p>
        </w:tc>
        <w:tc>
          <w:tcPr>
            <w:tcW w:w="979" w:type="dxa"/>
          </w:tcPr>
          <w:p w:rsidR="009408D1" w:rsidRPr="009408D1" w:rsidRDefault="009408D1" w:rsidP="009408D1">
            <w:pPr>
              <w:pStyle w:val="1--"/>
              <w:jc w:val="center"/>
            </w:pPr>
            <w:r w:rsidRPr="009408D1">
              <w:t>0,48</w:t>
            </w:r>
          </w:p>
        </w:tc>
      </w:tr>
      <w:tr w:rsidR="009408D1" w:rsidRPr="009408D1" w:rsidTr="009408D1">
        <w:tc>
          <w:tcPr>
            <w:tcW w:w="279" w:type="dxa"/>
          </w:tcPr>
          <w:p w:rsidR="009408D1" w:rsidRPr="009408D1" w:rsidRDefault="009408D1" w:rsidP="009408D1">
            <w:pPr>
              <w:pStyle w:val="1--"/>
              <w:jc w:val="center"/>
            </w:pPr>
            <w:r w:rsidRPr="009408D1">
              <w:t>3</w:t>
            </w:r>
          </w:p>
        </w:tc>
        <w:tc>
          <w:tcPr>
            <w:tcW w:w="3848" w:type="dxa"/>
          </w:tcPr>
          <w:p w:rsidR="009408D1" w:rsidRPr="009408D1" w:rsidRDefault="009408D1" w:rsidP="009408D1">
            <w:pPr>
              <w:pStyle w:val="1--"/>
              <w:jc w:val="left"/>
            </w:pPr>
            <w:r w:rsidRPr="009408D1">
              <w:t>Уровень обеспечения предприятий отрасли за</w:t>
            </w:r>
            <w:r w:rsidRPr="009408D1">
              <w:t>е</w:t>
            </w:r>
            <w:r w:rsidRPr="009408D1">
              <w:t>мными средствами для пополнения оборотных активов</w:t>
            </w:r>
          </w:p>
        </w:tc>
        <w:tc>
          <w:tcPr>
            <w:tcW w:w="566" w:type="dxa"/>
          </w:tcPr>
          <w:p w:rsidR="009408D1" w:rsidRPr="009408D1" w:rsidRDefault="009408D1" w:rsidP="009408D1">
            <w:pPr>
              <w:pStyle w:val="1--"/>
              <w:jc w:val="center"/>
            </w:pPr>
          </w:p>
          <w:p w:rsidR="009408D1" w:rsidRPr="009408D1" w:rsidRDefault="009408D1" w:rsidP="009408D1">
            <w:pPr>
              <w:pStyle w:val="1--"/>
              <w:jc w:val="center"/>
            </w:pPr>
            <w:r w:rsidRPr="009408D1">
              <w:t>2</w:t>
            </w:r>
          </w:p>
        </w:tc>
        <w:tc>
          <w:tcPr>
            <w:tcW w:w="565" w:type="dxa"/>
          </w:tcPr>
          <w:p w:rsidR="009408D1" w:rsidRPr="009408D1" w:rsidRDefault="009408D1" w:rsidP="009408D1">
            <w:pPr>
              <w:pStyle w:val="1--"/>
              <w:jc w:val="center"/>
            </w:pPr>
          </w:p>
          <w:p w:rsidR="009408D1" w:rsidRPr="009408D1" w:rsidRDefault="009408D1" w:rsidP="009408D1">
            <w:pPr>
              <w:pStyle w:val="1--"/>
              <w:jc w:val="center"/>
            </w:pPr>
            <w:r w:rsidRPr="009408D1">
              <w:t>7</w:t>
            </w:r>
          </w:p>
        </w:tc>
        <w:tc>
          <w:tcPr>
            <w:tcW w:w="979" w:type="dxa"/>
          </w:tcPr>
          <w:p w:rsidR="009408D1" w:rsidRPr="009408D1" w:rsidRDefault="009408D1" w:rsidP="009408D1">
            <w:pPr>
              <w:pStyle w:val="1--"/>
              <w:jc w:val="center"/>
            </w:pPr>
          </w:p>
          <w:p w:rsidR="009408D1" w:rsidRPr="009408D1" w:rsidRDefault="009408D1" w:rsidP="009408D1">
            <w:pPr>
              <w:pStyle w:val="1--"/>
              <w:jc w:val="center"/>
            </w:pPr>
            <w:r w:rsidRPr="009408D1">
              <w:t>0,14</w:t>
            </w:r>
          </w:p>
        </w:tc>
      </w:tr>
      <w:tr w:rsidR="009408D1" w:rsidRPr="009408D1" w:rsidTr="009408D1">
        <w:tc>
          <w:tcPr>
            <w:tcW w:w="279" w:type="dxa"/>
          </w:tcPr>
          <w:p w:rsidR="009408D1" w:rsidRPr="009408D1" w:rsidRDefault="009408D1" w:rsidP="009408D1">
            <w:pPr>
              <w:pStyle w:val="1--"/>
              <w:jc w:val="center"/>
            </w:pPr>
            <w:r w:rsidRPr="009408D1">
              <w:t>4</w:t>
            </w:r>
          </w:p>
        </w:tc>
        <w:tc>
          <w:tcPr>
            <w:tcW w:w="3848" w:type="dxa"/>
          </w:tcPr>
          <w:p w:rsidR="009408D1" w:rsidRPr="009408D1" w:rsidRDefault="009408D1" w:rsidP="009408D1">
            <w:pPr>
              <w:pStyle w:val="1--"/>
              <w:jc w:val="left"/>
            </w:pPr>
            <w:r w:rsidRPr="009408D1">
              <w:t>Оценка уровня износа активной части основных фондов</w:t>
            </w:r>
          </w:p>
        </w:tc>
        <w:tc>
          <w:tcPr>
            <w:tcW w:w="566" w:type="dxa"/>
          </w:tcPr>
          <w:p w:rsidR="009408D1" w:rsidRPr="009408D1" w:rsidRDefault="009408D1" w:rsidP="009408D1">
            <w:pPr>
              <w:pStyle w:val="1--"/>
              <w:jc w:val="center"/>
              <w:rPr>
                <w:highlight w:val="yellow"/>
              </w:rPr>
            </w:pPr>
            <w:r w:rsidRPr="009408D1">
              <w:t>8</w:t>
            </w:r>
          </w:p>
        </w:tc>
        <w:tc>
          <w:tcPr>
            <w:tcW w:w="565" w:type="dxa"/>
          </w:tcPr>
          <w:p w:rsidR="009408D1" w:rsidRPr="009408D1" w:rsidRDefault="009408D1" w:rsidP="009408D1">
            <w:pPr>
              <w:pStyle w:val="1--"/>
              <w:jc w:val="center"/>
              <w:rPr>
                <w:highlight w:val="yellow"/>
              </w:rPr>
            </w:pPr>
            <w:r w:rsidRPr="009408D1">
              <w:t>9</w:t>
            </w:r>
          </w:p>
        </w:tc>
        <w:tc>
          <w:tcPr>
            <w:tcW w:w="979" w:type="dxa"/>
          </w:tcPr>
          <w:p w:rsidR="009408D1" w:rsidRPr="009408D1" w:rsidRDefault="009408D1" w:rsidP="009408D1">
            <w:pPr>
              <w:pStyle w:val="1--"/>
              <w:jc w:val="center"/>
              <w:rPr>
                <w:highlight w:val="yellow"/>
              </w:rPr>
            </w:pPr>
            <w:r w:rsidRPr="009408D1">
              <w:t>0,72</w:t>
            </w:r>
          </w:p>
        </w:tc>
      </w:tr>
      <w:tr w:rsidR="009408D1" w:rsidRPr="009408D1" w:rsidTr="009408D1">
        <w:tc>
          <w:tcPr>
            <w:tcW w:w="279" w:type="dxa"/>
          </w:tcPr>
          <w:p w:rsidR="009408D1" w:rsidRPr="009408D1" w:rsidRDefault="009408D1" w:rsidP="009408D1">
            <w:pPr>
              <w:pStyle w:val="1--"/>
              <w:jc w:val="center"/>
            </w:pPr>
            <w:r w:rsidRPr="009408D1">
              <w:t>5</w:t>
            </w:r>
          </w:p>
        </w:tc>
        <w:tc>
          <w:tcPr>
            <w:tcW w:w="3848" w:type="dxa"/>
          </w:tcPr>
          <w:p w:rsidR="009408D1" w:rsidRPr="009408D1" w:rsidRDefault="009408D1" w:rsidP="009408D1">
            <w:pPr>
              <w:pStyle w:val="1--"/>
              <w:jc w:val="left"/>
            </w:pPr>
            <w:r w:rsidRPr="009408D1">
              <w:t>Оценка уровня обновления активной части осн</w:t>
            </w:r>
            <w:r w:rsidRPr="009408D1">
              <w:t>о</w:t>
            </w:r>
            <w:r w:rsidRPr="009408D1">
              <w:t>вных фондов</w:t>
            </w:r>
          </w:p>
        </w:tc>
        <w:tc>
          <w:tcPr>
            <w:tcW w:w="566" w:type="dxa"/>
          </w:tcPr>
          <w:p w:rsidR="009408D1" w:rsidRPr="009408D1" w:rsidRDefault="009408D1" w:rsidP="009408D1">
            <w:pPr>
              <w:pStyle w:val="1--"/>
              <w:jc w:val="center"/>
            </w:pPr>
            <w:r w:rsidRPr="009408D1">
              <w:t>1</w:t>
            </w:r>
          </w:p>
        </w:tc>
        <w:tc>
          <w:tcPr>
            <w:tcW w:w="565" w:type="dxa"/>
          </w:tcPr>
          <w:p w:rsidR="009408D1" w:rsidRPr="009408D1" w:rsidRDefault="009408D1" w:rsidP="009408D1">
            <w:pPr>
              <w:pStyle w:val="1--"/>
              <w:jc w:val="center"/>
            </w:pPr>
            <w:r w:rsidRPr="009408D1">
              <w:t>4</w:t>
            </w:r>
          </w:p>
        </w:tc>
        <w:tc>
          <w:tcPr>
            <w:tcW w:w="979" w:type="dxa"/>
          </w:tcPr>
          <w:p w:rsidR="009408D1" w:rsidRPr="009408D1" w:rsidRDefault="009408D1" w:rsidP="009408D1">
            <w:pPr>
              <w:pStyle w:val="1--"/>
              <w:jc w:val="center"/>
            </w:pPr>
            <w:r w:rsidRPr="009408D1">
              <w:t>0,04</w:t>
            </w:r>
          </w:p>
        </w:tc>
      </w:tr>
      <w:tr w:rsidR="009408D1" w:rsidRPr="009408D1" w:rsidTr="009408D1">
        <w:tc>
          <w:tcPr>
            <w:tcW w:w="279" w:type="dxa"/>
          </w:tcPr>
          <w:p w:rsidR="009408D1" w:rsidRPr="009408D1" w:rsidRDefault="009408D1" w:rsidP="009408D1">
            <w:pPr>
              <w:pStyle w:val="1--"/>
              <w:jc w:val="center"/>
            </w:pPr>
            <w:r w:rsidRPr="009408D1">
              <w:t>6</w:t>
            </w:r>
          </w:p>
        </w:tc>
        <w:tc>
          <w:tcPr>
            <w:tcW w:w="3848" w:type="dxa"/>
          </w:tcPr>
          <w:p w:rsidR="009408D1" w:rsidRPr="009408D1" w:rsidRDefault="009408D1" w:rsidP="009408D1">
            <w:pPr>
              <w:pStyle w:val="1--"/>
              <w:jc w:val="left"/>
            </w:pPr>
            <w:r w:rsidRPr="009408D1">
              <w:t>Достаточность инвестиционного обеспечения</w:t>
            </w:r>
          </w:p>
        </w:tc>
        <w:tc>
          <w:tcPr>
            <w:tcW w:w="566" w:type="dxa"/>
          </w:tcPr>
          <w:p w:rsidR="009408D1" w:rsidRPr="009408D1" w:rsidRDefault="009408D1" w:rsidP="009408D1">
            <w:pPr>
              <w:pStyle w:val="1--"/>
              <w:jc w:val="center"/>
            </w:pPr>
            <w:r w:rsidRPr="009408D1">
              <w:t>1</w:t>
            </w:r>
          </w:p>
        </w:tc>
        <w:tc>
          <w:tcPr>
            <w:tcW w:w="565" w:type="dxa"/>
          </w:tcPr>
          <w:p w:rsidR="009408D1" w:rsidRPr="009408D1" w:rsidRDefault="009408D1" w:rsidP="009408D1">
            <w:pPr>
              <w:pStyle w:val="1--"/>
              <w:jc w:val="center"/>
            </w:pPr>
            <w:r w:rsidRPr="009408D1">
              <w:t>5</w:t>
            </w:r>
          </w:p>
        </w:tc>
        <w:tc>
          <w:tcPr>
            <w:tcW w:w="979" w:type="dxa"/>
          </w:tcPr>
          <w:p w:rsidR="009408D1" w:rsidRPr="009408D1" w:rsidRDefault="009408D1" w:rsidP="009408D1">
            <w:pPr>
              <w:pStyle w:val="1--"/>
              <w:jc w:val="center"/>
            </w:pPr>
            <w:r w:rsidRPr="009408D1">
              <w:t>0,05</w:t>
            </w:r>
          </w:p>
        </w:tc>
      </w:tr>
      <w:tr w:rsidR="009408D1" w:rsidRPr="009408D1" w:rsidTr="009408D1">
        <w:tc>
          <w:tcPr>
            <w:tcW w:w="279" w:type="dxa"/>
          </w:tcPr>
          <w:p w:rsidR="009408D1" w:rsidRPr="009408D1" w:rsidRDefault="009408D1" w:rsidP="009408D1">
            <w:pPr>
              <w:pStyle w:val="1--"/>
              <w:jc w:val="center"/>
            </w:pPr>
            <w:r w:rsidRPr="009408D1">
              <w:t>7</w:t>
            </w:r>
          </w:p>
        </w:tc>
        <w:tc>
          <w:tcPr>
            <w:tcW w:w="3848" w:type="dxa"/>
          </w:tcPr>
          <w:p w:rsidR="009408D1" w:rsidRPr="009408D1" w:rsidRDefault="009408D1" w:rsidP="009408D1">
            <w:pPr>
              <w:pStyle w:val="1--"/>
              <w:jc w:val="left"/>
            </w:pPr>
            <w:r w:rsidRPr="009408D1">
              <w:t>Уровень конкуренции на территории ДНР</w:t>
            </w:r>
          </w:p>
        </w:tc>
        <w:tc>
          <w:tcPr>
            <w:tcW w:w="566" w:type="dxa"/>
          </w:tcPr>
          <w:p w:rsidR="009408D1" w:rsidRPr="009408D1" w:rsidRDefault="009408D1" w:rsidP="009408D1">
            <w:pPr>
              <w:pStyle w:val="1--"/>
              <w:jc w:val="center"/>
            </w:pPr>
            <w:r w:rsidRPr="009408D1">
              <w:t>1</w:t>
            </w:r>
          </w:p>
        </w:tc>
        <w:tc>
          <w:tcPr>
            <w:tcW w:w="565" w:type="dxa"/>
          </w:tcPr>
          <w:p w:rsidR="009408D1" w:rsidRPr="009408D1" w:rsidRDefault="009408D1" w:rsidP="009408D1">
            <w:pPr>
              <w:pStyle w:val="1--"/>
              <w:jc w:val="center"/>
            </w:pPr>
            <w:r w:rsidRPr="009408D1">
              <w:t>3</w:t>
            </w:r>
          </w:p>
        </w:tc>
        <w:tc>
          <w:tcPr>
            <w:tcW w:w="979" w:type="dxa"/>
          </w:tcPr>
          <w:p w:rsidR="009408D1" w:rsidRPr="009408D1" w:rsidRDefault="009408D1" w:rsidP="009408D1">
            <w:pPr>
              <w:pStyle w:val="1--"/>
              <w:jc w:val="center"/>
            </w:pPr>
            <w:r w:rsidRPr="009408D1">
              <w:t>0,03</w:t>
            </w:r>
          </w:p>
        </w:tc>
      </w:tr>
      <w:tr w:rsidR="009408D1" w:rsidRPr="009408D1" w:rsidTr="009408D1">
        <w:tc>
          <w:tcPr>
            <w:tcW w:w="279" w:type="dxa"/>
          </w:tcPr>
          <w:p w:rsidR="009408D1" w:rsidRPr="009408D1" w:rsidRDefault="009408D1" w:rsidP="009408D1">
            <w:pPr>
              <w:pStyle w:val="1--"/>
              <w:jc w:val="center"/>
            </w:pPr>
            <w:r w:rsidRPr="009408D1">
              <w:t>8</w:t>
            </w:r>
          </w:p>
        </w:tc>
        <w:tc>
          <w:tcPr>
            <w:tcW w:w="3848" w:type="dxa"/>
          </w:tcPr>
          <w:p w:rsidR="009408D1" w:rsidRPr="009408D1" w:rsidRDefault="009408D1" w:rsidP="009408D1">
            <w:pPr>
              <w:pStyle w:val="1--"/>
              <w:jc w:val="left"/>
            </w:pPr>
            <w:r w:rsidRPr="009408D1">
              <w:t>Уровень наукоемкости</w:t>
            </w:r>
          </w:p>
        </w:tc>
        <w:tc>
          <w:tcPr>
            <w:tcW w:w="566" w:type="dxa"/>
          </w:tcPr>
          <w:p w:rsidR="009408D1" w:rsidRPr="009408D1" w:rsidRDefault="009408D1" w:rsidP="009408D1">
            <w:pPr>
              <w:pStyle w:val="1--"/>
              <w:jc w:val="center"/>
              <w:rPr>
                <w:highlight w:val="yellow"/>
              </w:rPr>
            </w:pPr>
            <w:r w:rsidRPr="009408D1">
              <w:t>3</w:t>
            </w:r>
          </w:p>
        </w:tc>
        <w:tc>
          <w:tcPr>
            <w:tcW w:w="565" w:type="dxa"/>
          </w:tcPr>
          <w:p w:rsidR="009408D1" w:rsidRPr="009408D1" w:rsidRDefault="009408D1" w:rsidP="009408D1">
            <w:pPr>
              <w:pStyle w:val="1--"/>
              <w:jc w:val="center"/>
              <w:rPr>
                <w:highlight w:val="yellow"/>
              </w:rPr>
            </w:pPr>
            <w:r w:rsidRPr="009408D1">
              <w:t>4</w:t>
            </w:r>
          </w:p>
        </w:tc>
        <w:tc>
          <w:tcPr>
            <w:tcW w:w="979" w:type="dxa"/>
          </w:tcPr>
          <w:p w:rsidR="009408D1" w:rsidRPr="009408D1" w:rsidRDefault="009408D1" w:rsidP="009408D1">
            <w:pPr>
              <w:pStyle w:val="1--"/>
              <w:jc w:val="center"/>
              <w:rPr>
                <w:highlight w:val="yellow"/>
              </w:rPr>
            </w:pPr>
            <w:r w:rsidRPr="009408D1">
              <w:t>0,12</w:t>
            </w:r>
          </w:p>
        </w:tc>
      </w:tr>
      <w:tr w:rsidR="009408D1" w:rsidRPr="009408D1" w:rsidTr="009408D1">
        <w:tc>
          <w:tcPr>
            <w:tcW w:w="279" w:type="dxa"/>
          </w:tcPr>
          <w:p w:rsidR="009408D1" w:rsidRPr="009408D1" w:rsidRDefault="009408D1" w:rsidP="009408D1">
            <w:pPr>
              <w:pStyle w:val="1--"/>
              <w:jc w:val="center"/>
            </w:pPr>
            <w:r w:rsidRPr="009408D1">
              <w:t>9</w:t>
            </w:r>
          </w:p>
        </w:tc>
        <w:tc>
          <w:tcPr>
            <w:tcW w:w="3848" w:type="dxa"/>
          </w:tcPr>
          <w:p w:rsidR="009408D1" w:rsidRPr="009408D1" w:rsidRDefault="009408D1" w:rsidP="009408D1">
            <w:pPr>
              <w:pStyle w:val="1--"/>
              <w:jc w:val="left"/>
            </w:pPr>
            <w:r w:rsidRPr="009408D1">
              <w:t>Энергоэффективность производства</w:t>
            </w:r>
          </w:p>
        </w:tc>
        <w:tc>
          <w:tcPr>
            <w:tcW w:w="566" w:type="dxa"/>
          </w:tcPr>
          <w:p w:rsidR="009408D1" w:rsidRPr="009408D1" w:rsidRDefault="009408D1" w:rsidP="009408D1">
            <w:pPr>
              <w:pStyle w:val="1--"/>
              <w:jc w:val="center"/>
            </w:pPr>
            <w:r w:rsidRPr="009408D1">
              <w:t>5</w:t>
            </w:r>
          </w:p>
        </w:tc>
        <w:tc>
          <w:tcPr>
            <w:tcW w:w="565" w:type="dxa"/>
          </w:tcPr>
          <w:p w:rsidR="009408D1" w:rsidRPr="009408D1" w:rsidRDefault="009408D1" w:rsidP="009408D1">
            <w:pPr>
              <w:pStyle w:val="1--"/>
              <w:jc w:val="center"/>
            </w:pPr>
            <w:r w:rsidRPr="009408D1">
              <w:t>5</w:t>
            </w:r>
          </w:p>
        </w:tc>
        <w:tc>
          <w:tcPr>
            <w:tcW w:w="979" w:type="dxa"/>
          </w:tcPr>
          <w:p w:rsidR="009408D1" w:rsidRPr="009408D1" w:rsidRDefault="009408D1" w:rsidP="009408D1">
            <w:pPr>
              <w:pStyle w:val="1--"/>
              <w:jc w:val="center"/>
            </w:pPr>
            <w:r w:rsidRPr="009408D1">
              <w:t>0,25</w:t>
            </w:r>
          </w:p>
        </w:tc>
      </w:tr>
      <w:tr w:rsidR="009408D1" w:rsidRPr="009408D1" w:rsidTr="009408D1">
        <w:tc>
          <w:tcPr>
            <w:tcW w:w="279" w:type="dxa"/>
          </w:tcPr>
          <w:p w:rsidR="009408D1" w:rsidRPr="009408D1" w:rsidRDefault="009408D1" w:rsidP="009408D1">
            <w:pPr>
              <w:pStyle w:val="1--"/>
              <w:jc w:val="center"/>
            </w:pPr>
            <w:r w:rsidRPr="009408D1">
              <w:t>10</w:t>
            </w:r>
          </w:p>
        </w:tc>
        <w:tc>
          <w:tcPr>
            <w:tcW w:w="3848" w:type="dxa"/>
          </w:tcPr>
          <w:p w:rsidR="009408D1" w:rsidRPr="009408D1" w:rsidRDefault="009408D1" w:rsidP="009408D1">
            <w:pPr>
              <w:pStyle w:val="1--"/>
              <w:jc w:val="left"/>
            </w:pPr>
            <w:r w:rsidRPr="009408D1">
              <w:t>Уровень платежеспособного спроса внутреннего рынка</w:t>
            </w:r>
          </w:p>
        </w:tc>
        <w:tc>
          <w:tcPr>
            <w:tcW w:w="566" w:type="dxa"/>
          </w:tcPr>
          <w:p w:rsidR="009408D1" w:rsidRPr="009408D1" w:rsidRDefault="009408D1" w:rsidP="009408D1">
            <w:pPr>
              <w:pStyle w:val="1--"/>
              <w:jc w:val="center"/>
            </w:pPr>
            <w:r w:rsidRPr="009408D1">
              <w:t>3</w:t>
            </w:r>
          </w:p>
        </w:tc>
        <w:tc>
          <w:tcPr>
            <w:tcW w:w="565" w:type="dxa"/>
          </w:tcPr>
          <w:p w:rsidR="009408D1" w:rsidRPr="009408D1" w:rsidRDefault="009408D1" w:rsidP="009408D1">
            <w:pPr>
              <w:pStyle w:val="1--"/>
              <w:jc w:val="center"/>
            </w:pPr>
            <w:r w:rsidRPr="009408D1">
              <w:t>6</w:t>
            </w:r>
          </w:p>
        </w:tc>
        <w:tc>
          <w:tcPr>
            <w:tcW w:w="979" w:type="dxa"/>
          </w:tcPr>
          <w:p w:rsidR="009408D1" w:rsidRPr="009408D1" w:rsidRDefault="009408D1" w:rsidP="009408D1">
            <w:pPr>
              <w:pStyle w:val="1--"/>
              <w:jc w:val="center"/>
            </w:pPr>
            <w:r w:rsidRPr="009408D1">
              <w:t>0,18</w:t>
            </w:r>
          </w:p>
        </w:tc>
      </w:tr>
      <w:tr w:rsidR="009408D1" w:rsidRPr="009408D1" w:rsidTr="009408D1">
        <w:tc>
          <w:tcPr>
            <w:tcW w:w="279" w:type="dxa"/>
          </w:tcPr>
          <w:p w:rsidR="009408D1" w:rsidRPr="009408D1" w:rsidRDefault="009408D1" w:rsidP="009408D1">
            <w:pPr>
              <w:pStyle w:val="1--"/>
              <w:jc w:val="center"/>
            </w:pPr>
            <w:r w:rsidRPr="009408D1">
              <w:t>11</w:t>
            </w:r>
          </w:p>
        </w:tc>
        <w:tc>
          <w:tcPr>
            <w:tcW w:w="3848" w:type="dxa"/>
          </w:tcPr>
          <w:p w:rsidR="009408D1" w:rsidRPr="009408D1" w:rsidRDefault="009408D1" w:rsidP="009408D1">
            <w:pPr>
              <w:pStyle w:val="1--"/>
              <w:jc w:val="left"/>
            </w:pPr>
            <w:r w:rsidRPr="009408D1">
              <w:rPr>
                <w:lang w:eastAsia="ru-RU"/>
              </w:rPr>
              <w:t>Степень интеграции в технологические цепочки реального сектора экономики</w:t>
            </w:r>
          </w:p>
        </w:tc>
        <w:tc>
          <w:tcPr>
            <w:tcW w:w="566" w:type="dxa"/>
          </w:tcPr>
          <w:p w:rsidR="009408D1" w:rsidRPr="009408D1" w:rsidRDefault="009408D1" w:rsidP="009408D1">
            <w:pPr>
              <w:pStyle w:val="1--"/>
              <w:jc w:val="center"/>
              <w:rPr>
                <w:highlight w:val="yellow"/>
              </w:rPr>
            </w:pPr>
            <w:r w:rsidRPr="009408D1">
              <w:t>5</w:t>
            </w:r>
          </w:p>
        </w:tc>
        <w:tc>
          <w:tcPr>
            <w:tcW w:w="565" w:type="dxa"/>
          </w:tcPr>
          <w:p w:rsidR="009408D1" w:rsidRPr="009408D1" w:rsidRDefault="009408D1" w:rsidP="009408D1">
            <w:pPr>
              <w:pStyle w:val="1--"/>
              <w:jc w:val="center"/>
              <w:rPr>
                <w:highlight w:val="yellow"/>
              </w:rPr>
            </w:pPr>
            <w:r w:rsidRPr="009408D1">
              <w:t>5</w:t>
            </w:r>
          </w:p>
        </w:tc>
        <w:tc>
          <w:tcPr>
            <w:tcW w:w="979" w:type="dxa"/>
          </w:tcPr>
          <w:p w:rsidR="009408D1" w:rsidRPr="009408D1" w:rsidRDefault="009408D1" w:rsidP="009408D1">
            <w:pPr>
              <w:pStyle w:val="1--"/>
              <w:jc w:val="center"/>
              <w:rPr>
                <w:highlight w:val="yellow"/>
              </w:rPr>
            </w:pPr>
            <w:r w:rsidRPr="009408D1">
              <w:t>0,25</w:t>
            </w:r>
          </w:p>
        </w:tc>
      </w:tr>
      <w:tr w:rsidR="009408D1" w:rsidRPr="009408D1" w:rsidTr="009408D1">
        <w:tc>
          <w:tcPr>
            <w:tcW w:w="279" w:type="dxa"/>
          </w:tcPr>
          <w:p w:rsidR="009408D1" w:rsidRPr="009408D1" w:rsidRDefault="009408D1" w:rsidP="009408D1">
            <w:pPr>
              <w:pStyle w:val="1--"/>
              <w:jc w:val="center"/>
            </w:pPr>
            <w:r w:rsidRPr="009408D1">
              <w:t>12</w:t>
            </w:r>
          </w:p>
        </w:tc>
        <w:tc>
          <w:tcPr>
            <w:tcW w:w="3848" w:type="dxa"/>
          </w:tcPr>
          <w:p w:rsidR="009408D1" w:rsidRPr="009408D1" w:rsidRDefault="009408D1" w:rsidP="009408D1">
            <w:pPr>
              <w:pStyle w:val="1--"/>
              <w:jc w:val="left"/>
            </w:pPr>
            <w:r w:rsidRPr="009408D1">
              <w:t>Государственный заказ</w:t>
            </w:r>
          </w:p>
        </w:tc>
        <w:tc>
          <w:tcPr>
            <w:tcW w:w="566" w:type="dxa"/>
          </w:tcPr>
          <w:p w:rsidR="009408D1" w:rsidRPr="009408D1" w:rsidRDefault="009408D1" w:rsidP="009408D1">
            <w:pPr>
              <w:pStyle w:val="1--"/>
              <w:jc w:val="center"/>
              <w:rPr>
                <w:highlight w:val="yellow"/>
              </w:rPr>
            </w:pPr>
            <w:r w:rsidRPr="009408D1">
              <w:t>5</w:t>
            </w:r>
          </w:p>
        </w:tc>
        <w:tc>
          <w:tcPr>
            <w:tcW w:w="565" w:type="dxa"/>
          </w:tcPr>
          <w:p w:rsidR="009408D1" w:rsidRPr="009408D1" w:rsidRDefault="009408D1" w:rsidP="009408D1">
            <w:pPr>
              <w:pStyle w:val="1--"/>
              <w:jc w:val="center"/>
              <w:rPr>
                <w:highlight w:val="yellow"/>
              </w:rPr>
            </w:pPr>
            <w:r w:rsidRPr="009408D1">
              <w:t>5</w:t>
            </w:r>
          </w:p>
        </w:tc>
        <w:tc>
          <w:tcPr>
            <w:tcW w:w="979" w:type="dxa"/>
          </w:tcPr>
          <w:p w:rsidR="009408D1" w:rsidRPr="009408D1" w:rsidRDefault="009408D1" w:rsidP="009408D1">
            <w:pPr>
              <w:pStyle w:val="1--"/>
              <w:jc w:val="center"/>
              <w:rPr>
                <w:highlight w:val="yellow"/>
              </w:rPr>
            </w:pPr>
            <w:r w:rsidRPr="009408D1">
              <w:t>0,25</w:t>
            </w:r>
          </w:p>
        </w:tc>
      </w:tr>
      <w:tr w:rsidR="009408D1" w:rsidRPr="009408D1" w:rsidTr="009408D1">
        <w:tc>
          <w:tcPr>
            <w:tcW w:w="279" w:type="dxa"/>
          </w:tcPr>
          <w:p w:rsidR="009408D1" w:rsidRPr="009408D1" w:rsidRDefault="009408D1" w:rsidP="009408D1">
            <w:pPr>
              <w:pStyle w:val="1--"/>
              <w:jc w:val="center"/>
            </w:pPr>
            <w:r w:rsidRPr="009408D1">
              <w:t>13</w:t>
            </w:r>
          </w:p>
        </w:tc>
        <w:tc>
          <w:tcPr>
            <w:tcW w:w="3848" w:type="dxa"/>
          </w:tcPr>
          <w:p w:rsidR="009408D1" w:rsidRPr="009408D1" w:rsidRDefault="009408D1" w:rsidP="009408D1">
            <w:pPr>
              <w:pStyle w:val="1--"/>
              <w:jc w:val="left"/>
            </w:pPr>
            <w:r w:rsidRPr="009408D1">
              <w:t>Уровень обеспеченности сырьем</w:t>
            </w:r>
          </w:p>
        </w:tc>
        <w:tc>
          <w:tcPr>
            <w:tcW w:w="566" w:type="dxa"/>
          </w:tcPr>
          <w:p w:rsidR="009408D1" w:rsidRPr="009408D1" w:rsidRDefault="009408D1" w:rsidP="009408D1">
            <w:pPr>
              <w:pStyle w:val="1--"/>
              <w:jc w:val="center"/>
            </w:pPr>
            <w:r w:rsidRPr="009408D1">
              <w:t>5</w:t>
            </w:r>
          </w:p>
        </w:tc>
        <w:tc>
          <w:tcPr>
            <w:tcW w:w="565" w:type="dxa"/>
          </w:tcPr>
          <w:p w:rsidR="009408D1" w:rsidRPr="009408D1" w:rsidRDefault="009408D1" w:rsidP="009408D1">
            <w:pPr>
              <w:pStyle w:val="1--"/>
              <w:jc w:val="center"/>
            </w:pPr>
            <w:r w:rsidRPr="009408D1">
              <w:t>8</w:t>
            </w:r>
          </w:p>
        </w:tc>
        <w:tc>
          <w:tcPr>
            <w:tcW w:w="979" w:type="dxa"/>
          </w:tcPr>
          <w:p w:rsidR="009408D1" w:rsidRPr="009408D1" w:rsidRDefault="009408D1" w:rsidP="009408D1">
            <w:pPr>
              <w:pStyle w:val="1--"/>
              <w:jc w:val="center"/>
            </w:pPr>
            <w:r w:rsidRPr="009408D1">
              <w:t>0,4</w:t>
            </w:r>
          </w:p>
        </w:tc>
      </w:tr>
      <w:tr w:rsidR="009408D1" w:rsidRPr="009408D1" w:rsidTr="009408D1">
        <w:tc>
          <w:tcPr>
            <w:tcW w:w="279" w:type="dxa"/>
          </w:tcPr>
          <w:p w:rsidR="009408D1" w:rsidRPr="009408D1" w:rsidRDefault="009408D1" w:rsidP="009408D1">
            <w:pPr>
              <w:pStyle w:val="1--"/>
              <w:jc w:val="center"/>
            </w:pPr>
            <w:r w:rsidRPr="009408D1">
              <w:t>14</w:t>
            </w:r>
          </w:p>
        </w:tc>
        <w:tc>
          <w:tcPr>
            <w:tcW w:w="3848" w:type="dxa"/>
          </w:tcPr>
          <w:p w:rsidR="009408D1" w:rsidRPr="009408D1" w:rsidRDefault="009408D1" w:rsidP="009408D1">
            <w:pPr>
              <w:pStyle w:val="1--"/>
              <w:jc w:val="left"/>
            </w:pPr>
            <w:r w:rsidRPr="009408D1">
              <w:t>Уровень использования возможностей логист</w:t>
            </w:r>
            <w:r w:rsidRPr="009408D1">
              <w:t>и</w:t>
            </w:r>
            <w:r w:rsidRPr="009408D1">
              <w:t>ческой инфраструктуры</w:t>
            </w:r>
          </w:p>
        </w:tc>
        <w:tc>
          <w:tcPr>
            <w:tcW w:w="566" w:type="dxa"/>
          </w:tcPr>
          <w:p w:rsidR="009408D1" w:rsidRPr="009408D1" w:rsidRDefault="009408D1" w:rsidP="009408D1">
            <w:pPr>
              <w:pStyle w:val="1--"/>
              <w:jc w:val="center"/>
            </w:pPr>
            <w:r w:rsidRPr="009408D1">
              <w:t>4</w:t>
            </w:r>
          </w:p>
        </w:tc>
        <w:tc>
          <w:tcPr>
            <w:tcW w:w="565" w:type="dxa"/>
          </w:tcPr>
          <w:p w:rsidR="009408D1" w:rsidRPr="009408D1" w:rsidRDefault="009408D1" w:rsidP="009408D1">
            <w:pPr>
              <w:pStyle w:val="1--"/>
              <w:jc w:val="center"/>
            </w:pPr>
            <w:r w:rsidRPr="009408D1">
              <w:t>4</w:t>
            </w:r>
          </w:p>
        </w:tc>
        <w:tc>
          <w:tcPr>
            <w:tcW w:w="979" w:type="dxa"/>
          </w:tcPr>
          <w:p w:rsidR="009408D1" w:rsidRPr="009408D1" w:rsidRDefault="009408D1" w:rsidP="009408D1">
            <w:pPr>
              <w:pStyle w:val="1--"/>
              <w:jc w:val="center"/>
            </w:pPr>
            <w:r w:rsidRPr="009408D1">
              <w:t>0,16</w:t>
            </w:r>
          </w:p>
        </w:tc>
      </w:tr>
      <w:tr w:rsidR="009408D1" w:rsidRPr="009408D1" w:rsidTr="009408D1">
        <w:tc>
          <w:tcPr>
            <w:tcW w:w="279" w:type="dxa"/>
          </w:tcPr>
          <w:p w:rsidR="009408D1" w:rsidRPr="009408D1" w:rsidRDefault="009408D1" w:rsidP="009408D1">
            <w:pPr>
              <w:pStyle w:val="1--"/>
              <w:jc w:val="center"/>
            </w:pPr>
            <w:r w:rsidRPr="009408D1">
              <w:t>15</w:t>
            </w:r>
          </w:p>
        </w:tc>
        <w:tc>
          <w:tcPr>
            <w:tcW w:w="3848" w:type="dxa"/>
          </w:tcPr>
          <w:p w:rsidR="009408D1" w:rsidRPr="009408D1" w:rsidRDefault="009408D1" w:rsidP="009408D1">
            <w:pPr>
              <w:pStyle w:val="1--"/>
              <w:jc w:val="left"/>
            </w:pPr>
            <w:r w:rsidRPr="009408D1">
              <w:t>Уровень развития малого и среднего бизнеса в отрасли</w:t>
            </w:r>
          </w:p>
        </w:tc>
        <w:tc>
          <w:tcPr>
            <w:tcW w:w="566" w:type="dxa"/>
          </w:tcPr>
          <w:p w:rsidR="009408D1" w:rsidRPr="009408D1" w:rsidRDefault="009408D1" w:rsidP="009408D1">
            <w:pPr>
              <w:pStyle w:val="1--"/>
              <w:jc w:val="center"/>
            </w:pPr>
            <w:r w:rsidRPr="009408D1">
              <w:t>3</w:t>
            </w:r>
          </w:p>
        </w:tc>
        <w:tc>
          <w:tcPr>
            <w:tcW w:w="565" w:type="dxa"/>
          </w:tcPr>
          <w:p w:rsidR="009408D1" w:rsidRPr="009408D1" w:rsidRDefault="009408D1" w:rsidP="009408D1">
            <w:pPr>
              <w:pStyle w:val="1--"/>
              <w:jc w:val="center"/>
            </w:pPr>
            <w:r w:rsidRPr="009408D1">
              <w:t>3</w:t>
            </w:r>
          </w:p>
        </w:tc>
        <w:tc>
          <w:tcPr>
            <w:tcW w:w="979" w:type="dxa"/>
          </w:tcPr>
          <w:p w:rsidR="009408D1" w:rsidRPr="009408D1" w:rsidRDefault="009408D1" w:rsidP="009408D1">
            <w:pPr>
              <w:pStyle w:val="1--"/>
              <w:jc w:val="center"/>
            </w:pPr>
            <w:r w:rsidRPr="009408D1">
              <w:t>0,09</w:t>
            </w:r>
          </w:p>
        </w:tc>
      </w:tr>
      <w:tr w:rsidR="009408D1" w:rsidRPr="009408D1" w:rsidTr="009408D1">
        <w:tc>
          <w:tcPr>
            <w:tcW w:w="279" w:type="dxa"/>
          </w:tcPr>
          <w:p w:rsidR="009408D1" w:rsidRPr="009408D1" w:rsidRDefault="009408D1" w:rsidP="009408D1">
            <w:pPr>
              <w:pStyle w:val="1--"/>
              <w:jc w:val="center"/>
            </w:pPr>
            <w:r w:rsidRPr="009408D1">
              <w:t>16</w:t>
            </w:r>
          </w:p>
        </w:tc>
        <w:tc>
          <w:tcPr>
            <w:tcW w:w="3848" w:type="dxa"/>
          </w:tcPr>
          <w:p w:rsidR="009408D1" w:rsidRPr="009408D1" w:rsidRDefault="009408D1" w:rsidP="009408D1">
            <w:pPr>
              <w:pStyle w:val="1--"/>
              <w:jc w:val="left"/>
            </w:pPr>
            <w:r w:rsidRPr="009408D1">
              <w:t>Разрыв между уровнем заработной платы и ур</w:t>
            </w:r>
            <w:r w:rsidRPr="009408D1">
              <w:t>о</w:t>
            </w:r>
            <w:r w:rsidRPr="009408D1">
              <w:t>внем потребностей работника в отрасли</w:t>
            </w:r>
          </w:p>
        </w:tc>
        <w:tc>
          <w:tcPr>
            <w:tcW w:w="566" w:type="dxa"/>
          </w:tcPr>
          <w:p w:rsidR="009408D1" w:rsidRPr="009408D1" w:rsidRDefault="009408D1" w:rsidP="009408D1">
            <w:pPr>
              <w:pStyle w:val="1--"/>
              <w:jc w:val="center"/>
            </w:pPr>
            <w:r w:rsidRPr="009408D1">
              <w:t>5</w:t>
            </w:r>
          </w:p>
        </w:tc>
        <w:tc>
          <w:tcPr>
            <w:tcW w:w="565" w:type="dxa"/>
          </w:tcPr>
          <w:p w:rsidR="009408D1" w:rsidRPr="009408D1" w:rsidRDefault="009408D1" w:rsidP="009408D1">
            <w:pPr>
              <w:pStyle w:val="1--"/>
              <w:jc w:val="center"/>
            </w:pPr>
            <w:r w:rsidRPr="009408D1">
              <w:t>6</w:t>
            </w:r>
          </w:p>
        </w:tc>
        <w:tc>
          <w:tcPr>
            <w:tcW w:w="979" w:type="dxa"/>
          </w:tcPr>
          <w:p w:rsidR="009408D1" w:rsidRPr="009408D1" w:rsidRDefault="009408D1" w:rsidP="009408D1">
            <w:pPr>
              <w:pStyle w:val="1--"/>
              <w:jc w:val="center"/>
            </w:pPr>
            <w:r w:rsidRPr="009408D1">
              <w:t>0,3</w:t>
            </w:r>
          </w:p>
        </w:tc>
      </w:tr>
      <w:tr w:rsidR="009408D1" w:rsidRPr="009408D1" w:rsidTr="009408D1">
        <w:tc>
          <w:tcPr>
            <w:tcW w:w="279" w:type="dxa"/>
          </w:tcPr>
          <w:p w:rsidR="009408D1" w:rsidRPr="009408D1" w:rsidRDefault="009408D1" w:rsidP="009408D1">
            <w:pPr>
              <w:pStyle w:val="1--"/>
              <w:jc w:val="center"/>
            </w:pPr>
            <w:r w:rsidRPr="009408D1">
              <w:t>17</w:t>
            </w:r>
          </w:p>
        </w:tc>
        <w:tc>
          <w:tcPr>
            <w:tcW w:w="3848" w:type="dxa"/>
          </w:tcPr>
          <w:p w:rsidR="009408D1" w:rsidRPr="009408D1" w:rsidRDefault="009408D1" w:rsidP="009408D1">
            <w:pPr>
              <w:pStyle w:val="1--"/>
              <w:jc w:val="left"/>
            </w:pPr>
            <w:r w:rsidRPr="009408D1">
              <w:t>Обеспеченность кадрами всех категорий</w:t>
            </w:r>
          </w:p>
        </w:tc>
        <w:tc>
          <w:tcPr>
            <w:tcW w:w="566" w:type="dxa"/>
          </w:tcPr>
          <w:p w:rsidR="009408D1" w:rsidRPr="009408D1" w:rsidRDefault="009408D1" w:rsidP="009408D1">
            <w:pPr>
              <w:pStyle w:val="1--"/>
              <w:jc w:val="center"/>
              <w:rPr>
                <w:highlight w:val="yellow"/>
              </w:rPr>
            </w:pPr>
            <w:r w:rsidRPr="009408D1">
              <w:t>3</w:t>
            </w:r>
          </w:p>
        </w:tc>
        <w:tc>
          <w:tcPr>
            <w:tcW w:w="565" w:type="dxa"/>
          </w:tcPr>
          <w:p w:rsidR="009408D1" w:rsidRPr="009408D1" w:rsidRDefault="009408D1" w:rsidP="009408D1">
            <w:pPr>
              <w:pStyle w:val="1--"/>
              <w:jc w:val="center"/>
              <w:rPr>
                <w:highlight w:val="yellow"/>
              </w:rPr>
            </w:pPr>
            <w:r w:rsidRPr="009408D1">
              <w:t>5</w:t>
            </w:r>
          </w:p>
        </w:tc>
        <w:tc>
          <w:tcPr>
            <w:tcW w:w="979" w:type="dxa"/>
          </w:tcPr>
          <w:p w:rsidR="009408D1" w:rsidRPr="009408D1" w:rsidRDefault="009408D1" w:rsidP="009408D1">
            <w:pPr>
              <w:pStyle w:val="1--"/>
              <w:jc w:val="center"/>
              <w:rPr>
                <w:highlight w:val="yellow"/>
              </w:rPr>
            </w:pPr>
            <w:r w:rsidRPr="009408D1">
              <w:t>0,15</w:t>
            </w:r>
          </w:p>
        </w:tc>
      </w:tr>
      <w:tr w:rsidR="009408D1" w:rsidRPr="009408D1" w:rsidTr="009408D1">
        <w:tc>
          <w:tcPr>
            <w:tcW w:w="279" w:type="dxa"/>
          </w:tcPr>
          <w:p w:rsidR="009408D1" w:rsidRPr="009408D1" w:rsidRDefault="009408D1" w:rsidP="009408D1">
            <w:pPr>
              <w:pStyle w:val="1--"/>
              <w:jc w:val="center"/>
            </w:pPr>
            <w:r w:rsidRPr="009408D1">
              <w:t>18</w:t>
            </w:r>
          </w:p>
        </w:tc>
        <w:tc>
          <w:tcPr>
            <w:tcW w:w="3848" w:type="dxa"/>
          </w:tcPr>
          <w:p w:rsidR="009408D1" w:rsidRPr="009408D1" w:rsidRDefault="009408D1" w:rsidP="009408D1">
            <w:pPr>
              <w:pStyle w:val="1--"/>
              <w:jc w:val="left"/>
            </w:pPr>
            <w:r w:rsidRPr="009408D1">
              <w:t>Подготовка квалифицированных кадров</w:t>
            </w:r>
          </w:p>
        </w:tc>
        <w:tc>
          <w:tcPr>
            <w:tcW w:w="566" w:type="dxa"/>
          </w:tcPr>
          <w:p w:rsidR="009408D1" w:rsidRPr="009408D1" w:rsidRDefault="009408D1" w:rsidP="009408D1">
            <w:pPr>
              <w:pStyle w:val="1--"/>
              <w:jc w:val="center"/>
            </w:pPr>
            <w:r w:rsidRPr="009408D1">
              <w:t>5</w:t>
            </w:r>
          </w:p>
        </w:tc>
        <w:tc>
          <w:tcPr>
            <w:tcW w:w="565" w:type="dxa"/>
          </w:tcPr>
          <w:p w:rsidR="009408D1" w:rsidRPr="009408D1" w:rsidRDefault="009408D1" w:rsidP="009408D1">
            <w:pPr>
              <w:pStyle w:val="1--"/>
              <w:jc w:val="center"/>
            </w:pPr>
            <w:r w:rsidRPr="009408D1">
              <w:t>5</w:t>
            </w:r>
          </w:p>
        </w:tc>
        <w:tc>
          <w:tcPr>
            <w:tcW w:w="979" w:type="dxa"/>
          </w:tcPr>
          <w:p w:rsidR="009408D1" w:rsidRPr="009408D1" w:rsidRDefault="009408D1" w:rsidP="009408D1">
            <w:pPr>
              <w:pStyle w:val="1--"/>
              <w:jc w:val="center"/>
            </w:pPr>
            <w:r w:rsidRPr="009408D1">
              <w:t>0,25</w:t>
            </w:r>
          </w:p>
        </w:tc>
      </w:tr>
      <w:tr w:rsidR="009408D1" w:rsidRPr="009408D1" w:rsidTr="009408D1">
        <w:tc>
          <w:tcPr>
            <w:tcW w:w="279" w:type="dxa"/>
          </w:tcPr>
          <w:p w:rsidR="009408D1" w:rsidRPr="009408D1" w:rsidRDefault="009408D1" w:rsidP="009408D1">
            <w:pPr>
              <w:pStyle w:val="1--"/>
              <w:jc w:val="center"/>
            </w:pPr>
            <w:r w:rsidRPr="009408D1">
              <w:t>19</w:t>
            </w:r>
          </w:p>
        </w:tc>
        <w:tc>
          <w:tcPr>
            <w:tcW w:w="3848" w:type="dxa"/>
          </w:tcPr>
          <w:p w:rsidR="009408D1" w:rsidRPr="009408D1" w:rsidRDefault="009408D1" w:rsidP="009408D1">
            <w:pPr>
              <w:pStyle w:val="1--"/>
              <w:jc w:val="left"/>
            </w:pPr>
            <w:r w:rsidRPr="009408D1">
              <w:rPr>
                <w:rStyle w:val="Bodytext2"/>
                <w:bCs w:val="0"/>
                <w:sz w:val="18"/>
              </w:rPr>
              <w:t>Создание предприятий</w:t>
            </w:r>
          </w:p>
        </w:tc>
        <w:tc>
          <w:tcPr>
            <w:tcW w:w="566" w:type="dxa"/>
          </w:tcPr>
          <w:p w:rsidR="009408D1" w:rsidRPr="009408D1" w:rsidRDefault="009408D1" w:rsidP="009408D1">
            <w:pPr>
              <w:pStyle w:val="1--"/>
              <w:jc w:val="center"/>
            </w:pPr>
            <w:r w:rsidRPr="009408D1">
              <w:t>2</w:t>
            </w:r>
          </w:p>
        </w:tc>
        <w:tc>
          <w:tcPr>
            <w:tcW w:w="565" w:type="dxa"/>
          </w:tcPr>
          <w:p w:rsidR="009408D1" w:rsidRPr="009408D1" w:rsidRDefault="009408D1" w:rsidP="009408D1">
            <w:pPr>
              <w:pStyle w:val="1--"/>
              <w:jc w:val="center"/>
            </w:pPr>
            <w:r w:rsidRPr="009408D1">
              <w:t>4</w:t>
            </w:r>
          </w:p>
        </w:tc>
        <w:tc>
          <w:tcPr>
            <w:tcW w:w="979" w:type="dxa"/>
          </w:tcPr>
          <w:p w:rsidR="009408D1" w:rsidRPr="009408D1" w:rsidRDefault="009408D1" w:rsidP="009408D1">
            <w:pPr>
              <w:pStyle w:val="1--"/>
              <w:jc w:val="center"/>
            </w:pPr>
            <w:r w:rsidRPr="009408D1">
              <w:t>0,08</w:t>
            </w:r>
          </w:p>
        </w:tc>
      </w:tr>
      <w:tr w:rsidR="009408D1" w:rsidRPr="009408D1" w:rsidTr="009408D1">
        <w:tc>
          <w:tcPr>
            <w:tcW w:w="279" w:type="dxa"/>
          </w:tcPr>
          <w:p w:rsidR="009408D1" w:rsidRPr="009408D1" w:rsidRDefault="009408D1" w:rsidP="009408D1">
            <w:pPr>
              <w:pStyle w:val="1--"/>
              <w:jc w:val="center"/>
            </w:pPr>
            <w:r w:rsidRPr="009408D1">
              <w:t>20</w:t>
            </w:r>
          </w:p>
        </w:tc>
        <w:tc>
          <w:tcPr>
            <w:tcW w:w="3848" w:type="dxa"/>
          </w:tcPr>
          <w:p w:rsidR="009408D1" w:rsidRPr="009408D1" w:rsidRDefault="009408D1" w:rsidP="009408D1">
            <w:pPr>
              <w:pStyle w:val="1--"/>
              <w:jc w:val="left"/>
              <w:rPr>
                <w:rStyle w:val="Bodytext2"/>
                <w:bCs w:val="0"/>
                <w:sz w:val="18"/>
              </w:rPr>
            </w:pPr>
            <w:r w:rsidRPr="009408D1">
              <w:rPr>
                <w:rStyle w:val="Bodytext2"/>
                <w:bCs w:val="0"/>
                <w:sz w:val="18"/>
              </w:rPr>
              <w:t xml:space="preserve">Уровень социальной защищенности работников </w:t>
            </w:r>
            <w:r w:rsidRPr="009408D1">
              <w:rPr>
                <w:rStyle w:val="Bodytext2"/>
                <w:bCs w:val="0"/>
                <w:sz w:val="18"/>
              </w:rPr>
              <w:br/>
              <w:t>отрасли</w:t>
            </w:r>
          </w:p>
        </w:tc>
        <w:tc>
          <w:tcPr>
            <w:tcW w:w="566" w:type="dxa"/>
          </w:tcPr>
          <w:p w:rsidR="009408D1" w:rsidRPr="009408D1" w:rsidRDefault="009408D1" w:rsidP="009408D1">
            <w:pPr>
              <w:pStyle w:val="1--"/>
              <w:jc w:val="center"/>
            </w:pPr>
            <w:r w:rsidRPr="009408D1">
              <w:t>4</w:t>
            </w:r>
          </w:p>
        </w:tc>
        <w:tc>
          <w:tcPr>
            <w:tcW w:w="565" w:type="dxa"/>
          </w:tcPr>
          <w:p w:rsidR="009408D1" w:rsidRPr="009408D1" w:rsidRDefault="009408D1" w:rsidP="009408D1">
            <w:pPr>
              <w:pStyle w:val="1--"/>
              <w:jc w:val="center"/>
            </w:pPr>
            <w:r w:rsidRPr="009408D1">
              <w:t>6</w:t>
            </w:r>
          </w:p>
        </w:tc>
        <w:tc>
          <w:tcPr>
            <w:tcW w:w="979" w:type="dxa"/>
          </w:tcPr>
          <w:p w:rsidR="009408D1" w:rsidRPr="009408D1" w:rsidRDefault="009408D1" w:rsidP="009408D1">
            <w:pPr>
              <w:pStyle w:val="1--"/>
              <w:jc w:val="center"/>
            </w:pPr>
            <w:r w:rsidRPr="009408D1">
              <w:t>0,24</w:t>
            </w:r>
          </w:p>
        </w:tc>
      </w:tr>
      <w:tr w:rsidR="009408D1" w:rsidRPr="009408D1" w:rsidTr="009408D1">
        <w:tc>
          <w:tcPr>
            <w:tcW w:w="279" w:type="dxa"/>
          </w:tcPr>
          <w:p w:rsidR="009408D1" w:rsidRPr="009408D1" w:rsidRDefault="009408D1" w:rsidP="009408D1">
            <w:pPr>
              <w:pStyle w:val="1--"/>
              <w:jc w:val="center"/>
            </w:pPr>
          </w:p>
        </w:tc>
        <w:tc>
          <w:tcPr>
            <w:tcW w:w="3848" w:type="dxa"/>
          </w:tcPr>
          <w:p w:rsidR="009408D1" w:rsidRPr="009408D1" w:rsidRDefault="009408D1" w:rsidP="009408D1">
            <w:pPr>
              <w:pStyle w:val="1--"/>
              <w:jc w:val="left"/>
            </w:pPr>
            <w:r w:rsidRPr="009408D1">
              <w:t>Показатель</w:t>
            </w:r>
          </w:p>
        </w:tc>
        <w:tc>
          <w:tcPr>
            <w:tcW w:w="566" w:type="dxa"/>
          </w:tcPr>
          <w:p w:rsidR="009408D1" w:rsidRPr="009408D1" w:rsidRDefault="009408D1" w:rsidP="009408D1">
            <w:pPr>
              <w:pStyle w:val="1--"/>
              <w:jc w:val="center"/>
            </w:pPr>
          </w:p>
        </w:tc>
        <w:tc>
          <w:tcPr>
            <w:tcW w:w="565" w:type="dxa"/>
          </w:tcPr>
          <w:p w:rsidR="009408D1" w:rsidRPr="009408D1" w:rsidRDefault="009408D1" w:rsidP="009408D1">
            <w:pPr>
              <w:pStyle w:val="1--"/>
              <w:jc w:val="center"/>
            </w:pPr>
          </w:p>
        </w:tc>
        <w:tc>
          <w:tcPr>
            <w:tcW w:w="979" w:type="dxa"/>
          </w:tcPr>
          <w:p w:rsidR="009408D1" w:rsidRPr="009408D1" w:rsidRDefault="009408D1" w:rsidP="009408D1">
            <w:pPr>
              <w:pStyle w:val="1--"/>
              <w:jc w:val="center"/>
            </w:pPr>
            <w:r w:rsidRPr="009408D1">
              <w:t>4,53</w:t>
            </w:r>
          </w:p>
        </w:tc>
      </w:tr>
    </w:tbl>
    <w:p w:rsidR="009408D1" w:rsidRDefault="009408D1" w:rsidP="009408D1">
      <w:pPr>
        <w:pStyle w:val="1-4"/>
        <w:ind w:firstLine="0"/>
        <w:jc w:val="right"/>
      </w:pPr>
    </w:p>
    <w:p w:rsidR="009408D1" w:rsidRDefault="009408D1" w:rsidP="009408D1">
      <w:pPr>
        <w:pStyle w:val="1-4"/>
        <w:ind w:firstLine="0"/>
        <w:jc w:val="right"/>
      </w:pPr>
    </w:p>
    <w:p w:rsidR="009408D1" w:rsidRDefault="009408D1" w:rsidP="009408D1">
      <w:pPr>
        <w:pStyle w:val="1-4"/>
        <w:ind w:firstLine="0"/>
        <w:jc w:val="right"/>
      </w:pPr>
    </w:p>
    <w:p w:rsidR="009408D1" w:rsidRDefault="009408D1" w:rsidP="009408D1">
      <w:pPr>
        <w:pStyle w:val="1-4"/>
        <w:ind w:firstLine="0"/>
        <w:jc w:val="right"/>
      </w:pPr>
    </w:p>
    <w:p w:rsidR="009408D1" w:rsidRDefault="009408D1" w:rsidP="009408D1">
      <w:pPr>
        <w:pStyle w:val="1-4"/>
        <w:ind w:firstLine="0"/>
        <w:jc w:val="right"/>
      </w:pPr>
    </w:p>
    <w:p w:rsidR="009408D1" w:rsidRDefault="009408D1" w:rsidP="009408D1">
      <w:pPr>
        <w:jc w:val="right"/>
      </w:pPr>
      <w:r>
        <w:t>Таблица 28</w:t>
      </w:r>
    </w:p>
    <w:p w:rsidR="009408D1" w:rsidRPr="009408D1" w:rsidRDefault="009408D1" w:rsidP="009408D1">
      <w:pPr>
        <w:pStyle w:val="1-4"/>
        <w:ind w:firstLine="0"/>
        <w:jc w:val="right"/>
        <w:rPr>
          <w:sz w:val="10"/>
          <w:szCs w:val="10"/>
        </w:rPr>
      </w:pPr>
    </w:p>
    <w:p w:rsidR="009408D1" w:rsidRPr="009408D1" w:rsidRDefault="009408D1" w:rsidP="009408D1">
      <w:pPr>
        <w:pStyle w:val="1-4"/>
        <w:ind w:firstLine="0"/>
        <w:jc w:val="center"/>
        <w:rPr>
          <w:i/>
        </w:rPr>
      </w:pPr>
      <w:r w:rsidRPr="009408D1">
        <w:rPr>
          <w:i/>
        </w:rPr>
        <w:t>Показатели индекса развития металлургической отрасли ДНР</w:t>
      </w:r>
    </w:p>
    <w:p w:rsidR="009408D1" w:rsidRPr="009408D1" w:rsidRDefault="009408D1" w:rsidP="009408D1">
      <w:pPr>
        <w:pStyle w:val="1-4"/>
        <w:ind w:firstLine="0"/>
        <w:jc w:val="right"/>
        <w:rPr>
          <w:sz w:val="10"/>
          <w:szCs w:val="1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58"/>
        <w:gridCol w:w="2939"/>
        <w:gridCol w:w="851"/>
        <w:gridCol w:w="709"/>
        <w:gridCol w:w="1280"/>
      </w:tblGrid>
      <w:tr w:rsidR="009408D1" w:rsidRPr="003231DC" w:rsidTr="009408D1">
        <w:tc>
          <w:tcPr>
            <w:tcW w:w="458" w:type="dxa"/>
            <w:vAlign w:val="center"/>
          </w:tcPr>
          <w:p w:rsidR="009408D1" w:rsidRPr="003231DC" w:rsidRDefault="009408D1" w:rsidP="009408D1">
            <w:pPr>
              <w:pStyle w:val="1--"/>
              <w:jc w:val="center"/>
            </w:pPr>
            <w:r w:rsidRPr="003231DC">
              <w:t>№</w:t>
            </w:r>
          </w:p>
          <w:p w:rsidR="009408D1" w:rsidRPr="003231DC" w:rsidRDefault="009408D1" w:rsidP="009408D1">
            <w:pPr>
              <w:pStyle w:val="1--"/>
              <w:jc w:val="center"/>
            </w:pPr>
            <w:r w:rsidRPr="003231DC">
              <w:t>п/п</w:t>
            </w:r>
          </w:p>
        </w:tc>
        <w:tc>
          <w:tcPr>
            <w:tcW w:w="2939" w:type="dxa"/>
            <w:vAlign w:val="center"/>
          </w:tcPr>
          <w:p w:rsidR="009408D1" w:rsidRPr="003231DC" w:rsidRDefault="009408D1" w:rsidP="009408D1">
            <w:pPr>
              <w:pStyle w:val="1--"/>
              <w:jc w:val="center"/>
            </w:pPr>
            <w:r w:rsidRPr="003231DC">
              <w:t>Критерий</w:t>
            </w:r>
          </w:p>
        </w:tc>
        <w:tc>
          <w:tcPr>
            <w:tcW w:w="851" w:type="dxa"/>
            <w:vAlign w:val="center"/>
          </w:tcPr>
          <w:p w:rsidR="009408D1" w:rsidRPr="003231DC" w:rsidRDefault="009408D1" w:rsidP="009408D1">
            <w:pPr>
              <w:pStyle w:val="1--"/>
              <w:jc w:val="center"/>
            </w:pPr>
            <w:r w:rsidRPr="003231DC">
              <w:t xml:space="preserve">Вес </w:t>
            </w:r>
            <w:r w:rsidRPr="003231DC">
              <w:br/>
              <w:t>в баллах</w:t>
            </w:r>
          </w:p>
        </w:tc>
        <w:tc>
          <w:tcPr>
            <w:tcW w:w="709" w:type="dxa"/>
            <w:vAlign w:val="center"/>
          </w:tcPr>
          <w:p w:rsidR="009408D1" w:rsidRPr="003231DC" w:rsidRDefault="009408D1" w:rsidP="009408D1">
            <w:pPr>
              <w:pStyle w:val="1--"/>
              <w:jc w:val="center"/>
            </w:pPr>
            <w:r w:rsidRPr="003231DC">
              <w:t>Вес, %</w:t>
            </w:r>
          </w:p>
        </w:tc>
        <w:tc>
          <w:tcPr>
            <w:tcW w:w="1280" w:type="dxa"/>
            <w:vAlign w:val="center"/>
          </w:tcPr>
          <w:p w:rsidR="009408D1" w:rsidRPr="003231DC" w:rsidRDefault="009408D1" w:rsidP="009408D1">
            <w:pPr>
              <w:pStyle w:val="1--"/>
              <w:jc w:val="center"/>
            </w:pPr>
            <w:r w:rsidRPr="003231DC">
              <w:t>Весовой коэ</w:t>
            </w:r>
            <w:r w:rsidRPr="003231DC">
              <w:t>ф</w:t>
            </w:r>
            <w:r w:rsidRPr="003231DC">
              <w:t xml:space="preserve">фициент </w:t>
            </w:r>
            <w:r w:rsidRPr="003231DC">
              <w:br/>
              <w:t>критерия</w:t>
            </w:r>
          </w:p>
        </w:tc>
      </w:tr>
      <w:tr w:rsidR="009408D1" w:rsidRPr="003231DC" w:rsidTr="009408D1">
        <w:tc>
          <w:tcPr>
            <w:tcW w:w="458" w:type="dxa"/>
          </w:tcPr>
          <w:p w:rsidR="009408D1" w:rsidRPr="003231DC" w:rsidRDefault="009408D1" w:rsidP="009408D1">
            <w:pPr>
              <w:pStyle w:val="1--"/>
              <w:jc w:val="center"/>
            </w:pPr>
            <w:r w:rsidRPr="003231DC">
              <w:t>1</w:t>
            </w:r>
          </w:p>
        </w:tc>
        <w:tc>
          <w:tcPr>
            <w:tcW w:w="2939" w:type="dxa"/>
          </w:tcPr>
          <w:p w:rsidR="009408D1" w:rsidRPr="003231DC" w:rsidRDefault="009408D1" w:rsidP="009408D1">
            <w:pPr>
              <w:pStyle w:val="1--"/>
            </w:pPr>
            <w:r w:rsidRPr="003231DC">
              <w:t>Уровень обеспечения отрасли акт</w:t>
            </w:r>
            <w:r w:rsidRPr="003231DC">
              <w:t>а</w:t>
            </w:r>
            <w:r w:rsidRPr="003231DC">
              <w:t>ми законодательного, нормативно-правового и таможенного регулир</w:t>
            </w:r>
            <w:r w:rsidRPr="003231DC">
              <w:t>о</w:t>
            </w:r>
            <w:r w:rsidRPr="003231DC">
              <w:t>вания</w:t>
            </w:r>
          </w:p>
        </w:tc>
        <w:tc>
          <w:tcPr>
            <w:tcW w:w="851" w:type="dxa"/>
          </w:tcPr>
          <w:p w:rsidR="009408D1" w:rsidRPr="003231DC" w:rsidRDefault="009408D1" w:rsidP="009408D1">
            <w:pPr>
              <w:pStyle w:val="1--"/>
              <w:jc w:val="center"/>
            </w:pPr>
          </w:p>
          <w:p w:rsidR="009408D1" w:rsidRPr="003231DC" w:rsidRDefault="009408D1" w:rsidP="009408D1">
            <w:pPr>
              <w:pStyle w:val="1--"/>
              <w:jc w:val="center"/>
            </w:pPr>
            <w:r w:rsidRPr="003231DC">
              <w:t>7</w:t>
            </w:r>
          </w:p>
        </w:tc>
        <w:tc>
          <w:tcPr>
            <w:tcW w:w="709" w:type="dxa"/>
          </w:tcPr>
          <w:p w:rsidR="009408D1" w:rsidRPr="003231DC" w:rsidRDefault="009408D1" w:rsidP="009408D1">
            <w:pPr>
              <w:pStyle w:val="1--"/>
              <w:jc w:val="center"/>
            </w:pPr>
          </w:p>
          <w:p w:rsidR="009408D1" w:rsidRPr="003231DC" w:rsidRDefault="009408D1" w:rsidP="009408D1">
            <w:pPr>
              <w:pStyle w:val="1--"/>
              <w:jc w:val="center"/>
            </w:pPr>
            <w:r w:rsidRPr="003231DC">
              <w:t>5</w:t>
            </w:r>
          </w:p>
        </w:tc>
        <w:tc>
          <w:tcPr>
            <w:tcW w:w="1280" w:type="dxa"/>
          </w:tcPr>
          <w:p w:rsidR="009408D1" w:rsidRPr="003231DC" w:rsidRDefault="009408D1" w:rsidP="009408D1">
            <w:pPr>
              <w:pStyle w:val="1--"/>
              <w:jc w:val="center"/>
            </w:pPr>
          </w:p>
          <w:p w:rsidR="009408D1" w:rsidRPr="003231DC" w:rsidRDefault="009408D1" w:rsidP="009408D1">
            <w:pPr>
              <w:pStyle w:val="1--"/>
              <w:jc w:val="center"/>
            </w:pPr>
            <w:r w:rsidRPr="003231DC">
              <w:t>0,35</w:t>
            </w:r>
          </w:p>
        </w:tc>
      </w:tr>
      <w:tr w:rsidR="009408D1" w:rsidRPr="003231DC" w:rsidTr="009408D1">
        <w:tc>
          <w:tcPr>
            <w:tcW w:w="458" w:type="dxa"/>
          </w:tcPr>
          <w:p w:rsidR="009408D1" w:rsidRPr="003231DC" w:rsidRDefault="009408D1" w:rsidP="009408D1">
            <w:pPr>
              <w:pStyle w:val="1--"/>
              <w:jc w:val="center"/>
            </w:pPr>
            <w:r w:rsidRPr="003231DC">
              <w:t>2</w:t>
            </w:r>
          </w:p>
        </w:tc>
        <w:tc>
          <w:tcPr>
            <w:tcW w:w="2939" w:type="dxa"/>
          </w:tcPr>
          <w:p w:rsidR="009408D1" w:rsidRPr="003231DC" w:rsidRDefault="009408D1" w:rsidP="009408D1">
            <w:pPr>
              <w:pStyle w:val="1--"/>
            </w:pPr>
            <w:r w:rsidRPr="003231DC">
              <w:t>Возможность реализации внешне</w:t>
            </w:r>
            <w:r w:rsidRPr="003231DC">
              <w:t>э</w:t>
            </w:r>
            <w:r w:rsidRPr="003231DC">
              <w:t>кономических связей</w:t>
            </w:r>
          </w:p>
        </w:tc>
        <w:tc>
          <w:tcPr>
            <w:tcW w:w="851" w:type="dxa"/>
          </w:tcPr>
          <w:p w:rsidR="009408D1" w:rsidRPr="003231DC" w:rsidRDefault="009408D1" w:rsidP="009408D1">
            <w:pPr>
              <w:pStyle w:val="1--"/>
              <w:jc w:val="center"/>
            </w:pPr>
            <w:r w:rsidRPr="003231DC">
              <w:t>8</w:t>
            </w:r>
          </w:p>
        </w:tc>
        <w:tc>
          <w:tcPr>
            <w:tcW w:w="709" w:type="dxa"/>
          </w:tcPr>
          <w:p w:rsidR="009408D1" w:rsidRPr="003231DC" w:rsidRDefault="009408D1" w:rsidP="009408D1">
            <w:pPr>
              <w:pStyle w:val="1--"/>
              <w:jc w:val="center"/>
            </w:pPr>
            <w:r w:rsidRPr="003231DC">
              <w:t>6</w:t>
            </w:r>
          </w:p>
        </w:tc>
        <w:tc>
          <w:tcPr>
            <w:tcW w:w="1280" w:type="dxa"/>
          </w:tcPr>
          <w:p w:rsidR="009408D1" w:rsidRPr="003231DC" w:rsidRDefault="009408D1" w:rsidP="009408D1">
            <w:pPr>
              <w:pStyle w:val="1--"/>
              <w:jc w:val="center"/>
            </w:pPr>
            <w:r w:rsidRPr="003231DC">
              <w:t>0,48</w:t>
            </w:r>
          </w:p>
        </w:tc>
      </w:tr>
      <w:tr w:rsidR="009408D1" w:rsidRPr="003231DC" w:rsidTr="009408D1">
        <w:tc>
          <w:tcPr>
            <w:tcW w:w="458" w:type="dxa"/>
          </w:tcPr>
          <w:p w:rsidR="009408D1" w:rsidRPr="003231DC" w:rsidRDefault="009408D1" w:rsidP="009408D1">
            <w:pPr>
              <w:pStyle w:val="1--"/>
              <w:jc w:val="center"/>
            </w:pPr>
            <w:r w:rsidRPr="003231DC">
              <w:t>3</w:t>
            </w:r>
          </w:p>
        </w:tc>
        <w:tc>
          <w:tcPr>
            <w:tcW w:w="2939" w:type="dxa"/>
          </w:tcPr>
          <w:p w:rsidR="009408D1" w:rsidRPr="003231DC" w:rsidRDefault="009408D1" w:rsidP="009408D1">
            <w:pPr>
              <w:pStyle w:val="1--"/>
            </w:pPr>
            <w:r w:rsidRPr="003231DC">
              <w:t>Уровень обеспечения предприятий отрасли заемными средствами для пополнения оборотных активов</w:t>
            </w:r>
          </w:p>
        </w:tc>
        <w:tc>
          <w:tcPr>
            <w:tcW w:w="851" w:type="dxa"/>
          </w:tcPr>
          <w:p w:rsidR="009408D1" w:rsidRPr="003231DC" w:rsidRDefault="009408D1" w:rsidP="009408D1">
            <w:pPr>
              <w:pStyle w:val="1--"/>
              <w:jc w:val="center"/>
            </w:pPr>
          </w:p>
          <w:p w:rsidR="009408D1" w:rsidRPr="003231DC" w:rsidRDefault="009408D1" w:rsidP="009408D1">
            <w:pPr>
              <w:pStyle w:val="1--"/>
              <w:jc w:val="center"/>
            </w:pPr>
            <w:r w:rsidRPr="003231DC">
              <w:t>2</w:t>
            </w:r>
          </w:p>
        </w:tc>
        <w:tc>
          <w:tcPr>
            <w:tcW w:w="709" w:type="dxa"/>
          </w:tcPr>
          <w:p w:rsidR="009408D1" w:rsidRPr="003231DC" w:rsidRDefault="009408D1" w:rsidP="009408D1">
            <w:pPr>
              <w:pStyle w:val="1--"/>
              <w:jc w:val="center"/>
            </w:pPr>
          </w:p>
          <w:p w:rsidR="009408D1" w:rsidRPr="003231DC" w:rsidRDefault="009408D1" w:rsidP="009408D1">
            <w:pPr>
              <w:pStyle w:val="1--"/>
              <w:jc w:val="center"/>
            </w:pPr>
            <w:r w:rsidRPr="003231DC">
              <w:t>7</w:t>
            </w:r>
          </w:p>
        </w:tc>
        <w:tc>
          <w:tcPr>
            <w:tcW w:w="1280" w:type="dxa"/>
          </w:tcPr>
          <w:p w:rsidR="009408D1" w:rsidRPr="003231DC" w:rsidRDefault="009408D1" w:rsidP="009408D1">
            <w:pPr>
              <w:pStyle w:val="1--"/>
              <w:jc w:val="center"/>
            </w:pPr>
          </w:p>
          <w:p w:rsidR="009408D1" w:rsidRPr="003231DC" w:rsidRDefault="009408D1" w:rsidP="009408D1">
            <w:pPr>
              <w:pStyle w:val="1--"/>
              <w:jc w:val="center"/>
            </w:pPr>
            <w:r w:rsidRPr="003231DC">
              <w:t>0,14</w:t>
            </w:r>
          </w:p>
        </w:tc>
      </w:tr>
      <w:tr w:rsidR="009408D1" w:rsidRPr="003231DC" w:rsidTr="009408D1">
        <w:tc>
          <w:tcPr>
            <w:tcW w:w="458" w:type="dxa"/>
          </w:tcPr>
          <w:p w:rsidR="009408D1" w:rsidRPr="003231DC" w:rsidRDefault="009408D1" w:rsidP="009408D1">
            <w:pPr>
              <w:pStyle w:val="1--"/>
              <w:jc w:val="center"/>
            </w:pPr>
            <w:r w:rsidRPr="003231DC">
              <w:t>4</w:t>
            </w:r>
          </w:p>
        </w:tc>
        <w:tc>
          <w:tcPr>
            <w:tcW w:w="2939" w:type="dxa"/>
          </w:tcPr>
          <w:p w:rsidR="009408D1" w:rsidRPr="003231DC" w:rsidRDefault="009408D1" w:rsidP="009408D1">
            <w:pPr>
              <w:pStyle w:val="1--"/>
            </w:pPr>
            <w:r w:rsidRPr="003231DC">
              <w:t>Оценка уровня износа активной ча</w:t>
            </w:r>
            <w:r w:rsidRPr="003231DC">
              <w:t>с</w:t>
            </w:r>
            <w:r w:rsidRPr="003231DC">
              <w:t>ти основных фондов</w:t>
            </w:r>
          </w:p>
        </w:tc>
        <w:tc>
          <w:tcPr>
            <w:tcW w:w="851" w:type="dxa"/>
          </w:tcPr>
          <w:p w:rsidR="009408D1" w:rsidRPr="003231DC" w:rsidRDefault="009408D1" w:rsidP="009408D1">
            <w:pPr>
              <w:pStyle w:val="1--"/>
              <w:jc w:val="center"/>
              <w:rPr>
                <w:highlight w:val="yellow"/>
              </w:rPr>
            </w:pPr>
            <w:r w:rsidRPr="003231DC">
              <w:t>8</w:t>
            </w:r>
          </w:p>
        </w:tc>
        <w:tc>
          <w:tcPr>
            <w:tcW w:w="709" w:type="dxa"/>
          </w:tcPr>
          <w:p w:rsidR="009408D1" w:rsidRPr="003231DC" w:rsidRDefault="009408D1" w:rsidP="009408D1">
            <w:pPr>
              <w:pStyle w:val="1--"/>
              <w:jc w:val="center"/>
              <w:rPr>
                <w:highlight w:val="yellow"/>
              </w:rPr>
            </w:pPr>
            <w:r w:rsidRPr="003231DC">
              <w:t>9</w:t>
            </w:r>
          </w:p>
        </w:tc>
        <w:tc>
          <w:tcPr>
            <w:tcW w:w="1280" w:type="dxa"/>
          </w:tcPr>
          <w:p w:rsidR="009408D1" w:rsidRPr="003231DC" w:rsidRDefault="009408D1" w:rsidP="009408D1">
            <w:pPr>
              <w:pStyle w:val="1--"/>
              <w:jc w:val="center"/>
              <w:rPr>
                <w:highlight w:val="yellow"/>
              </w:rPr>
            </w:pPr>
            <w:r w:rsidRPr="003231DC">
              <w:t>0,72</w:t>
            </w:r>
          </w:p>
        </w:tc>
      </w:tr>
      <w:tr w:rsidR="009408D1" w:rsidRPr="003231DC" w:rsidTr="009408D1">
        <w:tc>
          <w:tcPr>
            <w:tcW w:w="458" w:type="dxa"/>
          </w:tcPr>
          <w:p w:rsidR="009408D1" w:rsidRPr="003231DC" w:rsidRDefault="009408D1" w:rsidP="009408D1">
            <w:pPr>
              <w:pStyle w:val="1--"/>
              <w:jc w:val="center"/>
            </w:pPr>
            <w:r w:rsidRPr="003231DC">
              <w:t>5</w:t>
            </w:r>
          </w:p>
        </w:tc>
        <w:tc>
          <w:tcPr>
            <w:tcW w:w="2939" w:type="dxa"/>
          </w:tcPr>
          <w:p w:rsidR="009408D1" w:rsidRPr="003231DC" w:rsidRDefault="009408D1" w:rsidP="009408D1">
            <w:pPr>
              <w:pStyle w:val="1--"/>
            </w:pPr>
            <w:r w:rsidRPr="003231DC">
              <w:t>Оценка уровня обновления активной части основных фондов</w:t>
            </w:r>
          </w:p>
        </w:tc>
        <w:tc>
          <w:tcPr>
            <w:tcW w:w="851" w:type="dxa"/>
          </w:tcPr>
          <w:p w:rsidR="009408D1" w:rsidRPr="003231DC" w:rsidRDefault="009408D1" w:rsidP="009408D1">
            <w:pPr>
              <w:pStyle w:val="1--"/>
              <w:jc w:val="center"/>
            </w:pPr>
            <w:r w:rsidRPr="003231DC">
              <w:t>1</w:t>
            </w:r>
          </w:p>
        </w:tc>
        <w:tc>
          <w:tcPr>
            <w:tcW w:w="709" w:type="dxa"/>
          </w:tcPr>
          <w:p w:rsidR="009408D1" w:rsidRPr="003231DC" w:rsidRDefault="009408D1" w:rsidP="009408D1">
            <w:pPr>
              <w:pStyle w:val="1--"/>
              <w:jc w:val="center"/>
            </w:pPr>
            <w:r w:rsidRPr="003231DC">
              <w:t>4</w:t>
            </w:r>
          </w:p>
        </w:tc>
        <w:tc>
          <w:tcPr>
            <w:tcW w:w="1280" w:type="dxa"/>
          </w:tcPr>
          <w:p w:rsidR="009408D1" w:rsidRPr="003231DC" w:rsidRDefault="009408D1" w:rsidP="009408D1">
            <w:pPr>
              <w:pStyle w:val="1--"/>
              <w:jc w:val="center"/>
            </w:pPr>
            <w:r w:rsidRPr="003231DC">
              <w:t>0,04</w:t>
            </w:r>
          </w:p>
        </w:tc>
      </w:tr>
      <w:tr w:rsidR="009408D1" w:rsidRPr="003231DC" w:rsidTr="009408D1">
        <w:tc>
          <w:tcPr>
            <w:tcW w:w="458" w:type="dxa"/>
          </w:tcPr>
          <w:p w:rsidR="009408D1" w:rsidRPr="003231DC" w:rsidRDefault="009408D1" w:rsidP="009408D1">
            <w:pPr>
              <w:pStyle w:val="1--"/>
              <w:jc w:val="center"/>
            </w:pPr>
            <w:r w:rsidRPr="003231DC">
              <w:t>6</w:t>
            </w:r>
          </w:p>
        </w:tc>
        <w:tc>
          <w:tcPr>
            <w:tcW w:w="2939" w:type="dxa"/>
          </w:tcPr>
          <w:p w:rsidR="009408D1" w:rsidRPr="003231DC" w:rsidRDefault="009408D1" w:rsidP="009408D1">
            <w:pPr>
              <w:pStyle w:val="1--"/>
            </w:pPr>
            <w:r w:rsidRPr="003231DC">
              <w:t>Достаточность инвестиционного обеспечения</w:t>
            </w:r>
          </w:p>
        </w:tc>
        <w:tc>
          <w:tcPr>
            <w:tcW w:w="851" w:type="dxa"/>
          </w:tcPr>
          <w:p w:rsidR="009408D1" w:rsidRPr="003231DC" w:rsidRDefault="009408D1" w:rsidP="009408D1">
            <w:pPr>
              <w:pStyle w:val="1--"/>
              <w:jc w:val="center"/>
            </w:pPr>
            <w:r w:rsidRPr="003231DC">
              <w:t>1</w:t>
            </w:r>
          </w:p>
        </w:tc>
        <w:tc>
          <w:tcPr>
            <w:tcW w:w="709" w:type="dxa"/>
          </w:tcPr>
          <w:p w:rsidR="009408D1" w:rsidRPr="003231DC" w:rsidRDefault="009408D1" w:rsidP="009408D1">
            <w:pPr>
              <w:pStyle w:val="1--"/>
              <w:jc w:val="center"/>
            </w:pPr>
            <w:r w:rsidRPr="003231DC">
              <w:t>5</w:t>
            </w:r>
          </w:p>
        </w:tc>
        <w:tc>
          <w:tcPr>
            <w:tcW w:w="1280" w:type="dxa"/>
          </w:tcPr>
          <w:p w:rsidR="009408D1" w:rsidRPr="003231DC" w:rsidRDefault="009408D1" w:rsidP="009408D1">
            <w:pPr>
              <w:pStyle w:val="1--"/>
              <w:jc w:val="center"/>
            </w:pPr>
            <w:r w:rsidRPr="003231DC">
              <w:t>0,05</w:t>
            </w:r>
          </w:p>
        </w:tc>
      </w:tr>
      <w:tr w:rsidR="009408D1" w:rsidRPr="003231DC" w:rsidTr="009408D1">
        <w:tc>
          <w:tcPr>
            <w:tcW w:w="458" w:type="dxa"/>
          </w:tcPr>
          <w:p w:rsidR="009408D1" w:rsidRPr="003231DC" w:rsidRDefault="009408D1" w:rsidP="009408D1">
            <w:pPr>
              <w:pStyle w:val="1--"/>
              <w:jc w:val="center"/>
            </w:pPr>
            <w:r w:rsidRPr="003231DC">
              <w:t>7</w:t>
            </w:r>
          </w:p>
        </w:tc>
        <w:tc>
          <w:tcPr>
            <w:tcW w:w="2939" w:type="dxa"/>
          </w:tcPr>
          <w:p w:rsidR="009408D1" w:rsidRPr="003231DC" w:rsidRDefault="009408D1" w:rsidP="009408D1">
            <w:pPr>
              <w:pStyle w:val="1--"/>
            </w:pPr>
            <w:r w:rsidRPr="003231DC">
              <w:t>Уровень конкуренции на территории ДНР</w:t>
            </w:r>
          </w:p>
        </w:tc>
        <w:tc>
          <w:tcPr>
            <w:tcW w:w="851" w:type="dxa"/>
          </w:tcPr>
          <w:p w:rsidR="009408D1" w:rsidRPr="003231DC" w:rsidRDefault="009408D1" w:rsidP="009408D1">
            <w:pPr>
              <w:pStyle w:val="1--"/>
              <w:jc w:val="center"/>
            </w:pPr>
            <w:r w:rsidRPr="003231DC">
              <w:t>1</w:t>
            </w:r>
          </w:p>
        </w:tc>
        <w:tc>
          <w:tcPr>
            <w:tcW w:w="709" w:type="dxa"/>
          </w:tcPr>
          <w:p w:rsidR="009408D1" w:rsidRPr="003231DC" w:rsidRDefault="009408D1" w:rsidP="009408D1">
            <w:pPr>
              <w:pStyle w:val="1--"/>
              <w:jc w:val="center"/>
            </w:pPr>
            <w:r w:rsidRPr="003231DC">
              <w:t>3</w:t>
            </w:r>
          </w:p>
        </w:tc>
        <w:tc>
          <w:tcPr>
            <w:tcW w:w="1280" w:type="dxa"/>
          </w:tcPr>
          <w:p w:rsidR="009408D1" w:rsidRPr="003231DC" w:rsidRDefault="009408D1" w:rsidP="009408D1">
            <w:pPr>
              <w:pStyle w:val="1--"/>
              <w:jc w:val="center"/>
            </w:pPr>
            <w:r w:rsidRPr="003231DC">
              <w:t>0,03</w:t>
            </w:r>
          </w:p>
        </w:tc>
      </w:tr>
      <w:tr w:rsidR="009408D1" w:rsidRPr="003231DC" w:rsidTr="009408D1">
        <w:tc>
          <w:tcPr>
            <w:tcW w:w="458" w:type="dxa"/>
          </w:tcPr>
          <w:p w:rsidR="009408D1" w:rsidRPr="003231DC" w:rsidRDefault="009408D1" w:rsidP="009408D1">
            <w:pPr>
              <w:pStyle w:val="1--"/>
              <w:jc w:val="center"/>
            </w:pPr>
            <w:r w:rsidRPr="003231DC">
              <w:t>8</w:t>
            </w:r>
          </w:p>
        </w:tc>
        <w:tc>
          <w:tcPr>
            <w:tcW w:w="2939" w:type="dxa"/>
          </w:tcPr>
          <w:p w:rsidR="009408D1" w:rsidRPr="003231DC" w:rsidRDefault="009408D1" w:rsidP="009408D1">
            <w:pPr>
              <w:pStyle w:val="1--"/>
            </w:pPr>
            <w:r w:rsidRPr="003231DC">
              <w:t>Уровень наукоемкости</w:t>
            </w:r>
          </w:p>
        </w:tc>
        <w:tc>
          <w:tcPr>
            <w:tcW w:w="851" w:type="dxa"/>
          </w:tcPr>
          <w:p w:rsidR="009408D1" w:rsidRPr="003231DC" w:rsidRDefault="009408D1" w:rsidP="009408D1">
            <w:pPr>
              <w:pStyle w:val="1--"/>
              <w:jc w:val="center"/>
              <w:rPr>
                <w:highlight w:val="yellow"/>
              </w:rPr>
            </w:pPr>
            <w:r w:rsidRPr="003231DC">
              <w:t>3</w:t>
            </w:r>
          </w:p>
        </w:tc>
        <w:tc>
          <w:tcPr>
            <w:tcW w:w="709" w:type="dxa"/>
          </w:tcPr>
          <w:p w:rsidR="009408D1" w:rsidRPr="003231DC" w:rsidRDefault="009408D1" w:rsidP="009408D1">
            <w:pPr>
              <w:pStyle w:val="1--"/>
              <w:jc w:val="center"/>
              <w:rPr>
                <w:highlight w:val="yellow"/>
              </w:rPr>
            </w:pPr>
            <w:r w:rsidRPr="003231DC">
              <w:t>4</w:t>
            </w:r>
          </w:p>
        </w:tc>
        <w:tc>
          <w:tcPr>
            <w:tcW w:w="1280" w:type="dxa"/>
          </w:tcPr>
          <w:p w:rsidR="009408D1" w:rsidRPr="003231DC" w:rsidRDefault="009408D1" w:rsidP="009408D1">
            <w:pPr>
              <w:pStyle w:val="1--"/>
              <w:jc w:val="center"/>
              <w:rPr>
                <w:highlight w:val="yellow"/>
              </w:rPr>
            </w:pPr>
            <w:r w:rsidRPr="003231DC">
              <w:t>0,12</w:t>
            </w:r>
          </w:p>
        </w:tc>
      </w:tr>
      <w:tr w:rsidR="009408D1" w:rsidRPr="003231DC" w:rsidTr="009408D1">
        <w:tc>
          <w:tcPr>
            <w:tcW w:w="458" w:type="dxa"/>
          </w:tcPr>
          <w:p w:rsidR="009408D1" w:rsidRPr="003231DC" w:rsidRDefault="009408D1" w:rsidP="009408D1">
            <w:pPr>
              <w:pStyle w:val="1--"/>
              <w:jc w:val="center"/>
            </w:pPr>
            <w:r w:rsidRPr="003231DC">
              <w:t>9</w:t>
            </w:r>
          </w:p>
        </w:tc>
        <w:tc>
          <w:tcPr>
            <w:tcW w:w="2939" w:type="dxa"/>
          </w:tcPr>
          <w:p w:rsidR="009408D1" w:rsidRPr="003231DC" w:rsidRDefault="009408D1" w:rsidP="009408D1">
            <w:pPr>
              <w:pStyle w:val="1--"/>
            </w:pPr>
            <w:r w:rsidRPr="003231DC">
              <w:t>Энергоэффективность производства</w:t>
            </w:r>
          </w:p>
        </w:tc>
        <w:tc>
          <w:tcPr>
            <w:tcW w:w="851" w:type="dxa"/>
          </w:tcPr>
          <w:p w:rsidR="009408D1" w:rsidRPr="003231DC" w:rsidRDefault="009408D1" w:rsidP="009408D1">
            <w:pPr>
              <w:pStyle w:val="1--"/>
              <w:jc w:val="center"/>
            </w:pPr>
            <w:r w:rsidRPr="003231DC">
              <w:t>5</w:t>
            </w:r>
          </w:p>
        </w:tc>
        <w:tc>
          <w:tcPr>
            <w:tcW w:w="709" w:type="dxa"/>
          </w:tcPr>
          <w:p w:rsidR="009408D1" w:rsidRPr="003231DC" w:rsidRDefault="009408D1" w:rsidP="009408D1">
            <w:pPr>
              <w:pStyle w:val="1--"/>
              <w:jc w:val="center"/>
            </w:pPr>
            <w:r w:rsidRPr="003231DC">
              <w:t>5</w:t>
            </w:r>
          </w:p>
        </w:tc>
        <w:tc>
          <w:tcPr>
            <w:tcW w:w="1280" w:type="dxa"/>
          </w:tcPr>
          <w:p w:rsidR="009408D1" w:rsidRPr="003231DC" w:rsidRDefault="009408D1" w:rsidP="009408D1">
            <w:pPr>
              <w:pStyle w:val="1--"/>
              <w:jc w:val="center"/>
            </w:pPr>
            <w:r w:rsidRPr="003231DC">
              <w:t>0,25</w:t>
            </w:r>
          </w:p>
        </w:tc>
      </w:tr>
      <w:tr w:rsidR="009408D1" w:rsidRPr="003231DC" w:rsidTr="009408D1">
        <w:tc>
          <w:tcPr>
            <w:tcW w:w="458" w:type="dxa"/>
          </w:tcPr>
          <w:p w:rsidR="009408D1" w:rsidRPr="003231DC" w:rsidRDefault="009408D1" w:rsidP="009408D1">
            <w:pPr>
              <w:pStyle w:val="1--"/>
              <w:jc w:val="center"/>
            </w:pPr>
            <w:r w:rsidRPr="003231DC">
              <w:t>10</w:t>
            </w:r>
          </w:p>
        </w:tc>
        <w:tc>
          <w:tcPr>
            <w:tcW w:w="2939" w:type="dxa"/>
          </w:tcPr>
          <w:p w:rsidR="009408D1" w:rsidRPr="003231DC" w:rsidRDefault="009408D1" w:rsidP="009408D1">
            <w:pPr>
              <w:pStyle w:val="1--"/>
            </w:pPr>
            <w:r w:rsidRPr="003231DC">
              <w:t>Уровень платежеспособного спроса внутреннего рынка</w:t>
            </w:r>
          </w:p>
        </w:tc>
        <w:tc>
          <w:tcPr>
            <w:tcW w:w="851" w:type="dxa"/>
          </w:tcPr>
          <w:p w:rsidR="009408D1" w:rsidRPr="003231DC" w:rsidRDefault="009408D1" w:rsidP="009408D1">
            <w:pPr>
              <w:pStyle w:val="1--"/>
              <w:jc w:val="center"/>
            </w:pPr>
            <w:r w:rsidRPr="003231DC">
              <w:t>3</w:t>
            </w:r>
          </w:p>
        </w:tc>
        <w:tc>
          <w:tcPr>
            <w:tcW w:w="709" w:type="dxa"/>
          </w:tcPr>
          <w:p w:rsidR="009408D1" w:rsidRPr="003231DC" w:rsidRDefault="009408D1" w:rsidP="009408D1">
            <w:pPr>
              <w:pStyle w:val="1--"/>
              <w:jc w:val="center"/>
            </w:pPr>
            <w:r w:rsidRPr="003231DC">
              <w:t>6</w:t>
            </w:r>
          </w:p>
        </w:tc>
        <w:tc>
          <w:tcPr>
            <w:tcW w:w="1280" w:type="dxa"/>
          </w:tcPr>
          <w:p w:rsidR="009408D1" w:rsidRPr="003231DC" w:rsidRDefault="009408D1" w:rsidP="009408D1">
            <w:pPr>
              <w:pStyle w:val="1--"/>
              <w:jc w:val="center"/>
            </w:pPr>
            <w:r w:rsidRPr="003231DC">
              <w:t>0,18</w:t>
            </w:r>
          </w:p>
        </w:tc>
      </w:tr>
      <w:tr w:rsidR="009408D1" w:rsidRPr="003231DC" w:rsidTr="009408D1">
        <w:tc>
          <w:tcPr>
            <w:tcW w:w="458" w:type="dxa"/>
          </w:tcPr>
          <w:p w:rsidR="009408D1" w:rsidRPr="003231DC" w:rsidRDefault="009408D1" w:rsidP="009408D1">
            <w:pPr>
              <w:pStyle w:val="1--"/>
              <w:jc w:val="center"/>
            </w:pPr>
            <w:r w:rsidRPr="003231DC">
              <w:t>11</w:t>
            </w:r>
          </w:p>
        </w:tc>
        <w:tc>
          <w:tcPr>
            <w:tcW w:w="2939" w:type="dxa"/>
          </w:tcPr>
          <w:p w:rsidR="009408D1" w:rsidRPr="003231DC" w:rsidRDefault="009408D1" w:rsidP="009408D1">
            <w:pPr>
              <w:pStyle w:val="1--"/>
            </w:pPr>
            <w:r w:rsidRPr="003231DC">
              <w:rPr>
                <w:lang w:eastAsia="ru-RU"/>
              </w:rPr>
              <w:t>Степень интеграции в технологиче</w:t>
            </w:r>
            <w:r w:rsidRPr="003231DC">
              <w:rPr>
                <w:lang w:eastAsia="ru-RU"/>
              </w:rPr>
              <w:t>с</w:t>
            </w:r>
            <w:r w:rsidRPr="003231DC">
              <w:rPr>
                <w:lang w:eastAsia="ru-RU"/>
              </w:rPr>
              <w:t>кие цепочки реального сектора эк</w:t>
            </w:r>
            <w:r w:rsidRPr="003231DC">
              <w:rPr>
                <w:lang w:eastAsia="ru-RU"/>
              </w:rPr>
              <w:t>о</w:t>
            </w:r>
            <w:r w:rsidRPr="003231DC">
              <w:rPr>
                <w:lang w:eastAsia="ru-RU"/>
              </w:rPr>
              <w:t>номики</w:t>
            </w:r>
          </w:p>
        </w:tc>
        <w:tc>
          <w:tcPr>
            <w:tcW w:w="851" w:type="dxa"/>
          </w:tcPr>
          <w:p w:rsidR="009408D1" w:rsidRPr="003231DC" w:rsidRDefault="009408D1" w:rsidP="009408D1">
            <w:pPr>
              <w:pStyle w:val="1--"/>
              <w:jc w:val="center"/>
              <w:rPr>
                <w:highlight w:val="yellow"/>
              </w:rPr>
            </w:pPr>
            <w:r w:rsidRPr="003231DC">
              <w:t>5</w:t>
            </w:r>
          </w:p>
        </w:tc>
        <w:tc>
          <w:tcPr>
            <w:tcW w:w="709" w:type="dxa"/>
          </w:tcPr>
          <w:p w:rsidR="009408D1" w:rsidRPr="003231DC" w:rsidRDefault="009408D1" w:rsidP="009408D1">
            <w:pPr>
              <w:pStyle w:val="1--"/>
              <w:jc w:val="center"/>
              <w:rPr>
                <w:highlight w:val="yellow"/>
              </w:rPr>
            </w:pPr>
            <w:r w:rsidRPr="003231DC">
              <w:t>5</w:t>
            </w:r>
          </w:p>
        </w:tc>
        <w:tc>
          <w:tcPr>
            <w:tcW w:w="1280" w:type="dxa"/>
          </w:tcPr>
          <w:p w:rsidR="009408D1" w:rsidRPr="003231DC" w:rsidRDefault="009408D1" w:rsidP="009408D1">
            <w:pPr>
              <w:pStyle w:val="1--"/>
              <w:jc w:val="center"/>
              <w:rPr>
                <w:highlight w:val="yellow"/>
              </w:rPr>
            </w:pPr>
            <w:r w:rsidRPr="003231DC">
              <w:t>0,25</w:t>
            </w:r>
          </w:p>
        </w:tc>
      </w:tr>
      <w:tr w:rsidR="009408D1" w:rsidRPr="003231DC" w:rsidTr="009408D1">
        <w:tc>
          <w:tcPr>
            <w:tcW w:w="458" w:type="dxa"/>
          </w:tcPr>
          <w:p w:rsidR="009408D1" w:rsidRPr="003231DC" w:rsidRDefault="009408D1" w:rsidP="009408D1">
            <w:pPr>
              <w:pStyle w:val="1--"/>
              <w:jc w:val="center"/>
            </w:pPr>
            <w:r w:rsidRPr="003231DC">
              <w:t>12</w:t>
            </w:r>
          </w:p>
        </w:tc>
        <w:tc>
          <w:tcPr>
            <w:tcW w:w="2939" w:type="dxa"/>
          </w:tcPr>
          <w:p w:rsidR="009408D1" w:rsidRPr="003231DC" w:rsidRDefault="009408D1" w:rsidP="009408D1">
            <w:pPr>
              <w:pStyle w:val="1--"/>
            </w:pPr>
            <w:r w:rsidRPr="003231DC">
              <w:t>Государственный заказ</w:t>
            </w:r>
          </w:p>
        </w:tc>
        <w:tc>
          <w:tcPr>
            <w:tcW w:w="851" w:type="dxa"/>
          </w:tcPr>
          <w:p w:rsidR="009408D1" w:rsidRPr="003231DC" w:rsidRDefault="009408D1" w:rsidP="009408D1">
            <w:pPr>
              <w:pStyle w:val="1--"/>
              <w:jc w:val="center"/>
              <w:rPr>
                <w:highlight w:val="yellow"/>
              </w:rPr>
            </w:pPr>
            <w:r w:rsidRPr="003231DC">
              <w:t>5</w:t>
            </w:r>
          </w:p>
        </w:tc>
        <w:tc>
          <w:tcPr>
            <w:tcW w:w="709" w:type="dxa"/>
          </w:tcPr>
          <w:p w:rsidR="009408D1" w:rsidRPr="003231DC" w:rsidRDefault="009408D1" w:rsidP="009408D1">
            <w:pPr>
              <w:pStyle w:val="1--"/>
              <w:jc w:val="center"/>
              <w:rPr>
                <w:highlight w:val="yellow"/>
              </w:rPr>
            </w:pPr>
            <w:r w:rsidRPr="003231DC">
              <w:t>5</w:t>
            </w:r>
          </w:p>
        </w:tc>
        <w:tc>
          <w:tcPr>
            <w:tcW w:w="1280" w:type="dxa"/>
          </w:tcPr>
          <w:p w:rsidR="009408D1" w:rsidRPr="003231DC" w:rsidRDefault="009408D1" w:rsidP="009408D1">
            <w:pPr>
              <w:pStyle w:val="1--"/>
              <w:jc w:val="center"/>
              <w:rPr>
                <w:highlight w:val="yellow"/>
              </w:rPr>
            </w:pPr>
            <w:r w:rsidRPr="003231DC">
              <w:t>0,25</w:t>
            </w:r>
          </w:p>
        </w:tc>
      </w:tr>
      <w:tr w:rsidR="009408D1" w:rsidRPr="003231DC" w:rsidTr="009408D1">
        <w:tc>
          <w:tcPr>
            <w:tcW w:w="458" w:type="dxa"/>
          </w:tcPr>
          <w:p w:rsidR="009408D1" w:rsidRPr="003231DC" w:rsidRDefault="009408D1" w:rsidP="009408D1">
            <w:pPr>
              <w:pStyle w:val="1--"/>
              <w:jc w:val="center"/>
            </w:pPr>
            <w:r w:rsidRPr="003231DC">
              <w:t>13</w:t>
            </w:r>
          </w:p>
        </w:tc>
        <w:tc>
          <w:tcPr>
            <w:tcW w:w="2939" w:type="dxa"/>
          </w:tcPr>
          <w:p w:rsidR="009408D1" w:rsidRPr="003231DC" w:rsidRDefault="009408D1" w:rsidP="009408D1">
            <w:pPr>
              <w:pStyle w:val="1--"/>
            </w:pPr>
            <w:r w:rsidRPr="003231DC">
              <w:t>Уровень обеспеченности сырьем</w:t>
            </w:r>
          </w:p>
        </w:tc>
        <w:tc>
          <w:tcPr>
            <w:tcW w:w="851" w:type="dxa"/>
          </w:tcPr>
          <w:p w:rsidR="009408D1" w:rsidRPr="003231DC" w:rsidRDefault="009408D1" w:rsidP="009408D1">
            <w:pPr>
              <w:pStyle w:val="1--"/>
              <w:jc w:val="center"/>
            </w:pPr>
            <w:r w:rsidRPr="003231DC">
              <w:t>5</w:t>
            </w:r>
          </w:p>
        </w:tc>
        <w:tc>
          <w:tcPr>
            <w:tcW w:w="709" w:type="dxa"/>
          </w:tcPr>
          <w:p w:rsidR="009408D1" w:rsidRPr="003231DC" w:rsidRDefault="009408D1" w:rsidP="009408D1">
            <w:pPr>
              <w:pStyle w:val="1--"/>
              <w:jc w:val="center"/>
            </w:pPr>
            <w:r w:rsidRPr="003231DC">
              <w:t>8</w:t>
            </w:r>
          </w:p>
        </w:tc>
        <w:tc>
          <w:tcPr>
            <w:tcW w:w="1280" w:type="dxa"/>
          </w:tcPr>
          <w:p w:rsidR="009408D1" w:rsidRPr="003231DC" w:rsidRDefault="009408D1" w:rsidP="009408D1">
            <w:pPr>
              <w:pStyle w:val="1--"/>
              <w:jc w:val="center"/>
            </w:pPr>
            <w:r w:rsidRPr="003231DC">
              <w:t>0,4</w:t>
            </w:r>
          </w:p>
        </w:tc>
      </w:tr>
      <w:tr w:rsidR="009408D1" w:rsidRPr="003231DC" w:rsidTr="009408D1">
        <w:tc>
          <w:tcPr>
            <w:tcW w:w="458" w:type="dxa"/>
          </w:tcPr>
          <w:p w:rsidR="009408D1" w:rsidRPr="003231DC" w:rsidRDefault="009408D1" w:rsidP="009408D1">
            <w:pPr>
              <w:pStyle w:val="1--"/>
              <w:jc w:val="center"/>
            </w:pPr>
            <w:r w:rsidRPr="003231DC">
              <w:t>14</w:t>
            </w:r>
          </w:p>
        </w:tc>
        <w:tc>
          <w:tcPr>
            <w:tcW w:w="2939" w:type="dxa"/>
          </w:tcPr>
          <w:p w:rsidR="009408D1" w:rsidRPr="003231DC" w:rsidRDefault="009408D1" w:rsidP="009408D1">
            <w:pPr>
              <w:pStyle w:val="1--"/>
            </w:pPr>
            <w:r w:rsidRPr="003231DC">
              <w:t>Уровень использования возможно</w:t>
            </w:r>
            <w:r w:rsidRPr="003231DC">
              <w:t>с</w:t>
            </w:r>
            <w:r w:rsidRPr="003231DC">
              <w:t>тей логистической инфраструктуры</w:t>
            </w:r>
          </w:p>
        </w:tc>
        <w:tc>
          <w:tcPr>
            <w:tcW w:w="851" w:type="dxa"/>
          </w:tcPr>
          <w:p w:rsidR="009408D1" w:rsidRPr="003231DC" w:rsidRDefault="009408D1" w:rsidP="009408D1">
            <w:pPr>
              <w:pStyle w:val="1--"/>
              <w:jc w:val="center"/>
            </w:pPr>
            <w:r w:rsidRPr="003231DC">
              <w:t>4</w:t>
            </w:r>
          </w:p>
        </w:tc>
        <w:tc>
          <w:tcPr>
            <w:tcW w:w="709" w:type="dxa"/>
          </w:tcPr>
          <w:p w:rsidR="009408D1" w:rsidRPr="003231DC" w:rsidRDefault="009408D1" w:rsidP="009408D1">
            <w:pPr>
              <w:pStyle w:val="1--"/>
              <w:jc w:val="center"/>
            </w:pPr>
            <w:r w:rsidRPr="003231DC">
              <w:t>4</w:t>
            </w:r>
          </w:p>
        </w:tc>
        <w:tc>
          <w:tcPr>
            <w:tcW w:w="1280" w:type="dxa"/>
          </w:tcPr>
          <w:p w:rsidR="009408D1" w:rsidRPr="003231DC" w:rsidRDefault="009408D1" w:rsidP="009408D1">
            <w:pPr>
              <w:pStyle w:val="1--"/>
              <w:jc w:val="center"/>
            </w:pPr>
            <w:r w:rsidRPr="003231DC">
              <w:t>0,16</w:t>
            </w:r>
          </w:p>
        </w:tc>
      </w:tr>
      <w:tr w:rsidR="009408D1" w:rsidRPr="003231DC" w:rsidTr="009408D1">
        <w:tc>
          <w:tcPr>
            <w:tcW w:w="458" w:type="dxa"/>
          </w:tcPr>
          <w:p w:rsidR="009408D1" w:rsidRPr="003231DC" w:rsidRDefault="009408D1" w:rsidP="009408D1">
            <w:pPr>
              <w:pStyle w:val="1--"/>
              <w:jc w:val="center"/>
            </w:pPr>
            <w:r w:rsidRPr="003231DC">
              <w:t>15</w:t>
            </w:r>
          </w:p>
        </w:tc>
        <w:tc>
          <w:tcPr>
            <w:tcW w:w="2939" w:type="dxa"/>
          </w:tcPr>
          <w:p w:rsidR="009408D1" w:rsidRPr="003231DC" w:rsidRDefault="009408D1" w:rsidP="009408D1">
            <w:pPr>
              <w:pStyle w:val="1--"/>
            </w:pPr>
            <w:r w:rsidRPr="003231DC">
              <w:t>Уровень развития малого и среднего бизнеса в отрасли</w:t>
            </w:r>
          </w:p>
        </w:tc>
        <w:tc>
          <w:tcPr>
            <w:tcW w:w="851" w:type="dxa"/>
          </w:tcPr>
          <w:p w:rsidR="009408D1" w:rsidRPr="003231DC" w:rsidRDefault="009408D1" w:rsidP="009408D1">
            <w:pPr>
              <w:pStyle w:val="1--"/>
              <w:jc w:val="center"/>
            </w:pPr>
            <w:r w:rsidRPr="003231DC">
              <w:t>3</w:t>
            </w:r>
          </w:p>
        </w:tc>
        <w:tc>
          <w:tcPr>
            <w:tcW w:w="709" w:type="dxa"/>
          </w:tcPr>
          <w:p w:rsidR="009408D1" w:rsidRPr="003231DC" w:rsidRDefault="009408D1" w:rsidP="009408D1">
            <w:pPr>
              <w:pStyle w:val="1--"/>
              <w:jc w:val="center"/>
            </w:pPr>
            <w:r w:rsidRPr="003231DC">
              <w:t>3</w:t>
            </w:r>
          </w:p>
        </w:tc>
        <w:tc>
          <w:tcPr>
            <w:tcW w:w="1280" w:type="dxa"/>
          </w:tcPr>
          <w:p w:rsidR="009408D1" w:rsidRPr="003231DC" w:rsidRDefault="009408D1" w:rsidP="009408D1">
            <w:pPr>
              <w:pStyle w:val="1--"/>
              <w:jc w:val="center"/>
            </w:pPr>
            <w:r w:rsidRPr="003231DC">
              <w:t>0,09</w:t>
            </w:r>
          </w:p>
        </w:tc>
      </w:tr>
      <w:tr w:rsidR="009408D1" w:rsidRPr="003231DC" w:rsidTr="009408D1">
        <w:tc>
          <w:tcPr>
            <w:tcW w:w="458" w:type="dxa"/>
          </w:tcPr>
          <w:p w:rsidR="009408D1" w:rsidRPr="003231DC" w:rsidRDefault="009408D1" w:rsidP="009408D1">
            <w:pPr>
              <w:pStyle w:val="1--"/>
              <w:jc w:val="center"/>
            </w:pPr>
            <w:r w:rsidRPr="003231DC">
              <w:t>16</w:t>
            </w:r>
          </w:p>
        </w:tc>
        <w:tc>
          <w:tcPr>
            <w:tcW w:w="2939" w:type="dxa"/>
          </w:tcPr>
          <w:p w:rsidR="009408D1" w:rsidRPr="003231DC" w:rsidRDefault="009408D1" w:rsidP="009408D1">
            <w:pPr>
              <w:pStyle w:val="1--"/>
            </w:pPr>
            <w:r w:rsidRPr="003231DC">
              <w:t>Разрыв между уровнем заработной платы и уровнем потребностей раб</w:t>
            </w:r>
            <w:r w:rsidRPr="003231DC">
              <w:t>о</w:t>
            </w:r>
            <w:r w:rsidRPr="003231DC">
              <w:t>тника в отрасли</w:t>
            </w:r>
          </w:p>
        </w:tc>
        <w:tc>
          <w:tcPr>
            <w:tcW w:w="851" w:type="dxa"/>
          </w:tcPr>
          <w:p w:rsidR="009408D1" w:rsidRPr="003231DC" w:rsidRDefault="009408D1" w:rsidP="009408D1">
            <w:pPr>
              <w:pStyle w:val="1--"/>
              <w:jc w:val="center"/>
            </w:pPr>
            <w:r w:rsidRPr="003231DC">
              <w:t>5</w:t>
            </w:r>
          </w:p>
        </w:tc>
        <w:tc>
          <w:tcPr>
            <w:tcW w:w="709" w:type="dxa"/>
          </w:tcPr>
          <w:p w:rsidR="009408D1" w:rsidRPr="003231DC" w:rsidRDefault="009408D1" w:rsidP="009408D1">
            <w:pPr>
              <w:pStyle w:val="1--"/>
              <w:jc w:val="center"/>
            </w:pPr>
            <w:r w:rsidRPr="003231DC">
              <w:t>6</w:t>
            </w:r>
          </w:p>
        </w:tc>
        <w:tc>
          <w:tcPr>
            <w:tcW w:w="1280" w:type="dxa"/>
          </w:tcPr>
          <w:p w:rsidR="009408D1" w:rsidRPr="003231DC" w:rsidRDefault="009408D1" w:rsidP="009408D1">
            <w:pPr>
              <w:pStyle w:val="1--"/>
              <w:jc w:val="center"/>
            </w:pPr>
            <w:r w:rsidRPr="003231DC">
              <w:t>0,3</w:t>
            </w:r>
          </w:p>
        </w:tc>
      </w:tr>
      <w:tr w:rsidR="009408D1" w:rsidRPr="003231DC" w:rsidTr="009408D1">
        <w:tc>
          <w:tcPr>
            <w:tcW w:w="458" w:type="dxa"/>
          </w:tcPr>
          <w:p w:rsidR="009408D1" w:rsidRPr="003231DC" w:rsidRDefault="009408D1" w:rsidP="009408D1">
            <w:pPr>
              <w:pStyle w:val="1--"/>
              <w:jc w:val="center"/>
            </w:pPr>
            <w:r w:rsidRPr="003231DC">
              <w:t>17</w:t>
            </w:r>
          </w:p>
        </w:tc>
        <w:tc>
          <w:tcPr>
            <w:tcW w:w="2939" w:type="dxa"/>
          </w:tcPr>
          <w:p w:rsidR="009408D1" w:rsidRPr="003231DC" w:rsidRDefault="009408D1" w:rsidP="009408D1">
            <w:pPr>
              <w:pStyle w:val="1--"/>
            </w:pPr>
            <w:r w:rsidRPr="003231DC">
              <w:t>Обеспеченность кадрами всех кат</w:t>
            </w:r>
            <w:r w:rsidRPr="003231DC">
              <w:t>е</w:t>
            </w:r>
            <w:r w:rsidRPr="003231DC">
              <w:t>горий</w:t>
            </w:r>
          </w:p>
        </w:tc>
        <w:tc>
          <w:tcPr>
            <w:tcW w:w="851" w:type="dxa"/>
          </w:tcPr>
          <w:p w:rsidR="009408D1" w:rsidRPr="003231DC" w:rsidRDefault="009408D1" w:rsidP="009408D1">
            <w:pPr>
              <w:pStyle w:val="1--"/>
              <w:jc w:val="center"/>
              <w:rPr>
                <w:highlight w:val="yellow"/>
              </w:rPr>
            </w:pPr>
            <w:r w:rsidRPr="003231DC">
              <w:t>3</w:t>
            </w:r>
          </w:p>
        </w:tc>
        <w:tc>
          <w:tcPr>
            <w:tcW w:w="709" w:type="dxa"/>
          </w:tcPr>
          <w:p w:rsidR="009408D1" w:rsidRPr="003231DC" w:rsidRDefault="009408D1" w:rsidP="009408D1">
            <w:pPr>
              <w:pStyle w:val="1--"/>
              <w:jc w:val="center"/>
              <w:rPr>
                <w:highlight w:val="yellow"/>
              </w:rPr>
            </w:pPr>
            <w:r w:rsidRPr="003231DC">
              <w:t>5</w:t>
            </w:r>
          </w:p>
        </w:tc>
        <w:tc>
          <w:tcPr>
            <w:tcW w:w="1280" w:type="dxa"/>
          </w:tcPr>
          <w:p w:rsidR="009408D1" w:rsidRPr="003231DC" w:rsidRDefault="009408D1" w:rsidP="009408D1">
            <w:pPr>
              <w:pStyle w:val="1--"/>
              <w:jc w:val="center"/>
              <w:rPr>
                <w:highlight w:val="yellow"/>
              </w:rPr>
            </w:pPr>
            <w:r w:rsidRPr="003231DC">
              <w:t>0,15</w:t>
            </w:r>
          </w:p>
        </w:tc>
      </w:tr>
      <w:tr w:rsidR="009408D1" w:rsidRPr="003231DC" w:rsidTr="009408D1">
        <w:tc>
          <w:tcPr>
            <w:tcW w:w="458" w:type="dxa"/>
          </w:tcPr>
          <w:p w:rsidR="009408D1" w:rsidRPr="003231DC" w:rsidRDefault="009408D1" w:rsidP="009408D1">
            <w:pPr>
              <w:pStyle w:val="1--"/>
              <w:jc w:val="center"/>
            </w:pPr>
            <w:r w:rsidRPr="003231DC">
              <w:t>18</w:t>
            </w:r>
          </w:p>
        </w:tc>
        <w:tc>
          <w:tcPr>
            <w:tcW w:w="2939" w:type="dxa"/>
          </w:tcPr>
          <w:p w:rsidR="009408D1" w:rsidRPr="003231DC" w:rsidRDefault="009408D1" w:rsidP="009408D1">
            <w:pPr>
              <w:pStyle w:val="1--"/>
            </w:pPr>
            <w:r w:rsidRPr="003231DC">
              <w:t>Подготовка квалифицированных кадров</w:t>
            </w:r>
          </w:p>
        </w:tc>
        <w:tc>
          <w:tcPr>
            <w:tcW w:w="851" w:type="dxa"/>
          </w:tcPr>
          <w:p w:rsidR="009408D1" w:rsidRPr="003231DC" w:rsidRDefault="009408D1" w:rsidP="009408D1">
            <w:pPr>
              <w:pStyle w:val="1--"/>
              <w:jc w:val="center"/>
            </w:pPr>
            <w:r w:rsidRPr="003231DC">
              <w:t>5</w:t>
            </w:r>
          </w:p>
        </w:tc>
        <w:tc>
          <w:tcPr>
            <w:tcW w:w="709" w:type="dxa"/>
          </w:tcPr>
          <w:p w:rsidR="009408D1" w:rsidRPr="003231DC" w:rsidRDefault="009408D1" w:rsidP="009408D1">
            <w:pPr>
              <w:pStyle w:val="1--"/>
              <w:jc w:val="center"/>
            </w:pPr>
            <w:r w:rsidRPr="003231DC">
              <w:t>5</w:t>
            </w:r>
          </w:p>
        </w:tc>
        <w:tc>
          <w:tcPr>
            <w:tcW w:w="1280" w:type="dxa"/>
          </w:tcPr>
          <w:p w:rsidR="009408D1" w:rsidRPr="003231DC" w:rsidRDefault="009408D1" w:rsidP="009408D1">
            <w:pPr>
              <w:pStyle w:val="1--"/>
              <w:jc w:val="center"/>
            </w:pPr>
            <w:r w:rsidRPr="003231DC">
              <w:t>0,25</w:t>
            </w:r>
          </w:p>
        </w:tc>
      </w:tr>
      <w:tr w:rsidR="009408D1" w:rsidRPr="003231DC" w:rsidTr="009408D1">
        <w:tc>
          <w:tcPr>
            <w:tcW w:w="458" w:type="dxa"/>
          </w:tcPr>
          <w:p w:rsidR="009408D1" w:rsidRPr="003231DC" w:rsidRDefault="009408D1" w:rsidP="009408D1">
            <w:pPr>
              <w:pStyle w:val="1--"/>
              <w:jc w:val="center"/>
            </w:pPr>
            <w:r w:rsidRPr="003231DC">
              <w:t>19</w:t>
            </w:r>
          </w:p>
        </w:tc>
        <w:tc>
          <w:tcPr>
            <w:tcW w:w="2939" w:type="dxa"/>
          </w:tcPr>
          <w:p w:rsidR="009408D1" w:rsidRPr="003231DC" w:rsidRDefault="009408D1" w:rsidP="009408D1">
            <w:pPr>
              <w:pStyle w:val="1--"/>
            </w:pPr>
            <w:r w:rsidRPr="003231DC">
              <w:rPr>
                <w:rStyle w:val="Bodytext2"/>
                <w:bCs w:val="0"/>
                <w:sz w:val="18"/>
              </w:rPr>
              <w:t>Создание предприятий</w:t>
            </w:r>
          </w:p>
        </w:tc>
        <w:tc>
          <w:tcPr>
            <w:tcW w:w="851" w:type="dxa"/>
          </w:tcPr>
          <w:p w:rsidR="009408D1" w:rsidRPr="003231DC" w:rsidRDefault="009408D1" w:rsidP="009408D1">
            <w:pPr>
              <w:pStyle w:val="1--"/>
              <w:jc w:val="center"/>
            </w:pPr>
            <w:r w:rsidRPr="003231DC">
              <w:t>2</w:t>
            </w:r>
          </w:p>
        </w:tc>
        <w:tc>
          <w:tcPr>
            <w:tcW w:w="709" w:type="dxa"/>
          </w:tcPr>
          <w:p w:rsidR="009408D1" w:rsidRPr="003231DC" w:rsidRDefault="009408D1" w:rsidP="009408D1">
            <w:pPr>
              <w:pStyle w:val="1--"/>
              <w:jc w:val="center"/>
            </w:pPr>
            <w:r w:rsidRPr="003231DC">
              <w:t>4</w:t>
            </w:r>
          </w:p>
        </w:tc>
        <w:tc>
          <w:tcPr>
            <w:tcW w:w="1280" w:type="dxa"/>
          </w:tcPr>
          <w:p w:rsidR="009408D1" w:rsidRPr="003231DC" w:rsidRDefault="009408D1" w:rsidP="009408D1">
            <w:pPr>
              <w:pStyle w:val="1--"/>
              <w:jc w:val="center"/>
            </w:pPr>
            <w:r w:rsidRPr="003231DC">
              <w:t>0,08</w:t>
            </w:r>
          </w:p>
        </w:tc>
      </w:tr>
      <w:tr w:rsidR="009408D1" w:rsidRPr="003231DC" w:rsidTr="009408D1">
        <w:tc>
          <w:tcPr>
            <w:tcW w:w="458" w:type="dxa"/>
          </w:tcPr>
          <w:p w:rsidR="009408D1" w:rsidRPr="003231DC" w:rsidRDefault="009408D1" w:rsidP="009408D1">
            <w:pPr>
              <w:pStyle w:val="1--"/>
              <w:jc w:val="center"/>
            </w:pPr>
            <w:r w:rsidRPr="003231DC">
              <w:t>20</w:t>
            </w:r>
          </w:p>
        </w:tc>
        <w:tc>
          <w:tcPr>
            <w:tcW w:w="2939" w:type="dxa"/>
          </w:tcPr>
          <w:p w:rsidR="009408D1" w:rsidRPr="003231DC" w:rsidRDefault="009408D1" w:rsidP="009408D1">
            <w:pPr>
              <w:pStyle w:val="1--"/>
              <w:rPr>
                <w:rStyle w:val="Bodytext2"/>
                <w:bCs w:val="0"/>
                <w:sz w:val="18"/>
              </w:rPr>
            </w:pPr>
            <w:r w:rsidRPr="003231DC">
              <w:rPr>
                <w:rStyle w:val="Bodytext2"/>
                <w:bCs w:val="0"/>
                <w:sz w:val="18"/>
              </w:rPr>
              <w:t>Уровень социальной защищенности работников отрасли</w:t>
            </w:r>
          </w:p>
        </w:tc>
        <w:tc>
          <w:tcPr>
            <w:tcW w:w="851" w:type="dxa"/>
          </w:tcPr>
          <w:p w:rsidR="009408D1" w:rsidRPr="003231DC" w:rsidRDefault="009408D1" w:rsidP="009408D1">
            <w:pPr>
              <w:pStyle w:val="1--"/>
              <w:jc w:val="center"/>
            </w:pPr>
            <w:r w:rsidRPr="003231DC">
              <w:t>4</w:t>
            </w:r>
          </w:p>
        </w:tc>
        <w:tc>
          <w:tcPr>
            <w:tcW w:w="709" w:type="dxa"/>
          </w:tcPr>
          <w:p w:rsidR="009408D1" w:rsidRPr="003231DC" w:rsidRDefault="009408D1" w:rsidP="009408D1">
            <w:pPr>
              <w:pStyle w:val="1--"/>
              <w:jc w:val="center"/>
            </w:pPr>
            <w:r w:rsidRPr="003231DC">
              <w:t>6</w:t>
            </w:r>
          </w:p>
        </w:tc>
        <w:tc>
          <w:tcPr>
            <w:tcW w:w="1280" w:type="dxa"/>
          </w:tcPr>
          <w:p w:rsidR="009408D1" w:rsidRPr="003231DC" w:rsidRDefault="009408D1" w:rsidP="009408D1">
            <w:pPr>
              <w:pStyle w:val="1--"/>
              <w:jc w:val="center"/>
            </w:pPr>
            <w:r w:rsidRPr="003231DC">
              <w:t>0,24</w:t>
            </w:r>
          </w:p>
        </w:tc>
      </w:tr>
      <w:tr w:rsidR="009408D1" w:rsidRPr="003231DC" w:rsidTr="009408D1">
        <w:tc>
          <w:tcPr>
            <w:tcW w:w="458" w:type="dxa"/>
          </w:tcPr>
          <w:p w:rsidR="009408D1" w:rsidRPr="003231DC" w:rsidRDefault="009408D1" w:rsidP="009408D1">
            <w:pPr>
              <w:pStyle w:val="1--"/>
              <w:jc w:val="center"/>
            </w:pPr>
          </w:p>
        </w:tc>
        <w:tc>
          <w:tcPr>
            <w:tcW w:w="2939" w:type="dxa"/>
          </w:tcPr>
          <w:p w:rsidR="009408D1" w:rsidRPr="003231DC" w:rsidRDefault="009408D1" w:rsidP="009408D1">
            <w:pPr>
              <w:pStyle w:val="1--"/>
            </w:pPr>
            <w:r w:rsidRPr="003231DC">
              <w:t>Показатель</w:t>
            </w:r>
          </w:p>
        </w:tc>
        <w:tc>
          <w:tcPr>
            <w:tcW w:w="851" w:type="dxa"/>
          </w:tcPr>
          <w:p w:rsidR="009408D1" w:rsidRPr="003231DC" w:rsidRDefault="009408D1" w:rsidP="009408D1">
            <w:pPr>
              <w:pStyle w:val="1--"/>
              <w:jc w:val="center"/>
            </w:pPr>
          </w:p>
        </w:tc>
        <w:tc>
          <w:tcPr>
            <w:tcW w:w="709" w:type="dxa"/>
          </w:tcPr>
          <w:p w:rsidR="009408D1" w:rsidRPr="003231DC" w:rsidRDefault="009408D1" w:rsidP="009408D1">
            <w:pPr>
              <w:pStyle w:val="1--"/>
              <w:jc w:val="center"/>
            </w:pPr>
          </w:p>
        </w:tc>
        <w:tc>
          <w:tcPr>
            <w:tcW w:w="1280" w:type="dxa"/>
          </w:tcPr>
          <w:p w:rsidR="009408D1" w:rsidRPr="003231DC" w:rsidRDefault="009408D1" w:rsidP="009408D1">
            <w:pPr>
              <w:pStyle w:val="1--"/>
              <w:jc w:val="center"/>
            </w:pPr>
            <w:r w:rsidRPr="003231DC">
              <w:t>4,53</w:t>
            </w:r>
          </w:p>
        </w:tc>
      </w:tr>
    </w:tbl>
    <w:p w:rsidR="009408D1" w:rsidRDefault="009408D1" w:rsidP="009408D1">
      <w:pPr>
        <w:pStyle w:val="1-4"/>
      </w:pPr>
    </w:p>
    <w:p w:rsidR="009408D1" w:rsidRDefault="009408D1" w:rsidP="009408D1">
      <w:pPr>
        <w:jc w:val="right"/>
      </w:pPr>
      <w:r>
        <w:t>Таблица 29</w:t>
      </w:r>
    </w:p>
    <w:p w:rsidR="009408D1" w:rsidRPr="009408D1" w:rsidRDefault="009408D1" w:rsidP="009408D1">
      <w:pPr>
        <w:pStyle w:val="1-4"/>
        <w:ind w:firstLine="0"/>
        <w:jc w:val="right"/>
        <w:rPr>
          <w:sz w:val="10"/>
          <w:szCs w:val="10"/>
        </w:rPr>
      </w:pPr>
    </w:p>
    <w:p w:rsidR="009408D1" w:rsidRPr="009408D1" w:rsidRDefault="009408D1" w:rsidP="009408D1">
      <w:pPr>
        <w:contextualSpacing/>
        <w:jc w:val="center"/>
        <w:rPr>
          <w:i/>
        </w:rPr>
      </w:pPr>
      <w:r w:rsidRPr="009408D1">
        <w:rPr>
          <w:i/>
        </w:rPr>
        <w:t xml:space="preserve">Показатели индекса развития энергетической </w:t>
      </w:r>
      <w:r>
        <w:rPr>
          <w:i/>
        </w:rPr>
        <w:br/>
      </w:r>
      <w:r w:rsidRPr="009408D1">
        <w:rPr>
          <w:i/>
        </w:rPr>
        <w:t>отрасли (производство) ДНР</w:t>
      </w:r>
    </w:p>
    <w:p w:rsidR="009408D1" w:rsidRPr="009408D1" w:rsidRDefault="009408D1" w:rsidP="009408D1">
      <w:pPr>
        <w:contextualSpacing/>
        <w:jc w:val="right"/>
        <w:rPr>
          <w:sz w:val="10"/>
          <w:szCs w:val="10"/>
          <w:lang w:val="uk-UA"/>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58"/>
        <w:gridCol w:w="2939"/>
        <w:gridCol w:w="851"/>
        <w:gridCol w:w="709"/>
        <w:gridCol w:w="1280"/>
      </w:tblGrid>
      <w:tr w:rsidR="009408D1" w:rsidRPr="00CA0792" w:rsidTr="009408D1">
        <w:tc>
          <w:tcPr>
            <w:tcW w:w="458" w:type="dxa"/>
            <w:shd w:val="clear" w:color="auto" w:fill="FFFFFF"/>
            <w:vAlign w:val="center"/>
          </w:tcPr>
          <w:p w:rsidR="009408D1" w:rsidRPr="003231DC" w:rsidRDefault="009408D1" w:rsidP="009408D1">
            <w:pPr>
              <w:pStyle w:val="1--"/>
              <w:jc w:val="center"/>
            </w:pPr>
            <w:r w:rsidRPr="003231DC">
              <w:t>№</w:t>
            </w:r>
          </w:p>
          <w:p w:rsidR="009408D1" w:rsidRPr="003231DC" w:rsidRDefault="009408D1" w:rsidP="009408D1">
            <w:pPr>
              <w:pStyle w:val="1--"/>
              <w:jc w:val="center"/>
            </w:pPr>
            <w:r w:rsidRPr="003231DC">
              <w:t>п/п</w:t>
            </w:r>
          </w:p>
        </w:tc>
        <w:tc>
          <w:tcPr>
            <w:tcW w:w="2939" w:type="dxa"/>
            <w:shd w:val="clear" w:color="auto" w:fill="FFFFFF"/>
            <w:vAlign w:val="center"/>
          </w:tcPr>
          <w:p w:rsidR="009408D1" w:rsidRPr="003231DC" w:rsidRDefault="009408D1" w:rsidP="009408D1">
            <w:pPr>
              <w:pStyle w:val="1--"/>
              <w:jc w:val="center"/>
            </w:pPr>
            <w:r w:rsidRPr="003231DC">
              <w:t>Критерий</w:t>
            </w:r>
          </w:p>
        </w:tc>
        <w:tc>
          <w:tcPr>
            <w:tcW w:w="851" w:type="dxa"/>
            <w:shd w:val="clear" w:color="auto" w:fill="FFFFFF"/>
            <w:vAlign w:val="center"/>
          </w:tcPr>
          <w:p w:rsidR="009408D1" w:rsidRPr="003231DC" w:rsidRDefault="009408D1" w:rsidP="009408D1">
            <w:pPr>
              <w:pStyle w:val="1--"/>
              <w:jc w:val="center"/>
            </w:pPr>
            <w:r w:rsidRPr="003231DC">
              <w:t>Вес в баллах</w:t>
            </w:r>
          </w:p>
        </w:tc>
        <w:tc>
          <w:tcPr>
            <w:tcW w:w="709" w:type="dxa"/>
            <w:shd w:val="clear" w:color="auto" w:fill="FFFFFF"/>
            <w:vAlign w:val="center"/>
          </w:tcPr>
          <w:p w:rsidR="009408D1" w:rsidRPr="003231DC" w:rsidRDefault="009408D1" w:rsidP="009408D1">
            <w:pPr>
              <w:pStyle w:val="1--"/>
              <w:jc w:val="center"/>
            </w:pPr>
            <w:r w:rsidRPr="003231DC">
              <w:t>Вес, %</w:t>
            </w:r>
          </w:p>
        </w:tc>
        <w:tc>
          <w:tcPr>
            <w:tcW w:w="1280" w:type="dxa"/>
            <w:shd w:val="clear" w:color="auto" w:fill="FFFFFF"/>
            <w:vAlign w:val="center"/>
          </w:tcPr>
          <w:p w:rsidR="009408D1" w:rsidRPr="003231DC" w:rsidRDefault="009408D1" w:rsidP="009408D1">
            <w:pPr>
              <w:pStyle w:val="1--"/>
              <w:jc w:val="center"/>
            </w:pPr>
            <w:r w:rsidRPr="003231DC">
              <w:t>Весовой коэ</w:t>
            </w:r>
            <w:r w:rsidRPr="003231DC">
              <w:t>ф</w:t>
            </w:r>
            <w:r w:rsidRPr="003231DC">
              <w:t>фициент кр</w:t>
            </w:r>
            <w:r w:rsidRPr="003231DC">
              <w:t>и</w:t>
            </w:r>
            <w:r w:rsidRPr="003231DC">
              <w:t>терия</w:t>
            </w:r>
          </w:p>
        </w:tc>
      </w:tr>
      <w:tr w:rsidR="009408D1" w:rsidRPr="00CA0792" w:rsidTr="009408D1">
        <w:tc>
          <w:tcPr>
            <w:tcW w:w="458" w:type="dxa"/>
            <w:shd w:val="clear" w:color="auto" w:fill="FFFFFF"/>
          </w:tcPr>
          <w:p w:rsidR="009408D1" w:rsidRPr="003231DC" w:rsidRDefault="009408D1" w:rsidP="009408D1">
            <w:pPr>
              <w:pStyle w:val="1--"/>
              <w:jc w:val="center"/>
            </w:pPr>
            <w:r w:rsidRPr="003231DC">
              <w:t>1</w:t>
            </w:r>
          </w:p>
        </w:tc>
        <w:tc>
          <w:tcPr>
            <w:tcW w:w="2939" w:type="dxa"/>
            <w:shd w:val="clear" w:color="auto" w:fill="FFFFFF"/>
          </w:tcPr>
          <w:p w:rsidR="009408D1" w:rsidRPr="003231DC" w:rsidRDefault="009408D1" w:rsidP="009408D1">
            <w:pPr>
              <w:pStyle w:val="1--"/>
            </w:pPr>
            <w:r w:rsidRPr="003231DC">
              <w:t>Уровень обеспечения отрасли акт</w:t>
            </w:r>
            <w:r w:rsidRPr="003231DC">
              <w:t>а</w:t>
            </w:r>
            <w:r w:rsidRPr="003231DC">
              <w:t>ми законодательного, нормативно-правового и таможенного регулир</w:t>
            </w:r>
            <w:r w:rsidRPr="003231DC">
              <w:t>о</w:t>
            </w:r>
            <w:r w:rsidRPr="003231DC">
              <w:t>вания</w:t>
            </w:r>
          </w:p>
        </w:tc>
        <w:tc>
          <w:tcPr>
            <w:tcW w:w="851" w:type="dxa"/>
            <w:shd w:val="clear" w:color="auto" w:fill="FFFFFF"/>
          </w:tcPr>
          <w:p w:rsidR="009408D1" w:rsidRPr="003231DC" w:rsidRDefault="009408D1" w:rsidP="009408D1">
            <w:pPr>
              <w:pStyle w:val="1--"/>
              <w:jc w:val="center"/>
            </w:pPr>
            <w:r w:rsidRPr="003231DC">
              <w:t>7</w:t>
            </w:r>
          </w:p>
        </w:tc>
        <w:tc>
          <w:tcPr>
            <w:tcW w:w="709" w:type="dxa"/>
            <w:shd w:val="clear" w:color="auto" w:fill="FFFFFF"/>
          </w:tcPr>
          <w:p w:rsidR="009408D1" w:rsidRPr="003231DC" w:rsidRDefault="009408D1" w:rsidP="009408D1">
            <w:pPr>
              <w:pStyle w:val="1--"/>
              <w:jc w:val="center"/>
            </w:pPr>
            <w:r w:rsidRPr="003231DC">
              <w:t>5</w:t>
            </w:r>
          </w:p>
        </w:tc>
        <w:tc>
          <w:tcPr>
            <w:tcW w:w="1280" w:type="dxa"/>
            <w:shd w:val="clear" w:color="auto" w:fill="FFFFFF"/>
          </w:tcPr>
          <w:p w:rsidR="009408D1" w:rsidRPr="003231DC" w:rsidRDefault="009408D1" w:rsidP="009408D1">
            <w:pPr>
              <w:pStyle w:val="1--"/>
              <w:jc w:val="center"/>
            </w:pPr>
            <w:r w:rsidRPr="003231DC">
              <w:t>0,35</w:t>
            </w:r>
          </w:p>
        </w:tc>
      </w:tr>
      <w:tr w:rsidR="009408D1" w:rsidRPr="00CA0792" w:rsidTr="009408D1">
        <w:tc>
          <w:tcPr>
            <w:tcW w:w="458" w:type="dxa"/>
            <w:shd w:val="clear" w:color="auto" w:fill="FFFFFF"/>
          </w:tcPr>
          <w:p w:rsidR="009408D1" w:rsidRPr="003231DC" w:rsidRDefault="009408D1" w:rsidP="009408D1">
            <w:pPr>
              <w:pStyle w:val="1--"/>
              <w:jc w:val="center"/>
            </w:pPr>
            <w:r w:rsidRPr="003231DC">
              <w:t>2</w:t>
            </w:r>
          </w:p>
        </w:tc>
        <w:tc>
          <w:tcPr>
            <w:tcW w:w="2939" w:type="dxa"/>
            <w:shd w:val="clear" w:color="auto" w:fill="FFFFFF"/>
          </w:tcPr>
          <w:p w:rsidR="009408D1" w:rsidRPr="003231DC" w:rsidRDefault="009408D1" w:rsidP="009408D1">
            <w:pPr>
              <w:pStyle w:val="1--"/>
            </w:pPr>
            <w:r w:rsidRPr="003231DC">
              <w:t>Возможность реализации внешне</w:t>
            </w:r>
            <w:r w:rsidRPr="003231DC">
              <w:t>э</w:t>
            </w:r>
            <w:r w:rsidRPr="003231DC">
              <w:t>кономических связей</w:t>
            </w:r>
          </w:p>
        </w:tc>
        <w:tc>
          <w:tcPr>
            <w:tcW w:w="851" w:type="dxa"/>
            <w:shd w:val="clear" w:color="auto" w:fill="FFFFFF"/>
          </w:tcPr>
          <w:p w:rsidR="009408D1" w:rsidRPr="003231DC" w:rsidRDefault="009408D1" w:rsidP="009408D1">
            <w:pPr>
              <w:pStyle w:val="1--"/>
              <w:jc w:val="center"/>
            </w:pPr>
            <w:r w:rsidRPr="003231DC">
              <w:t>7</w:t>
            </w:r>
          </w:p>
        </w:tc>
        <w:tc>
          <w:tcPr>
            <w:tcW w:w="709" w:type="dxa"/>
            <w:shd w:val="clear" w:color="auto" w:fill="FFFFFF"/>
          </w:tcPr>
          <w:p w:rsidR="009408D1" w:rsidRPr="003231DC" w:rsidRDefault="009408D1" w:rsidP="009408D1">
            <w:pPr>
              <w:pStyle w:val="1--"/>
              <w:jc w:val="center"/>
            </w:pPr>
            <w:r w:rsidRPr="003231DC">
              <w:t>7</w:t>
            </w:r>
          </w:p>
        </w:tc>
        <w:tc>
          <w:tcPr>
            <w:tcW w:w="1280" w:type="dxa"/>
            <w:shd w:val="clear" w:color="auto" w:fill="FFFFFF"/>
          </w:tcPr>
          <w:p w:rsidR="009408D1" w:rsidRPr="003231DC" w:rsidRDefault="009408D1" w:rsidP="009408D1">
            <w:pPr>
              <w:pStyle w:val="1--"/>
              <w:jc w:val="center"/>
            </w:pPr>
            <w:r w:rsidRPr="003231DC">
              <w:t>0,49</w:t>
            </w:r>
          </w:p>
        </w:tc>
      </w:tr>
      <w:tr w:rsidR="009408D1" w:rsidTr="009408D1">
        <w:tc>
          <w:tcPr>
            <w:tcW w:w="458" w:type="dxa"/>
            <w:shd w:val="clear" w:color="auto" w:fill="FFFFFF"/>
          </w:tcPr>
          <w:p w:rsidR="009408D1" w:rsidRPr="003231DC" w:rsidRDefault="009408D1" w:rsidP="009408D1">
            <w:pPr>
              <w:pStyle w:val="1--"/>
              <w:jc w:val="center"/>
            </w:pPr>
            <w:r w:rsidRPr="003231DC">
              <w:t>3</w:t>
            </w:r>
          </w:p>
        </w:tc>
        <w:tc>
          <w:tcPr>
            <w:tcW w:w="2939" w:type="dxa"/>
            <w:shd w:val="clear" w:color="auto" w:fill="FFFFFF"/>
          </w:tcPr>
          <w:p w:rsidR="009408D1" w:rsidRPr="003231DC" w:rsidRDefault="009408D1" w:rsidP="009408D1">
            <w:pPr>
              <w:pStyle w:val="1--"/>
            </w:pPr>
            <w:r w:rsidRPr="003231DC">
              <w:t>Уровень обеспечения предприятий отрасли заемными средствами для пополнения оборотных активов</w:t>
            </w:r>
          </w:p>
        </w:tc>
        <w:tc>
          <w:tcPr>
            <w:tcW w:w="851" w:type="dxa"/>
            <w:shd w:val="clear" w:color="auto" w:fill="FFFFFF"/>
          </w:tcPr>
          <w:p w:rsidR="009408D1" w:rsidRPr="003231DC" w:rsidRDefault="009408D1" w:rsidP="009408D1">
            <w:pPr>
              <w:pStyle w:val="1--"/>
              <w:jc w:val="center"/>
            </w:pPr>
            <w:r w:rsidRPr="003231DC">
              <w:t>1</w:t>
            </w:r>
          </w:p>
        </w:tc>
        <w:tc>
          <w:tcPr>
            <w:tcW w:w="709" w:type="dxa"/>
            <w:shd w:val="clear" w:color="auto" w:fill="FFFFFF"/>
          </w:tcPr>
          <w:p w:rsidR="009408D1" w:rsidRPr="003231DC" w:rsidRDefault="009408D1" w:rsidP="009408D1">
            <w:pPr>
              <w:pStyle w:val="1--"/>
              <w:jc w:val="center"/>
            </w:pPr>
            <w:r w:rsidRPr="003231DC">
              <w:t>3</w:t>
            </w:r>
          </w:p>
        </w:tc>
        <w:tc>
          <w:tcPr>
            <w:tcW w:w="1280" w:type="dxa"/>
            <w:shd w:val="clear" w:color="auto" w:fill="FFFFFF"/>
          </w:tcPr>
          <w:p w:rsidR="009408D1" w:rsidRPr="003231DC" w:rsidRDefault="009408D1" w:rsidP="009408D1">
            <w:pPr>
              <w:pStyle w:val="1--"/>
              <w:jc w:val="center"/>
            </w:pPr>
            <w:r w:rsidRPr="003231DC">
              <w:t>0,03</w:t>
            </w:r>
          </w:p>
        </w:tc>
      </w:tr>
      <w:tr w:rsidR="009408D1" w:rsidTr="009408D1">
        <w:tc>
          <w:tcPr>
            <w:tcW w:w="458" w:type="dxa"/>
            <w:shd w:val="clear" w:color="auto" w:fill="FFFFFF"/>
          </w:tcPr>
          <w:p w:rsidR="009408D1" w:rsidRPr="003231DC" w:rsidRDefault="009408D1" w:rsidP="009408D1">
            <w:pPr>
              <w:pStyle w:val="1--"/>
              <w:jc w:val="center"/>
            </w:pPr>
            <w:r w:rsidRPr="003231DC">
              <w:t>4</w:t>
            </w:r>
          </w:p>
        </w:tc>
        <w:tc>
          <w:tcPr>
            <w:tcW w:w="2939" w:type="dxa"/>
            <w:shd w:val="clear" w:color="auto" w:fill="FFFFFF"/>
          </w:tcPr>
          <w:p w:rsidR="009408D1" w:rsidRPr="003231DC" w:rsidRDefault="009408D1" w:rsidP="009408D1">
            <w:pPr>
              <w:pStyle w:val="1--"/>
            </w:pPr>
            <w:r w:rsidRPr="003231DC">
              <w:t>Оценка уровня активной части осн</w:t>
            </w:r>
            <w:r w:rsidRPr="003231DC">
              <w:t>о</w:t>
            </w:r>
            <w:r w:rsidRPr="003231DC">
              <w:t>вных фондов</w:t>
            </w:r>
          </w:p>
        </w:tc>
        <w:tc>
          <w:tcPr>
            <w:tcW w:w="851" w:type="dxa"/>
            <w:shd w:val="clear" w:color="auto" w:fill="FFFFFF"/>
          </w:tcPr>
          <w:p w:rsidR="009408D1" w:rsidRPr="003231DC" w:rsidRDefault="009408D1" w:rsidP="009408D1">
            <w:pPr>
              <w:pStyle w:val="1--"/>
              <w:jc w:val="center"/>
            </w:pPr>
            <w:r w:rsidRPr="003231DC">
              <w:t>5</w:t>
            </w:r>
          </w:p>
        </w:tc>
        <w:tc>
          <w:tcPr>
            <w:tcW w:w="709" w:type="dxa"/>
            <w:shd w:val="clear" w:color="auto" w:fill="FFFFFF"/>
          </w:tcPr>
          <w:p w:rsidR="009408D1" w:rsidRPr="003231DC" w:rsidRDefault="009408D1" w:rsidP="009408D1">
            <w:pPr>
              <w:pStyle w:val="1--"/>
              <w:jc w:val="center"/>
            </w:pPr>
            <w:r w:rsidRPr="003231DC">
              <w:t>3</w:t>
            </w:r>
          </w:p>
        </w:tc>
        <w:tc>
          <w:tcPr>
            <w:tcW w:w="1280" w:type="dxa"/>
            <w:shd w:val="clear" w:color="auto" w:fill="FFFFFF"/>
          </w:tcPr>
          <w:p w:rsidR="009408D1" w:rsidRPr="003231DC" w:rsidRDefault="009408D1" w:rsidP="009408D1">
            <w:pPr>
              <w:pStyle w:val="1--"/>
              <w:jc w:val="center"/>
            </w:pPr>
            <w:r w:rsidRPr="003231DC">
              <w:t>0,15</w:t>
            </w:r>
          </w:p>
        </w:tc>
      </w:tr>
      <w:tr w:rsidR="009408D1" w:rsidRPr="00CA0792" w:rsidTr="009408D1">
        <w:tc>
          <w:tcPr>
            <w:tcW w:w="458" w:type="dxa"/>
            <w:shd w:val="clear" w:color="auto" w:fill="FFFFFF"/>
          </w:tcPr>
          <w:p w:rsidR="009408D1" w:rsidRPr="003231DC" w:rsidRDefault="009408D1" w:rsidP="009408D1">
            <w:pPr>
              <w:pStyle w:val="1--"/>
              <w:jc w:val="center"/>
            </w:pPr>
            <w:r w:rsidRPr="003231DC">
              <w:t>5</w:t>
            </w:r>
          </w:p>
        </w:tc>
        <w:tc>
          <w:tcPr>
            <w:tcW w:w="2939" w:type="dxa"/>
            <w:shd w:val="clear" w:color="auto" w:fill="FFFFFF"/>
          </w:tcPr>
          <w:p w:rsidR="009408D1" w:rsidRPr="003231DC" w:rsidRDefault="009408D1" w:rsidP="009408D1">
            <w:pPr>
              <w:pStyle w:val="1--"/>
            </w:pPr>
            <w:r w:rsidRPr="003231DC">
              <w:t>Оценка уровня обновления активной части основных фондов</w:t>
            </w:r>
          </w:p>
        </w:tc>
        <w:tc>
          <w:tcPr>
            <w:tcW w:w="851" w:type="dxa"/>
            <w:shd w:val="clear" w:color="auto" w:fill="FFFFFF"/>
          </w:tcPr>
          <w:p w:rsidR="009408D1" w:rsidRPr="003231DC" w:rsidRDefault="009408D1" w:rsidP="009408D1">
            <w:pPr>
              <w:pStyle w:val="1--"/>
              <w:jc w:val="center"/>
            </w:pPr>
            <w:r w:rsidRPr="003231DC">
              <w:t>4</w:t>
            </w:r>
          </w:p>
        </w:tc>
        <w:tc>
          <w:tcPr>
            <w:tcW w:w="709" w:type="dxa"/>
            <w:shd w:val="clear" w:color="auto" w:fill="FFFFFF"/>
          </w:tcPr>
          <w:p w:rsidR="009408D1" w:rsidRPr="003231DC" w:rsidRDefault="009408D1" w:rsidP="009408D1">
            <w:pPr>
              <w:pStyle w:val="1--"/>
              <w:jc w:val="center"/>
            </w:pPr>
            <w:r w:rsidRPr="003231DC">
              <w:t>5</w:t>
            </w:r>
          </w:p>
        </w:tc>
        <w:tc>
          <w:tcPr>
            <w:tcW w:w="1280" w:type="dxa"/>
            <w:shd w:val="clear" w:color="auto" w:fill="FFFFFF"/>
          </w:tcPr>
          <w:p w:rsidR="009408D1" w:rsidRPr="003231DC" w:rsidRDefault="009408D1" w:rsidP="009408D1">
            <w:pPr>
              <w:pStyle w:val="1--"/>
              <w:jc w:val="center"/>
            </w:pPr>
            <w:r w:rsidRPr="003231DC">
              <w:t>0,2</w:t>
            </w:r>
          </w:p>
        </w:tc>
      </w:tr>
      <w:tr w:rsidR="009408D1" w:rsidRPr="00CA0792" w:rsidTr="009408D1">
        <w:tc>
          <w:tcPr>
            <w:tcW w:w="458" w:type="dxa"/>
            <w:shd w:val="clear" w:color="auto" w:fill="FFFFFF"/>
          </w:tcPr>
          <w:p w:rsidR="009408D1" w:rsidRPr="003231DC" w:rsidRDefault="009408D1" w:rsidP="009408D1">
            <w:pPr>
              <w:pStyle w:val="1--"/>
              <w:jc w:val="center"/>
            </w:pPr>
            <w:r w:rsidRPr="003231DC">
              <w:t>6</w:t>
            </w:r>
          </w:p>
        </w:tc>
        <w:tc>
          <w:tcPr>
            <w:tcW w:w="2939" w:type="dxa"/>
            <w:shd w:val="clear" w:color="auto" w:fill="FFFFFF"/>
          </w:tcPr>
          <w:p w:rsidR="009408D1" w:rsidRPr="003231DC" w:rsidRDefault="009408D1" w:rsidP="009408D1">
            <w:pPr>
              <w:pStyle w:val="1--"/>
            </w:pPr>
            <w:r w:rsidRPr="003231DC">
              <w:t>Достаточность инвестиционного обеспечения</w:t>
            </w:r>
          </w:p>
        </w:tc>
        <w:tc>
          <w:tcPr>
            <w:tcW w:w="851" w:type="dxa"/>
            <w:shd w:val="clear" w:color="auto" w:fill="FFFFFF"/>
          </w:tcPr>
          <w:p w:rsidR="009408D1" w:rsidRPr="003231DC" w:rsidRDefault="009408D1" w:rsidP="009408D1">
            <w:pPr>
              <w:pStyle w:val="1--"/>
              <w:jc w:val="center"/>
            </w:pPr>
            <w:r w:rsidRPr="003231DC">
              <w:t>2</w:t>
            </w:r>
          </w:p>
        </w:tc>
        <w:tc>
          <w:tcPr>
            <w:tcW w:w="709" w:type="dxa"/>
            <w:shd w:val="clear" w:color="auto" w:fill="FFFFFF"/>
          </w:tcPr>
          <w:p w:rsidR="009408D1" w:rsidRPr="003231DC" w:rsidRDefault="009408D1" w:rsidP="009408D1">
            <w:pPr>
              <w:pStyle w:val="1--"/>
              <w:jc w:val="center"/>
            </w:pPr>
            <w:r w:rsidRPr="003231DC">
              <w:t>4</w:t>
            </w:r>
          </w:p>
        </w:tc>
        <w:tc>
          <w:tcPr>
            <w:tcW w:w="1280" w:type="dxa"/>
            <w:shd w:val="clear" w:color="auto" w:fill="FFFFFF"/>
          </w:tcPr>
          <w:p w:rsidR="009408D1" w:rsidRPr="003231DC" w:rsidRDefault="009408D1" w:rsidP="009408D1">
            <w:pPr>
              <w:pStyle w:val="1--"/>
              <w:jc w:val="center"/>
            </w:pPr>
            <w:r w:rsidRPr="003231DC">
              <w:t>0,08</w:t>
            </w:r>
          </w:p>
        </w:tc>
      </w:tr>
      <w:tr w:rsidR="009408D1" w:rsidRPr="00CA0792" w:rsidTr="009408D1">
        <w:tc>
          <w:tcPr>
            <w:tcW w:w="458" w:type="dxa"/>
            <w:shd w:val="clear" w:color="auto" w:fill="FFFFFF"/>
          </w:tcPr>
          <w:p w:rsidR="009408D1" w:rsidRPr="003231DC" w:rsidRDefault="009408D1" w:rsidP="009408D1">
            <w:pPr>
              <w:pStyle w:val="1--"/>
              <w:jc w:val="center"/>
            </w:pPr>
            <w:r w:rsidRPr="003231DC">
              <w:t>7</w:t>
            </w:r>
          </w:p>
        </w:tc>
        <w:tc>
          <w:tcPr>
            <w:tcW w:w="2939" w:type="dxa"/>
            <w:shd w:val="clear" w:color="auto" w:fill="FFFFFF"/>
          </w:tcPr>
          <w:p w:rsidR="009408D1" w:rsidRPr="003231DC" w:rsidRDefault="009408D1" w:rsidP="009408D1">
            <w:pPr>
              <w:pStyle w:val="1--"/>
            </w:pPr>
            <w:r w:rsidRPr="003231DC">
              <w:t>Уровень конкуренции на территории ДНР</w:t>
            </w:r>
          </w:p>
        </w:tc>
        <w:tc>
          <w:tcPr>
            <w:tcW w:w="851" w:type="dxa"/>
            <w:shd w:val="clear" w:color="auto" w:fill="FFFFFF"/>
          </w:tcPr>
          <w:p w:rsidR="009408D1" w:rsidRPr="003231DC" w:rsidRDefault="009408D1" w:rsidP="009408D1">
            <w:pPr>
              <w:pStyle w:val="1--"/>
              <w:jc w:val="center"/>
            </w:pPr>
            <w:r w:rsidRPr="003231DC">
              <w:t>1</w:t>
            </w:r>
          </w:p>
        </w:tc>
        <w:tc>
          <w:tcPr>
            <w:tcW w:w="709" w:type="dxa"/>
            <w:shd w:val="clear" w:color="auto" w:fill="FFFFFF"/>
          </w:tcPr>
          <w:p w:rsidR="009408D1" w:rsidRPr="003231DC" w:rsidRDefault="009408D1" w:rsidP="009408D1">
            <w:pPr>
              <w:pStyle w:val="1--"/>
              <w:jc w:val="center"/>
            </w:pPr>
            <w:r w:rsidRPr="003231DC">
              <w:t>4</w:t>
            </w:r>
          </w:p>
        </w:tc>
        <w:tc>
          <w:tcPr>
            <w:tcW w:w="1280" w:type="dxa"/>
            <w:shd w:val="clear" w:color="auto" w:fill="FFFFFF"/>
          </w:tcPr>
          <w:p w:rsidR="009408D1" w:rsidRPr="003231DC" w:rsidRDefault="009408D1" w:rsidP="009408D1">
            <w:pPr>
              <w:pStyle w:val="1--"/>
              <w:jc w:val="center"/>
            </w:pPr>
            <w:r w:rsidRPr="003231DC">
              <w:t>0,04</w:t>
            </w:r>
          </w:p>
        </w:tc>
      </w:tr>
      <w:tr w:rsidR="009408D1" w:rsidRPr="00CA0792" w:rsidTr="009408D1">
        <w:tc>
          <w:tcPr>
            <w:tcW w:w="458" w:type="dxa"/>
            <w:shd w:val="clear" w:color="auto" w:fill="FFFFFF"/>
          </w:tcPr>
          <w:p w:rsidR="009408D1" w:rsidRPr="003231DC" w:rsidRDefault="009408D1" w:rsidP="009408D1">
            <w:pPr>
              <w:pStyle w:val="1--"/>
              <w:jc w:val="center"/>
            </w:pPr>
            <w:r w:rsidRPr="003231DC">
              <w:t>8</w:t>
            </w:r>
          </w:p>
        </w:tc>
        <w:tc>
          <w:tcPr>
            <w:tcW w:w="2939" w:type="dxa"/>
            <w:shd w:val="clear" w:color="auto" w:fill="FFFFFF"/>
          </w:tcPr>
          <w:p w:rsidR="009408D1" w:rsidRPr="003231DC" w:rsidRDefault="009408D1" w:rsidP="009408D1">
            <w:pPr>
              <w:pStyle w:val="1--"/>
            </w:pPr>
            <w:r w:rsidRPr="003231DC">
              <w:t>Уровень наукоемкости</w:t>
            </w:r>
          </w:p>
        </w:tc>
        <w:tc>
          <w:tcPr>
            <w:tcW w:w="851" w:type="dxa"/>
            <w:shd w:val="clear" w:color="auto" w:fill="FFFFFF"/>
          </w:tcPr>
          <w:p w:rsidR="009408D1" w:rsidRPr="003231DC" w:rsidRDefault="009408D1" w:rsidP="009408D1">
            <w:pPr>
              <w:pStyle w:val="1--"/>
              <w:jc w:val="center"/>
            </w:pPr>
            <w:r w:rsidRPr="003231DC">
              <w:t>3</w:t>
            </w:r>
          </w:p>
        </w:tc>
        <w:tc>
          <w:tcPr>
            <w:tcW w:w="709" w:type="dxa"/>
            <w:shd w:val="clear" w:color="auto" w:fill="FFFFFF"/>
          </w:tcPr>
          <w:p w:rsidR="009408D1" w:rsidRPr="003231DC" w:rsidRDefault="009408D1" w:rsidP="009408D1">
            <w:pPr>
              <w:pStyle w:val="1--"/>
              <w:jc w:val="center"/>
            </w:pPr>
            <w:r w:rsidRPr="003231DC">
              <w:t>5</w:t>
            </w:r>
          </w:p>
        </w:tc>
        <w:tc>
          <w:tcPr>
            <w:tcW w:w="1280" w:type="dxa"/>
            <w:shd w:val="clear" w:color="auto" w:fill="FFFFFF"/>
          </w:tcPr>
          <w:p w:rsidR="009408D1" w:rsidRPr="003231DC" w:rsidRDefault="009408D1" w:rsidP="009408D1">
            <w:pPr>
              <w:pStyle w:val="1--"/>
              <w:jc w:val="center"/>
            </w:pPr>
            <w:r w:rsidRPr="003231DC">
              <w:t>0,15</w:t>
            </w:r>
          </w:p>
        </w:tc>
      </w:tr>
      <w:tr w:rsidR="009408D1" w:rsidRPr="00F30819" w:rsidTr="009408D1">
        <w:tc>
          <w:tcPr>
            <w:tcW w:w="458" w:type="dxa"/>
            <w:shd w:val="clear" w:color="auto" w:fill="FFFFFF"/>
          </w:tcPr>
          <w:p w:rsidR="009408D1" w:rsidRPr="003231DC" w:rsidRDefault="009408D1" w:rsidP="009408D1">
            <w:pPr>
              <w:pStyle w:val="1--"/>
              <w:jc w:val="center"/>
            </w:pPr>
            <w:r w:rsidRPr="003231DC">
              <w:t>9</w:t>
            </w:r>
          </w:p>
        </w:tc>
        <w:tc>
          <w:tcPr>
            <w:tcW w:w="2939" w:type="dxa"/>
            <w:shd w:val="clear" w:color="auto" w:fill="FFFFFF"/>
          </w:tcPr>
          <w:p w:rsidR="009408D1" w:rsidRPr="003231DC" w:rsidRDefault="009408D1" w:rsidP="009408D1">
            <w:pPr>
              <w:pStyle w:val="1--"/>
              <w:rPr>
                <w:highlight w:val="yellow"/>
              </w:rPr>
            </w:pPr>
            <w:r w:rsidRPr="003231DC">
              <w:t>Энергоэффективность производства</w:t>
            </w:r>
          </w:p>
        </w:tc>
        <w:tc>
          <w:tcPr>
            <w:tcW w:w="851" w:type="dxa"/>
            <w:shd w:val="clear" w:color="auto" w:fill="FFFFFF"/>
          </w:tcPr>
          <w:p w:rsidR="009408D1" w:rsidRPr="003231DC" w:rsidRDefault="009408D1" w:rsidP="009408D1">
            <w:pPr>
              <w:pStyle w:val="1--"/>
              <w:jc w:val="center"/>
              <w:rPr>
                <w:highlight w:val="yellow"/>
              </w:rPr>
            </w:pPr>
            <w:r w:rsidRPr="003231DC">
              <w:t>5</w:t>
            </w:r>
          </w:p>
        </w:tc>
        <w:tc>
          <w:tcPr>
            <w:tcW w:w="709" w:type="dxa"/>
            <w:shd w:val="clear" w:color="auto" w:fill="FFFFFF"/>
          </w:tcPr>
          <w:p w:rsidR="009408D1" w:rsidRPr="003231DC" w:rsidRDefault="009408D1" w:rsidP="009408D1">
            <w:pPr>
              <w:pStyle w:val="1--"/>
              <w:jc w:val="center"/>
              <w:rPr>
                <w:highlight w:val="yellow"/>
              </w:rPr>
            </w:pPr>
            <w:r w:rsidRPr="003231DC">
              <w:t>2</w:t>
            </w:r>
          </w:p>
        </w:tc>
        <w:tc>
          <w:tcPr>
            <w:tcW w:w="1280" w:type="dxa"/>
            <w:shd w:val="clear" w:color="auto" w:fill="FFFFFF"/>
          </w:tcPr>
          <w:p w:rsidR="009408D1" w:rsidRPr="003231DC" w:rsidRDefault="009408D1" w:rsidP="009408D1">
            <w:pPr>
              <w:pStyle w:val="1--"/>
              <w:jc w:val="center"/>
              <w:rPr>
                <w:highlight w:val="yellow"/>
              </w:rPr>
            </w:pPr>
            <w:r w:rsidRPr="003231DC">
              <w:t>0,14</w:t>
            </w:r>
          </w:p>
        </w:tc>
      </w:tr>
      <w:tr w:rsidR="009408D1" w:rsidRPr="00CA0792" w:rsidTr="009408D1">
        <w:tc>
          <w:tcPr>
            <w:tcW w:w="458" w:type="dxa"/>
            <w:shd w:val="clear" w:color="auto" w:fill="FFFFFF"/>
          </w:tcPr>
          <w:p w:rsidR="009408D1" w:rsidRPr="003231DC" w:rsidRDefault="009408D1" w:rsidP="009408D1">
            <w:pPr>
              <w:pStyle w:val="1--"/>
              <w:jc w:val="center"/>
            </w:pPr>
            <w:r w:rsidRPr="003231DC">
              <w:t>10</w:t>
            </w:r>
          </w:p>
        </w:tc>
        <w:tc>
          <w:tcPr>
            <w:tcW w:w="2939" w:type="dxa"/>
            <w:shd w:val="clear" w:color="auto" w:fill="FFFFFF"/>
          </w:tcPr>
          <w:p w:rsidR="009408D1" w:rsidRPr="003231DC" w:rsidRDefault="009408D1" w:rsidP="009408D1">
            <w:pPr>
              <w:pStyle w:val="1--"/>
            </w:pPr>
            <w:r w:rsidRPr="003231DC">
              <w:t>Уровень платежеспособного спроса внутреннего рынка</w:t>
            </w:r>
          </w:p>
        </w:tc>
        <w:tc>
          <w:tcPr>
            <w:tcW w:w="851" w:type="dxa"/>
            <w:shd w:val="clear" w:color="auto" w:fill="FFFFFF"/>
          </w:tcPr>
          <w:p w:rsidR="009408D1" w:rsidRPr="003231DC" w:rsidRDefault="009408D1" w:rsidP="009408D1">
            <w:pPr>
              <w:pStyle w:val="1--"/>
              <w:jc w:val="center"/>
            </w:pPr>
            <w:r w:rsidRPr="003231DC">
              <w:t>5</w:t>
            </w:r>
          </w:p>
        </w:tc>
        <w:tc>
          <w:tcPr>
            <w:tcW w:w="709" w:type="dxa"/>
            <w:shd w:val="clear" w:color="auto" w:fill="FFFFFF"/>
          </w:tcPr>
          <w:p w:rsidR="009408D1" w:rsidRPr="003231DC" w:rsidRDefault="009408D1" w:rsidP="009408D1">
            <w:pPr>
              <w:pStyle w:val="1--"/>
              <w:jc w:val="center"/>
            </w:pPr>
            <w:r w:rsidRPr="003231DC">
              <w:t>6</w:t>
            </w:r>
          </w:p>
        </w:tc>
        <w:tc>
          <w:tcPr>
            <w:tcW w:w="1280" w:type="dxa"/>
            <w:shd w:val="clear" w:color="auto" w:fill="FFFFFF"/>
          </w:tcPr>
          <w:p w:rsidR="009408D1" w:rsidRPr="003231DC" w:rsidRDefault="009408D1" w:rsidP="009408D1">
            <w:pPr>
              <w:pStyle w:val="1--"/>
              <w:jc w:val="center"/>
            </w:pPr>
            <w:r w:rsidRPr="003231DC">
              <w:t>0,3</w:t>
            </w:r>
          </w:p>
        </w:tc>
      </w:tr>
      <w:tr w:rsidR="009408D1" w:rsidRPr="00CA0792" w:rsidTr="009408D1">
        <w:tc>
          <w:tcPr>
            <w:tcW w:w="458" w:type="dxa"/>
            <w:shd w:val="clear" w:color="auto" w:fill="FFFFFF"/>
          </w:tcPr>
          <w:p w:rsidR="009408D1" w:rsidRPr="003231DC" w:rsidRDefault="009408D1" w:rsidP="009408D1">
            <w:pPr>
              <w:pStyle w:val="1--"/>
              <w:jc w:val="center"/>
            </w:pPr>
            <w:r w:rsidRPr="003231DC">
              <w:t>11</w:t>
            </w:r>
          </w:p>
        </w:tc>
        <w:tc>
          <w:tcPr>
            <w:tcW w:w="2939" w:type="dxa"/>
            <w:shd w:val="clear" w:color="auto" w:fill="FFFFFF"/>
          </w:tcPr>
          <w:p w:rsidR="009408D1" w:rsidRPr="003231DC" w:rsidRDefault="009408D1" w:rsidP="009408D1">
            <w:pPr>
              <w:pStyle w:val="1--"/>
            </w:pPr>
            <w:r w:rsidRPr="003231DC">
              <w:rPr>
                <w:lang w:eastAsia="ru-RU"/>
              </w:rPr>
              <w:t>Степень интеграции в технологиче</w:t>
            </w:r>
            <w:r w:rsidRPr="003231DC">
              <w:rPr>
                <w:lang w:eastAsia="ru-RU"/>
              </w:rPr>
              <w:t>с</w:t>
            </w:r>
            <w:r w:rsidRPr="003231DC">
              <w:rPr>
                <w:lang w:eastAsia="ru-RU"/>
              </w:rPr>
              <w:t>кие цепочки реального сектора эк</w:t>
            </w:r>
            <w:r w:rsidRPr="003231DC">
              <w:rPr>
                <w:lang w:eastAsia="ru-RU"/>
              </w:rPr>
              <w:t>о</w:t>
            </w:r>
            <w:r w:rsidRPr="003231DC">
              <w:rPr>
                <w:lang w:eastAsia="ru-RU"/>
              </w:rPr>
              <w:t>номики</w:t>
            </w:r>
          </w:p>
        </w:tc>
        <w:tc>
          <w:tcPr>
            <w:tcW w:w="851" w:type="dxa"/>
            <w:shd w:val="clear" w:color="auto" w:fill="FFFFFF"/>
          </w:tcPr>
          <w:p w:rsidR="009408D1" w:rsidRPr="003231DC" w:rsidRDefault="009408D1" w:rsidP="009408D1">
            <w:pPr>
              <w:pStyle w:val="1--"/>
              <w:jc w:val="center"/>
            </w:pPr>
            <w:r w:rsidRPr="003231DC">
              <w:t>9</w:t>
            </w:r>
          </w:p>
        </w:tc>
        <w:tc>
          <w:tcPr>
            <w:tcW w:w="709" w:type="dxa"/>
            <w:shd w:val="clear" w:color="auto" w:fill="FFFFFF"/>
          </w:tcPr>
          <w:p w:rsidR="009408D1" w:rsidRPr="003231DC" w:rsidRDefault="009408D1" w:rsidP="009408D1">
            <w:pPr>
              <w:pStyle w:val="1--"/>
              <w:jc w:val="center"/>
            </w:pPr>
            <w:r w:rsidRPr="003231DC">
              <w:t>7</w:t>
            </w:r>
          </w:p>
        </w:tc>
        <w:tc>
          <w:tcPr>
            <w:tcW w:w="1280" w:type="dxa"/>
            <w:shd w:val="clear" w:color="auto" w:fill="FFFFFF"/>
          </w:tcPr>
          <w:p w:rsidR="009408D1" w:rsidRPr="003231DC" w:rsidRDefault="009408D1" w:rsidP="009408D1">
            <w:pPr>
              <w:pStyle w:val="1--"/>
              <w:jc w:val="center"/>
            </w:pPr>
            <w:r w:rsidRPr="003231DC">
              <w:t>0,63</w:t>
            </w:r>
          </w:p>
        </w:tc>
      </w:tr>
      <w:tr w:rsidR="009408D1" w:rsidRPr="00CA0792" w:rsidTr="009408D1">
        <w:tc>
          <w:tcPr>
            <w:tcW w:w="458" w:type="dxa"/>
            <w:shd w:val="clear" w:color="auto" w:fill="FFFFFF"/>
          </w:tcPr>
          <w:p w:rsidR="009408D1" w:rsidRPr="003231DC" w:rsidRDefault="009408D1" w:rsidP="009408D1">
            <w:pPr>
              <w:pStyle w:val="1--"/>
              <w:jc w:val="center"/>
            </w:pPr>
            <w:r w:rsidRPr="003231DC">
              <w:t>12</w:t>
            </w:r>
          </w:p>
        </w:tc>
        <w:tc>
          <w:tcPr>
            <w:tcW w:w="2939" w:type="dxa"/>
            <w:shd w:val="clear" w:color="auto" w:fill="FFFFFF"/>
          </w:tcPr>
          <w:p w:rsidR="009408D1" w:rsidRPr="003231DC" w:rsidRDefault="009408D1" w:rsidP="009408D1">
            <w:pPr>
              <w:pStyle w:val="1--"/>
            </w:pPr>
            <w:r w:rsidRPr="003231DC">
              <w:t>Государственный заказ</w:t>
            </w:r>
          </w:p>
        </w:tc>
        <w:tc>
          <w:tcPr>
            <w:tcW w:w="851" w:type="dxa"/>
            <w:shd w:val="clear" w:color="auto" w:fill="FFFFFF"/>
          </w:tcPr>
          <w:p w:rsidR="009408D1" w:rsidRPr="003231DC" w:rsidRDefault="009408D1" w:rsidP="009408D1">
            <w:pPr>
              <w:pStyle w:val="1--"/>
              <w:jc w:val="center"/>
            </w:pPr>
            <w:r w:rsidRPr="003231DC">
              <w:t>7</w:t>
            </w:r>
          </w:p>
        </w:tc>
        <w:tc>
          <w:tcPr>
            <w:tcW w:w="709" w:type="dxa"/>
            <w:shd w:val="clear" w:color="auto" w:fill="FFFFFF"/>
          </w:tcPr>
          <w:p w:rsidR="009408D1" w:rsidRPr="003231DC" w:rsidRDefault="009408D1" w:rsidP="009408D1">
            <w:pPr>
              <w:pStyle w:val="1--"/>
              <w:jc w:val="center"/>
            </w:pPr>
            <w:r w:rsidRPr="003231DC">
              <w:t>9</w:t>
            </w:r>
          </w:p>
        </w:tc>
        <w:tc>
          <w:tcPr>
            <w:tcW w:w="1280" w:type="dxa"/>
            <w:shd w:val="clear" w:color="auto" w:fill="FFFFFF"/>
          </w:tcPr>
          <w:p w:rsidR="009408D1" w:rsidRPr="003231DC" w:rsidRDefault="009408D1" w:rsidP="009408D1">
            <w:pPr>
              <w:pStyle w:val="1--"/>
              <w:jc w:val="center"/>
            </w:pPr>
            <w:r w:rsidRPr="003231DC">
              <w:t>0,63</w:t>
            </w:r>
          </w:p>
        </w:tc>
      </w:tr>
      <w:tr w:rsidR="009408D1" w:rsidRPr="00CA0792" w:rsidTr="009408D1">
        <w:tc>
          <w:tcPr>
            <w:tcW w:w="458" w:type="dxa"/>
            <w:shd w:val="clear" w:color="auto" w:fill="FFFFFF"/>
          </w:tcPr>
          <w:p w:rsidR="009408D1" w:rsidRPr="003231DC" w:rsidRDefault="009408D1" w:rsidP="009408D1">
            <w:pPr>
              <w:pStyle w:val="1--"/>
              <w:jc w:val="center"/>
            </w:pPr>
            <w:r w:rsidRPr="003231DC">
              <w:t>13</w:t>
            </w:r>
          </w:p>
        </w:tc>
        <w:tc>
          <w:tcPr>
            <w:tcW w:w="2939" w:type="dxa"/>
            <w:shd w:val="clear" w:color="auto" w:fill="FFFFFF"/>
          </w:tcPr>
          <w:p w:rsidR="009408D1" w:rsidRPr="003231DC" w:rsidRDefault="009408D1" w:rsidP="009408D1">
            <w:pPr>
              <w:pStyle w:val="1--"/>
            </w:pPr>
            <w:r w:rsidRPr="003231DC">
              <w:t>Уровень обеспеченности сырьем</w:t>
            </w:r>
          </w:p>
        </w:tc>
        <w:tc>
          <w:tcPr>
            <w:tcW w:w="851" w:type="dxa"/>
            <w:shd w:val="clear" w:color="auto" w:fill="FFFFFF"/>
          </w:tcPr>
          <w:p w:rsidR="009408D1" w:rsidRPr="003231DC" w:rsidRDefault="009408D1" w:rsidP="009408D1">
            <w:pPr>
              <w:pStyle w:val="1--"/>
              <w:jc w:val="center"/>
            </w:pPr>
            <w:r w:rsidRPr="003231DC">
              <w:t>8</w:t>
            </w:r>
          </w:p>
        </w:tc>
        <w:tc>
          <w:tcPr>
            <w:tcW w:w="709" w:type="dxa"/>
            <w:shd w:val="clear" w:color="auto" w:fill="FFFFFF"/>
          </w:tcPr>
          <w:p w:rsidR="009408D1" w:rsidRPr="003231DC" w:rsidRDefault="009408D1" w:rsidP="009408D1">
            <w:pPr>
              <w:pStyle w:val="1--"/>
              <w:jc w:val="center"/>
            </w:pPr>
            <w:r w:rsidRPr="003231DC">
              <w:t>8</w:t>
            </w:r>
          </w:p>
        </w:tc>
        <w:tc>
          <w:tcPr>
            <w:tcW w:w="1280" w:type="dxa"/>
            <w:shd w:val="clear" w:color="auto" w:fill="FFFFFF"/>
          </w:tcPr>
          <w:p w:rsidR="009408D1" w:rsidRPr="003231DC" w:rsidRDefault="009408D1" w:rsidP="009408D1">
            <w:pPr>
              <w:pStyle w:val="1--"/>
              <w:jc w:val="center"/>
            </w:pPr>
            <w:r w:rsidRPr="003231DC">
              <w:t>0,64</w:t>
            </w:r>
          </w:p>
        </w:tc>
      </w:tr>
      <w:tr w:rsidR="009408D1" w:rsidRPr="00CA0792" w:rsidTr="009408D1">
        <w:tc>
          <w:tcPr>
            <w:tcW w:w="458" w:type="dxa"/>
            <w:shd w:val="clear" w:color="auto" w:fill="FFFFFF"/>
          </w:tcPr>
          <w:p w:rsidR="009408D1" w:rsidRPr="003231DC" w:rsidRDefault="009408D1" w:rsidP="009408D1">
            <w:pPr>
              <w:pStyle w:val="1--"/>
              <w:jc w:val="center"/>
            </w:pPr>
            <w:r w:rsidRPr="003231DC">
              <w:t>14</w:t>
            </w:r>
          </w:p>
        </w:tc>
        <w:tc>
          <w:tcPr>
            <w:tcW w:w="2939" w:type="dxa"/>
            <w:shd w:val="clear" w:color="auto" w:fill="FFFFFF"/>
          </w:tcPr>
          <w:p w:rsidR="009408D1" w:rsidRPr="003231DC" w:rsidRDefault="009408D1" w:rsidP="009408D1">
            <w:pPr>
              <w:pStyle w:val="1--"/>
            </w:pPr>
            <w:r w:rsidRPr="003231DC">
              <w:t>Уровень использования возможно</w:t>
            </w:r>
            <w:r w:rsidRPr="003231DC">
              <w:t>с</w:t>
            </w:r>
            <w:r w:rsidRPr="003231DC">
              <w:t>тей логистической инфраструктуры</w:t>
            </w:r>
          </w:p>
        </w:tc>
        <w:tc>
          <w:tcPr>
            <w:tcW w:w="851" w:type="dxa"/>
            <w:shd w:val="clear" w:color="auto" w:fill="FFFFFF"/>
          </w:tcPr>
          <w:p w:rsidR="009408D1" w:rsidRPr="003231DC" w:rsidRDefault="009408D1" w:rsidP="009408D1">
            <w:pPr>
              <w:pStyle w:val="1--"/>
              <w:jc w:val="center"/>
            </w:pPr>
            <w:r w:rsidRPr="003231DC">
              <w:t>8</w:t>
            </w:r>
          </w:p>
        </w:tc>
        <w:tc>
          <w:tcPr>
            <w:tcW w:w="709" w:type="dxa"/>
            <w:shd w:val="clear" w:color="auto" w:fill="FFFFFF"/>
          </w:tcPr>
          <w:p w:rsidR="009408D1" w:rsidRPr="003231DC" w:rsidRDefault="009408D1" w:rsidP="009408D1">
            <w:pPr>
              <w:pStyle w:val="1--"/>
              <w:jc w:val="center"/>
            </w:pPr>
            <w:r w:rsidRPr="003231DC">
              <w:t>9</w:t>
            </w:r>
          </w:p>
        </w:tc>
        <w:tc>
          <w:tcPr>
            <w:tcW w:w="1280" w:type="dxa"/>
            <w:shd w:val="clear" w:color="auto" w:fill="FFFFFF"/>
          </w:tcPr>
          <w:p w:rsidR="009408D1" w:rsidRPr="003231DC" w:rsidRDefault="009408D1" w:rsidP="009408D1">
            <w:pPr>
              <w:pStyle w:val="1--"/>
              <w:jc w:val="center"/>
            </w:pPr>
            <w:r w:rsidRPr="003231DC">
              <w:t>0,72</w:t>
            </w:r>
          </w:p>
        </w:tc>
      </w:tr>
      <w:tr w:rsidR="009408D1" w:rsidRPr="00CA0792" w:rsidTr="009408D1">
        <w:tc>
          <w:tcPr>
            <w:tcW w:w="458" w:type="dxa"/>
            <w:shd w:val="clear" w:color="auto" w:fill="FFFFFF"/>
          </w:tcPr>
          <w:p w:rsidR="009408D1" w:rsidRPr="003231DC" w:rsidRDefault="009408D1" w:rsidP="009408D1">
            <w:pPr>
              <w:pStyle w:val="1--"/>
              <w:jc w:val="center"/>
            </w:pPr>
            <w:r w:rsidRPr="003231DC">
              <w:t>15</w:t>
            </w:r>
          </w:p>
        </w:tc>
        <w:tc>
          <w:tcPr>
            <w:tcW w:w="2939" w:type="dxa"/>
            <w:shd w:val="clear" w:color="auto" w:fill="FFFFFF"/>
          </w:tcPr>
          <w:p w:rsidR="009408D1" w:rsidRPr="003231DC" w:rsidRDefault="009408D1" w:rsidP="009408D1">
            <w:pPr>
              <w:pStyle w:val="1--"/>
            </w:pPr>
            <w:r w:rsidRPr="003231DC">
              <w:t>Уровень развития малого и среднего бизнеса в отрасли</w:t>
            </w:r>
          </w:p>
        </w:tc>
        <w:tc>
          <w:tcPr>
            <w:tcW w:w="851" w:type="dxa"/>
            <w:shd w:val="clear" w:color="auto" w:fill="FFFFFF"/>
          </w:tcPr>
          <w:p w:rsidR="009408D1" w:rsidRPr="003231DC" w:rsidRDefault="009408D1" w:rsidP="009408D1">
            <w:pPr>
              <w:pStyle w:val="1--"/>
              <w:jc w:val="center"/>
            </w:pPr>
            <w:r w:rsidRPr="003231DC">
              <w:t>1</w:t>
            </w:r>
          </w:p>
        </w:tc>
        <w:tc>
          <w:tcPr>
            <w:tcW w:w="709" w:type="dxa"/>
            <w:shd w:val="clear" w:color="auto" w:fill="FFFFFF"/>
          </w:tcPr>
          <w:p w:rsidR="009408D1" w:rsidRPr="003231DC" w:rsidRDefault="009408D1" w:rsidP="009408D1">
            <w:pPr>
              <w:pStyle w:val="1--"/>
              <w:jc w:val="center"/>
            </w:pPr>
            <w:r w:rsidRPr="003231DC">
              <w:t>3</w:t>
            </w:r>
          </w:p>
        </w:tc>
        <w:tc>
          <w:tcPr>
            <w:tcW w:w="1280" w:type="dxa"/>
            <w:shd w:val="clear" w:color="auto" w:fill="FFFFFF"/>
          </w:tcPr>
          <w:p w:rsidR="009408D1" w:rsidRPr="003231DC" w:rsidRDefault="009408D1" w:rsidP="009408D1">
            <w:pPr>
              <w:pStyle w:val="1--"/>
              <w:jc w:val="center"/>
            </w:pPr>
            <w:r w:rsidRPr="003231DC">
              <w:t>0,09</w:t>
            </w:r>
          </w:p>
        </w:tc>
      </w:tr>
      <w:tr w:rsidR="009408D1" w:rsidRPr="00CA0792" w:rsidTr="009408D1">
        <w:tc>
          <w:tcPr>
            <w:tcW w:w="458" w:type="dxa"/>
            <w:shd w:val="clear" w:color="auto" w:fill="FFFFFF"/>
          </w:tcPr>
          <w:p w:rsidR="009408D1" w:rsidRPr="003231DC" w:rsidRDefault="009408D1" w:rsidP="009408D1">
            <w:pPr>
              <w:pStyle w:val="1--"/>
              <w:jc w:val="center"/>
            </w:pPr>
            <w:r w:rsidRPr="003231DC">
              <w:t>16</w:t>
            </w:r>
          </w:p>
        </w:tc>
        <w:tc>
          <w:tcPr>
            <w:tcW w:w="2939" w:type="dxa"/>
            <w:shd w:val="clear" w:color="auto" w:fill="FFFFFF"/>
          </w:tcPr>
          <w:p w:rsidR="009408D1" w:rsidRPr="003231DC" w:rsidRDefault="009408D1" w:rsidP="009408D1">
            <w:pPr>
              <w:pStyle w:val="1--"/>
            </w:pPr>
            <w:r w:rsidRPr="003231DC">
              <w:t>Разрыв между уровнем заработной платы и уровнем потребностей раб</w:t>
            </w:r>
            <w:r w:rsidRPr="003231DC">
              <w:t>о</w:t>
            </w:r>
            <w:r w:rsidRPr="003231DC">
              <w:t>тника в отрасли</w:t>
            </w:r>
          </w:p>
        </w:tc>
        <w:tc>
          <w:tcPr>
            <w:tcW w:w="851" w:type="dxa"/>
            <w:shd w:val="clear" w:color="auto" w:fill="FFFFFF"/>
          </w:tcPr>
          <w:p w:rsidR="009408D1" w:rsidRPr="003231DC" w:rsidRDefault="009408D1" w:rsidP="009408D1">
            <w:pPr>
              <w:pStyle w:val="1--"/>
              <w:jc w:val="center"/>
            </w:pPr>
            <w:r w:rsidRPr="003231DC">
              <w:t>5</w:t>
            </w:r>
          </w:p>
        </w:tc>
        <w:tc>
          <w:tcPr>
            <w:tcW w:w="709" w:type="dxa"/>
            <w:shd w:val="clear" w:color="auto" w:fill="FFFFFF"/>
          </w:tcPr>
          <w:p w:rsidR="009408D1" w:rsidRPr="003231DC" w:rsidRDefault="009408D1" w:rsidP="009408D1">
            <w:pPr>
              <w:pStyle w:val="1--"/>
              <w:jc w:val="center"/>
            </w:pPr>
            <w:r w:rsidRPr="003231DC">
              <w:t>7</w:t>
            </w:r>
          </w:p>
        </w:tc>
        <w:tc>
          <w:tcPr>
            <w:tcW w:w="1280" w:type="dxa"/>
            <w:shd w:val="clear" w:color="auto" w:fill="FFFFFF"/>
          </w:tcPr>
          <w:p w:rsidR="009408D1" w:rsidRPr="003231DC" w:rsidRDefault="009408D1" w:rsidP="009408D1">
            <w:pPr>
              <w:pStyle w:val="1--"/>
              <w:jc w:val="center"/>
            </w:pPr>
            <w:r w:rsidRPr="003231DC">
              <w:t>0,35</w:t>
            </w:r>
          </w:p>
        </w:tc>
      </w:tr>
      <w:tr w:rsidR="009408D1" w:rsidRPr="0096116A" w:rsidTr="009408D1">
        <w:tc>
          <w:tcPr>
            <w:tcW w:w="458" w:type="dxa"/>
            <w:shd w:val="clear" w:color="auto" w:fill="FFFFFF"/>
          </w:tcPr>
          <w:p w:rsidR="009408D1" w:rsidRPr="003231DC" w:rsidRDefault="009408D1" w:rsidP="009408D1">
            <w:pPr>
              <w:pStyle w:val="1--"/>
              <w:jc w:val="center"/>
            </w:pPr>
            <w:r w:rsidRPr="003231DC">
              <w:t>17</w:t>
            </w:r>
          </w:p>
        </w:tc>
        <w:tc>
          <w:tcPr>
            <w:tcW w:w="2939" w:type="dxa"/>
            <w:shd w:val="clear" w:color="auto" w:fill="FFFFFF"/>
          </w:tcPr>
          <w:p w:rsidR="009408D1" w:rsidRPr="003231DC" w:rsidRDefault="009408D1" w:rsidP="009408D1">
            <w:pPr>
              <w:pStyle w:val="1--"/>
              <w:rPr>
                <w:highlight w:val="yellow"/>
              </w:rPr>
            </w:pPr>
            <w:r w:rsidRPr="003231DC">
              <w:t>Обеспеченность кадрами всех кат</w:t>
            </w:r>
            <w:r w:rsidRPr="003231DC">
              <w:t>е</w:t>
            </w:r>
            <w:r w:rsidRPr="003231DC">
              <w:t>горий</w:t>
            </w:r>
          </w:p>
        </w:tc>
        <w:tc>
          <w:tcPr>
            <w:tcW w:w="851" w:type="dxa"/>
            <w:shd w:val="clear" w:color="auto" w:fill="FFFFFF"/>
          </w:tcPr>
          <w:p w:rsidR="009408D1" w:rsidRPr="003231DC" w:rsidRDefault="009408D1" w:rsidP="009408D1">
            <w:pPr>
              <w:pStyle w:val="1--"/>
              <w:jc w:val="center"/>
              <w:rPr>
                <w:highlight w:val="yellow"/>
              </w:rPr>
            </w:pPr>
            <w:r w:rsidRPr="003231DC">
              <w:t>6</w:t>
            </w:r>
          </w:p>
        </w:tc>
        <w:tc>
          <w:tcPr>
            <w:tcW w:w="709" w:type="dxa"/>
            <w:shd w:val="clear" w:color="auto" w:fill="FFFFFF"/>
          </w:tcPr>
          <w:p w:rsidR="009408D1" w:rsidRPr="003231DC" w:rsidRDefault="009408D1" w:rsidP="009408D1">
            <w:pPr>
              <w:pStyle w:val="1--"/>
              <w:jc w:val="center"/>
              <w:rPr>
                <w:highlight w:val="yellow"/>
              </w:rPr>
            </w:pPr>
            <w:r w:rsidRPr="003231DC">
              <w:t>3</w:t>
            </w:r>
          </w:p>
        </w:tc>
        <w:tc>
          <w:tcPr>
            <w:tcW w:w="1280" w:type="dxa"/>
            <w:shd w:val="clear" w:color="auto" w:fill="FFFFFF"/>
          </w:tcPr>
          <w:p w:rsidR="009408D1" w:rsidRPr="003231DC" w:rsidRDefault="009408D1" w:rsidP="009408D1">
            <w:pPr>
              <w:pStyle w:val="1--"/>
              <w:jc w:val="center"/>
              <w:rPr>
                <w:highlight w:val="yellow"/>
              </w:rPr>
            </w:pPr>
            <w:r w:rsidRPr="003231DC">
              <w:t>0,18</w:t>
            </w:r>
          </w:p>
        </w:tc>
      </w:tr>
      <w:tr w:rsidR="009408D1" w:rsidTr="009408D1">
        <w:tc>
          <w:tcPr>
            <w:tcW w:w="458" w:type="dxa"/>
            <w:shd w:val="clear" w:color="auto" w:fill="FFFFFF"/>
          </w:tcPr>
          <w:p w:rsidR="009408D1" w:rsidRPr="003231DC" w:rsidRDefault="009408D1" w:rsidP="009408D1">
            <w:pPr>
              <w:pStyle w:val="1--"/>
              <w:jc w:val="center"/>
            </w:pPr>
            <w:r w:rsidRPr="003231DC">
              <w:t>18</w:t>
            </w:r>
          </w:p>
        </w:tc>
        <w:tc>
          <w:tcPr>
            <w:tcW w:w="2939" w:type="dxa"/>
            <w:shd w:val="clear" w:color="auto" w:fill="FFFFFF"/>
          </w:tcPr>
          <w:p w:rsidR="009408D1" w:rsidRPr="003231DC" w:rsidRDefault="009408D1" w:rsidP="009408D1">
            <w:pPr>
              <w:pStyle w:val="1--"/>
            </w:pPr>
            <w:r w:rsidRPr="003231DC">
              <w:t>Подготовка квалифицированных кадров</w:t>
            </w:r>
          </w:p>
        </w:tc>
        <w:tc>
          <w:tcPr>
            <w:tcW w:w="851" w:type="dxa"/>
            <w:shd w:val="clear" w:color="auto" w:fill="FFFFFF"/>
          </w:tcPr>
          <w:p w:rsidR="009408D1" w:rsidRPr="003231DC" w:rsidRDefault="009408D1" w:rsidP="009408D1">
            <w:pPr>
              <w:pStyle w:val="1--"/>
              <w:jc w:val="center"/>
            </w:pPr>
            <w:r w:rsidRPr="003231DC">
              <w:t>3</w:t>
            </w:r>
          </w:p>
        </w:tc>
        <w:tc>
          <w:tcPr>
            <w:tcW w:w="709" w:type="dxa"/>
            <w:shd w:val="clear" w:color="auto" w:fill="FFFFFF"/>
          </w:tcPr>
          <w:p w:rsidR="009408D1" w:rsidRPr="003231DC" w:rsidRDefault="009408D1" w:rsidP="009408D1">
            <w:pPr>
              <w:pStyle w:val="1--"/>
              <w:jc w:val="center"/>
            </w:pPr>
            <w:r w:rsidRPr="003231DC">
              <w:t>2</w:t>
            </w:r>
          </w:p>
        </w:tc>
        <w:tc>
          <w:tcPr>
            <w:tcW w:w="1280" w:type="dxa"/>
            <w:shd w:val="clear" w:color="auto" w:fill="FFFFFF"/>
          </w:tcPr>
          <w:p w:rsidR="009408D1" w:rsidRPr="003231DC" w:rsidRDefault="009408D1" w:rsidP="009408D1">
            <w:pPr>
              <w:pStyle w:val="1--"/>
              <w:jc w:val="center"/>
            </w:pPr>
            <w:r w:rsidRPr="003231DC">
              <w:t>0,06</w:t>
            </w:r>
          </w:p>
        </w:tc>
      </w:tr>
      <w:tr w:rsidR="009408D1" w:rsidTr="009408D1">
        <w:tc>
          <w:tcPr>
            <w:tcW w:w="458" w:type="dxa"/>
            <w:shd w:val="clear" w:color="auto" w:fill="FFFFFF"/>
          </w:tcPr>
          <w:p w:rsidR="009408D1" w:rsidRPr="003231DC" w:rsidRDefault="009408D1" w:rsidP="009408D1">
            <w:pPr>
              <w:pStyle w:val="1--"/>
              <w:jc w:val="center"/>
            </w:pPr>
            <w:r w:rsidRPr="003231DC">
              <w:t>19</w:t>
            </w:r>
          </w:p>
        </w:tc>
        <w:tc>
          <w:tcPr>
            <w:tcW w:w="2939" w:type="dxa"/>
            <w:shd w:val="clear" w:color="auto" w:fill="FFFFFF"/>
          </w:tcPr>
          <w:p w:rsidR="009408D1" w:rsidRPr="003231DC" w:rsidRDefault="009408D1" w:rsidP="009408D1">
            <w:pPr>
              <w:pStyle w:val="1--"/>
            </w:pPr>
            <w:r w:rsidRPr="003231DC">
              <w:t>Создание предприятий</w:t>
            </w:r>
          </w:p>
        </w:tc>
        <w:tc>
          <w:tcPr>
            <w:tcW w:w="851" w:type="dxa"/>
            <w:shd w:val="clear" w:color="auto" w:fill="FFFFFF"/>
          </w:tcPr>
          <w:p w:rsidR="009408D1" w:rsidRPr="003231DC" w:rsidRDefault="009408D1" w:rsidP="009408D1">
            <w:pPr>
              <w:pStyle w:val="1--"/>
              <w:jc w:val="center"/>
            </w:pPr>
            <w:r w:rsidRPr="003231DC">
              <w:t>1</w:t>
            </w:r>
          </w:p>
        </w:tc>
        <w:tc>
          <w:tcPr>
            <w:tcW w:w="709" w:type="dxa"/>
            <w:shd w:val="clear" w:color="auto" w:fill="FFFFFF"/>
          </w:tcPr>
          <w:p w:rsidR="009408D1" w:rsidRPr="003231DC" w:rsidRDefault="009408D1" w:rsidP="009408D1">
            <w:pPr>
              <w:pStyle w:val="1--"/>
              <w:jc w:val="center"/>
            </w:pPr>
            <w:r w:rsidRPr="003231DC">
              <w:t>2</w:t>
            </w:r>
          </w:p>
        </w:tc>
        <w:tc>
          <w:tcPr>
            <w:tcW w:w="1280" w:type="dxa"/>
            <w:shd w:val="clear" w:color="auto" w:fill="FFFFFF"/>
          </w:tcPr>
          <w:p w:rsidR="009408D1" w:rsidRPr="003231DC" w:rsidRDefault="009408D1" w:rsidP="009408D1">
            <w:pPr>
              <w:pStyle w:val="1--"/>
              <w:jc w:val="center"/>
            </w:pPr>
            <w:r w:rsidRPr="003231DC">
              <w:t>0,06</w:t>
            </w:r>
          </w:p>
        </w:tc>
      </w:tr>
      <w:tr w:rsidR="009408D1" w:rsidRPr="00CA0792" w:rsidTr="009408D1">
        <w:tc>
          <w:tcPr>
            <w:tcW w:w="458" w:type="dxa"/>
            <w:shd w:val="clear" w:color="auto" w:fill="FFFFFF"/>
          </w:tcPr>
          <w:p w:rsidR="009408D1" w:rsidRPr="003231DC" w:rsidRDefault="009408D1" w:rsidP="009408D1">
            <w:pPr>
              <w:pStyle w:val="1--"/>
              <w:jc w:val="center"/>
            </w:pPr>
            <w:r w:rsidRPr="003231DC">
              <w:t>20</w:t>
            </w:r>
          </w:p>
        </w:tc>
        <w:tc>
          <w:tcPr>
            <w:tcW w:w="2939" w:type="dxa"/>
            <w:shd w:val="clear" w:color="auto" w:fill="FFFFFF"/>
          </w:tcPr>
          <w:p w:rsidR="009408D1" w:rsidRPr="003231DC" w:rsidRDefault="009408D1" w:rsidP="009408D1">
            <w:pPr>
              <w:pStyle w:val="1--"/>
              <w:rPr>
                <w:rStyle w:val="Bodytext2"/>
                <w:bCs w:val="0"/>
                <w:sz w:val="18"/>
              </w:rPr>
            </w:pPr>
            <w:r w:rsidRPr="003231DC">
              <w:rPr>
                <w:rStyle w:val="Bodytext2"/>
                <w:bCs w:val="0"/>
                <w:sz w:val="18"/>
              </w:rPr>
              <w:t>Уровень социальной защищенности работников отрасли</w:t>
            </w:r>
          </w:p>
        </w:tc>
        <w:tc>
          <w:tcPr>
            <w:tcW w:w="851" w:type="dxa"/>
            <w:shd w:val="clear" w:color="auto" w:fill="FFFFFF"/>
          </w:tcPr>
          <w:p w:rsidR="009408D1" w:rsidRPr="003231DC" w:rsidRDefault="009408D1" w:rsidP="009408D1">
            <w:pPr>
              <w:pStyle w:val="1--"/>
              <w:jc w:val="center"/>
            </w:pPr>
            <w:r w:rsidRPr="003231DC">
              <w:t>5</w:t>
            </w:r>
          </w:p>
        </w:tc>
        <w:tc>
          <w:tcPr>
            <w:tcW w:w="709" w:type="dxa"/>
            <w:shd w:val="clear" w:color="auto" w:fill="FFFFFF"/>
          </w:tcPr>
          <w:p w:rsidR="009408D1" w:rsidRPr="003231DC" w:rsidRDefault="009408D1" w:rsidP="009408D1">
            <w:pPr>
              <w:pStyle w:val="1--"/>
              <w:jc w:val="center"/>
            </w:pPr>
            <w:r w:rsidRPr="003231DC">
              <w:t>6</w:t>
            </w:r>
          </w:p>
        </w:tc>
        <w:tc>
          <w:tcPr>
            <w:tcW w:w="1280" w:type="dxa"/>
            <w:shd w:val="clear" w:color="auto" w:fill="FFFFFF"/>
          </w:tcPr>
          <w:p w:rsidR="009408D1" w:rsidRPr="003231DC" w:rsidRDefault="009408D1" w:rsidP="009408D1">
            <w:pPr>
              <w:pStyle w:val="1--"/>
              <w:jc w:val="center"/>
            </w:pPr>
            <w:r w:rsidRPr="003231DC">
              <w:t>0,02</w:t>
            </w:r>
          </w:p>
        </w:tc>
      </w:tr>
      <w:tr w:rsidR="009408D1" w:rsidRPr="00CA0792" w:rsidTr="009408D1">
        <w:tc>
          <w:tcPr>
            <w:tcW w:w="458" w:type="dxa"/>
            <w:shd w:val="clear" w:color="auto" w:fill="FFFFFF"/>
          </w:tcPr>
          <w:p w:rsidR="009408D1" w:rsidRPr="003231DC" w:rsidRDefault="009408D1" w:rsidP="009408D1">
            <w:pPr>
              <w:pStyle w:val="1--"/>
              <w:jc w:val="center"/>
            </w:pPr>
          </w:p>
        </w:tc>
        <w:tc>
          <w:tcPr>
            <w:tcW w:w="2939" w:type="dxa"/>
            <w:shd w:val="clear" w:color="auto" w:fill="FFFFFF"/>
          </w:tcPr>
          <w:p w:rsidR="009408D1" w:rsidRPr="003231DC" w:rsidRDefault="009408D1" w:rsidP="009408D1">
            <w:pPr>
              <w:pStyle w:val="1--"/>
            </w:pPr>
            <w:r w:rsidRPr="003231DC">
              <w:t>Показатель</w:t>
            </w:r>
          </w:p>
        </w:tc>
        <w:tc>
          <w:tcPr>
            <w:tcW w:w="851" w:type="dxa"/>
            <w:shd w:val="clear" w:color="auto" w:fill="FFFFFF"/>
          </w:tcPr>
          <w:p w:rsidR="009408D1" w:rsidRPr="003231DC" w:rsidRDefault="009408D1" w:rsidP="009408D1">
            <w:pPr>
              <w:pStyle w:val="1--"/>
              <w:jc w:val="center"/>
            </w:pPr>
          </w:p>
        </w:tc>
        <w:tc>
          <w:tcPr>
            <w:tcW w:w="709" w:type="dxa"/>
            <w:shd w:val="clear" w:color="auto" w:fill="FFFFFF"/>
          </w:tcPr>
          <w:p w:rsidR="009408D1" w:rsidRPr="003231DC" w:rsidRDefault="009408D1" w:rsidP="009408D1">
            <w:pPr>
              <w:pStyle w:val="1--"/>
              <w:jc w:val="center"/>
            </w:pPr>
          </w:p>
        </w:tc>
        <w:tc>
          <w:tcPr>
            <w:tcW w:w="1280" w:type="dxa"/>
            <w:shd w:val="clear" w:color="auto" w:fill="FFFFFF"/>
          </w:tcPr>
          <w:p w:rsidR="009408D1" w:rsidRPr="003231DC" w:rsidRDefault="009408D1" w:rsidP="009408D1">
            <w:pPr>
              <w:pStyle w:val="1--"/>
              <w:jc w:val="center"/>
            </w:pPr>
            <w:r w:rsidRPr="003231DC">
              <w:t>5,31</w:t>
            </w:r>
          </w:p>
        </w:tc>
      </w:tr>
    </w:tbl>
    <w:p w:rsidR="009408D1" w:rsidRDefault="009408D1" w:rsidP="009408D1">
      <w:pPr>
        <w:pStyle w:val="1-4"/>
      </w:pPr>
    </w:p>
    <w:p w:rsidR="009408D1" w:rsidRDefault="009408D1" w:rsidP="009408D1">
      <w:pPr>
        <w:jc w:val="right"/>
      </w:pPr>
      <w:r>
        <w:t>Таблица 30</w:t>
      </w:r>
    </w:p>
    <w:p w:rsidR="009408D1" w:rsidRPr="009408D1" w:rsidRDefault="009408D1" w:rsidP="009408D1">
      <w:pPr>
        <w:pStyle w:val="1-4"/>
        <w:ind w:firstLine="0"/>
        <w:jc w:val="right"/>
        <w:rPr>
          <w:sz w:val="10"/>
          <w:szCs w:val="10"/>
        </w:rPr>
      </w:pPr>
    </w:p>
    <w:p w:rsidR="009408D1" w:rsidRPr="009408D1" w:rsidRDefault="009408D1" w:rsidP="009408D1">
      <w:pPr>
        <w:pStyle w:val="1-4"/>
        <w:ind w:firstLine="0"/>
        <w:jc w:val="center"/>
        <w:rPr>
          <w:i/>
        </w:rPr>
      </w:pPr>
      <w:r w:rsidRPr="009408D1">
        <w:rPr>
          <w:i/>
        </w:rPr>
        <w:t>Показатели индекса развития машиностроения</w:t>
      </w:r>
    </w:p>
    <w:p w:rsidR="009408D1" w:rsidRPr="009408D1" w:rsidRDefault="009408D1" w:rsidP="009408D1">
      <w:pPr>
        <w:pStyle w:val="1-4"/>
        <w:jc w:val="right"/>
        <w:rPr>
          <w:sz w:val="10"/>
          <w:szCs w:val="10"/>
        </w:rPr>
      </w:pPr>
    </w:p>
    <w:tbl>
      <w:tblPr>
        <w:tblW w:w="6237" w:type="dxa"/>
        <w:tblInd w:w="-34" w:type="dxa"/>
        <w:tblLayout w:type="fixed"/>
        <w:tblCellMar>
          <w:left w:w="33" w:type="dxa"/>
          <w:right w:w="33" w:type="dxa"/>
        </w:tblCellMar>
        <w:tblLook w:val="04A0"/>
      </w:tblPr>
      <w:tblGrid>
        <w:gridCol w:w="455"/>
        <w:gridCol w:w="2976"/>
        <w:gridCol w:w="709"/>
        <w:gridCol w:w="992"/>
        <w:gridCol w:w="1105"/>
      </w:tblGrid>
      <w:tr w:rsidR="009408D1" w:rsidRPr="00CA0792" w:rsidTr="009408D1">
        <w:tc>
          <w:tcPr>
            <w:tcW w:w="455" w:type="dxa"/>
            <w:tcBorders>
              <w:top w:val="single" w:sz="4" w:space="0" w:color="auto"/>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pPr>
            <w:r w:rsidRPr="006A1593">
              <w:t>№</w:t>
            </w:r>
          </w:p>
          <w:p w:rsidR="009408D1" w:rsidRPr="006A1593" w:rsidRDefault="009408D1" w:rsidP="009408D1">
            <w:pPr>
              <w:pStyle w:val="1--"/>
              <w:jc w:val="center"/>
            </w:pPr>
            <w:r w:rsidRPr="006A1593">
              <w:t>п/п</w:t>
            </w:r>
          </w:p>
        </w:tc>
        <w:tc>
          <w:tcPr>
            <w:tcW w:w="2976"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Критерий</w:t>
            </w:r>
          </w:p>
        </w:tc>
        <w:tc>
          <w:tcPr>
            <w:tcW w:w="709"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Вес в баллах</w:t>
            </w:r>
          </w:p>
        </w:tc>
        <w:tc>
          <w:tcPr>
            <w:tcW w:w="992"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Вес, %</w:t>
            </w:r>
          </w:p>
        </w:tc>
        <w:tc>
          <w:tcPr>
            <w:tcW w:w="1105"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Весовой коэффициент критерия</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Уровень обеспечения отрасли актами законодательного, нормативно-правового и таможенного регулир</w:t>
            </w:r>
            <w:r w:rsidRPr="006A1593">
              <w:rPr>
                <w:lang w:eastAsia="ru-RU"/>
              </w:rPr>
              <w:t>о</w:t>
            </w:r>
            <w:r w:rsidRPr="006A1593">
              <w:rPr>
                <w:lang w:eastAsia="ru-RU"/>
              </w:rPr>
              <w:t>вания</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105" w:type="dxa"/>
            <w:tcBorders>
              <w:top w:val="single" w:sz="4" w:space="0" w:color="auto"/>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0,4</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color w:val="000000"/>
                <w:lang w:eastAsia="ru-RU"/>
              </w:rPr>
            </w:pPr>
            <w:r w:rsidRPr="006A1593">
              <w:rPr>
                <w:color w:val="000000"/>
                <w:lang w:eastAsia="ru-RU"/>
              </w:rPr>
              <w:t>Возможность реализации внешне</w:t>
            </w:r>
            <w:r w:rsidRPr="006A1593">
              <w:rPr>
                <w:color w:val="000000"/>
                <w:lang w:eastAsia="ru-RU"/>
              </w:rPr>
              <w:t>э</w:t>
            </w:r>
            <w:r w:rsidRPr="006A1593">
              <w:rPr>
                <w:color w:val="000000"/>
                <w:lang w:eastAsia="ru-RU"/>
              </w:rPr>
              <w:t>кономических связей</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10</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0,4</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Уровень обеспеченности предпри</w:t>
            </w:r>
            <w:r w:rsidRPr="006A1593">
              <w:rPr>
                <w:lang w:eastAsia="ru-RU"/>
              </w:rPr>
              <w:t>я</w:t>
            </w:r>
            <w:r w:rsidRPr="006A1593">
              <w:rPr>
                <w:lang w:eastAsia="ru-RU"/>
              </w:rPr>
              <w:t>тий отрасли заемными средствами для пополнения оборотных активов</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12</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0,24</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Оценка уровня износа активной ча</w:t>
            </w:r>
            <w:r w:rsidRPr="006A1593">
              <w:rPr>
                <w:lang w:eastAsia="ru-RU"/>
              </w:rPr>
              <w:t>с</w:t>
            </w:r>
            <w:r w:rsidRPr="006A1593">
              <w:rPr>
                <w:lang w:eastAsia="ru-RU"/>
              </w:rPr>
              <w:t>ти основных фондов</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0,07</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Достаточность инвестиционного обеспечения</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0,07</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Уровень конкуренции на территории ДНР</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0</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color w:val="000000"/>
                <w:lang w:eastAsia="ru-RU"/>
              </w:rPr>
            </w:pPr>
            <w:r w:rsidRPr="006A1593">
              <w:rPr>
                <w:color w:val="000000"/>
                <w:lang w:eastAsia="ru-RU"/>
              </w:rPr>
              <w:t>Уровень наукоемкости</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0,12</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color w:val="000000"/>
                <w:lang w:eastAsia="ru-RU"/>
              </w:rPr>
            </w:pPr>
            <w:r w:rsidRPr="006A1593">
              <w:rPr>
                <w:color w:val="000000"/>
                <w:lang w:eastAsia="ru-RU"/>
              </w:rPr>
              <w:t>Энергоэффективность производства</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0,18</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9</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Уровень платежеспособного спроса внутреннего рынка</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0,03</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10</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Степень интеграции в технологиче</w:t>
            </w:r>
            <w:r w:rsidRPr="006A1593">
              <w:rPr>
                <w:lang w:eastAsia="ru-RU"/>
              </w:rPr>
              <w:t>с</w:t>
            </w:r>
            <w:r w:rsidRPr="006A1593">
              <w:rPr>
                <w:lang w:eastAsia="ru-RU"/>
              </w:rPr>
              <w:t>кие цепочки реального сектора эк</w:t>
            </w:r>
            <w:r w:rsidRPr="006A1593">
              <w:rPr>
                <w:lang w:eastAsia="ru-RU"/>
              </w:rPr>
              <w:t>о</w:t>
            </w:r>
            <w:r w:rsidRPr="006A1593">
              <w:rPr>
                <w:lang w:eastAsia="ru-RU"/>
              </w:rPr>
              <w:t>номики</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9</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0,63</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11</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color w:val="000000"/>
                <w:lang w:eastAsia="ru-RU"/>
              </w:rPr>
            </w:pPr>
            <w:r w:rsidRPr="006A1593">
              <w:rPr>
                <w:color w:val="000000"/>
                <w:lang w:eastAsia="ru-RU"/>
              </w:rPr>
              <w:t>Государственный заказ</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0,48</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12</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Уровень обеспеченности сырьем</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0,36</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13</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Уровень развития малого и среднего бизнеса в отрасли</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0,06</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14</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rPr>
                <w:lang w:eastAsia="ru-RU"/>
              </w:rPr>
              <w:t>Разрыв между уровнем заработной платы и уровнем потребностей раб</w:t>
            </w:r>
            <w:r w:rsidRPr="006A1593">
              <w:rPr>
                <w:lang w:eastAsia="ru-RU"/>
              </w:rPr>
              <w:t>о</w:t>
            </w:r>
            <w:r w:rsidRPr="006A1593">
              <w:rPr>
                <w:lang w:eastAsia="ru-RU"/>
              </w:rPr>
              <w:t>тника в отрасли</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0,18</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15</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color w:val="000000"/>
                <w:lang w:eastAsia="ru-RU"/>
              </w:rPr>
            </w:pPr>
            <w:r w:rsidRPr="006A1593">
              <w:rPr>
                <w:color w:val="000000"/>
                <w:lang w:eastAsia="ru-RU"/>
              </w:rPr>
              <w:t>Обеспеченность кадрами всех кат</w:t>
            </w:r>
            <w:r w:rsidRPr="006A1593">
              <w:rPr>
                <w:color w:val="000000"/>
                <w:lang w:eastAsia="ru-RU"/>
              </w:rPr>
              <w:t>е</w:t>
            </w:r>
            <w:r w:rsidRPr="006A1593">
              <w:rPr>
                <w:color w:val="000000"/>
                <w:lang w:eastAsia="ru-RU"/>
              </w:rPr>
              <w:t>горий</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w:t>
            </w:r>
          </w:p>
        </w:tc>
      </w:tr>
      <w:tr w:rsidR="009408D1" w:rsidRPr="000D4408" w:rsidTr="009408D1">
        <w:tc>
          <w:tcPr>
            <w:tcW w:w="455"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16</w:t>
            </w: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color w:val="000000"/>
                <w:lang w:eastAsia="ru-RU"/>
              </w:rPr>
            </w:pPr>
            <w:r w:rsidRPr="006A1593">
              <w:rPr>
                <w:color w:val="000000"/>
                <w:lang w:eastAsia="ru-RU"/>
              </w:rPr>
              <w:t>Подготовка квалифицированных кадров</w:t>
            </w:r>
          </w:p>
        </w:tc>
        <w:tc>
          <w:tcPr>
            <w:tcW w:w="709"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0,35</w:t>
            </w:r>
          </w:p>
        </w:tc>
      </w:tr>
      <w:tr w:rsidR="009408D1" w:rsidRPr="000D4408" w:rsidTr="009408D1">
        <w:tc>
          <w:tcPr>
            <w:tcW w:w="455" w:type="dxa"/>
            <w:tcBorders>
              <w:top w:val="nil"/>
              <w:left w:val="single" w:sz="4" w:space="0" w:color="auto"/>
              <w:bottom w:val="single" w:sz="4" w:space="0" w:color="auto"/>
              <w:right w:val="single" w:sz="4" w:space="0" w:color="auto"/>
            </w:tcBorders>
            <w:noWrap/>
            <w:vAlign w:val="bottom"/>
            <w:hideMark/>
          </w:tcPr>
          <w:p w:rsidR="009408D1" w:rsidRPr="006A1593" w:rsidRDefault="009408D1" w:rsidP="009408D1">
            <w:pPr>
              <w:pStyle w:val="1--"/>
              <w:jc w:val="center"/>
              <w:rPr>
                <w:color w:val="000000"/>
                <w:lang w:eastAsia="ru-RU"/>
              </w:rPr>
            </w:pPr>
          </w:p>
        </w:tc>
        <w:tc>
          <w:tcPr>
            <w:tcW w:w="2976" w:type="dxa"/>
            <w:tcBorders>
              <w:top w:val="nil"/>
              <w:left w:val="nil"/>
              <w:bottom w:val="single" w:sz="4" w:space="0" w:color="auto"/>
              <w:right w:val="single" w:sz="4" w:space="0" w:color="auto"/>
            </w:tcBorders>
            <w:vAlign w:val="center"/>
            <w:hideMark/>
          </w:tcPr>
          <w:p w:rsidR="009408D1" w:rsidRPr="006A1593" w:rsidRDefault="009408D1" w:rsidP="009408D1">
            <w:pPr>
              <w:pStyle w:val="1--"/>
              <w:jc w:val="left"/>
              <w:rPr>
                <w:lang w:eastAsia="ru-RU"/>
              </w:rPr>
            </w:pPr>
            <w:r w:rsidRPr="006A1593">
              <w:t>Показатель</w:t>
            </w:r>
          </w:p>
        </w:tc>
        <w:tc>
          <w:tcPr>
            <w:tcW w:w="709" w:type="dxa"/>
            <w:tcBorders>
              <w:top w:val="nil"/>
              <w:left w:val="nil"/>
              <w:bottom w:val="single" w:sz="4" w:space="0" w:color="auto"/>
              <w:right w:val="single" w:sz="4" w:space="0" w:color="auto"/>
            </w:tcBorders>
            <w:noWrap/>
            <w:vAlign w:val="bottom"/>
            <w:hideMark/>
          </w:tcPr>
          <w:p w:rsidR="009408D1" w:rsidRPr="006A1593" w:rsidRDefault="009408D1" w:rsidP="009408D1">
            <w:pPr>
              <w:pStyle w:val="1--"/>
              <w:jc w:val="center"/>
              <w:rPr>
                <w:color w:val="000000"/>
                <w:lang w:eastAsia="ru-RU"/>
              </w:rPr>
            </w:pPr>
          </w:p>
        </w:tc>
        <w:tc>
          <w:tcPr>
            <w:tcW w:w="992" w:type="dxa"/>
            <w:tcBorders>
              <w:top w:val="nil"/>
              <w:left w:val="nil"/>
              <w:bottom w:val="single" w:sz="4" w:space="0" w:color="auto"/>
              <w:right w:val="single" w:sz="4" w:space="0" w:color="auto"/>
            </w:tcBorders>
            <w:noWrap/>
            <w:vAlign w:val="bottom"/>
            <w:hideMark/>
          </w:tcPr>
          <w:p w:rsidR="009408D1" w:rsidRPr="006A1593" w:rsidRDefault="009408D1" w:rsidP="009408D1">
            <w:pPr>
              <w:pStyle w:val="1--"/>
              <w:jc w:val="center"/>
              <w:rPr>
                <w:color w:val="000000"/>
                <w:lang w:eastAsia="ru-RU"/>
              </w:rPr>
            </w:pPr>
          </w:p>
        </w:tc>
        <w:tc>
          <w:tcPr>
            <w:tcW w:w="110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3,77</w:t>
            </w:r>
          </w:p>
        </w:tc>
      </w:tr>
    </w:tbl>
    <w:p w:rsidR="009408D1" w:rsidRDefault="009408D1" w:rsidP="009408D1">
      <w:pPr>
        <w:jc w:val="center"/>
      </w:pPr>
    </w:p>
    <w:p w:rsidR="009408D1" w:rsidRDefault="009408D1" w:rsidP="009408D1">
      <w:pPr>
        <w:jc w:val="center"/>
      </w:pPr>
    </w:p>
    <w:p w:rsidR="009408D1" w:rsidRDefault="009408D1" w:rsidP="009408D1">
      <w:pPr>
        <w:jc w:val="center"/>
      </w:pPr>
    </w:p>
    <w:p w:rsidR="009408D1" w:rsidRDefault="009408D1" w:rsidP="009408D1">
      <w:pPr>
        <w:jc w:val="center"/>
      </w:pPr>
    </w:p>
    <w:p w:rsidR="009408D1" w:rsidRDefault="009408D1" w:rsidP="009408D1">
      <w:pPr>
        <w:jc w:val="center"/>
      </w:pPr>
    </w:p>
    <w:p w:rsidR="009408D1" w:rsidRDefault="009408D1" w:rsidP="009408D1">
      <w:pPr>
        <w:jc w:val="center"/>
      </w:pPr>
    </w:p>
    <w:p w:rsidR="009408D1" w:rsidRDefault="009408D1" w:rsidP="009408D1">
      <w:pPr>
        <w:jc w:val="center"/>
      </w:pPr>
    </w:p>
    <w:p w:rsidR="009408D1" w:rsidRDefault="009408D1" w:rsidP="009408D1">
      <w:pPr>
        <w:jc w:val="right"/>
      </w:pPr>
      <w:r>
        <w:t>Таблица 31</w:t>
      </w:r>
    </w:p>
    <w:p w:rsidR="009408D1" w:rsidRPr="009408D1" w:rsidRDefault="009408D1" w:rsidP="009408D1">
      <w:pPr>
        <w:pStyle w:val="1-4"/>
        <w:ind w:firstLine="0"/>
        <w:jc w:val="right"/>
        <w:rPr>
          <w:sz w:val="10"/>
          <w:szCs w:val="10"/>
        </w:rPr>
      </w:pPr>
    </w:p>
    <w:p w:rsidR="009408D1" w:rsidRPr="009408D1" w:rsidRDefault="009408D1" w:rsidP="009408D1">
      <w:pPr>
        <w:pStyle w:val="1-4"/>
        <w:ind w:firstLine="0"/>
        <w:jc w:val="center"/>
        <w:rPr>
          <w:i/>
        </w:rPr>
      </w:pPr>
      <w:r w:rsidRPr="009408D1">
        <w:rPr>
          <w:i/>
        </w:rPr>
        <w:t xml:space="preserve">Показатели индекса развития химической </w:t>
      </w:r>
      <w:r w:rsidRPr="009408D1">
        <w:rPr>
          <w:i/>
        </w:rPr>
        <w:br/>
        <w:t>промышленности</w:t>
      </w:r>
    </w:p>
    <w:p w:rsidR="009408D1" w:rsidRPr="009408D1" w:rsidRDefault="009408D1" w:rsidP="009408D1">
      <w:pPr>
        <w:pStyle w:val="1-4"/>
        <w:ind w:firstLine="0"/>
        <w:jc w:val="center"/>
        <w:rPr>
          <w:sz w:val="10"/>
          <w:szCs w:val="10"/>
        </w:rPr>
      </w:pPr>
    </w:p>
    <w:tbl>
      <w:tblPr>
        <w:tblW w:w="6237" w:type="dxa"/>
        <w:tblLayout w:type="fixed"/>
        <w:tblLook w:val="04A0"/>
      </w:tblPr>
      <w:tblGrid>
        <w:gridCol w:w="405"/>
        <w:gridCol w:w="2992"/>
        <w:gridCol w:w="851"/>
        <w:gridCol w:w="850"/>
        <w:gridCol w:w="1139"/>
      </w:tblGrid>
      <w:tr w:rsidR="009408D1" w:rsidRPr="00CA0792" w:rsidTr="009408D1">
        <w:tc>
          <w:tcPr>
            <w:tcW w:w="405" w:type="dxa"/>
            <w:tcBorders>
              <w:top w:val="single" w:sz="4" w:space="0" w:color="auto"/>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pPr>
            <w:r w:rsidRPr="006A1593">
              <w:t>№</w:t>
            </w:r>
          </w:p>
          <w:p w:rsidR="009408D1" w:rsidRPr="006A1593" w:rsidRDefault="009408D1" w:rsidP="009408D1">
            <w:pPr>
              <w:pStyle w:val="1--"/>
              <w:jc w:val="center"/>
              <w:rPr>
                <w:color w:val="000000"/>
                <w:lang w:eastAsia="ru-RU"/>
              </w:rPr>
            </w:pPr>
            <w:r w:rsidRPr="006A1593">
              <w:t>п/п</w:t>
            </w:r>
          </w:p>
        </w:tc>
        <w:tc>
          <w:tcPr>
            <w:tcW w:w="2992" w:type="dxa"/>
            <w:tcBorders>
              <w:top w:val="single" w:sz="4" w:space="0" w:color="auto"/>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pPr>
            <w:r w:rsidRPr="006A1593">
              <w:t>Критерий</w:t>
            </w:r>
          </w:p>
        </w:tc>
        <w:tc>
          <w:tcPr>
            <w:tcW w:w="851" w:type="dxa"/>
            <w:tcBorders>
              <w:top w:val="single" w:sz="4" w:space="0" w:color="auto"/>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pPr>
            <w:r w:rsidRPr="006A1593">
              <w:t xml:space="preserve">Вес </w:t>
            </w:r>
            <w:r>
              <w:br/>
            </w:r>
            <w:r w:rsidRPr="006A1593">
              <w:t>в баллах</w:t>
            </w:r>
          </w:p>
        </w:tc>
        <w:tc>
          <w:tcPr>
            <w:tcW w:w="850" w:type="dxa"/>
            <w:tcBorders>
              <w:top w:val="single" w:sz="4" w:space="0" w:color="auto"/>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pPr>
            <w:r w:rsidRPr="006A1593">
              <w:t>Вес, %</w:t>
            </w:r>
          </w:p>
        </w:tc>
        <w:tc>
          <w:tcPr>
            <w:tcW w:w="1139" w:type="dxa"/>
            <w:tcBorders>
              <w:top w:val="single" w:sz="4" w:space="0" w:color="auto"/>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pPr>
            <w:r w:rsidRPr="006A1593">
              <w:t>Весовой ко</w:t>
            </w:r>
            <w:r w:rsidRPr="006A1593">
              <w:t>э</w:t>
            </w:r>
            <w:r w:rsidRPr="006A1593">
              <w:t>ффициент критерия</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1</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Уровень обеспечения отрасли актами законодательного, нормативно-правового и таможенного регулир</w:t>
            </w:r>
            <w:r w:rsidRPr="006A1593">
              <w:rPr>
                <w:lang w:eastAsia="ru-RU"/>
              </w:rPr>
              <w:t>о</w:t>
            </w:r>
            <w:r w:rsidRPr="006A1593">
              <w:rPr>
                <w:lang w:eastAsia="ru-RU"/>
              </w:rPr>
              <w:t>вания</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139" w:type="dxa"/>
            <w:tcBorders>
              <w:top w:val="single" w:sz="4" w:space="0" w:color="auto"/>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0,4</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color w:val="000000"/>
                <w:lang w:eastAsia="ru-RU"/>
              </w:rPr>
            </w:pPr>
            <w:r w:rsidRPr="006A1593">
              <w:rPr>
                <w:color w:val="000000"/>
                <w:lang w:eastAsia="ru-RU"/>
              </w:rPr>
              <w:t>Возможность реализации внешнеэк</w:t>
            </w:r>
            <w:r w:rsidRPr="006A1593">
              <w:rPr>
                <w:color w:val="000000"/>
                <w:lang w:eastAsia="ru-RU"/>
              </w:rPr>
              <w:t>о</w:t>
            </w:r>
            <w:r w:rsidRPr="006A1593">
              <w:rPr>
                <w:color w:val="000000"/>
                <w:lang w:eastAsia="ru-RU"/>
              </w:rPr>
              <w:t>номических связей</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0,15</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Уровень обеспеченности предпри</w:t>
            </w:r>
            <w:r w:rsidRPr="006A1593">
              <w:rPr>
                <w:lang w:eastAsia="ru-RU"/>
              </w:rPr>
              <w:t>я</w:t>
            </w:r>
            <w:r w:rsidRPr="006A1593">
              <w:rPr>
                <w:lang w:eastAsia="ru-RU"/>
              </w:rPr>
              <w:t>тий отрасли заемными средствами для пополнения оборотных активов</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0,16</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Оценка уровня износа активной части основных фондов</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0,28</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Достаточность инвестиционного об</w:t>
            </w:r>
            <w:r w:rsidRPr="006A1593">
              <w:rPr>
                <w:lang w:eastAsia="ru-RU"/>
              </w:rPr>
              <w:t>е</w:t>
            </w:r>
            <w:r w:rsidRPr="006A1593">
              <w:rPr>
                <w:lang w:eastAsia="ru-RU"/>
              </w:rPr>
              <w:t>спечения</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1</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0,07</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Уровень конкуренции на территории ДНР</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0,16</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color w:val="000000"/>
                <w:lang w:eastAsia="ru-RU"/>
              </w:rPr>
            </w:pPr>
            <w:r w:rsidRPr="006A1593">
              <w:rPr>
                <w:color w:val="000000"/>
                <w:lang w:eastAsia="ru-RU"/>
              </w:rPr>
              <w:t>Уровень наукоемкости</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0,32</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color w:val="000000"/>
                <w:lang w:eastAsia="ru-RU"/>
              </w:rPr>
            </w:pPr>
            <w:r w:rsidRPr="006A1593">
              <w:rPr>
                <w:color w:val="000000"/>
                <w:lang w:eastAsia="ru-RU"/>
              </w:rPr>
              <w:t>Энергоэффективность производства</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0,15</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9</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Уровень платежеспособного спроса внутреннего рынка</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9</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0,45</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10</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Степень интеграции в технологиче</w:t>
            </w:r>
            <w:r w:rsidRPr="006A1593">
              <w:rPr>
                <w:lang w:eastAsia="ru-RU"/>
              </w:rPr>
              <w:t>с</w:t>
            </w:r>
            <w:r w:rsidRPr="006A1593">
              <w:rPr>
                <w:lang w:eastAsia="ru-RU"/>
              </w:rPr>
              <w:t>кие цепочки реального сектора эк</w:t>
            </w:r>
            <w:r w:rsidRPr="006A1593">
              <w:rPr>
                <w:lang w:eastAsia="ru-RU"/>
              </w:rPr>
              <w:t>о</w:t>
            </w:r>
            <w:r w:rsidRPr="006A1593">
              <w:rPr>
                <w:lang w:eastAsia="ru-RU"/>
              </w:rPr>
              <w:t>номики</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0,09</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11</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color w:val="000000"/>
                <w:lang w:eastAsia="ru-RU"/>
              </w:rPr>
            </w:pPr>
            <w:r w:rsidRPr="006A1593">
              <w:rPr>
                <w:color w:val="000000"/>
                <w:lang w:eastAsia="ru-RU"/>
              </w:rPr>
              <w:t>Государственный заказ</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0,12</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12</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Уровень обеспеченности сырьем</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0,48</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13</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 xml:space="preserve">Уровень развития малого и среднего бизнеса в отрасли </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0,56</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14</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rPr>
                <w:lang w:eastAsia="ru-RU"/>
              </w:rPr>
              <w:t>Разрыв между уровнем заработной платы и уровнем потребностей раб</w:t>
            </w:r>
            <w:r w:rsidRPr="006A1593">
              <w:rPr>
                <w:lang w:eastAsia="ru-RU"/>
              </w:rPr>
              <w:t>о</w:t>
            </w:r>
            <w:r w:rsidRPr="006A1593">
              <w:rPr>
                <w:lang w:eastAsia="ru-RU"/>
              </w:rPr>
              <w:t>тника в отрасли</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0,18</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15</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color w:val="000000"/>
                <w:lang w:eastAsia="ru-RU"/>
              </w:rPr>
            </w:pPr>
            <w:r w:rsidRPr="006A1593">
              <w:rPr>
                <w:color w:val="000000"/>
                <w:lang w:eastAsia="ru-RU"/>
              </w:rPr>
              <w:t>Обеспеченность кадрами всех кат</w:t>
            </w:r>
            <w:r w:rsidRPr="006A1593">
              <w:rPr>
                <w:color w:val="000000"/>
                <w:lang w:eastAsia="ru-RU"/>
              </w:rPr>
              <w:t>е</w:t>
            </w:r>
            <w:r w:rsidRPr="006A1593">
              <w:rPr>
                <w:color w:val="000000"/>
                <w:lang w:eastAsia="ru-RU"/>
              </w:rPr>
              <w:t>горий</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0,48</w:t>
            </w:r>
          </w:p>
        </w:tc>
      </w:tr>
      <w:tr w:rsidR="009408D1" w:rsidRPr="000D4408" w:rsidTr="009408D1">
        <w:tc>
          <w:tcPr>
            <w:tcW w:w="405" w:type="dxa"/>
            <w:tcBorders>
              <w:top w:val="nil"/>
              <w:left w:val="single" w:sz="4" w:space="0" w:color="auto"/>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16</w:t>
            </w: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color w:val="000000"/>
                <w:lang w:eastAsia="ru-RU"/>
              </w:rPr>
            </w:pPr>
            <w:r w:rsidRPr="006A1593">
              <w:rPr>
                <w:color w:val="000000"/>
                <w:lang w:eastAsia="ru-RU"/>
              </w:rPr>
              <w:t xml:space="preserve">Подготовка квалифицированных кадров </w:t>
            </w:r>
          </w:p>
        </w:tc>
        <w:tc>
          <w:tcPr>
            <w:tcW w:w="851"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850"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0,35</w:t>
            </w:r>
          </w:p>
        </w:tc>
      </w:tr>
      <w:tr w:rsidR="009408D1" w:rsidRPr="000D4408" w:rsidTr="009408D1">
        <w:tc>
          <w:tcPr>
            <w:tcW w:w="405" w:type="dxa"/>
            <w:tcBorders>
              <w:top w:val="nil"/>
              <w:left w:val="single" w:sz="4" w:space="0" w:color="auto"/>
              <w:bottom w:val="single" w:sz="4" w:space="0" w:color="auto"/>
              <w:right w:val="single" w:sz="4" w:space="0" w:color="auto"/>
            </w:tcBorders>
            <w:noWrap/>
            <w:tcMar>
              <w:left w:w="29" w:type="dxa"/>
              <w:right w:w="29" w:type="dxa"/>
            </w:tcMar>
            <w:vAlign w:val="bottom"/>
            <w:hideMark/>
          </w:tcPr>
          <w:p w:rsidR="009408D1" w:rsidRPr="006A1593" w:rsidRDefault="009408D1" w:rsidP="009408D1">
            <w:pPr>
              <w:pStyle w:val="1--"/>
              <w:jc w:val="center"/>
              <w:rPr>
                <w:color w:val="000000"/>
                <w:lang w:eastAsia="ru-RU"/>
              </w:rPr>
            </w:pPr>
          </w:p>
        </w:tc>
        <w:tc>
          <w:tcPr>
            <w:tcW w:w="2992" w:type="dxa"/>
            <w:tcBorders>
              <w:top w:val="nil"/>
              <w:left w:val="nil"/>
              <w:bottom w:val="single" w:sz="4" w:space="0" w:color="auto"/>
              <w:right w:val="single" w:sz="4" w:space="0" w:color="auto"/>
            </w:tcBorders>
            <w:tcMar>
              <w:left w:w="29" w:type="dxa"/>
              <w:right w:w="29" w:type="dxa"/>
            </w:tcMar>
            <w:vAlign w:val="center"/>
            <w:hideMark/>
          </w:tcPr>
          <w:p w:rsidR="009408D1" w:rsidRPr="006A1593" w:rsidRDefault="009408D1" w:rsidP="009408D1">
            <w:pPr>
              <w:pStyle w:val="1--"/>
              <w:rPr>
                <w:lang w:eastAsia="ru-RU"/>
              </w:rPr>
            </w:pPr>
            <w:r w:rsidRPr="006A1593">
              <w:t>Показатель</w:t>
            </w:r>
          </w:p>
        </w:tc>
        <w:tc>
          <w:tcPr>
            <w:tcW w:w="851" w:type="dxa"/>
            <w:tcBorders>
              <w:top w:val="nil"/>
              <w:left w:val="nil"/>
              <w:bottom w:val="single" w:sz="4" w:space="0" w:color="auto"/>
              <w:right w:val="single" w:sz="4" w:space="0" w:color="auto"/>
            </w:tcBorders>
            <w:noWrap/>
            <w:tcMar>
              <w:left w:w="29" w:type="dxa"/>
              <w:right w:w="29" w:type="dxa"/>
            </w:tcMar>
            <w:vAlign w:val="bottom"/>
            <w:hideMark/>
          </w:tcPr>
          <w:p w:rsidR="009408D1" w:rsidRPr="006A1593" w:rsidRDefault="009408D1" w:rsidP="009408D1">
            <w:pPr>
              <w:pStyle w:val="1--"/>
              <w:jc w:val="center"/>
              <w:rPr>
                <w:color w:val="000000"/>
                <w:lang w:eastAsia="ru-RU"/>
              </w:rPr>
            </w:pPr>
          </w:p>
        </w:tc>
        <w:tc>
          <w:tcPr>
            <w:tcW w:w="850" w:type="dxa"/>
            <w:tcBorders>
              <w:top w:val="nil"/>
              <w:left w:val="nil"/>
              <w:bottom w:val="single" w:sz="4" w:space="0" w:color="auto"/>
              <w:right w:val="single" w:sz="4" w:space="0" w:color="auto"/>
            </w:tcBorders>
            <w:noWrap/>
            <w:tcMar>
              <w:left w:w="29" w:type="dxa"/>
              <w:right w:w="29" w:type="dxa"/>
            </w:tcMar>
            <w:vAlign w:val="bottom"/>
            <w:hideMark/>
          </w:tcPr>
          <w:p w:rsidR="009408D1" w:rsidRPr="006A1593" w:rsidRDefault="009408D1" w:rsidP="009408D1">
            <w:pPr>
              <w:pStyle w:val="1--"/>
              <w:jc w:val="center"/>
              <w:rPr>
                <w:color w:val="000000"/>
                <w:lang w:eastAsia="ru-RU"/>
              </w:rPr>
            </w:pPr>
          </w:p>
        </w:tc>
        <w:tc>
          <w:tcPr>
            <w:tcW w:w="1139" w:type="dxa"/>
            <w:tcBorders>
              <w:top w:val="nil"/>
              <w:left w:val="nil"/>
              <w:bottom w:val="single" w:sz="4" w:space="0" w:color="auto"/>
              <w:right w:val="single" w:sz="4" w:space="0" w:color="auto"/>
            </w:tcBorders>
            <w:noWrap/>
            <w:tcMar>
              <w:left w:w="29" w:type="dxa"/>
              <w:right w:w="29" w:type="dxa"/>
            </w:tcMar>
            <w:vAlign w:val="center"/>
            <w:hideMark/>
          </w:tcPr>
          <w:p w:rsidR="009408D1" w:rsidRPr="006A1593" w:rsidRDefault="009408D1" w:rsidP="009408D1">
            <w:pPr>
              <w:pStyle w:val="1--"/>
              <w:jc w:val="center"/>
              <w:rPr>
                <w:color w:val="000000"/>
                <w:lang w:eastAsia="ru-RU"/>
              </w:rPr>
            </w:pPr>
            <w:r w:rsidRPr="006A1593">
              <w:rPr>
                <w:color w:val="000000"/>
                <w:lang w:eastAsia="ru-RU"/>
              </w:rPr>
              <w:t>4,4</w:t>
            </w:r>
          </w:p>
        </w:tc>
      </w:tr>
    </w:tbl>
    <w:p w:rsidR="009408D1" w:rsidRDefault="009408D1" w:rsidP="009408D1">
      <w:pPr>
        <w:spacing w:line="360" w:lineRule="auto"/>
        <w:contextualSpacing/>
        <w:rPr>
          <w:sz w:val="28"/>
          <w:szCs w:val="28"/>
          <w:lang w:val="uk-UA"/>
        </w:rPr>
      </w:pPr>
    </w:p>
    <w:p w:rsidR="009408D1" w:rsidRDefault="009408D1" w:rsidP="009408D1">
      <w:pPr>
        <w:spacing w:line="360" w:lineRule="auto"/>
        <w:contextualSpacing/>
        <w:rPr>
          <w:sz w:val="28"/>
          <w:szCs w:val="28"/>
          <w:lang w:val="uk-UA"/>
        </w:rPr>
      </w:pPr>
    </w:p>
    <w:p w:rsidR="009408D1" w:rsidRDefault="009408D1" w:rsidP="009408D1">
      <w:pPr>
        <w:spacing w:line="360" w:lineRule="auto"/>
        <w:contextualSpacing/>
        <w:rPr>
          <w:sz w:val="28"/>
          <w:szCs w:val="28"/>
          <w:lang w:val="uk-UA"/>
        </w:rPr>
      </w:pPr>
    </w:p>
    <w:p w:rsidR="009408D1" w:rsidRDefault="009408D1" w:rsidP="009408D1">
      <w:pPr>
        <w:jc w:val="right"/>
      </w:pPr>
      <w:r>
        <w:t>Таблица 32</w:t>
      </w:r>
    </w:p>
    <w:p w:rsidR="009408D1" w:rsidRPr="009408D1" w:rsidRDefault="009408D1" w:rsidP="009408D1">
      <w:pPr>
        <w:jc w:val="right"/>
        <w:rPr>
          <w:sz w:val="10"/>
          <w:szCs w:val="10"/>
        </w:rPr>
      </w:pPr>
    </w:p>
    <w:p w:rsidR="009408D1" w:rsidRPr="00183146" w:rsidRDefault="009408D1" w:rsidP="009408D1">
      <w:pPr>
        <w:pStyle w:val="1-4"/>
        <w:ind w:firstLine="0"/>
        <w:jc w:val="right"/>
        <w:rPr>
          <w:i/>
        </w:rPr>
      </w:pPr>
      <w:r w:rsidRPr="00183146">
        <w:rPr>
          <w:i/>
        </w:rPr>
        <w:t>Показатели индекса развития легкой промышленности</w:t>
      </w:r>
    </w:p>
    <w:p w:rsidR="009408D1" w:rsidRPr="009408D1" w:rsidRDefault="009408D1" w:rsidP="009408D1">
      <w:pPr>
        <w:pStyle w:val="1-4"/>
        <w:ind w:firstLine="0"/>
        <w:jc w:val="right"/>
        <w:rPr>
          <w:sz w:val="10"/>
          <w:szCs w:val="10"/>
        </w:rPr>
      </w:pPr>
    </w:p>
    <w:tbl>
      <w:tblPr>
        <w:tblW w:w="6237" w:type="dxa"/>
        <w:tblLayout w:type="fixed"/>
        <w:tblCellMar>
          <w:left w:w="33" w:type="dxa"/>
          <w:right w:w="33" w:type="dxa"/>
        </w:tblCellMar>
        <w:tblLook w:val="04A0"/>
      </w:tblPr>
      <w:tblGrid>
        <w:gridCol w:w="402"/>
        <w:gridCol w:w="2854"/>
        <w:gridCol w:w="992"/>
        <w:gridCol w:w="850"/>
        <w:gridCol w:w="1139"/>
      </w:tblGrid>
      <w:tr w:rsidR="009408D1" w:rsidRPr="00740821" w:rsidTr="009408D1">
        <w:tc>
          <w:tcPr>
            <w:tcW w:w="402" w:type="dxa"/>
            <w:tcBorders>
              <w:top w:val="single" w:sz="4" w:space="0" w:color="auto"/>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pPr>
            <w:r w:rsidRPr="006A1593">
              <w:t>№</w:t>
            </w:r>
          </w:p>
          <w:p w:rsidR="009408D1" w:rsidRPr="006A1593" w:rsidRDefault="009408D1" w:rsidP="009408D1">
            <w:pPr>
              <w:pStyle w:val="1--"/>
              <w:jc w:val="center"/>
            </w:pPr>
            <w:r w:rsidRPr="006A1593">
              <w:t>п/п</w:t>
            </w:r>
          </w:p>
        </w:tc>
        <w:tc>
          <w:tcPr>
            <w:tcW w:w="2854"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Критерий</w:t>
            </w:r>
          </w:p>
        </w:tc>
        <w:tc>
          <w:tcPr>
            <w:tcW w:w="992"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Вес в ба</w:t>
            </w:r>
            <w:r w:rsidRPr="006A1593">
              <w:t>л</w:t>
            </w:r>
            <w:r w:rsidRPr="006A1593">
              <w:t>лах</w:t>
            </w:r>
          </w:p>
        </w:tc>
        <w:tc>
          <w:tcPr>
            <w:tcW w:w="850"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Вес, %</w:t>
            </w:r>
          </w:p>
        </w:tc>
        <w:tc>
          <w:tcPr>
            <w:tcW w:w="1139"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Весовой ко</w:t>
            </w:r>
            <w:r w:rsidRPr="006A1593">
              <w:t>э</w:t>
            </w:r>
            <w:r w:rsidRPr="006A1593">
              <w:t>ффициент критерия</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обеспечения отрасли а</w:t>
            </w:r>
            <w:r w:rsidRPr="006A1593">
              <w:rPr>
                <w:lang w:eastAsia="ru-RU"/>
              </w:rPr>
              <w:t>к</w:t>
            </w:r>
            <w:r w:rsidRPr="006A1593">
              <w:rPr>
                <w:lang w:eastAsia="ru-RU"/>
              </w:rPr>
              <w:t>тами законодательного, нормати</w:t>
            </w:r>
            <w:r w:rsidRPr="006A1593">
              <w:rPr>
                <w:lang w:eastAsia="ru-RU"/>
              </w:rPr>
              <w:t>в</w:t>
            </w:r>
            <w:r w:rsidRPr="006A1593">
              <w:rPr>
                <w:lang w:eastAsia="ru-RU"/>
              </w:rPr>
              <w:t>но-правового и таможенного рег</w:t>
            </w:r>
            <w:r w:rsidRPr="006A1593">
              <w:rPr>
                <w:lang w:eastAsia="ru-RU"/>
              </w:rPr>
              <w:t>у</w:t>
            </w:r>
            <w:r w:rsidRPr="006A1593">
              <w:rPr>
                <w:lang w:eastAsia="ru-RU"/>
              </w:rPr>
              <w:t>лирования</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0,25</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color w:val="000000"/>
                <w:lang w:eastAsia="ru-RU"/>
              </w:rPr>
            </w:pPr>
            <w:r w:rsidRPr="006A1593">
              <w:rPr>
                <w:color w:val="000000"/>
                <w:lang w:eastAsia="ru-RU"/>
              </w:rPr>
              <w:t>Возможность реализации внешне</w:t>
            </w:r>
            <w:r w:rsidRPr="006A1593">
              <w:rPr>
                <w:color w:val="000000"/>
                <w:lang w:eastAsia="ru-RU"/>
              </w:rPr>
              <w:t>э</w:t>
            </w:r>
            <w:r w:rsidRPr="006A1593">
              <w:rPr>
                <w:color w:val="000000"/>
                <w:lang w:eastAsia="ru-RU"/>
              </w:rPr>
              <w:t>кономических связей</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0,15</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обеспеченности предпри</w:t>
            </w:r>
            <w:r w:rsidRPr="006A1593">
              <w:rPr>
                <w:lang w:eastAsia="ru-RU"/>
              </w:rPr>
              <w:t>я</w:t>
            </w:r>
            <w:r w:rsidRPr="006A1593">
              <w:rPr>
                <w:lang w:eastAsia="ru-RU"/>
              </w:rPr>
              <w:t>тий отрасли заемными средствами для пополнения оборотных активов</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0,16</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Оценка уровня износа активной части основных фондов</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0,21</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Достаточность инвестиционного обеспечения</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0,14</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конкуренции на террит</w:t>
            </w:r>
            <w:r w:rsidRPr="006A1593">
              <w:rPr>
                <w:lang w:eastAsia="ru-RU"/>
              </w:rPr>
              <w:t>о</w:t>
            </w:r>
            <w:r w:rsidRPr="006A1593">
              <w:rPr>
                <w:lang w:eastAsia="ru-RU"/>
              </w:rPr>
              <w:t>рии ДНР</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0,32</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наукоемкости</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0,24</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Энергоэффективность производс</w:t>
            </w:r>
            <w:r w:rsidRPr="006A1593">
              <w:rPr>
                <w:lang w:eastAsia="ru-RU"/>
              </w:rPr>
              <w:t>т</w:t>
            </w:r>
            <w:r w:rsidRPr="006A1593">
              <w:rPr>
                <w:lang w:eastAsia="ru-RU"/>
              </w:rPr>
              <w:t>ва</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0,12</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9</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платежеспособного спроса внутреннего рынка</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9</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0,54</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10</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Степень интеграции в технологич</w:t>
            </w:r>
            <w:r w:rsidRPr="006A1593">
              <w:rPr>
                <w:lang w:eastAsia="ru-RU"/>
              </w:rPr>
              <w:t>е</w:t>
            </w:r>
            <w:r w:rsidRPr="006A1593">
              <w:rPr>
                <w:lang w:eastAsia="ru-RU"/>
              </w:rPr>
              <w:t>ские цепочки реального сектора экономики</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0,03</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11</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color w:val="000000"/>
                <w:lang w:eastAsia="ru-RU"/>
              </w:rPr>
            </w:pPr>
            <w:r w:rsidRPr="006A1593">
              <w:rPr>
                <w:color w:val="000000"/>
                <w:lang w:eastAsia="ru-RU"/>
              </w:rPr>
              <w:t>Государственный заказ</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0,28</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12</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обеспеченности сырьем</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0,24</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13</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развития малого и средн</w:t>
            </w:r>
            <w:r w:rsidRPr="006A1593">
              <w:rPr>
                <w:lang w:eastAsia="ru-RU"/>
              </w:rPr>
              <w:t>е</w:t>
            </w:r>
            <w:r w:rsidRPr="006A1593">
              <w:rPr>
                <w:lang w:eastAsia="ru-RU"/>
              </w:rPr>
              <w:t xml:space="preserve">го бизнеса в отрасли </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0,32</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14</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Разрыв между уровнем заработной платы и уровнем потребностей работника в отрасли</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0,12</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15</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color w:val="000000"/>
                <w:lang w:eastAsia="ru-RU"/>
              </w:rPr>
            </w:pPr>
            <w:r w:rsidRPr="006A1593">
              <w:rPr>
                <w:color w:val="000000"/>
                <w:lang w:eastAsia="ru-RU"/>
              </w:rPr>
              <w:t>Обеспеченность кадрами всех кат</w:t>
            </w:r>
            <w:r w:rsidRPr="006A1593">
              <w:rPr>
                <w:color w:val="000000"/>
                <w:lang w:eastAsia="ru-RU"/>
              </w:rPr>
              <w:t>е</w:t>
            </w:r>
            <w:r w:rsidRPr="006A1593">
              <w:rPr>
                <w:color w:val="000000"/>
                <w:lang w:eastAsia="ru-RU"/>
              </w:rPr>
              <w:t>горий</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0,24</w:t>
            </w:r>
          </w:p>
        </w:tc>
      </w:tr>
      <w:tr w:rsidR="009408D1" w:rsidRPr="00740821" w:rsidTr="009408D1">
        <w:tc>
          <w:tcPr>
            <w:tcW w:w="402" w:type="dxa"/>
            <w:tcBorders>
              <w:top w:val="nil"/>
              <w:left w:val="single" w:sz="4" w:space="0" w:color="auto"/>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16</w:t>
            </w: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color w:val="000000"/>
                <w:lang w:eastAsia="ru-RU"/>
              </w:rPr>
            </w:pPr>
            <w:r w:rsidRPr="006A1593">
              <w:rPr>
                <w:color w:val="000000"/>
                <w:lang w:eastAsia="ru-RU"/>
              </w:rPr>
              <w:t xml:space="preserve">Подготовка квалифицированных кадров </w:t>
            </w:r>
          </w:p>
        </w:tc>
        <w:tc>
          <w:tcPr>
            <w:tcW w:w="992"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w:t>
            </w:r>
          </w:p>
        </w:tc>
      </w:tr>
      <w:tr w:rsidR="009408D1" w:rsidRPr="00740821" w:rsidTr="009408D1">
        <w:tc>
          <w:tcPr>
            <w:tcW w:w="402" w:type="dxa"/>
            <w:tcBorders>
              <w:top w:val="nil"/>
              <w:left w:val="single" w:sz="4" w:space="0" w:color="auto"/>
              <w:bottom w:val="single" w:sz="4" w:space="0" w:color="auto"/>
              <w:right w:val="single" w:sz="4" w:space="0" w:color="auto"/>
            </w:tcBorders>
            <w:noWrap/>
            <w:vAlign w:val="bottom"/>
            <w:hideMark/>
          </w:tcPr>
          <w:p w:rsidR="009408D1" w:rsidRPr="006A1593" w:rsidRDefault="009408D1" w:rsidP="009408D1">
            <w:pPr>
              <w:pStyle w:val="1--"/>
              <w:jc w:val="center"/>
              <w:rPr>
                <w:color w:val="000000"/>
                <w:lang w:eastAsia="ru-RU"/>
              </w:rPr>
            </w:pPr>
          </w:p>
        </w:tc>
        <w:tc>
          <w:tcPr>
            <w:tcW w:w="285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t>Показатель</w:t>
            </w:r>
          </w:p>
        </w:tc>
        <w:tc>
          <w:tcPr>
            <w:tcW w:w="992" w:type="dxa"/>
            <w:tcBorders>
              <w:top w:val="nil"/>
              <w:left w:val="nil"/>
              <w:bottom w:val="single" w:sz="4" w:space="0" w:color="auto"/>
              <w:right w:val="single" w:sz="4" w:space="0" w:color="auto"/>
            </w:tcBorders>
            <w:noWrap/>
            <w:vAlign w:val="bottom"/>
            <w:hideMark/>
          </w:tcPr>
          <w:p w:rsidR="009408D1" w:rsidRPr="006A1593" w:rsidRDefault="009408D1" w:rsidP="009408D1">
            <w:pPr>
              <w:pStyle w:val="1--"/>
              <w:jc w:val="center"/>
              <w:rPr>
                <w:color w:val="000000"/>
                <w:lang w:eastAsia="ru-RU"/>
              </w:rPr>
            </w:pPr>
          </w:p>
        </w:tc>
        <w:tc>
          <w:tcPr>
            <w:tcW w:w="850" w:type="dxa"/>
            <w:tcBorders>
              <w:top w:val="nil"/>
              <w:left w:val="nil"/>
              <w:bottom w:val="single" w:sz="4" w:space="0" w:color="auto"/>
              <w:right w:val="single" w:sz="4" w:space="0" w:color="auto"/>
            </w:tcBorders>
            <w:noWrap/>
            <w:vAlign w:val="bottom"/>
            <w:hideMark/>
          </w:tcPr>
          <w:p w:rsidR="009408D1" w:rsidRPr="006A1593" w:rsidRDefault="009408D1" w:rsidP="009408D1">
            <w:pPr>
              <w:pStyle w:val="1--"/>
              <w:jc w:val="center"/>
              <w:rPr>
                <w:color w:val="000000"/>
                <w:lang w:eastAsia="ru-RU"/>
              </w:rPr>
            </w:pPr>
          </w:p>
        </w:tc>
        <w:tc>
          <w:tcPr>
            <w:tcW w:w="1139"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3,56</w:t>
            </w:r>
          </w:p>
        </w:tc>
      </w:tr>
    </w:tbl>
    <w:p w:rsidR="009408D1" w:rsidRDefault="009408D1" w:rsidP="009408D1">
      <w:pPr>
        <w:pStyle w:val="1-4"/>
      </w:pPr>
    </w:p>
    <w:p w:rsidR="009408D1" w:rsidRDefault="009408D1" w:rsidP="009408D1">
      <w:pPr>
        <w:pStyle w:val="1-4"/>
      </w:pPr>
    </w:p>
    <w:p w:rsidR="009408D1" w:rsidRDefault="009408D1" w:rsidP="009408D1">
      <w:pPr>
        <w:pStyle w:val="1-4"/>
      </w:pPr>
    </w:p>
    <w:p w:rsidR="009408D1" w:rsidRDefault="009408D1" w:rsidP="009408D1">
      <w:pPr>
        <w:pStyle w:val="1-4"/>
      </w:pPr>
    </w:p>
    <w:p w:rsidR="009408D1" w:rsidRDefault="009408D1" w:rsidP="009408D1">
      <w:pPr>
        <w:pStyle w:val="1-4"/>
      </w:pPr>
    </w:p>
    <w:p w:rsidR="009408D1" w:rsidRDefault="009408D1" w:rsidP="009408D1">
      <w:pPr>
        <w:pStyle w:val="1-4"/>
      </w:pPr>
    </w:p>
    <w:p w:rsidR="009408D1" w:rsidRDefault="009408D1" w:rsidP="009408D1">
      <w:pPr>
        <w:jc w:val="right"/>
      </w:pPr>
      <w:r>
        <w:t>Таблица 33</w:t>
      </w:r>
    </w:p>
    <w:p w:rsidR="009408D1" w:rsidRPr="009408D1" w:rsidRDefault="009408D1" w:rsidP="009408D1">
      <w:pPr>
        <w:jc w:val="right"/>
        <w:rPr>
          <w:i/>
          <w:sz w:val="10"/>
          <w:szCs w:val="10"/>
        </w:rPr>
      </w:pPr>
    </w:p>
    <w:p w:rsidR="009408D1" w:rsidRPr="009408D1" w:rsidRDefault="009408D1" w:rsidP="009408D1">
      <w:pPr>
        <w:ind w:firstLine="0"/>
        <w:jc w:val="center"/>
        <w:rPr>
          <w:i/>
        </w:rPr>
      </w:pPr>
      <w:r w:rsidRPr="009408D1">
        <w:rPr>
          <w:i/>
        </w:rPr>
        <w:t>Показатели индекса развития пищевой промышленности</w:t>
      </w:r>
    </w:p>
    <w:p w:rsidR="009408D1" w:rsidRPr="009408D1" w:rsidRDefault="009408D1" w:rsidP="009408D1">
      <w:pPr>
        <w:ind w:firstLine="0"/>
        <w:jc w:val="center"/>
        <w:rPr>
          <w:sz w:val="10"/>
          <w:szCs w:val="10"/>
        </w:rPr>
      </w:pPr>
    </w:p>
    <w:tbl>
      <w:tblPr>
        <w:tblW w:w="6237" w:type="dxa"/>
        <w:tblInd w:w="96" w:type="dxa"/>
        <w:tblLayout w:type="fixed"/>
        <w:tblCellMar>
          <w:left w:w="29" w:type="dxa"/>
          <w:right w:w="29" w:type="dxa"/>
        </w:tblCellMar>
        <w:tblLook w:val="04A0"/>
      </w:tblPr>
      <w:tblGrid>
        <w:gridCol w:w="467"/>
        <w:gridCol w:w="2834"/>
        <w:gridCol w:w="851"/>
        <w:gridCol w:w="850"/>
        <w:gridCol w:w="1235"/>
      </w:tblGrid>
      <w:tr w:rsidR="009408D1" w:rsidRPr="00CA0792" w:rsidTr="009408D1">
        <w:tc>
          <w:tcPr>
            <w:tcW w:w="467" w:type="dxa"/>
            <w:tcBorders>
              <w:top w:val="single" w:sz="4" w:space="0" w:color="auto"/>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pPr>
            <w:r w:rsidRPr="006A1593">
              <w:t>№</w:t>
            </w:r>
          </w:p>
          <w:p w:rsidR="009408D1" w:rsidRPr="006A1593" w:rsidRDefault="009408D1" w:rsidP="00F413DC">
            <w:pPr>
              <w:pStyle w:val="1--"/>
              <w:jc w:val="center"/>
            </w:pPr>
            <w:r w:rsidRPr="006A1593">
              <w:t>п/п</w:t>
            </w:r>
          </w:p>
        </w:tc>
        <w:tc>
          <w:tcPr>
            <w:tcW w:w="2834"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Критерий</w:t>
            </w:r>
          </w:p>
        </w:tc>
        <w:tc>
          <w:tcPr>
            <w:tcW w:w="851"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Вес в баллах</w:t>
            </w:r>
          </w:p>
        </w:tc>
        <w:tc>
          <w:tcPr>
            <w:tcW w:w="850"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Вес, %</w:t>
            </w:r>
          </w:p>
        </w:tc>
        <w:tc>
          <w:tcPr>
            <w:tcW w:w="1235" w:type="dxa"/>
            <w:tcBorders>
              <w:top w:val="single" w:sz="4" w:space="0" w:color="auto"/>
              <w:left w:val="nil"/>
              <w:bottom w:val="single" w:sz="4" w:space="0" w:color="auto"/>
              <w:right w:val="single" w:sz="4" w:space="0" w:color="auto"/>
            </w:tcBorders>
            <w:vAlign w:val="center"/>
            <w:hideMark/>
          </w:tcPr>
          <w:p w:rsidR="009408D1" w:rsidRPr="006A1593" w:rsidRDefault="009408D1" w:rsidP="009408D1">
            <w:pPr>
              <w:pStyle w:val="1--"/>
              <w:jc w:val="center"/>
            </w:pPr>
            <w:r w:rsidRPr="006A1593">
              <w:t>Весовой коэ</w:t>
            </w:r>
            <w:r w:rsidRPr="006A1593">
              <w:t>ф</w:t>
            </w:r>
            <w:r w:rsidRPr="006A1593">
              <w:t>фициент кр</w:t>
            </w:r>
            <w:r w:rsidRPr="006A1593">
              <w:t>и</w:t>
            </w:r>
            <w:r w:rsidRPr="006A1593">
              <w:t>терия</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1</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обеспечения отрасли а</w:t>
            </w:r>
            <w:r w:rsidRPr="006A1593">
              <w:rPr>
                <w:lang w:eastAsia="ru-RU"/>
              </w:rPr>
              <w:t>к</w:t>
            </w:r>
            <w:r w:rsidRPr="006A1593">
              <w:rPr>
                <w:lang w:eastAsia="ru-RU"/>
              </w:rPr>
              <w:t>тами законодательного, нормати</w:t>
            </w:r>
            <w:r w:rsidRPr="006A1593">
              <w:rPr>
                <w:lang w:eastAsia="ru-RU"/>
              </w:rPr>
              <w:t>в</w:t>
            </w:r>
            <w:r w:rsidRPr="006A1593">
              <w:rPr>
                <w:lang w:eastAsia="ru-RU"/>
              </w:rPr>
              <w:t>но-правового и таможенного рег</w:t>
            </w:r>
            <w:r w:rsidRPr="006A1593">
              <w:rPr>
                <w:lang w:eastAsia="ru-RU"/>
              </w:rPr>
              <w:t>у</w:t>
            </w:r>
            <w:r w:rsidRPr="006A1593">
              <w:rPr>
                <w:lang w:eastAsia="ru-RU"/>
              </w:rPr>
              <w:t>лирования</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235" w:type="dxa"/>
            <w:tcBorders>
              <w:top w:val="single" w:sz="4" w:space="0" w:color="auto"/>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0,35</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2</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color w:val="000000"/>
                <w:lang w:eastAsia="ru-RU"/>
              </w:rPr>
            </w:pPr>
            <w:r w:rsidRPr="006A1593">
              <w:rPr>
                <w:color w:val="000000"/>
                <w:lang w:eastAsia="ru-RU"/>
              </w:rPr>
              <w:t>Возможность реализации внешне</w:t>
            </w:r>
            <w:r w:rsidRPr="006A1593">
              <w:rPr>
                <w:color w:val="000000"/>
                <w:lang w:eastAsia="ru-RU"/>
              </w:rPr>
              <w:t>э</w:t>
            </w:r>
            <w:r w:rsidRPr="006A1593">
              <w:rPr>
                <w:color w:val="000000"/>
                <w:lang w:eastAsia="ru-RU"/>
              </w:rPr>
              <w:t>кономических связей</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3</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обеспеченности предпри</w:t>
            </w:r>
            <w:r w:rsidRPr="006A1593">
              <w:rPr>
                <w:lang w:eastAsia="ru-RU"/>
              </w:rPr>
              <w:t>я</w:t>
            </w:r>
            <w:r w:rsidRPr="006A1593">
              <w:rPr>
                <w:lang w:eastAsia="ru-RU"/>
              </w:rPr>
              <w:t>тий отрасли заемными средствами для пополнения оборотных активов</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0,24</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4</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Оценка уровня износа активной части основных фондов</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0,21</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5</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Достаточность инвестиционного обеспечения</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7</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0,21</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6</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конкуренции на террит</w:t>
            </w:r>
            <w:r w:rsidRPr="006A1593">
              <w:rPr>
                <w:lang w:eastAsia="ru-RU"/>
              </w:rPr>
              <w:t>о</w:t>
            </w:r>
            <w:r w:rsidRPr="006A1593">
              <w:rPr>
                <w:lang w:eastAsia="ru-RU"/>
              </w:rPr>
              <w:t>рии ДНР</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0,32</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7</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наукоемкости</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0,24</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8</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Энергоэффективность производс</w:t>
            </w:r>
            <w:r w:rsidRPr="006A1593">
              <w:rPr>
                <w:lang w:eastAsia="ru-RU"/>
              </w:rPr>
              <w:t>т</w:t>
            </w:r>
            <w:r w:rsidRPr="006A1593">
              <w:rPr>
                <w:lang w:eastAsia="ru-RU"/>
              </w:rPr>
              <w:t>ва</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0,15</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9</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платежеспособного спроса внутреннего рынка</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9</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0,54</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10</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Степень интеграции в технологич</w:t>
            </w:r>
            <w:r w:rsidRPr="006A1593">
              <w:rPr>
                <w:lang w:eastAsia="ru-RU"/>
              </w:rPr>
              <w:t>е</w:t>
            </w:r>
            <w:r w:rsidRPr="006A1593">
              <w:rPr>
                <w:lang w:eastAsia="ru-RU"/>
              </w:rPr>
              <w:t>ские цепочки реального сектора экономики</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1</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0,03</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11</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color w:val="000000"/>
                <w:lang w:eastAsia="ru-RU"/>
              </w:rPr>
            </w:pPr>
            <w:r w:rsidRPr="006A1593">
              <w:rPr>
                <w:color w:val="000000"/>
                <w:lang w:eastAsia="ru-RU"/>
              </w:rPr>
              <w:t>Государственный заказ</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2</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0,08</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12</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обеспеченности сырьем</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3</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0,18</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13</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Уровень развития малого и средн</w:t>
            </w:r>
            <w:r w:rsidRPr="006A1593">
              <w:rPr>
                <w:lang w:eastAsia="ru-RU"/>
              </w:rPr>
              <w:t>е</w:t>
            </w:r>
            <w:r w:rsidRPr="006A1593">
              <w:rPr>
                <w:lang w:eastAsia="ru-RU"/>
              </w:rPr>
              <w:t xml:space="preserve">го бизнеса в отрасли </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0,32</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14</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rPr>
                <w:lang w:eastAsia="ru-RU"/>
              </w:rPr>
              <w:t>Разрыв между уровнем заработной платы и уровнем потребностей работника в отрасли</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6</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15</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color w:val="000000"/>
                <w:lang w:eastAsia="ru-RU"/>
              </w:rPr>
            </w:pPr>
            <w:r w:rsidRPr="006A1593">
              <w:rPr>
                <w:color w:val="000000"/>
                <w:lang w:eastAsia="ru-RU"/>
              </w:rPr>
              <w:t>Обеспеченность кадрами всех кат</w:t>
            </w:r>
            <w:r w:rsidRPr="006A1593">
              <w:rPr>
                <w:color w:val="000000"/>
                <w:lang w:eastAsia="ru-RU"/>
              </w:rPr>
              <w:t>е</w:t>
            </w:r>
            <w:r w:rsidRPr="006A1593">
              <w:rPr>
                <w:color w:val="000000"/>
                <w:lang w:eastAsia="ru-RU"/>
              </w:rPr>
              <w:t>горий</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8</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0,32</w:t>
            </w:r>
          </w:p>
        </w:tc>
      </w:tr>
      <w:tr w:rsidR="009408D1" w:rsidRPr="00740821" w:rsidTr="009408D1">
        <w:tc>
          <w:tcPr>
            <w:tcW w:w="467" w:type="dxa"/>
            <w:tcBorders>
              <w:top w:val="nil"/>
              <w:left w:val="single" w:sz="4" w:space="0" w:color="auto"/>
              <w:bottom w:val="single" w:sz="4" w:space="0" w:color="auto"/>
              <w:right w:val="single" w:sz="4" w:space="0" w:color="auto"/>
            </w:tcBorders>
            <w:vAlign w:val="center"/>
            <w:hideMark/>
          </w:tcPr>
          <w:p w:rsidR="009408D1" w:rsidRPr="006A1593" w:rsidRDefault="009408D1" w:rsidP="00F413DC">
            <w:pPr>
              <w:pStyle w:val="1--"/>
              <w:jc w:val="center"/>
              <w:rPr>
                <w:color w:val="000000"/>
                <w:lang w:eastAsia="ru-RU"/>
              </w:rPr>
            </w:pPr>
            <w:r w:rsidRPr="006A1593">
              <w:rPr>
                <w:color w:val="000000"/>
                <w:lang w:eastAsia="ru-RU"/>
              </w:rPr>
              <w:t>16</w:t>
            </w: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color w:val="000000"/>
                <w:lang w:eastAsia="ru-RU"/>
              </w:rPr>
            </w:pPr>
            <w:r w:rsidRPr="006A1593">
              <w:rPr>
                <w:color w:val="000000"/>
                <w:lang w:eastAsia="ru-RU"/>
              </w:rPr>
              <w:t xml:space="preserve">Подготовка квалифицированных кадров </w:t>
            </w:r>
          </w:p>
        </w:tc>
        <w:tc>
          <w:tcPr>
            <w:tcW w:w="851"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4</w:t>
            </w:r>
          </w:p>
        </w:tc>
        <w:tc>
          <w:tcPr>
            <w:tcW w:w="850" w:type="dxa"/>
            <w:tcBorders>
              <w:top w:val="nil"/>
              <w:left w:val="nil"/>
              <w:bottom w:val="single" w:sz="4" w:space="0" w:color="auto"/>
              <w:right w:val="single" w:sz="4" w:space="0" w:color="auto"/>
            </w:tcBorders>
            <w:vAlign w:val="center"/>
            <w:hideMark/>
          </w:tcPr>
          <w:p w:rsidR="009408D1" w:rsidRPr="006A1593" w:rsidRDefault="009408D1" w:rsidP="009408D1">
            <w:pPr>
              <w:pStyle w:val="1--"/>
              <w:jc w:val="center"/>
              <w:rPr>
                <w:color w:val="000000"/>
                <w:lang w:eastAsia="ru-RU"/>
              </w:rPr>
            </w:pPr>
            <w:r w:rsidRPr="006A1593">
              <w:rPr>
                <w:color w:val="000000"/>
                <w:lang w:eastAsia="ru-RU"/>
              </w:rPr>
              <w:t>5</w:t>
            </w: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0,2</w:t>
            </w:r>
          </w:p>
        </w:tc>
      </w:tr>
      <w:tr w:rsidR="009408D1" w:rsidRPr="00740821" w:rsidTr="009408D1">
        <w:tc>
          <w:tcPr>
            <w:tcW w:w="467" w:type="dxa"/>
            <w:tcBorders>
              <w:top w:val="nil"/>
              <w:left w:val="single" w:sz="4" w:space="0" w:color="auto"/>
              <w:bottom w:val="single" w:sz="4" w:space="0" w:color="auto"/>
              <w:right w:val="single" w:sz="4" w:space="0" w:color="auto"/>
            </w:tcBorders>
            <w:noWrap/>
            <w:vAlign w:val="bottom"/>
            <w:hideMark/>
          </w:tcPr>
          <w:p w:rsidR="009408D1" w:rsidRPr="006A1593" w:rsidRDefault="009408D1" w:rsidP="00F413DC">
            <w:pPr>
              <w:pStyle w:val="1--"/>
              <w:jc w:val="center"/>
              <w:rPr>
                <w:color w:val="000000"/>
                <w:lang w:eastAsia="ru-RU"/>
              </w:rPr>
            </w:pPr>
          </w:p>
        </w:tc>
        <w:tc>
          <w:tcPr>
            <w:tcW w:w="2834" w:type="dxa"/>
            <w:tcBorders>
              <w:top w:val="nil"/>
              <w:left w:val="nil"/>
              <w:bottom w:val="single" w:sz="4" w:space="0" w:color="auto"/>
              <w:right w:val="single" w:sz="4" w:space="0" w:color="auto"/>
            </w:tcBorders>
            <w:vAlign w:val="center"/>
            <w:hideMark/>
          </w:tcPr>
          <w:p w:rsidR="009408D1" w:rsidRPr="006A1593" w:rsidRDefault="009408D1" w:rsidP="009408D1">
            <w:pPr>
              <w:pStyle w:val="1--"/>
              <w:rPr>
                <w:lang w:eastAsia="ru-RU"/>
              </w:rPr>
            </w:pPr>
            <w:r w:rsidRPr="006A1593">
              <w:t>Показатель</w:t>
            </w:r>
          </w:p>
        </w:tc>
        <w:tc>
          <w:tcPr>
            <w:tcW w:w="851" w:type="dxa"/>
            <w:tcBorders>
              <w:top w:val="nil"/>
              <w:left w:val="nil"/>
              <w:bottom w:val="single" w:sz="4" w:space="0" w:color="auto"/>
              <w:right w:val="single" w:sz="4" w:space="0" w:color="auto"/>
            </w:tcBorders>
            <w:noWrap/>
            <w:vAlign w:val="bottom"/>
            <w:hideMark/>
          </w:tcPr>
          <w:p w:rsidR="009408D1" w:rsidRPr="006A1593" w:rsidRDefault="009408D1" w:rsidP="009408D1">
            <w:pPr>
              <w:pStyle w:val="1--"/>
              <w:jc w:val="center"/>
              <w:rPr>
                <w:color w:val="000000"/>
                <w:lang w:eastAsia="ru-RU"/>
              </w:rPr>
            </w:pPr>
          </w:p>
        </w:tc>
        <w:tc>
          <w:tcPr>
            <w:tcW w:w="850" w:type="dxa"/>
            <w:tcBorders>
              <w:top w:val="nil"/>
              <w:left w:val="nil"/>
              <w:bottom w:val="single" w:sz="4" w:space="0" w:color="auto"/>
              <w:right w:val="single" w:sz="4" w:space="0" w:color="auto"/>
            </w:tcBorders>
            <w:noWrap/>
            <w:vAlign w:val="bottom"/>
            <w:hideMark/>
          </w:tcPr>
          <w:p w:rsidR="009408D1" w:rsidRPr="006A1593" w:rsidRDefault="009408D1" w:rsidP="009408D1">
            <w:pPr>
              <w:pStyle w:val="1--"/>
              <w:jc w:val="center"/>
              <w:rPr>
                <w:color w:val="000000"/>
                <w:lang w:eastAsia="ru-RU"/>
              </w:rPr>
            </w:pPr>
          </w:p>
        </w:tc>
        <w:tc>
          <w:tcPr>
            <w:tcW w:w="1235" w:type="dxa"/>
            <w:tcBorders>
              <w:top w:val="nil"/>
              <w:left w:val="nil"/>
              <w:bottom w:val="single" w:sz="4" w:space="0" w:color="auto"/>
              <w:right w:val="single" w:sz="4" w:space="0" w:color="auto"/>
            </w:tcBorders>
            <w:noWrap/>
            <w:vAlign w:val="center"/>
            <w:hideMark/>
          </w:tcPr>
          <w:p w:rsidR="009408D1" w:rsidRPr="006A1593" w:rsidRDefault="009408D1" w:rsidP="009408D1">
            <w:pPr>
              <w:pStyle w:val="1--"/>
              <w:jc w:val="center"/>
              <w:rPr>
                <w:color w:val="000000"/>
                <w:lang w:eastAsia="ru-RU"/>
              </w:rPr>
            </w:pPr>
            <w:r w:rsidRPr="006A1593">
              <w:rPr>
                <w:color w:val="000000"/>
                <w:lang w:eastAsia="ru-RU"/>
              </w:rPr>
              <w:t>3,99</w:t>
            </w:r>
          </w:p>
        </w:tc>
      </w:tr>
    </w:tbl>
    <w:p w:rsidR="009408D1" w:rsidRDefault="009408D1" w:rsidP="009408D1">
      <w:pPr>
        <w:pStyle w:val="1-4"/>
      </w:pPr>
    </w:p>
    <w:p w:rsidR="009408D1" w:rsidRDefault="009408D1" w:rsidP="009408D1">
      <w:pPr>
        <w:pStyle w:val="1-4"/>
      </w:pPr>
    </w:p>
    <w:p w:rsidR="009408D1" w:rsidRDefault="009408D1" w:rsidP="009408D1">
      <w:pPr>
        <w:pStyle w:val="1-4"/>
      </w:pPr>
    </w:p>
    <w:p w:rsidR="009408D1" w:rsidRDefault="009408D1" w:rsidP="009408D1">
      <w:pPr>
        <w:pStyle w:val="1-4"/>
      </w:pPr>
    </w:p>
    <w:p w:rsidR="009408D1" w:rsidRDefault="009408D1" w:rsidP="009408D1">
      <w:pPr>
        <w:pStyle w:val="1-4"/>
      </w:pPr>
    </w:p>
    <w:p w:rsidR="009408D1" w:rsidRDefault="009408D1" w:rsidP="009408D1">
      <w:pPr>
        <w:jc w:val="right"/>
      </w:pPr>
      <w:r>
        <w:t>Таблица 34</w:t>
      </w:r>
    </w:p>
    <w:p w:rsidR="009408D1" w:rsidRPr="009408D1" w:rsidRDefault="009408D1" w:rsidP="009408D1">
      <w:pPr>
        <w:jc w:val="right"/>
        <w:rPr>
          <w:sz w:val="10"/>
          <w:szCs w:val="10"/>
        </w:rPr>
      </w:pPr>
    </w:p>
    <w:p w:rsidR="009408D1" w:rsidRPr="009408D1" w:rsidRDefault="009408D1" w:rsidP="00F413DC">
      <w:pPr>
        <w:spacing w:line="252" w:lineRule="auto"/>
        <w:ind w:firstLine="0"/>
        <w:jc w:val="right"/>
        <w:rPr>
          <w:i/>
        </w:rPr>
      </w:pPr>
      <w:r w:rsidRPr="009408D1">
        <w:rPr>
          <w:i/>
        </w:rPr>
        <w:t>Показатели индекса развития сферы услуг и торговли</w:t>
      </w:r>
      <w:r w:rsidR="00A9748D">
        <w:rPr>
          <w:i/>
        </w:rPr>
        <w:t xml:space="preserve"> </w:t>
      </w:r>
    </w:p>
    <w:p w:rsidR="009408D1" w:rsidRPr="009408D1" w:rsidRDefault="009408D1" w:rsidP="00F413DC">
      <w:pPr>
        <w:spacing w:line="252" w:lineRule="auto"/>
        <w:jc w:val="center"/>
        <w:rPr>
          <w:sz w:val="10"/>
          <w:szCs w:val="10"/>
        </w:rPr>
      </w:pPr>
    </w:p>
    <w:tbl>
      <w:tblPr>
        <w:tblW w:w="6237" w:type="dxa"/>
        <w:tblInd w:w="96" w:type="dxa"/>
        <w:tblLayout w:type="fixed"/>
        <w:tblLook w:val="04A0"/>
      </w:tblPr>
      <w:tblGrid>
        <w:gridCol w:w="464"/>
        <w:gridCol w:w="2554"/>
        <w:gridCol w:w="992"/>
        <w:gridCol w:w="709"/>
        <w:gridCol w:w="1518"/>
      </w:tblGrid>
      <w:tr w:rsidR="009408D1" w:rsidRPr="00A1284E" w:rsidTr="009408D1">
        <w:tc>
          <w:tcPr>
            <w:tcW w:w="464" w:type="dxa"/>
            <w:tcBorders>
              <w:top w:val="single" w:sz="4" w:space="0" w:color="auto"/>
              <w:left w:val="single" w:sz="4" w:space="0" w:color="auto"/>
              <w:bottom w:val="single" w:sz="4" w:space="0" w:color="auto"/>
              <w:right w:val="single" w:sz="4" w:space="0" w:color="auto"/>
            </w:tcBorders>
            <w:vAlign w:val="center"/>
            <w:hideMark/>
          </w:tcPr>
          <w:p w:rsidR="009408D1" w:rsidRPr="00500AA8" w:rsidRDefault="009408D1" w:rsidP="00F413DC">
            <w:pPr>
              <w:pStyle w:val="1--"/>
              <w:spacing w:line="252" w:lineRule="auto"/>
              <w:jc w:val="center"/>
            </w:pPr>
            <w:r w:rsidRPr="00500AA8">
              <w:t>№</w:t>
            </w:r>
          </w:p>
          <w:p w:rsidR="009408D1" w:rsidRPr="00500AA8" w:rsidRDefault="009408D1" w:rsidP="00F413DC">
            <w:pPr>
              <w:pStyle w:val="1--"/>
              <w:spacing w:line="252" w:lineRule="auto"/>
              <w:jc w:val="center"/>
            </w:pPr>
            <w:r w:rsidRPr="00500AA8">
              <w:t>п/п</w:t>
            </w:r>
          </w:p>
        </w:tc>
        <w:tc>
          <w:tcPr>
            <w:tcW w:w="2554" w:type="dxa"/>
            <w:tcBorders>
              <w:top w:val="single" w:sz="4" w:space="0" w:color="auto"/>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pPr>
            <w:r w:rsidRPr="00500AA8">
              <w:t>Критерий</w:t>
            </w:r>
          </w:p>
        </w:tc>
        <w:tc>
          <w:tcPr>
            <w:tcW w:w="992" w:type="dxa"/>
            <w:tcBorders>
              <w:top w:val="single" w:sz="4" w:space="0" w:color="auto"/>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pPr>
            <w:r w:rsidRPr="00500AA8">
              <w:t>Вес в баллах</w:t>
            </w:r>
          </w:p>
        </w:tc>
        <w:tc>
          <w:tcPr>
            <w:tcW w:w="709" w:type="dxa"/>
            <w:tcBorders>
              <w:top w:val="single" w:sz="4" w:space="0" w:color="auto"/>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pPr>
            <w:r w:rsidRPr="00500AA8">
              <w:t>Вес, %</w:t>
            </w:r>
          </w:p>
        </w:tc>
        <w:tc>
          <w:tcPr>
            <w:tcW w:w="1518" w:type="dxa"/>
            <w:tcBorders>
              <w:top w:val="single" w:sz="4" w:space="0" w:color="auto"/>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pPr>
            <w:r w:rsidRPr="00500AA8">
              <w:t>Весовой коэ</w:t>
            </w:r>
            <w:r w:rsidRPr="00500AA8">
              <w:t>ф</w:t>
            </w:r>
            <w:r w:rsidRPr="00500AA8">
              <w:t>фициент крит</w:t>
            </w:r>
            <w:r w:rsidRPr="00500AA8">
              <w:t>е</w:t>
            </w:r>
            <w:r w:rsidRPr="00500AA8">
              <w:t>рия</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1</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rPr>
                <w:lang w:eastAsia="ru-RU"/>
              </w:rPr>
              <w:t>Темпы роста объёмов оптов</w:t>
            </w:r>
            <w:r w:rsidRPr="00500AA8">
              <w:rPr>
                <w:lang w:eastAsia="ru-RU"/>
              </w:rPr>
              <w:t>о</w:t>
            </w:r>
            <w:r w:rsidRPr="00500AA8">
              <w:rPr>
                <w:lang w:eastAsia="ru-RU"/>
              </w:rPr>
              <w:t>го товарооборота</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6</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10</w:t>
            </w:r>
          </w:p>
        </w:tc>
        <w:tc>
          <w:tcPr>
            <w:tcW w:w="1518" w:type="dxa"/>
            <w:tcBorders>
              <w:top w:val="single" w:sz="4" w:space="0" w:color="auto"/>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0,6</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2</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color w:val="000000"/>
                <w:lang w:eastAsia="ru-RU"/>
              </w:rPr>
            </w:pPr>
            <w:r w:rsidRPr="00500AA8">
              <w:rPr>
                <w:color w:val="000000"/>
                <w:lang w:eastAsia="ru-RU"/>
              </w:rPr>
              <w:t>Темпы роста объёмов розн</w:t>
            </w:r>
            <w:r w:rsidRPr="00500AA8">
              <w:rPr>
                <w:color w:val="000000"/>
                <w:lang w:eastAsia="ru-RU"/>
              </w:rPr>
              <w:t>и</w:t>
            </w:r>
            <w:r w:rsidRPr="00500AA8">
              <w:rPr>
                <w:color w:val="000000"/>
                <w:lang w:eastAsia="ru-RU"/>
              </w:rPr>
              <w:t>чного товарооборота</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6</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15</w:t>
            </w: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0,9</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3</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rPr>
                <w:lang w:eastAsia="ru-RU"/>
              </w:rPr>
              <w:t>Удельный вес товаров отеч</w:t>
            </w:r>
            <w:r w:rsidRPr="00500AA8">
              <w:rPr>
                <w:lang w:eastAsia="ru-RU"/>
              </w:rPr>
              <w:t>е</w:t>
            </w:r>
            <w:r w:rsidRPr="00500AA8">
              <w:rPr>
                <w:lang w:eastAsia="ru-RU"/>
              </w:rPr>
              <w:t>ственных производителей в общем товарообороте</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6</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12</w:t>
            </w: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0,72</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4</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rPr>
                <w:lang w:eastAsia="ru-RU"/>
              </w:rPr>
              <w:t>Доля прибыльных предпри</w:t>
            </w:r>
            <w:r w:rsidRPr="00500AA8">
              <w:rPr>
                <w:lang w:eastAsia="ru-RU"/>
              </w:rPr>
              <w:t>я</w:t>
            </w:r>
            <w:r w:rsidRPr="00500AA8">
              <w:rPr>
                <w:lang w:eastAsia="ru-RU"/>
              </w:rPr>
              <w:t>тий в общем количестве пр</w:t>
            </w:r>
            <w:r w:rsidRPr="00500AA8">
              <w:rPr>
                <w:lang w:eastAsia="ru-RU"/>
              </w:rPr>
              <w:t>е</w:t>
            </w:r>
            <w:r w:rsidRPr="00500AA8">
              <w:rPr>
                <w:lang w:eastAsia="ru-RU"/>
              </w:rPr>
              <w:t>дприятий отрасли</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6</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13</w:t>
            </w: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0,78</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5</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rPr>
                <w:lang w:eastAsia="ru-RU"/>
              </w:rPr>
              <w:t>Доля ритейлов в общем кол</w:t>
            </w:r>
            <w:r w:rsidRPr="00500AA8">
              <w:rPr>
                <w:lang w:eastAsia="ru-RU"/>
              </w:rPr>
              <w:t>и</w:t>
            </w:r>
            <w:r w:rsidRPr="00500AA8">
              <w:rPr>
                <w:lang w:eastAsia="ru-RU"/>
              </w:rPr>
              <w:t>честве предприятий отрасли</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7</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8</w:t>
            </w: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0,56</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6</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rPr>
                <w:lang w:eastAsia="ru-RU"/>
              </w:rPr>
              <w:t>Доля занятых в отрасли то</w:t>
            </w:r>
            <w:r w:rsidRPr="00500AA8">
              <w:rPr>
                <w:lang w:eastAsia="ru-RU"/>
              </w:rPr>
              <w:t>р</w:t>
            </w:r>
            <w:r w:rsidRPr="00500AA8">
              <w:rPr>
                <w:lang w:eastAsia="ru-RU"/>
              </w:rPr>
              <w:t>говли в общем количестве занятого населения</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7</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10</w:t>
            </w: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0,7</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7</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rPr>
                <w:lang w:eastAsia="ru-RU"/>
              </w:rPr>
              <w:t>Удовлетворенность покуп</w:t>
            </w:r>
            <w:r w:rsidRPr="00500AA8">
              <w:rPr>
                <w:lang w:eastAsia="ru-RU"/>
              </w:rPr>
              <w:t>а</w:t>
            </w:r>
            <w:r w:rsidRPr="00500AA8">
              <w:rPr>
                <w:lang w:eastAsia="ru-RU"/>
              </w:rPr>
              <w:t>телей ценовой политикой</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4</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10</w:t>
            </w: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0,4</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8</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rPr>
                <w:lang w:eastAsia="ru-RU"/>
              </w:rPr>
              <w:t>Удовлетворенность покуп</w:t>
            </w:r>
            <w:r w:rsidRPr="00500AA8">
              <w:rPr>
                <w:lang w:eastAsia="ru-RU"/>
              </w:rPr>
              <w:t>а</w:t>
            </w:r>
            <w:r w:rsidRPr="00500AA8">
              <w:rPr>
                <w:lang w:eastAsia="ru-RU"/>
              </w:rPr>
              <w:t>телей культурой обслужив</w:t>
            </w:r>
            <w:r w:rsidRPr="00500AA8">
              <w:rPr>
                <w:lang w:eastAsia="ru-RU"/>
              </w:rPr>
              <w:t>а</w:t>
            </w:r>
            <w:r w:rsidRPr="00500AA8">
              <w:rPr>
                <w:lang w:eastAsia="ru-RU"/>
              </w:rPr>
              <w:t>ния</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4</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5</w:t>
            </w: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0,2</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9</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rPr>
                <w:lang w:eastAsia="ru-RU"/>
              </w:rPr>
              <w:t>Удовлетворенность покуп</w:t>
            </w:r>
            <w:r w:rsidRPr="00500AA8">
              <w:rPr>
                <w:lang w:eastAsia="ru-RU"/>
              </w:rPr>
              <w:t>а</w:t>
            </w:r>
            <w:r w:rsidRPr="00500AA8">
              <w:rPr>
                <w:lang w:eastAsia="ru-RU"/>
              </w:rPr>
              <w:t>телей количеством торговых объёктов</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4</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8</w:t>
            </w: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0,32</w:t>
            </w:r>
          </w:p>
        </w:tc>
      </w:tr>
      <w:tr w:rsidR="009408D1" w:rsidRPr="00A1284E" w:rsidTr="009408D1">
        <w:tc>
          <w:tcPr>
            <w:tcW w:w="464" w:type="dxa"/>
            <w:tcBorders>
              <w:top w:val="nil"/>
              <w:left w:val="single" w:sz="4" w:space="0" w:color="auto"/>
              <w:bottom w:val="single" w:sz="4" w:space="0" w:color="auto"/>
              <w:right w:val="single" w:sz="4" w:space="0" w:color="auto"/>
            </w:tcBorders>
            <w:vAlign w:val="center"/>
            <w:hideMark/>
          </w:tcPr>
          <w:p w:rsidR="009408D1" w:rsidRPr="00500AA8" w:rsidRDefault="009408D1" w:rsidP="00CB512E">
            <w:pPr>
              <w:pStyle w:val="1--"/>
              <w:spacing w:line="252" w:lineRule="auto"/>
              <w:jc w:val="center"/>
              <w:rPr>
                <w:color w:val="000000"/>
                <w:lang w:eastAsia="ru-RU"/>
              </w:rPr>
            </w:pPr>
            <w:r w:rsidRPr="00500AA8">
              <w:rPr>
                <w:color w:val="000000"/>
                <w:lang w:eastAsia="ru-RU"/>
              </w:rPr>
              <w:t>10</w:t>
            </w: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rPr>
                <w:lang w:eastAsia="ru-RU"/>
              </w:rPr>
              <w:t>Удовлетворенность покуп</w:t>
            </w:r>
            <w:r w:rsidRPr="00500AA8">
              <w:rPr>
                <w:lang w:eastAsia="ru-RU"/>
              </w:rPr>
              <w:t>а</w:t>
            </w:r>
            <w:r w:rsidRPr="00500AA8">
              <w:rPr>
                <w:lang w:eastAsia="ru-RU"/>
              </w:rPr>
              <w:t>телей предложенным ассо</w:t>
            </w:r>
            <w:r w:rsidRPr="00500AA8">
              <w:rPr>
                <w:lang w:eastAsia="ru-RU"/>
              </w:rPr>
              <w:t>р</w:t>
            </w:r>
            <w:r w:rsidRPr="00500AA8">
              <w:rPr>
                <w:lang w:eastAsia="ru-RU"/>
              </w:rPr>
              <w:t>тиментом</w:t>
            </w:r>
          </w:p>
        </w:tc>
        <w:tc>
          <w:tcPr>
            <w:tcW w:w="992"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5</w:t>
            </w:r>
          </w:p>
        </w:tc>
        <w:tc>
          <w:tcPr>
            <w:tcW w:w="709"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9</w:t>
            </w: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0,45</w:t>
            </w:r>
          </w:p>
        </w:tc>
      </w:tr>
      <w:tr w:rsidR="009408D1" w:rsidRPr="00A1284E" w:rsidTr="009408D1">
        <w:tc>
          <w:tcPr>
            <w:tcW w:w="464" w:type="dxa"/>
            <w:tcBorders>
              <w:top w:val="nil"/>
              <w:left w:val="single" w:sz="4" w:space="0" w:color="auto"/>
              <w:bottom w:val="single" w:sz="4" w:space="0" w:color="auto"/>
              <w:right w:val="single" w:sz="4" w:space="0" w:color="auto"/>
            </w:tcBorders>
            <w:noWrap/>
            <w:vAlign w:val="bottom"/>
            <w:hideMark/>
          </w:tcPr>
          <w:p w:rsidR="009408D1" w:rsidRPr="00500AA8" w:rsidRDefault="009408D1" w:rsidP="00CB512E">
            <w:pPr>
              <w:pStyle w:val="1--"/>
              <w:spacing w:line="252" w:lineRule="auto"/>
              <w:jc w:val="center"/>
              <w:rPr>
                <w:color w:val="000000"/>
                <w:lang w:eastAsia="ru-RU"/>
              </w:rPr>
            </w:pPr>
          </w:p>
        </w:tc>
        <w:tc>
          <w:tcPr>
            <w:tcW w:w="2554" w:type="dxa"/>
            <w:tcBorders>
              <w:top w:val="nil"/>
              <w:left w:val="nil"/>
              <w:bottom w:val="single" w:sz="4" w:space="0" w:color="auto"/>
              <w:right w:val="single" w:sz="4" w:space="0" w:color="auto"/>
            </w:tcBorders>
            <w:vAlign w:val="center"/>
            <w:hideMark/>
          </w:tcPr>
          <w:p w:rsidR="009408D1" w:rsidRPr="00500AA8" w:rsidRDefault="009408D1" w:rsidP="00F413DC">
            <w:pPr>
              <w:pStyle w:val="1--"/>
              <w:spacing w:line="252" w:lineRule="auto"/>
              <w:rPr>
                <w:lang w:eastAsia="ru-RU"/>
              </w:rPr>
            </w:pPr>
            <w:r w:rsidRPr="00500AA8">
              <w:t>Показатель</w:t>
            </w:r>
          </w:p>
        </w:tc>
        <w:tc>
          <w:tcPr>
            <w:tcW w:w="992" w:type="dxa"/>
            <w:tcBorders>
              <w:top w:val="nil"/>
              <w:left w:val="nil"/>
              <w:bottom w:val="single" w:sz="4" w:space="0" w:color="auto"/>
              <w:right w:val="single" w:sz="4" w:space="0" w:color="auto"/>
            </w:tcBorders>
            <w:noWrap/>
            <w:vAlign w:val="bottom"/>
            <w:hideMark/>
          </w:tcPr>
          <w:p w:rsidR="009408D1" w:rsidRPr="00500AA8" w:rsidRDefault="009408D1" w:rsidP="00F413DC">
            <w:pPr>
              <w:pStyle w:val="1--"/>
              <w:spacing w:line="252" w:lineRule="auto"/>
              <w:jc w:val="center"/>
              <w:rPr>
                <w:color w:val="000000"/>
                <w:lang w:eastAsia="ru-RU"/>
              </w:rPr>
            </w:pPr>
          </w:p>
        </w:tc>
        <w:tc>
          <w:tcPr>
            <w:tcW w:w="709"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p>
        </w:tc>
        <w:tc>
          <w:tcPr>
            <w:tcW w:w="1518" w:type="dxa"/>
            <w:tcBorders>
              <w:top w:val="nil"/>
              <w:left w:val="nil"/>
              <w:bottom w:val="single" w:sz="4" w:space="0" w:color="auto"/>
              <w:right w:val="single" w:sz="4" w:space="0" w:color="auto"/>
            </w:tcBorders>
            <w:noWrap/>
            <w:vAlign w:val="center"/>
            <w:hideMark/>
          </w:tcPr>
          <w:p w:rsidR="009408D1" w:rsidRPr="00500AA8" w:rsidRDefault="009408D1" w:rsidP="00F413DC">
            <w:pPr>
              <w:pStyle w:val="1--"/>
              <w:spacing w:line="252" w:lineRule="auto"/>
              <w:jc w:val="center"/>
              <w:rPr>
                <w:color w:val="000000"/>
                <w:lang w:eastAsia="ru-RU"/>
              </w:rPr>
            </w:pPr>
            <w:r w:rsidRPr="00500AA8">
              <w:rPr>
                <w:color w:val="000000"/>
                <w:lang w:eastAsia="ru-RU"/>
              </w:rPr>
              <w:t>5,63</w:t>
            </w:r>
          </w:p>
        </w:tc>
      </w:tr>
    </w:tbl>
    <w:p w:rsidR="009408D1" w:rsidRDefault="009408D1" w:rsidP="009408D1">
      <w:pPr>
        <w:pStyle w:val="1--"/>
        <w:rPr>
          <w:sz w:val="28"/>
          <w:szCs w:val="28"/>
        </w:rPr>
      </w:pPr>
    </w:p>
    <w:p w:rsidR="009408D1" w:rsidRDefault="009408D1" w:rsidP="009408D1">
      <w:pPr>
        <w:pStyle w:val="1--"/>
        <w:rPr>
          <w:sz w:val="28"/>
          <w:szCs w:val="28"/>
        </w:rPr>
      </w:pPr>
    </w:p>
    <w:p w:rsidR="009408D1" w:rsidRDefault="009408D1" w:rsidP="009408D1">
      <w:pPr>
        <w:pStyle w:val="1--"/>
        <w:rPr>
          <w:sz w:val="28"/>
          <w:szCs w:val="28"/>
        </w:rPr>
      </w:pPr>
    </w:p>
    <w:p w:rsidR="009408D1" w:rsidRDefault="009408D1" w:rsidP="009408D1">
      <w:pPr>
        <w:pStyle w:val="1--"/>
        <w:rPr>
          <w:sz w:val="28"/>
          <w:szCs w:val="28"/>
        </w:rPr>
      </w:pPr>
    </w:p>
    <w:p w:rsidR="009408D1" w:rsidRDefault="009408D1" w:rsidP="009408D1">
      <w:pPr>
        <w:pStyle w:val="1--"/>
        <w:rPr>
          <w:sz w:val="28"/>
          <w:szCs w:val="28"/>
        </w:rPr>
      </w:pPr>
    </w:p>
    <w:p w:rsidR="009408D1" w:rsidRDefault="009408D1" w:rsidP="009408D1">
      <w:pPr>
        <w:pStyle w:val="1--"/>
        <w:rPr>
          <w:sz w:val="28"/>
          <w:szCs w:val="28"/>
        </w:rPr>
      </w:pPr>
    </w:p>
    <w:p w:rsidR="009408D1" w:rsidRDefault="009408D1" w:rsidP="009408D1">
      <w:pPr>
        <w:pStyle w:val="1--"/>
        <w:rPr>
          <w:sz w:val="28"/>
          <w:szCs w:val="28"/>
        </w:rPr>
      </w:pPr>
    </w:p>
    <w:p w:rsidR="009408D1" w:rsidRDefault="009408D1" w:rsidP="009408D1">
      <w:pPr>
        <w:pStyle w:val="1--"/>
        <w:rPr>
          <w:sz w:val="28"/>
          <w:szCs w:val="28"/>
        </w:rPr>
      </w:pPr>
    </w:p>
    <w:p w:rsidR="00CB3406" w:rsidRDefault="00CB3406" w:rsidP="00CB3406">
      <w:pPr>
        <w:jc w:val="right"/>
      </w:pPr>
      <w:r>
        <w:t>Таблица 3</w:t>
      </w:r>
      <w:r w:rsidR="00447CB8">
        <w:t>5</w:t>
      </w:r>
    </w:p>
    <w:p w:rsidR="00CB3406" w:rsidRPr="009408D1" w:rsidRDefault="00CB3406" w:rsidP="00CB3406">
      <w:pPr>
        <w:jc w:val="right"/>
        <w:rPr>
          <w:sz w:val="10"/>
          <w:szCs w:val="10"/>
        </w:rPr>
      </w:pPr>
    </w:p>
    <w:p w:rsidR="009408D1" w:rsidRDefault="009408D1" w:rsidP="009408D1">
      <w:pPr>
        <w:pStyle w:val="1-4"/>
      </w:pPr>
      <w:r w:rsidRPr="00E53454">
        <w:t>Показатели индекса развития финансовой системы</w:t>
      </w:r>
    </w:p>
    <w:p w:rsidR="009408D1" w:rsidRPr="00447CB8" w:rsidRDefault="009408D1" w:rsidP="009408D1">
      <w:pPr>
        <w:pStyle w:val="1-4"/>
        <w:rPr>
          <w:sz w:val="10"/>
          <w:szCs w:val="10"/>
        </w:rPr>
      </w:pPr>
    </w:p>
    <w:tbl>
      <w:tblPr>
        <w:tblW w:w="6237" w:type="dxa"/>
        <w:tblInd w:w="96" w:type="dxa"/>
        <w:tblLook w:val="04A0"/>
      </w:tblPr>
      <w:tblGrid>
        <w:gridCol w:w="466"/>
        <w:gridCol w:w="2410"/>
        <w:gridCol w:w="1134"/>
        <w:gridCol w:w="851"/>
        <w:gridCol w:w="1376"/>
      </w:tblGrid>
      <w:tr w:rsidR="009408D1" w:rsidRPr="00A1284E" w:rsidTr="009408D1">
        <w:tc>
          <w:tcPr>
            <w:tcW w:w="466" w:type="dxa"/>
            <w:tcBorders>
              <w:top w:val="single" w:sz="4" w:space="0" w:color="auto"/>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pPr>
            <w:r w:rsidRPr="006C07B4">
              <w:t>№</w:t>
            </w:r>
          </w:p>
          <w:p w:rsidR="009408D1" w:rsidRPr="006C07B4" w:rsidRDefault="009408D1" w:rsidP="009408D1">
            <w:pPr>
              <w:pStyle w:val="1--"/>
              <w:jc w:val="center"/>
            </w:pPr>
            <w:r w:rsidRPr="006C07B4">
              <w:t>п/п</w:t>
            </w:r>
          </w:p>
        </w:tc>
        <w:tc>
          <w:tcPr>
            <w:tcW w:w="2410" w:type="dxa"/>
            <w:tcBorders>
              <w:top w:val="single" w:sz="4" w:space="0" w:color="auto"/>
              <w:left w:val="nil"/>
              <w:bottom w:val="single" w:sz="4" w:space="0" w:color="auto"/>
              <w:right w:val="single" w:sz="4" w:space="0" w:color="auto"/>
            </w:tcBorders>
            <w:vAlign w:val="center"/>
            <w:hideMark/>
          </w:tcPr>
          <w:p w:rsidR="009408D1" w:rsidRPr="006C07B4" w:rsidRDefault="009408D1" w:rsidP="009408D1">
            <w:pPr>
              <w:pStyle w:val="1--"/>
              <w:jc w:val="center"/>
            </w:pPr>
          </w:p>
          <w:p w:rsidR="009408D1" w:rsidRPr="006C07B4" w:rsidRDefault="009408D1" w:rsidP="009408D1">
            <w:pPr>
              <w:pStyle w:val="1--"/>
              <w:jc w:val="center"/>
            </w:pPr>
            <w:r w:rsidRPr="006C07B4">
              <w:t>Критерий</w:t>
            </w:r>
          </w:p>
        </w:tc>
        <w:tc>
          <w:tcPr>
            <w:tcW w:w="1134" w:type="dxa"/>
            <w:tcBorders>
              <w:top w:val="single" w:sz="4" w:space="0" w:color="auto"/>
              <w:left w:val="nil"/>
              <w:bottom w:val="single" w:sz="4" w:space="0" w:color="auto"/>
              <w:right w:val="single" w:sz="4" w:space="0" w:color="auto"/>
            </w:tcBorders>
            <w:vAlign w:val="center"/>
            <w:hideMark/>
          </w:tcPr>
          <w:p w:rsidR="009408D1" w:rsidRPr="006C07B4" w:rsidRDefault="009408D1" w:rsidP="009408D1">
            <w:pPr>
              <w:pStyle w:val="1--"/>
              <w:jc w:val="center"/>
            </w:pPr>
            <w:r w:rsidRPr="006C07B4">
              <w:t>Вес</w:t>
            </w:r>
            <w:r>
              <w:br/>
            </w:r>
            <w:r w:rsidRPr="006C07B4">
              <w:t xml:space="preserve"> в баллах</w:t>
            </w:r>
          </w:p>
        </w:tc>
        <w:tc>
          <w:tcPr>
            <w:tcW w:w="851" w:type="dxa"/>
            <w:tcBorders>
              <w:top w:val="single" w:sz="4" w:space="0" w:color="auto"/>
              <w:left w:val="nil"/>
              <w:bottom w:val="single" w:sz="4" w:space="0" w:color="auto"/>
              <w:right w:val="single" w:sz="4" w:space="0" w:color="auto"/>
            </w:tcBorders>
            <w:vAlign w:val="center"/>
            <w:hideMark/>
          </w:tcPr>
          <w:p w:rsidR="009408D1" w:rsidRPr="006C07B4" w:rsidRDefault="009408D1" w:rsidP="009408D1">
            <w:pPr>
              <w:pStyle w:val="1--"/>
              <w:jc w:val="center"/>
            </w:pPr>
            <w:r w:rsidRPr="006C07B4">
              <w:t>Вес, %</w:t>
            </w:r>
          </w:p>
        </w:tc>
        <w:tc>
          <w:tcPr>
            <w:tcW w:w="1376" w:type="dxa"/>
            <w:tcBorders>
              <w:top w:val="single" w:sz="4" w:space="0" w:color="auto"/>
              <w:left w:val="nil"/>
              <w:bottom w:val="single" w:sz="4" w:space="0" w:color="auto"/>
              <w:right w:val="single" w:sz="4" w:space="0" w:color="auto"/>
            </w:tcBorders>
            <w:vAlign w:val="center"/>
            <w:hideMark/>
          </w:tcPr>
          <w:p w:rsidR="009408D1" w:rsidRPr="006C07B4" w:rsidRDefault="009408D1" w:rsidP="009408D1">
            <w:pPr>
              <w:pStyle w:val="1--"/>
              <w:jc w:val="center"/>
            </w:pPr>
            <w:r w:rsidRPr="006C07B4">
              <w:t>Весовой ко</w:t>
            </w:r>
            <w:r w:rsidRPr="006C07B4">
              <w:t>э</w:t>
            </w:r>
            <w:r w:rsidRPr="006C07B4">
              <w:t>ффициент критерия</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Уровень собираемости н</w:t>
            </w:r>
            <w:r w:rsidRPr="006C07B4">
              <w:rPr>
                <w:lang w:eastAsia="ru-RU"/>
              </w:rPr>
              <w:t>а</w:t>
            </w:r>
            <w:r w:rsidRPr="006C07B4">
              <w:rPr>
                <w:lang w:eastAsia="ru-RU"/>
              </w:rPr>
              <w:t>логов</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7</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4</w:t>
            </w:r>
          </w:p>
        </w:tc>
        <w:tc>
          <w:tcPr>
            <w:tcW w:w="1376" w:type="dxa"/>
            <w:tcBorders>
              <w:top w:val="single" w:sz="4" w:space="0" w:color="auto"/>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0,28</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2</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color w:val="000000"/>
                <w:lang w:eastAsia="ru-RU"/>
              </w:rPr>
            </w:pPr>
            <w:r w:rsidRPr="006C07B4">
              <w:rPr>
                <w:color w:val="000000"/>
                <w:lang w:eastAsia="ru-RU"/>
              </w:rPr>
              <w:t>Уровень налоговой нагру</w:t>
            </w:r>
            <w:r w:rsidRPr="006C07B4">
              <w:rPr>
                <w:color w:val="000000"/>
                <w:lang w:eastAsia="ru-RU"/>
              </w:rPr>
              <w:t>з</w:t>
            </w:r>
            <w:r w:rsidRPr="006C07B4">
              <w:rPr>
                <w:color w:val="000000"/>
                <w:lang w:eastAsia="ru-RU"/>
              </w:rPr>
              <w:t>ки</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5</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9</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0,45</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3</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Время, затрачиваемое на административные проц</w:t>
            </w:r>
            <w:r w:rsidRPr="006C07B4">
              <w:rPr>
                <w:lang w:eastAsia="ru-RU"/>
              </w:rPr>
              <w:t>е</w:t>
            </w:r>
            <w:r w:rsidRPr="006C07B4">
              <w:rPr>
                <w:lang w:eastAsia="ru-RU"/>
              </w:rPr>
              <w:t>дуры по уплате налогов</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8</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0,0775</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11</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Инвестиционная напра</w:t>
            </w:r>
            <w:r w:rsidRPr="006C07B4">
              <w:rPr>
                <w:lang w:eastAsia="ru-RU"/>
              </w:rPr>
              <w:t>в</w:t>
            </w:r>
            <w:r w:rsidRPr="006C07B4">
              <w:rPr>
                <w:lang w:eastAsia="ru-RU"/>
              </w:rPr>
              <w:t>ленность бюджета</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11</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0,11</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5</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Социальная направленность бюджета</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9</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9</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0,81</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6</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Доля бюджета на одного жителя</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3</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2</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0,06</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7</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Уровень открытости б</w:t>
            </w:r>
            <w:r w:rsidRPr="006C07B4">
              <w:rPr>
                <w:lang w:eastAsia="ru-RU"/>
              </w:rPr>
              <w:t>ю</w:t>
            </w:r>
            <w:r w:rsidRPr="006C07B4">
              <w:rPr>
                <w:lang w:eastAsia="ru-RU"/>
              </w:rPr>
              <w:t>джета</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3</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5</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0,15</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8</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Доступность кредитов для физических и юридических лиц</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2</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14</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0,28</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9</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Депозитные предложения для физических и юридич</w:t>
            </w:r>
            <w:r w:rsidRPr="006C07B4">
              <w:rPr>
                <w:lang w:eastAsia="ru-RU"/>
              </w:rPr>
              <w:t>е</w:t>
            </w:r>
            <w:r w:rsidRPr="006C07B4">
              <w:rPr>
                <w:lang w:eastAsia="ru-RU"/>
              </w:rPr>
              <w:t>ских лиц</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9</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0,09</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10</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Разнообразие банковских продуктов (услуг)</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3</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7</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0,21</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11</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color w:val="000000"/>
                <w:lang w:eastAsia="ru-RU"/>
              </w:rPr>
            </w:pPr>
            <w:r w:rsidRPr="006C07B4">
              <w:rPr>
                <w:color w:val="000000"/>
                <w:lang w:eastAsia="ru-RU"/>
              </w:rPr>
              <w:t>Возможность осуществлять безналичные расчёты в сфере услуг и торговле</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2</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8</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0,16</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12</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Достаточность банковских отделений</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7</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2</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0,14</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13</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color w:val="000000"/>
                <w:lang w:eastAsia="ru-RU"/>
              </w:rPr>
            </w:pPr>
            <w:r w:rsidRPr="006C07B4">
              <w:rPr>
                <w:color w:val="000000"/>
                <w:lang w:eastAsia="ru-RU"/>
              </w:rPr>
              <w:t>Уровень обеспечения ба</w:t>
            </w:r>
            <w:r w:rsidRPr="006C07B4">
              <w:rPr>
                <w:color w:val="000000"/>
                <w:lang w:eastAsia="ru-RU"/>
              </w:rPr>
              <w:t>н</w:t>
            </w:r>
            <w:r w:rsidRPr="006C07B4">
              <w:rPr>
                <w:color w:val="000000"/>
                <w:lang w:eastAsia="ru-RU"/>
              </w:rPr>
              <w:t>коматами и терминалами самообслуживания</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6</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4</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0,24</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14</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rPr>
                <w:lang w:eastAsia="ru-RU"/>
              </w:rPr>
              <w:t>Простота открытия расчё</w:t>
            </w:r>
            <w:r w:rsidRPr="006C07B4">
              <w:rPr>
                <w:lang w:eastAsia="ru-RU"/>
              </w:rPr>
              <w:t>т</w:t>
            </w:r>
            <w:r w:rsidRPr="006C07B4">
              <w:rPr>
                <w:lang w:eastAsia="ru-RU"/>
              </w:rPr>
              <w:t>ного счёта в банке</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6</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3</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0,18</w:t>
            </w:r>
          </w:p>
        </w:tc>
      </w:tr>
      <w:tr w:rsidR="009408D1" w:rsidRPr="00A1284E" w:rsidTr="009408D1">
        <w:tc>
          <w:tcPr>
            <w:tcW w:w="466" w:type="dxa"/>
            <w:tcBorders>
              <w:top w:val="nil"/>
              <w:left w:val="single" w:sz="4" w:space="0" w:color="auto"/>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15</w:t>
            </w: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color w:val="000000"/>
                <w:lang w:eastAsia="ru-RU"/>
              </w:rPr>
            </w:pPr>
            <w:r w:rsidRPr="006C07B4">
              <w:rPr>
                <w:color w:val="000000"/>
                <w:lang w:eastAsia="ru-RU"/>
              </w:rPr>
              <w:t>Возможность проведения операций на внешних ф</w:t>
            </w:r>
            <w:r w:rsidRPr="006C07B4">
              <w:rPr>
                <w:color w:val="000000"/>
                <w:lang w:eastAsia="ru-RU"/>
              </w:rPr>
              <w:t>и</w:t>
            </w:r>
            <w:r w:rsidRPr="006C07B4">
              <w:rPr>
                <w:color w:val="000000"/>
                <w:lang w:eastAsia="ru-RU"/>
              </w:rPr>
              <w:t>нансовых рынках</w:t>
            </w:r>
          </w:p>
        </w:tc>
        <w:tc>
          <w:tcPr>
            <w:tcW w:w="1134"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w:t>
            </w:r>
          </w:p>
        </w:tc>
        <w:tc>
          <w:tcPr>
            <w:tcW w:w="851" w:type="dxa"/>
            <w:tcBorders>
              <w:top w:val="nil"/>
              <w:left w:val="nil"/>
              <w:bottom w:val="single" w:sz="4" w:space="0" w:color="auto"/>
              <w:right w:val="single" w:sz="4" w:space="0" w:color="auto"/>
            </w:tcBorders>
            <w:vAlign w:val="center"/>
            <w:hideMark/>
          </w:tcPr>
          <w:p w:rsidR="009408D1" w:rsidRPr="006C07B4" w:rsidRDefault="009408D1" w:rsidP="009408D1">
            <w:pPr>
              <w:pStyle w:val="1--"/>
              <w:jc w:val="center"/>
              <w:rPr>
                <w:color w:val="000000"/>
                <w:lang w:eastAsia="ru-RU"/>
              </w:rPr>
            </w:pPr>
            <w:r w:rsidRPr="006C07B4">
              <w:rPr>
                <w:color w:val="000000"/>
                <w:lang w:eastAsia="ru-RU"/>
              </w:rPr>
              <w:t>12</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0,12</w:t>
            </w:r>
          </w:p>
        </w:tc>
      </w:tr>
      <w:tr w:rsidR="009408D1" w:rsidRPr="00A1284E" w:rsidTr="009408D1">
        <w:tc>
          <w:tcPr>
            <w:tcW w:w="466" w:type="dxa"/>
            <w:tcBorders>
              <w:top w:val="nil"/>
              <w:left w:val="single" w:sz="4" w:space="0" w:color="auto"/>
              <w:bottom w:val="single" w:sz="4" w:space="0" w:color="auto"/>
              <w:right w:val="single" w:sz="4" w:space="0" w:color="auto"/>
            </w:tcBorders>
            <w:noWrap/>
            <w:vAlign w:val="bottom"/>
            <w:hideMark/>
          </w:tcPr>
          <w:p w:rsidR="009408D1" w:rsidRPr="006C07B4" w:rsidRDefault="009408D1" w:rsidP="009408D1">
            <w:pPr>
              <w:pStyle w:val="1--"/>
              <w:jc w:val="center"/>
              <w:rPr>
                <w:color w:val="000000"/>
                <w:lang w:eastAsia="ru-RU"/>
              </w:rPr>
            </w:pPr>
          </w:p>
        </w:tc>
        <w:tc>
          <w:tcPr>
            <w:tcW w:w="2410" w:type="dxa"/>
            <w:tcBorders>
              <w:top w:val="nil"/>
              <w:left w:val="nil"/>
              <w:bottom w:val="single" w:sz="4" w:space="0" w:color="auto"/>
              <w:right w:val="single" w:sz="4" w:space="0" w:color="auto"/>
            </w:tcBorders>
            <w:vAlign w:val="center"/>
            <w:hideMark/>
          </w:tcPr>
          <w:p w:rsidR="009408D1" w:rsidRPr="006C07B4" w:rsidRDefault="009408D1" w:rsidP="009408D1">
            <w:pPr>
              <w:pStyle w:val="1--"/>
              <w:rPr>
                <w:lang w:eastAsia="ru-RU"/>
              </w:rPr>
            </w:pPr>
            <w:r w:rsidRPr="006C07B4">
              <w:t>Показатель</w:t>
            </w:r>
          </w:p>
        </w:tc>
        <w:tc>
          <w:tcPr>
            <w:tcW w:w="1134" w:type="dxa"/>
            <w:tcBorders>
              <w:top w:val="nil"/>
              <w:left w:val="nil"/>
              <w:bottom w:val="single" w:sz="4" w:space="0" w:color="auto"/>
              <w:right w:val="single" w:sz="4" w:space="0" w:color="auto"/>
            </w:tcBorders>
            <w:noWrap/>
            <w:vAlign w:val="bottom"/>
            <w:hideMark/>
          </w:tcPr>
          <w:p w:rsidR="009408D1" w:rsidRPr="006C07B4" w:rsidRDefault="009408D1" w:rsidP="009408D1">
            <w:pPr>
              <w:pStyle w:val="1--"/>
              <w:jc w:val="center"/>
              <w:rPr>
                <w:color w:val="000000"/>
                <w:lang w:eastAsia="ru-RU"/>
              </w:rPr>
            </w:pPr>
          </w:p>
        </w:tc>
        <w:tc>
          <w:tcPr>
            <w:tcW w:w="851"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100</w:t>
            </w:r>
          </w:p>
        </w:tc>
        <w:tc>
          <w:tcPr>
            <w:tcW w:w="1376" w:type="dxa"/>
            <w:tcBorders>
              <w:top w:val="nil"/>
              <w:left w:val="nil"/>
              <w:bottom w:val="single" w:sz="4" w:space="0" w:color="auto"/>
              <w:right w:val="single" w:sz="4" w:space="0" w:color="auto"/>
            </w:tcBorders>
            <w:noWrap/>
            <w:vAlign w:val="center"/>
            <w:hideMark/>
          </w:tcPr>
          <w:p w:rsidR="009408D1" w:rsidRPr="006C07B4" w:rsidRDefault="009408D1" w:rsidP="009408D1">
            <w:pPr>
              <w:pStyle w:val="1--"/>
              <w:jc w:val="center"/>
              <w:rPr>
                <w:color w:val="000000"/>
                <w:lang w:eastAsia="ru-RU"/>
              </w:rPr>
            </w:pPr>
            <w:r w:rsidRPr="006C07B4">
              <w:rPr>
                <w:color w:val="000000"/>
                <w:lang w:eastAsia="ru-RU"/>
              </w:rPr>
              <w:t>3,36</w:t>
            </w:r>
          </w:p>
        </w:tc>
      </w:tr>
    </w:tbl>
    <w:p w:rsidR="009408D1" w:rsidRDefault="009408D1" w:rsidP="009408D1">
      <w:pPr>
        <w:pStyle w:val="1--"/>
        <w:rPr>
          <w:sz w:val="28"/>
          <w:szCs w:val="28"/>
        </w:rPr>
      </w:pPr>
    </w:p>
    <w:p w:rsidR="009408D1" w:rsidRDefault="009408D1" w:rsidP="009408D1">
      <w:pPr>
        <w:pStyle w:val="1-4"/>
      </w:pPr>
    </w:p>
    <w:p w:rsidR="009408D1" w:rsidRDefault="009408D1" w:rsidP="009408D1">
      <w:pPr>
        <w:pStyle w:val="1-4"/>
      </w:pPr>
    </w:p>
    <w:p w:rsidR="009408D1" w:rsidRDefault="009408D1" w:rsidP="009408D1">
      <w:pPr>
        <w:pStyle w:val="1-4"/>
      </w:pPr>
    </w:p>
    <w:p w:rsidR="00154624" w:rsidRPr="004E0C06" w:rsidRDefault="00154624" w:rsidP="00154624">
      <w:pPr>
        <w:pStyle w:val="1-4"/>
        <w:rPr>
          <w:lang w:eastAsia="ru-RU"/>
        </w:rPr>
      </w:pPr>
      <w:r w:rsidRPr="004E0C06">
        <w:rPr>
          <w:bCs/>
          <w:i/>
          <w:lang w:eastAsia="ru-RU"/>
        </w:rPr>
        <w:t>Доступность кредитов для физических и юридиче</w:t>
      </w:r>
      <w:r w:rsidRPr="004E0C06">
        <w:rPr>
          <w:bCs/>
          <w:i/>
          <w:lang w:eastAsia="ru-RU"/>
        </w:rPr>
        <w:t>с</w:t>
      </w:r>
      <w:r w:rsidRPr="004E0C06">
        <w:rPr>
          <w:bCs/>
          <w:i/>
          <w:lang w:eastAsia="ru-RU"/>
        </w:rPr>
        <w:t>ких лиц (2 из 10).</w:t>
      </w:r>
      <w:r w:rsidRPr="004E0C06">
        <w:rPr>
          <w:lang w:eastAsia="ru-RU"/>
        </w:rPr>
        <w:t xml:space="preserve"> Ситуация с доступностью кредитов для физических и юридических лиц в ДНР крайне сложная. В Республике практически отсутствует механизм кредитного обеспечения потребностей экономики, однако некоторые способы получить кредит все же существует. У физиче</w:t>
      </w:r>
      <w:r w:rsidRPr="004E0C06">
        <w:rPr>
          <w:lang w:eastAsia="ru-RU"/>
        </w:rPr>
        <w:t>с</w:t>
      </w:r>
      <w:r w:rsidRPr="004E0C06">
        <w:rPr>
          <w:lang w:eastAsia="ru-RU"/>
        </w:rPr>
        <w:t>ких лиц есть возможность получить кредит при помощи ломбардов. А юридические лица могут воспользоваться механизмом, заложенным в постановлении ЦРБ «Об утв</w:t>
      </w:r>
      <w:r w:rsidRPr="004E0C06">
        <w:rPr>
          <w:lang w:eastAsia="ru-RU"/>
        </w:rPr>
        <w:t>е</w:t>
      </w:r>
      <w:r w:rsidRPr="004E0C06">
        <w:rPr>
          <w:lang w:eastAsia="ru-RU"/>
        </w:rPr>
        <w:t>рждении Правил получения резидентами кредитов от нер</w:t>
      </w:r>
      <w:r w:rsidRPr="004E0C06">
        <w:rPr>
          <w:lang w:eastAsia="ru-RU"/>
        </w:rPr>
        <w:t>е</w:t>
      </w:r>
      <w:r w:rsidRPr="004E0C06">
        <w:rPr>
          <w:lang w:eastAsia="ru-RU"/>
        </w:rPr>
        <w:t>зидентов». Кроме этого, в 2016–18 гг. активно работала финансовая компания «Рост», предоставлявшая кредиты и физическим лицам, и предпринимателям. Существуют о</w:t>
      </w:r>
      <w:r w:rsidRPr="004E0C06">
        <w:rPr>
          <w:lang w:eastAsia="ru-RU"/>
        </w:rPr>
        <w:t>с</w:t>
      </w:r>
      <w:r w:rsidRPr="004E0C06">
        <w:rPr>
          <w:lang w:eastAsia="ru-RU"/>
        </w:rPr>
        <w:t>нования полагать, что подобная практика вскоре будет снова возобновлена.</w:t>
      </w:r>
    </w:p>
    <w:p w:rsidR="00154624" w:rsidRPr="004E0C06" w:rsidRDefault="00154624" w:rsidP="00154624">
      <w:pPr>
        <w:pStyle w:val="1-4"/>
        <w:rPr>
          <w:lang w:eastAsia="ru-RU"/>
        </w:rPr>
      </w:pPr>
      <w:r w:rsidRPr="004E0C06">
        <w:rPr>
          <w:bCs/>
          <w:i/>
          <w:lang w:eastAsia="ru-RU"/>
        </w:rPr>
        <w:t>Депозитные предложения для физических и юридич</w:t>
      </w:r>
      <w:r w:rsidRPr="004E0C06">
        <w:rPr>
          <w:bCs/>
          <w:i/>
          <w:lang w:eastAsia="ru-RU"/>
        </w:rPr>
        <w:t>е</w:t>
      </w:r>
      <w:r w:rsidRPr="004E0C06">
        <w:rPr>
          <w:bCs/>
          <w:i/>
          <w:lang w:eastAsia="ru-RU"/>
        </w:rPr>
        <w:t>ских лиц (1 из 10).</w:t>
      </w:r>
      <w:r w:rsidRPr="004E0C06">
        <w:rPr>
          <w:lang w:eastAsia="ru-RU"/>
        </w:rPr>
        <w:t xml:space="preserve"> Депозитные предложения для физиче</w:t>
      </w:r>
      <w:r w:rsidRPr="004E0C06">
        <w:rPr>
          <w:lang w:eastAsia="ru-RU"/>
        </w:rPr>
        <w:t>с</w:t>
      </w:r>
      <w:r w:rsidRPr="004E0C06">
        <w:rPr>
          <w:lang w:eastAsia="ru-RU"/>
        </w:rPr>
        <w:t>ких и юридических лиц в Республике отсутствуют. Однако жители и предприниматели ДНР, получившие гражданство РФ, могут воспользоваться аналогичными предложениями российских банков.</w:t>
      </w:r>
    </w:p>
    <w:p w:rsidR="00154624" w:rsidRPr="004E0C06" w:rsidRDefault="00154624" w:rsidP="00154624">
      <w:pPr>
        <w:pStyle w:val="1-4"/>
        <w:rPr>
          <w:lang w:eastAsia="ru-RU"/>
        </w:rPr>
      </w:pPr>
      <w:r w:rsidRPr="004E0C06">
        <w:rPr>
          <w:bCs/>
          <w:i/>
          <w:lang w:eastAsia="ru-RU"/>
        </w:rPr>
        <w:t>Разнообразие банковских продуктов (услуг) (3 из 10).</w:t>
      </w:r>
      <w:r w:rsidRPr="004E0C06">
        <w:rPr>
          <w:lang w:eastAsia="ru-RU"/>
        </w:rPr>
        <w:t xml:space="preserve"> Количество банковских продуктов и услуг, которые пре</w:t>
      </w:r>
      <w:r w:rsidRPr="004E0C06">
        <w:rPr>
          <w:lang w:eastAsia="ru-RU"/>
        </w:rPr>
        <w:t>д</w:t>
      </w:r>
      <w:r w:rsidRPr="004E0C06">
        <w:rPr>
          <w:lang w:eastAsia="ru-RU"/>
        </w:rPr>
        <w:t>лагаются ЦРБ, невелико, но они все же существуют. Банк открывает и обслуживает текущие счета, принимает и пр</w:t>
      </w:r>
      <w:r w:rsidRPr="004E0C06">
        <w:rPr>
          <w:lang w:eastAsia="ru-RU"/>
        </w:rPr>
        <w:t>о</w:t>
      </w:r>
      <w:r w:rsidRPr="004E0C06">
        <w:rPr>
          <w:lang w:eastAsia="ru-RU"/>
        </w:rPr>
        <w:t>водит платежи, активно эмитирует пластиковые карты, обеспечивает возможность для предпринимателей польз</w:t>
      </w:r>
      <w:r w:rsidRPr="004E0C06">
        <w:rPr>
          <w:lang w:eastAsia="ru-RU"/>
        </w:rPr>
        <w:t>о</w:t>
      </w:r>
      <w:r w:rsidRPr="004E0C06">
        <w:rPr>
          <w:lang w:eastAsia="ru-RU"/>
        </w:rPr>
        <w:t>ваться личным кабинетом, предоставляет услуги торгового эквайринга, обеспечивает работу платежной системы с в</w:t>
      </w:r>
      <w:r w:rsidRPr="004E0C06">
        <w:rPr>
          <w:lang w:eastAsia="ru-RU"/>
        </w:rPr>
        <w:t>е</w:t>
      </w:r>
      <w:r w:rsidRPr="004E0C06">
        <w:rPr>
          <w:lang w:eastAsia="ru-RU"/>
        </w:rPr>
        <w:t>сьма обширными возможностями осуществления диста</w:t>
      </w:r>
      <w:r w:rsidRPr="004E0C06">
        <w:rPr>
          <w:lang w:eastAsia="ru-RU"/>
        </w:rPr>
        <w:t>н</w:t>
      </w:r>
      <w:r w:rsidRPr="004E0C06">
        <w:rPr>
          <w:lang w:eastAsia="ru-RU"/>
        </w:rPr>
        <w:t>ционных платежей и т.д.</w:t>
      </w:r>
    </w:p>
    <w:p w:rsidR="00154624" w:rsidRPr="004E0C06" w:rsidRDefault="00154624" w:rsidP="00154624">
      <w:pPr>
        <w:pStyle w:val="1-4"/>
        <w:rPr>
          <w:lang w:eastAsia="ru-RU"/>
        </w:rPr>
      </w:pPr>
      <w:r w:rsidRPr="004E0C06">
        <w:rPr>
          <w:bCs/>
          <w:i/>
          <w:lang w:eastAsia="ru-RU"/>
        </w:rPr>
        <w:t>Возможность осуществлять безналичные расч</w:t>
      </w:r>
      <w:r w:rsidR="001B3B31" w:rsidRPr="004E0C06">
        <w:rPr>
          <w:bCs/>
          <w:i/>
          <w:lang w:eastAsia="ru-RU"/>
        </w:rPr>
        <w:t>е</w:t>
      </w:r>
      <w:r w:rsidRPr="004E0C06">
        <w:rPr>
          <w:bCs/>
          <w:i/>
          <w:lang w:eastAsia="ru-RU"/>
        </w:rPr>
        <w:t>ты в сфере услуг и торговле (2 из 10).</w:t>
      </w:r>
      <w:r w:rsidRPr="004E0C06">
        <w:rPr>
          <w:lang w:eastAsia="ru-RU"/>
        </w:rPr>
        <w:t xml:space="preserve"> Услуга торгового эква</w:t>
      </w:r>
      <w:r w:rsidRPr="004E0C06">
        <w:rPr>
          <w:lang w:eastAsia="ru-RU"/>
        </w:rPr>
        <w:t>й</w:t>
      </w:r>
      <w:r w:rsidRPr="004E0C06">
        <w:rPr>
          <w:lang w:eastAsia="ru-RU"/>
        </w:rPr>
        <w:t>ринга является одной из тех, которой ЦРБ уделяет особое внимание. Обзавестись терминалом по приему безнали</w:t>
      </w:r>
      <w:r w:rsidRPr="004E0C06">
        <w:rPr>
          <w:lang w:eastAsia="ru-RU"/>
        </w:rPr>
        <w:t>ч</w:t>
      </w:r>
      <w:r w:rsidRPr="004E0C06">
        <w:rPr>
          <w:lang w:eastAsia="ru-RU"/>
        </w:rPr>
        <w:t>ных платежей может практически любой предприним</w:t>
      </w:r>
      <w:r w:rsidRPr="004E0C06">
        <w:rPr>
          <w:lang w:eastAsia="ru-RU"/>
        </w:rPr>
        <w:t>а</w:t>
      </w:r>
      <w:r w:rsidRPr="004E0C06">
        <w:rPr>
          <w:lang w:eastAsia="ru-RU"/>
        </w:rPr>
        <w:t>тель, не говоря уже о магазинах и крупных фирмах. Кроме этого, существует сеть терминалов, принимающих безн</w:t>
      </w:r>
      <w:r w:rsidRPr="004E0C06">
        <w:rPr>
          <w:lang w:eastAsia="ru-RU"/>
        </w:rPr>
        <w:t>а</w:t>
      </w:r>
      <w:r w:rsidRPr="004E0C06">
        <w:rPr>
          <w:lang w:eastAsia="ru-RU"/>
        </w:rPr>
        <w:t>личные платежи, а также интернет-сервис «СпрутПэй», предоставляющий весьма обширный набор услуг.</w:t>
      </w:r>
    </w:p>
    <w:p w:rsidR="00154624" w:rsidRPr="004E0C06" w:rsidRDefault="00154624" w:rsidP="00154624">
      <w:pPr>
        <w:pStyle w:val="1-4"/>
        <w:rPr>
          <w:lang w:eastAsia="ru-RU"/>
        </w:rPr>
      </w:pPr>
      <w:r w:rsidRPr="004E0C06">
        <w:rPr>
          <w:bCs/>
          <w:i/>
          <w:lang w:eastAsia="ru-RU"/>
        </w:rPr>
        <w:t>Достаточность банковских отделений (7 из 10).</w:t>
      </w:r>
      <w:r w:rsidRPr="004E0C06">
        <w:rPr>
          <w:lang w:eastAsia="ru-RU"/>
        </w:rPr>
        <w:t>Банковские отделения ЦРБ существуют во всех рай</w:t>
      </w:r>
      <w:r w:rsidRPr="004E0C06">
        <w:rPr>
          <w:lang w:eastAsia="ru-RU"/>
        </w:rPr>
        <w:t>о</w:t>
      </w:r>
      <w:r w:rsidRPr="004E0C06">
        <w:rPr>
          <w:lang w:eastAsia="ru-RU"/>
        </w:rPr>
        <w:t>нах крупных городов, а также на территории отдаленных от них поселков городского типа.</w:t>
      </w:r>
    </w:p>
    <w:p w:rsidR="00154624" w:rsidRPr="004E0C06" w:rsidRDefault="00154624" w:rsidP="00154624">
      <w:pPr>
        <w:pStyle w:val="1-4"/>
        <w:rPr>
          <w:lang w:eastAsia="ru-RU"/>
        </w:rPr>
      </w:pPr>
      <w:r w:rsidRPr="004E0C06">
        <w:rPr>
          <w:bCs/>
          <w:i/>
          <w:lang w:eastAsia="ru-RU"/>
        </w:rPr>
        <w:t xml:space="preserve">Уровень обеспечения банкоматами и терминалами самообслуживания (6 из 10). </w:t>
      </w:r>
      <w:r w:rsidRPr="004E0C06">
        <w:rPr>
          <w:lang w:eastAsia="ru-RU"/>
        </w:rPr>
        <w:t>Банкоматы ЦРБ установлены повсеместно. Хотя их концентрация не столь высока, как это наблюдалось в мирные времена, проблем со снятием наличности у населения в последнее время в основном не наблюдается. В случае с терминалами самообслуживания ситуация обстоит несколько хуже, однако они также им</w:t>
      </w:r>
      <w:r w:rsidRPr="004E0C06">
        <w:rPr>
          <w:lang w:eastAsia="ru-RU"/>
        </w:rPr>
        <w:t>е</w:t>
      </w:r>
      <w:r w:rsidRPr="004E0C06">
        <w:rPr>
          <w:lang w:eastAsia="ru-RU"/>
        </w:rPr>
        <w:t>ются повсеместно как в отделениях банков, так и в торг</w:t>
      </w:r>
      <w:r w:rsidRPr="004E0C06">
        <w:rPr>
          <w:lang w:eastAsia="ru-RU"/>
        </w:rPr>
        <w:t>о</w:t>
      </w:r>
      <w:r w:rsidRPr="004E0C06">
        <w:rPr>
          <w:lang w:eastAsia="ru-RU"/>
        </w:rPr>
        <w:t>вых точках.</w:t>
      </w:r>
    </w:p>
    <w:p w:rsidR="00154624" w:rsidRPr="004E0C06" w:rsidRDefault="00154624" w:rsidP="00154624">
      <w:pPr>
        <w:pStyle w:val="1-4"/>
        <w:rPr>
          <w:lang w:eastAsia="ru-RU"/>
        </w:rPr>
      </w:pPr>
      <w:r w:rsidRPr="004E0C06">
        <w:rPr>
          <w:bCs/>
          <w:i/>
          <w:lang w:eastAsia="ru-RU"/>
        </w:rPr>
        <w:t>Простота открытия расч</w:t>
      </w:r>
      <w:r w:rsidR="001B3B31" w:rsidRPr="004E0C06">
        <w:rPr>
          <w:bCs/>
          <w:i/>
          <w:lang w:eastAsia="ru-RU"/>
        </w:rPr>
        <w:t>е</w:t>
      </w:r>
      <w:r w:rsidRPr="004E0C06">
        <w:rPr>
          <w:bCs/>
          <w:i/>
          <w:lang w:eastAsia="ru-RU"/>
        </w:rPr>
        <w:t>тного сч</w:t>
      </w:r>
      <w:r w:rsidR="001B3B31" w:rsidRPr="004E0C06">
        <w:rPr>
          <w:bCs/>
          <w:i/>
          <w:lang w:eastAsia="ru-RU"/>
        </w:rPr>
        <w:t>е</w:t>
      </w:r>
      <w:r w:rsidRPr="004E0C06">
        <w:rPr>
          <w:bCs/>
          <w:i/>
          <w:lang w:eastAsia="ru-RU"/>
        </w:rPr>
        <w:t>та в банке (6 из 10).</w:t>
      </w:r>
      <w:r w:rsidRPr="004E0C06">
        <w:rPr>
          <w:i/>
          <w:lang w:eastAsia="ru-RU"/>
        </w:rPr>
        <w:t xml:space="preserve"> </w:t>
      </w:r>
      <w:r w:rsidRPr="004E0C06">
        <w:rPr>
          <w:lang w:eastAsia="ru-RU"/>
        </w:rPr>
        <w:t>Открыть текущий счет в ЦРБ можно достаточно быс</w:t>
      </w:r>
      <w:r w:rsidRPr="004E0C06">
        <w:rPr>
          <w:lang w:eastAsia="ru-RU"/>
        </w:rPr>
        <w:t>т</w:t>
      </w:r>
      <w:r w:rsidRPr="004E0C06">
        <w:rPr>
          <w:lang w:eastAsia="ru-RU"/>
        </w:rPr>
        <w:t>ро с незначительным набором бюрократических процедур.</w:t>
      </w:r>
    </w:p>
    <w:p w:rsidR="008A302B" w:rsidRDefault="00154624" w:rsidP="008A302B">
      <w:pPr>
        <w:pStyle w:val="1-4"/>
        <w:rPr>
          <w:lang w:eastAsia="ru-RU"/>
        </w:rPr>
      </w:pPr>
      <w:r w:rsidRPr="004E0C06">
        <w:rPr>
          <w:bCs/>
          <w:i/>
          <w:lang w:eastAsia="ru-RU"/>
        </w:rPr>
        <w:t>Возможность проведения операций на внешних ф</w:t>
      </w:r>
      <w:r w:rsidRPr="004E0C06">
        <w:rPr>
          <w:bCs/>
          <w:i/>
          <w:lang w:eastAsia="ru-RU"/>
        </w:rPr>
        <w:t>и</w:t>
      </w:r>
      <w:r w:rsidRPr="004E0C06">
        <w:rPr>
          <w:bCs/>
          <w:i/>
          <w:lang w:eastAsia="ru-RU"/>
        </w:rPr>
        <w:t xml:space="preserve">нансовых рынках (1 из 10). </w:t>
      </w:r>
      <w:r w:rsidRPr="004E0C06">
        <w:rPr>
          <w:lang w:eastAsia="ru-RU"/>
        </w:rPr>
        <w:t>Таковая возможность отсутс</w:t>
      </w:r>
      <w:r w:rsidRPr="004E0C06">
        <w:rPr>
          <w:lang w:eastAsia="ru-RU"/>
        </w:rPr>
        <w:t>т</w:t>
      </w:r>
      <w:r w:rsidRPr="004E0C06">
        <w:rPr>
          <w:lang w:eastAsia="ru-RU"/>
        </w:rPr>
        <w:t>вует, однако в частном порядке физические лица могут п</w:t>
      </w:r>
      <w:r w:rsidRPr="004E0C06">
        <w:rPr>
          <w:lang w:eastAsia="ru-RU"/>
        </w:rPr>
        <w:t>о</w:t>
      </w:r>
      <w:r w:rsidRPr="004E0C06">
        <w:rPr>
          <w:lang w:eastAsia="ru-RU"/>
        </w:rPr>
        <w:t>лучить доступ к некоторым внешним финансовым рынкам, в частности, к фондовому рынку РФ, рынкам дальнего з</w:t>
      </w:r>
      <w:r w:rsidRPr="004E0C06">
        <w:rPr>
          <w:lang w:eastAsia="ru-RU"/>
        </w:rPr>
        <w:t>а</w:t>
      </w:r>
      <w:r w:rsidRPr="004E0C06">
        <w:rPr>
          <w:lang w:eastAsia="ru-RU"/>
        </w:rPr>
        <w:t>рубежья, а также к рынку криптовалют.</w:t>
      </w:r>
    </w:p>
    <w:p w:rsidR="008A302B" w:rsidRDefault="008A302B">
      <w:pPr>
        <w:ind w:firstLine="0"/>
        <w:jc w:val="left"/>
        <w:rPr>
          <w:lang w:eastAsia="ru-RU"/>
        </w:rPr>
      </w:pPr>
      <w:r>
        <w:rPr>
          <w:lang w:eastAsia="ru-RU"/>
        </w:rPr>
        <w:br w:type="page"/>
      </w:r>
    </w:p>
    <w:p w:rsidR="00447CB8" w:rsidRDefault="00447CB8" w:rsidP="00447CB8">
      <w:pPr>
        <w:jc w:val="right"/>
      </w:pPr>
      <w:r>
        <w:t>Таблица 36</w:t>
      </w:r>
    </w:p>
    <w:p w:rsidR="00447CB8" w:rsidRPr="009408D1" w:rsidRDefault="00447CB8" w:rsidP="00447CB8">
      <w:pPr>
        <w:jc w:val="right"/>
        <w:rPr>
          <w:sz w:val="10"/>
          <w:szCs w:val="10"/>
        </w:rPr>
      </w:pPr>
    </w:p>
    <w:p w:rsidR="00F40D43" w:rsidRDefault="00F40D43" w:rsidP="00447CB8">
      <w:pPr>
        <w:ind w:firstLine="0"/>
        <w:jc w:val="center"/>
        <w:rPr>
          <w:i/>
        </w:rPr>
      </w:pPr>
      <w:r w:rsidRPr="00447CB8">
        <w:rPr>
          <w:i/>
        </w:rPr>
        <w:t>Показатели индекса развития ЖКХ</w:t>
      </w:r>
    </w:p>
    <w:p w:rsidR="00447CB8" w:rsidRPr="00447CB8" w:rsidRDefault="00447CB8" w:rsidP="00447CB8">
      <w:pPr>
        <w:ind w:firstLine="0"/>
        <w:jc w:val="center"/>
        <w:rPr>
          <w:i/>
          <w:sz w:val="10"/>
          <w:szCs w:val="10"/>
          <w:lang w:val="uk-UA" w:eastAsia="ru-RU"/>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79"/>
        <w:gridCol w:w="4252"/>
        <w:gridCol w:w="567"/>
        <w:gridCol w:w="426"/>
        <w:gridCol w:w="713"/>
      </w:tblGrid>
      <w:tr w:rsidR="00F40D43" w:rsidRPr="00353622" w:rsidTr="00F40D43">
        <w:tc>
          <w:tcPr>
            <w:tcW w:w="279" w:type="dxa"/>
            <w:shd w:val="clear" w:color="auto" w:fill="FFFFFF"/>
            <w:vAlign w:val="center"/>
          </w:tcPr>
          <w:p w:rsidR="00F40D43" w:rsidRPr="0067060A" w:rsidRDefault="00F40D43" w:rsidP="00F40D43">
            <w:pPr>
              <w:pStyle w:val="1--"/>
              <w:jc w:val="center"/>
              <w:rPr>
                <w:sz w:val="16"/>
                <w:szCs w:val="16"/>
              </w:rPr>
            </w:pPr>
            <w:r w:rsidRPr="0067060A">
              <w:rPr>
                <w:sz w:val="16"/>
                <w:szCs w:val="16"/>
              </w:rPr>
              <w:t>№</w:t>
            </w:r>
          </w:p>
          <w:p w:rsidR="00F40D43" w:rsidRPr="00353622" w:rsidRDefault="00F40D43" w:rsidP="00F40D43">
            <w:pPr>
              <w:pStyle w:val="1--"/>
              <w:jc w:val="center"/>
              <w:rPr>
                <w:sz w:val="16"/>
                <w:szCs w:val="16"/>
              </w:rPr>
            </w:pPr>
            <w:r w:rsidRPr="0067060A">
              <w:rPr>
                <w:sz w:val="16"/>
                <w:szCs w:val="16"/>
              </w:rPr>
              <w:t>п/п</w:t>
            </w:r>
          </w:p>
        </w:tc>
        <w:tc>
          <w:tcPr>
            <w:tcW w:w="4252" w:type="dxa"/>
            <w:shd w:val="clear" w:color="auto" w:fill="FFFFFF"/>
            <w:vAlign w:val="center"/>
          </w:tcPr>
          <w:p w:rsidR="00F40D43" w:rsidRPr="00353622" w:rsidRDefault="00F40D43" w:rsidP="00F40D43">
            <w:pPr>
              <w:pStyle w:val="1--"/>
              <w:jc w:val="center"/>
              <w:rPr>
                <w:sz w:val="16"/>
                <w:szCs w:val="16"/>
              </w:rPr>
            </w:pPr>
            <w:r w:rsidRPr="0067060A">
              <w:rPr>
                <w:sz w:val="16"/>
                <w:szCs w:val="16"/>
              </w:rPr>
              <w:t>Критерий</w:t>
            </w:r>
          </w:p>
        </w:tc>
        <w:tc>
          <w:tcPr>
            <w:tcW w:w="567" w:type="dxa"/>
            <w:shd w:val="clear" w:color="auto" w:fill="FFFFFF"/>
            <w:vAlign w:val="center"/>
          </w:tcPr>
          <w:p w:rsidR="00F40D43" w:rsidRPr="00353622" w:rsidRDefault="00F40D43" w:rsidP="00F40D43">
            <w:pPr>
              <w:pStyle w:val="1--"/>
              <w:jc w:val="center"/>
              <w:rPr>
                <w:sz w:val="16"/>
                <w:szCs w:val="16"/>
              </w:rPr>
            </w:pPr>
            <w:r w:rsidRPr="0067060A">
              <w:rPr>
                <w:sz w:val="16"/>
                <w:szCs w:val="16"/>
              </w:rPr>
              <w:t>Вес в баллах</w:t>
            </w:r>
          </w:p>
        </w:tc>
        <w:tc>
          <w:tcPr>
            <w:tcW w:w="426" w:type="dxa"/>
            <w:shd w:val="clear" w:color="auto" w:fill="FFFFFF"/>
            <w:vAlign w:val="center"/>
          </w:tcPr>
          <w:p w:rsidR="00F40D43" w:rsidRPr="00353622" w:rsidRDefault="00F40D43" w:rsidP="00F40D43">
            <w:pPr>
              <w:pStyle w:val="1--"/>
              <w:jc w:val="center"/>
              <w:rPr>
                <w:sz w:val="16"/>
                <w:szCs w:val="16"/>
              </w:rPr>
            </w:pPr>
            <w:r w:rsidRPr="0067060A">
              <w:rPr>
                <w:sz w:val="16"/>
                <w:szCs w:val="16"/>
              </w:rPr>
              <w:t>Вес,%</w:t>
            </w:r>
          </w:p>
        </w:tc>
        <w:tc>
          <w:tcPr>
            <w:tcW w:w="713" w:type="dxa"/>
            <w:shd w:val="clear" w:color="auto" w:fill="FFFFFF"/>
            <w:vAlign w:val="center"/>
          </w:tcPr>
          <w:p w:rsidR="00F40D43" w:rsidRPr="00353622" w:rsidRDefault="00F40D43" w:rsidP="00F40D43">
            <w:pPr>
              <w:pStyle w:val="1--"/>
              <w:jc w:val="center"/>
              <w:rPr>
                <w:sz w:val="16"/>
                <w:szCs w:val="16"/>
              </w:rPr>
            </w:pPr>
            <w:r w:rsidRPr="0067060A">
              <w:rPr>
                <w:sz w:val="16"/>
                <w:szCs w:val="16"/>
              </w:rPr>
              <w:t>Весовой коэф</w:t>
            </w:r>
            <w:r>
              <w:rPr>
                <w:sz w:val="16"/>
                <w:szCs w:val="16"/>
                <w:lang w:val="ru-RU"/>
              </w:rPr>
              <w:t>.</w:t>
            </w:r>
            <w:r w:rsidRPr="0067060A">
              <w:rPr>
                <w:sz w:val="16"/>
                <w:szCs w:val="16"/>
              </w:rPr>
              <w:t xml:space="preserve"> критерия</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1</w:t>
            </w:r>
          </w:p>
        </w:tc>
        <w:tc>
          <w:tcPr>
            <w:tcW w:w="4252" w:type="dxa"/>
          </w:tcPr>
          <w:p w:rsidR="00F40D43" w:rsidRPr="0067060A" w:rsidRDefault="00F40D43" w:rsidP="00F40D43">
            <w:pPr>
              <w:pStyle w:val="1--"/>
              <w:jc w:val="left"/>
              <w:rPr>
                <w:sz w:val="16"/>
                <w:szCs w:val="16"/>
              </w:rPr>
            </w:pPr>
            <w:r w:rsidRPr="00C43217">
              <w:rPr>
                <w:sz w:val="16"/>
                <w:szCs w:val="16"/>
              </w:rPr>
              <w:t xml:space="preserve">Уровень обеспечения отрасли актами законодательного, нормативно-правового и таможенного регулирования </w:t>
            </w:r>
          </w:p>
        </w:tc>
        <w:tc>
          <w:tcPr>
            <w:tcW w:w="567" w:type="dxa"/>
          </w:tcPr>
          <w:p w:rsidR="00F40D43" w:rsidRPr="0067060A" w:rsidRDefault="00F40D43" w:rsidP="00F40D43">
            <w:pPr>
              <w:pStyle w:val="1--"/>
              <w:jc w:val="center"/>
              <w:rPr>
                <w:sz w:val="16"/>
                <w:szCs w:val="16"/>
              </w:rPr>
            </w:pPr>
            <w:r w:rsidRPr="00C43217">
              <w:rPr>
                <w:sz w:val="16"/>
                <w:szCs w:val="16"/>
              </w:rPr>
              <w:t>6</w:t>
            </w:r>
          </w:p>
        </w:tc>
        <w:tc>
          <w:tcPr>
            <w:tcW w:w="426" w:type="dxa"/>
          </w:tcPr>
          <w:p w:rsidR="00F40D43" w:rsidRPr="0067060A" w:rsidRDefault="00F40D43" w:rsidP="00F40D43">
            <w:pPr>
              <w:pStyle w:val="1--"/>
              <w:jc w:val="center"/>
              <w:rPr>
                <w:sz w:val="16"/>
                <w:szCs w:val="16"/>
              </w:rPr>
            </w:pPr>
            <w:r w:rsidRPr="00C43217">
              <w:rPr>
                <w:sz w:val="16"/>
                <w:szCs w:val="16"/>
              </w:rPr>
              <w:t>7</w:t>
            </w:r>
          </w:p>
        </w:tc>
        <w:tc>
          <w:tcPr>
            <w:tcW w:w="713" w:type="dxa"/>
          </w:tcPr>
          <w:p w:rsidR="00F40D43" w:rsidRPr="0067060A" w:rsidRDefault="00F40D43" w:rsidP="00F40D43">
            <w:pPr>
              <w:pStyle w:val="1--"/>
              <w:jc w:val="center"/>
              <w:rPr>
                <w:sz w:val="16"/>
                <w:szCs w:val="16"/>
              </w:rPr>
            </w:pPr>
            <w:r w:rsidRPr="00C43217">
              <w:rPr>
                <w:sz w:val="16"/>
                <w:szCs w:val="16"/>
              </w:rPr>
              <w:t>0,42</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2</w:t>
            </w:r>
          </w:p>
        </w:tc>
        <w:tc>
          <w:tcPr>
            <w:tcW w:w="4252" w:type="dxa"/>
          </w:tcPr>
          <w:p w:rsidR="00F40D43" w:rsidRPr="0067060A" w:rsidRDefault="00F40D43" w:rsidP="00F40D43">
            <w:pPr>
              <w:pStyle w:val="1--"/>
              <w:jc w:val="left"/>
              <w:rPr>
                <w:sz w:val="16"/>
                <w:szCs w:val="16"/>
              </w:rPr>
            </w:pPr>
            <w:r w:rsidRPr="00C43217">
              <w:rPr>
                <w:sz w:val="16"/>
                <w:szCs w:val="16"/>
              </w:rPr>
              <w:t>Возможность реализации внешнеэкономических связей</w:t>
            </w:r>
          </w:p>
        </w:tc>
        <w:tc>
          <w:tcPr>
            <w:tcW w:w="567" w:type="dxa"/>
          </w:tcPr>
          <w:p w:rsidR="00F40D43" w:rsidRPr="0067060A" w:rsidRDefault="00F40D43" w:rsidP="00F40D43">
            <w:pPr>
              <w:pStyle w:val="1--"/>
              <w:jc w:val="center"/>
              <w:rPr>
                <w:sz w:val="16"/>
                <w:szCs w:val="16"/>
              </w:rPr>
            </w:pPr>
            <w:r w:rsidRPr="00C43217">
              <w:rPr>
                <w:sz w:val="16"/>
                <w:szCs w:val="16"/>
              </w:rPr>
              <w:t>1</w:t>
            </w:r>
          </w:p>
        </w:tc>
        <w:tc>
          <w:tcPr>
            <w:tcW w:w="426" w:type="dxa"/>
          </w:tcPr>
          <w:p w:rsidR="00F40D43" w:rsidRPr="0067060A" w:rsidRDefault="00F40D43" w:rsidP="00F40D43">
            <w:pPr>
              <w:pStyle w:val="1--"/>
              <w:jc w:val="center"/>
              <w:rPr>
                <w:sz w:val="16"/>
                <w:szCs w:val="16"/>
              </w:rPr>
            </w:pPr>
            <w:r w:rsidRPr="00C43217">
              <w:rPr>
                <w:sz w:val="16"/>
                <w:szCs w:val="16"/>
              </w:rPr>
              <w:t>2</w:t>
            </w:r>
          </w:p>
        </w:tc>
        <w:tc>
          <w:tcPr>
            <w:tcW w:w="713" w:type="dxa"/>
          </w:tcPr>
          <w:p w:rsidR="00F40D43" w:rsidRPr="0067060A" w:rsidRDefault="00F40D43" w:rsidP="00F40D43">
            <w:pPr>
              <w:pStyle w:val="1--"/>
              <w:jc w:val="center"/>
              <w:rPr>
                <w:sz w:val="16"/>
                <w:szCs w:val="16"/>
              </w:rPr>
            </w:pPr>
            <w:r w:rsidRPr="00C43217">
              <w:rPr>
                <w:sz w:val="16"/>
                <w:szCs w:val="16"/>
              </w:rPr>
              <w:t>0,02</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3</w:t>
            </w:r>
          </w:p>
        </w:tc>
        <w:tc>
          <w:tcPr>
            <w:tcW w:w="4252" w:type="dxa"/>
          </w:tcPr>
          <w:p w:rsidR="00F40D43" w:rsidRPr="0067060A" w:rsidRDefault="00F40D43" w:rsidP="00F40D43">
            <w:pPr>
              <w:pStyle w:val="1--"/>
              <w:jc w:val="left"/>
              <w:rPr>
                <w:sz w:val="16"/>
                <w:szCs w:val="16"/>
              </w:rPr>
            </w:pPr>
            <w:r w:rsidRPr="00C43217">
              <w:rPr>
                <w:sz w:val="16"/>
                <w:szCs w:val="16"/>
              </w:rPr>
              <w:t>Уровень обеспечения предприятий отрасли заемными сред</w:t>
            </w:r>
            <w:r w:rsidRPr="00C43217">
              <w:rPr>
                <w:sz w:val="16"/>
                <w:szCs w:val="16"/>
              </w:rPr>
              <w:t>с</w:t>
            </w:r>
            <w:r w:rsidRPr="00C43217">
              <w:rPr>
                <w:sz w:val="16"/>
                <w:szCs w:val="16"/>
              </w:rPr>
              <w:t>твами для пополнения оборотных активов</w:t>
            </w:r>
          </w:p>
        </w:tc>
        <w:tc>
          <w:tcPr>
            <w:tcW w:w="567" w:type="dxa"/>
          </w:tcPr>
          <w:p w:rsidR="00F40D43" w:rsidRPr="0067060A" w:rsidRDefault="00F40D43" w:rsidP="00F40D43">
            <w:pPr>
              <w:pStyle w:val="1--"/>
              <w:jc w:val="center"/>
              <w:rPr>
                <w:sz w:val="16"/>
                <w:szCs w:val="16"/>
              </w:rPr>
            </w:pPr>
            <w:r w:rsidRPr="00C43217">
              <w:rPr>
                <w:sz w:val="16"/>
                <w:szCs w:val="16"/>
              </w:rPr>
              <w:t>1</w:t>
            </w:r>
          </w:p>
        </w:tc>
        <w:tc>
          <w:tcPr>
            <w:tcW w:w="426" w:type="dxa"/>
          </w:tcPr>
          <w:p w:rsidR="00F40D43" w:rsidRPr="0067060A" w:rsidRDefault="00F40D43" w:rsidP="00F40D43">
            <w:pPr>
              <w:pStyle w:val="1--"/>
              <w:jc w:val="center"/>
              <w:rPr>
                <w:sz w:val="16"/>
                <w:szCs w:val="16"/>
              </w:rPr>
            </w:pPr>
            <w:r w:rsidRPr="00C43217">
              <w:rPr>
                <w:sz w:val="16"/>
                <w:szCs w:val="16"/>
              </w:rPr>
              <w:t>7</w:t>
            </w:r>
          </w:p>
        </w:tc>
        <w:tc>
          <w:tcPr>
            <w:tcW w:w="713" w:type="dxa"/>
          </w:tcPr>
          <w:p w:rsidR="00F40D43" w:rsidRPr="0067060A" w:rsidRDefault="00F40D43" w:rsidP="00F40D43">
            <w:pPr>
              <w:pStyle w:val="1--"/>
              <w:jc w:val="center"/>
              <w:rPr>
                <w:sz w:val="16"/>
                <w:szCs w:val="16"/>
              </w:rPr>
            </w:pPr>
            <w:r w:rsidRPr="00C43217">
              <w:rPr>
                <w:sz w:val="16"/>
                <w:szCs w:val="16"/>
              </w:rPr>
              <w:t>0,07</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4</w:t>
            </w:r>
          </w:p>
        </w:tc>
        <w:tc>
          <w:tcPr>
            <w:tcW w:w="4252" w:type="dxa"/>
          </w:tcPr>
          <w:p w:rsidR="00F40D43" w:rsidRPr="0067060A" w:rsidRDefault="00F40D43" w:rsidP="00F40D43">
            <w:pPr>
              <w:pStyle w:val="1--"/>
              <w:jc w:val="left"/>
              <w:rPr>
                <w:sz w:val="16"/>
                <w:szCs w:val="16"/>
              </w:rPr>
            </w:pPr>
            <w:r w:rsidRPr="00C43217">
              <w:rPr>
                <w:sz w:val="16"/>
                <w:szCs w:val="16"/>
              </w:rPr>
              <w:t>Оценка уровня износа активной части основных фондов</w:t>
            </w:r>
          </w:p>
        </w:tc>
        <w:tc>
          <w:tcPr>
            <w:tcW w:w="567" w:type="dxa"/>
          </w:tcPr>
          <w:p w:rsidR="00F40D43" w:rsidRPr="0067060A" w:rsidRDefault="00F40D43" w:rsidP="00F40D43">
            <w:pPr>
              <w:pStyle w:val="1--"/>
              <w:jc w:val="center"/>
              <w:rPr>
                <w:sz w:val="16"/>
                <w:szCs w:val="16"/>
              </w:rPr>
            </w:pPr>
            <w:r w:rsidRPr="00C43217">
              <w:rPr>
                <w:sz w:val="16"/>
                <w:szCs w:val="16"/>
              </w:rPr>
              <w:t>8</w:t>
            </w:r>
          </w:p>
        </w:tc>
        <w:tc>
          <w:tcPr>
            <w:tcW w:w="426" w:type="dxa"/>
          </w:tcPr>
          <w:p w:rsidR="00F40D43" w:rsidRPr="0067060A" w:rsidRDefault="00F40D43" w:rsidP="00F40D43">
            <w:pPr>
              <w:pStyle w:val="1--"/>
              <w:jc w:val="center"/>
              <w:rPr>
                <w:sz w:val="16"/>
                <w:szCs w:val="16"/>
              </w:rPr>
            </w:pPr>
            <w:r w:rsidRPr="00C43217">
              <w:rPr>
                <w:sz w:val="16"/>
                <w:szCs w:val="16"/>
              </w:rPr>
              <w:t>7</w:t>
            </w:r>
          </w:p>
        </w:tc>
        <w:tc>
          <w:tcPr>
            <w:tcW w:w="713" w:type="dxa"/>
          </w:tcPr>
          <w:p w:rsidR="00F40D43" w:rsidRPr="0067060A" w:rsidRDefault="00F40D43" w:rsidP="00F40D43">
            <w:pPr>
              <w:pStyle w:val="1--"/>
              <w:jc w:val="center"/>
              <w:rPr>
                <w:sz w:val="16"/>
                <w:szCs w:val="16"/>
              </w:rPr>
            </w:pPr>
            <w:r w:rsidRPr="00C43217">
              <w:rPr>
                <w:sz w:val="16"/>
                <w:szCs w:val="16"/>
              </w:rPr>
              <w:t>0,56</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5</w:t>
            </w:r>
          </w:p>
        </w:tc>
        <w:tc>
          <w:tcPr>
            <w:tcW w:w="4252" w:type="dxa"/>
          </w:tcPr>
          <w:p w:rsidR="00F40D43" w:rsidRPr="0067060A" w:rsidRDefault="00F40D43" w:rsidP="00F40D43">
            <w:pPr>
              <w:pStyle w:val="1--"/>
              <w:jc w:val="left"/>
              <w:rPr>
                <w:sz w:val="16"/>
                <w:szCs w:val="16"/>
              </w:rPr>
            </w:pPr>
            <w:r w:rsidRPr="00C43217">
              <w:rPr>
                <w:sz w:val="16"/>
                <w:szCs w:val="16"/>
              </w:rPr>
              <w:t>Оценка уровня обновления активной части основных фо</w:t>
            </w:r>
            <w:r w:rsidRPr="00C43217">
              <w:rPr>
                <w:sz w:val="16"/>
                <w:szCs w:val="16"/>
              </w:rPr>
              <w:t>н</w:t>
            </w:r>
            <w:r w:rsidRPr="00C43217">
              <w:rPr>
                <w:sz w:val="16"/>
                <w:szCs w:val="16"/>
              </w:rPr>
              <w:t>дов</w:t>
            </w:r>
          </w:p>
        </w:tc>
        <w:tc>
          <w:tcPr>
            <w:tcW w:w="567" w:type="dxa"/>
          </w:tcPr>
          <w:p w:rsidR="00F40D43" w:rsidRPr="0067060A" w:rsidRDefault="00F40D43" w:rsidP="00F40D43">
            <w:pPr>
              <w:pStyle w:val="1--"/>
              <w:jc w:val="center"/>
              <w:rPr>
                <w:sz w:val="16"/>
                <w:szCs w:val="16"/>
              </w:rPr>
            </w:pPr>
            <w:r w:rsidRPr="00C43217">
              <w:rPr>
                <w:sz w:val="16"/>
                <w:szCs w:val="16"/>
              </w:rPr>
              <w:t>4</w:t>
            </w:r>
          </w:p>
        </w:tc>
        <w:tc>
          <w:tcPr>
            <w:tcW w:w="426" w:type="dxa"/>
          </w:tcPr>
          <w:p w:rsidR="00F40D43" w:rsidRPr="0067060A" w:rsidRDefault="00F40D43" w:rsidP="00F40D43">
            <w:pPr>
              <w:pStyle w:val="1--"/>
              <w:jc w:val="center"/>
              <w:rPr>
                <w:sz w:val="16"/>
                <w:szCs w:val="16"/>
              </w:rPr>
            </w:pPr>
            <w:r w:rsidRPr="00C43217">
              <w:rPr>
                <w:sz w:val="16"/>
                <w:szCs w:val="16"/>
              </w:rPr>
              <w:t>5</w:t>
            </w:r>
          </w:p>
        </w:tc>
        <w:tc>
          <w:tcPr>
            <w:tcW w:w="713" w:type="dxa"/>
          </w:tcPr>
          <w:p w:rsidR="00F40D43" w:rsidRPr="0067060A" w:rsidRDefault="00F40D43" w:rsidP="00F40D43">
            <w:pPr>
              <w:pStyle w:val="1--"/>
              <w:jc w:val="center"/>
              <w:rPr>
                <w:sz w:val="16"/>
                <w:szCs w:val="16"/>
              </w:rPr>
            </w:pPr>
            <w:r w:rsidRPr="00C43217">
              <w:rPr>
                <w:sz w:val="16"/>
                <w:szCs w:val="16"/>
              </w:rPr>
              <w:t>0,20</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6</w:t>
            </w:r>
          </w:p>
        </w:tc>
        <w:tc>
          <w:tcPr>
            <w:tcW w:w="4252" w:type="dxa"/>
          </w:tcPr>
          <w:p w:rsidR="00F40D43" w:rsidRPr="0067060A" w:rsidRDefault="00F40D43" w:rsidP="00F40D43">
            <w:pPr>
              <w:pStyle w:val="1--"/>
              <w:jc w:val="left"/>
              <w:rPr>
                <w:sz w:val="16"/>
                <w:szCs w:val="16"/>
              </w:rPr>
            </w:pPr>
            <w:r w:rsidRPr="00C43217">
              <w:rPr>
                <w:sz w:val="16"/>
                <w:szCs w:val="16"/>
              </w:rPr>
              <w:t>Достаточность инвестиционного обеспечения</w:t>
            </w:r>
          </w:p>
        </w:tc>
        <w:tc>
          <w:tcPr>
            <w:tcW w:w="567" w:type="dxa"/>
          </w:tcPr>
          <w:p w:rsidR="00F40D43" w:rsidRPr="0067060A" w:rsidRDefault="00F40D43" w:rsidP="00F40D43">
            <w:pPr>
              <w:pStyle w:val="1--"/>
              <w:jc w:val="center"/>
              <w:rPr>
                <w:sz w:val="16"/>
                <w:szCs w:val="16"/>
              </w:rPr>
            </w:pPr>
            <w:r w:rsidRPr="00C43217">
              <w:rPr>
                <w:sz w:val="16"/>
                <w:szCs w:val="16"/>
              </w:rPr>
              <w:t>1</w:t>
            </w:r>
          </w:p>
        </w:tc>
        <w:tc>
          <w:tcPr>
            <w:tcW w:w="426" w:type="dxa"/>
          </w:tcPr>
          <w:p w:rsidR="00F40D43" w:rsidRPr="0067060A" w:rsidRDefault="00F40D43" w:rsidP="00F40D43">
            <w:pPr>
              <w:pStyle w:val="1--"/>
              <w:jc w:val="center"/>
              <w:rPr>
                <w:sz w:val="16"/>
                <w:szCs w:val="16"/>
              </w:rPr>
            </w:pPr>
            <w:r w:rsidRPr="00C43217">
              <w:rPr>
                <w:sz w:val="16"/>
                <w:szCs w:val="16"/>
              </w:rPr>
              <w:t>7</w:t>
            </w:r>
          </w:p>
        </w:tc>
        <w:tc>
          <w:tcPr>
            <w:tcW w:w="713" w:type="dxa"/>
          </w:tcPr>
          <w:p w:rsidR="00F40D43" w:rsidRPr="0067060A" w:rsidRDefault="00F40D43" w:rsidP="00F40D43">
            <w:pPr>
              <w:pStyle w:val="1--"/>
              <w:jc w:val="center"/>
              <w:rPr>
                <w:sz w:val="16"/>
                <w:szCs w:val="16"/>
              </w:rPr>
            </w:pPr>
            <w:r w:rsidRPr="00C43217">
              <w:rPr>
                <w:sz w:val="16"/>
                <w:szCs w:val="16"/>
              </w:rPr>
              <w:t>0,07</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7</w:t>
            </w:r>
          </w:p>
        </w:tc>
        <w:tc>
          <w:tcPr>
            <w:tcW w:w="4252" w:type="dxa"/>
          </w:tcPr>
          <w:p w:rsidR="00F40D43" w:rsidRPr="0067060A" w:rsidRDefault="00F40D43" w:rsidP="00F40D43">
            <w:pPr>
              <w:pStyle w:val="1--"/>
              <w:jc w:val="left"/>
              <w:rPr>
                <w:sz w:val="16"/>
                <w:szCs w:val="16"/>
              </w:rPr>
            </w:pPr>
            <w:r w:rsidRPr="00C43217">
              <w:rPr>
                <w:sz w:val="16"/>
                <w:szCs w:val="16"/>
              </w:rPr>
              <w:t>Уровень конкуренции на территории ДНР</w:t>
            </w:r>
          </w:p>
        </w:tc>
        <w:tc>
          <w:tcPr>
            <w:tcW w:w="567" w:type="dxa"/>
          </w:tcPr>
          <w:p w:rsidR="00F40D43" w:rsidRPr="0067060A" w:rsidRDefault="00F40D43" w:rsidP="00F40D43">
            <w:pPr>
              <w:pStyle w:val="1--"/>
              <w:jc w:val="center"/>
              <w:rPr>
                <w:sz w:val="16"/>
                <w:szCs w:val="16"/>
              </w:rPr>
            </w:pPr>
            <w:r w:rsidRPr="00C43217">
              <w:rPr>
                <w:sz w:val="16"/>
                <w:szCs w:val="16"/>
              </w:rPr>
              <w:t>2</w:t>
            </w:r>
          </w:p>
        </w:tc>
        <w:tc>
          <w:tcPr>
            <w:tcW w:w="426" w:type="dxa"/>
          </w:tcPr>
          <w:p w:rsidR="00F40D43" w:rsidRPr="0067060A" w:rsidRDefault="00F40D43" w:rsidP="00F40D43">
            <w:pPr>
              <w:pStyle w:val="1--"/>
              <w:jc w:val="center"/>
              <w:rPr>
                <w:sz w:val="16"/>
                <w:szCs w:val="16"/>
              </w:rPr>
            </w:pPr>
            <w:r w:rsidRPr="00C43217">
              <w:rPr>
                <w:sz w:val="16"/>
                <w:szCs w:val="16"/>
              </w:rPr>
              <w:t>7</w:t>
            </w:r>
          </w:p>
        </w:tc>
        <w:tc>
          <w:tcPr>
            <w:tcW w:w="713" w:type="dxa"/>
          </w:tcPr>
          <w:p w:rsidR="00F40D43" w:rsidRPr="0067060A" w:rsidRDefault="00F40D43" w:rsidP="00F40D43">
            <w:pPr>
              <w:pStyle w:val="1--"/>
              <w:jc w:val="center"/>
              <w:rPr>
                <w:sz w:val="16"/>
                <w:szCs w:val="16"/>
              </w:rPr>
            </w:pPr>
            <w:r w:rsidRPr="00C43217">
              <w:rPr>
                <w:sz w:val="16"/>
                <w:szCs w:val="16"/>
              </w:rPr>
              <w:t>0,14</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8</w:t>
            </w:r>
          </w:p>
        </w:tc>
        <w:tc>
          <w:tcPr>
            <w:tcW w:w="4252" w:type="dxa"/>
          </w:tcPr>
          <w:p w:rsidR="00F40D43" w:rsidRPr="0067060A" w:rsidRDefault="00F40D43" w:rsidP="00F40D43">
            <w:pPr>
              <w:pStyle w:val="1--"/>
              <w:jc w:val="left"/>
              <w:rPr>
                <w:sz w:val="16"/>
                <w:szCs w:val="16"/>
              </w:rPr>
            </w:pPr>
            <w:r w:rsidRPr="00C43217">
              <w:rPr>
                <w:sz w:val="16"/>
                <w:szCs w:val="16"/>
              </w:rPr>
              <w:t>Уровень наукоемкости</w:t>
            </w:r>
          </w:p>
        </w:tc>
        <w:tc>
          <w:tcPr>
            <w:tcW w:w="567" w:type="dxa"/>
          </w:tcPr>
          <w:p w:rsidR="00F40D43" w:rsidRPr="0067060A" w:rsidRDefault="00F40D43" w:rsidP="00F40D43">
            <w:pPr>
              <w:pStyle w:val="1--"/>
              <w:jc w:val="center"/>
              <w:rPr>
                <w:sz w:val="16"/>
                <w:szCs w:val="16"/>
              </w:rPr>
            </w:pPr>
            <w:r w:rsidRPr="00C43217">
              <w:rPr>
                <w:sz w:val="16"/>
                <w:szCs w:val="16"/>
              </w:rPr>
              <w:t>1</w:t>
            </w:r>
          </w:p>
        </w:tc>
        <w:tc>
          <w:tcPr>
            <w:tcW w:w="426" w:type="dxa"/>
          </w:tcPr>
          <w:p w:rsidR="00F40D43" w:rsidRPr="0067060A" w:rsidRDefault="00F40D43" w:rsidP="00F40D43">
            <w:pPr>
              <w:pStyle w:val="1--"/>
              <w:jc w:val="center"/>
              <w:rPr>
                <w:sz w:val="16"/>
                <w:szCs w:val="16"/>
              </w:rPr>
            </w:pPr>
            <w:r w:rsidRPr="00C43217">
              <w:rPr>
                <w:sz w:val="16"/>
                <w:szCs w:val="16"/>
              </w:rPr>
              <w:t>4</w:t>
            </w:r>
          </w:p>
        </w:tc>
        <w:tc>
          <w:tcPr>
            <w:tcW w:w="713" w:type="dxa"/>
          </w:tcPr>
          <w:p w:rsidR="00F40D43" w:rsidRPr="0067060A" w:rsidRDefault="00F40D43" w:rsidP="00F40D43">
            <w:pPr>
              <w:pStyle w:val="1--"/>
              <w:jc w:val="center"/>
              <w:rPr>
                <w:sz w:val="16"/>
                <w:szCs w:val="16"/>
              </w:rPr>
            </w:pPr>
            <w:r w:rsidRPr="00C43217">
              <w:rPr>
                <w:sz w:val="16"/>
                <w:szCs w:val="16"/>
              </w:rPr>
              <w:t>0,04</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9</w:t>
            </w:r>
          </w:p>
        </w:tc>
        <w:tc>
          <w:tcPr>
            <w:tcW w:w="4252" w:type="dxa"/>
          </w:tcPr>
          <w:p w:rsidR="00F40D43" w:rsidRPr="0067060A" w:rsidRDefault="00F40D43" w:rsidP="00F40D43">
            <w:pPr>
              <w:pStyle w:val="1--"/>
              <w:jc w:val="left"/>
              <w:rPr>
                <w:sz w:val="16"/>
                <w:szCs w:val="16"/>
              </w:rPr>
            </w:pPr>
            <w:r w:rsidRPr="00C43217">
              <w:rPr>
                <w:sz w:val="16"/>
                <w:szCs w:val="16"/>
              </w:rPr>
              <w:t>Энергоэффективность производства</w:t>
            </w:r>
          </w:p>
        </w:tc>
        <w:tc>
          <w:tcPr>
            <w:tcW w:w="567" w:type="dxa"/>
          </w:tcPr>
          <w:p w:rsidR="00F40D43" w:rsidRPr="0067060A" w:rsidRDefault="00F40D43" w:rsidP="00F40D43">
            <w:pPr>
              <w:pStyle w:val="1--"/>
              <w:jc w:val="center"/>
              <w:rPr>
                <w:sz w:val="16"/>
                <w:szCs w:val="16"/>
              </w:rPr>
            </w:pPr>
            <w:r w:rsidRPr="00C43217">
              <w:rPr>
                <w:sz w:val="16"/>
                <w:szCs w:val="16"/>
              </w:rPr>
              <w:t>1</w:t>
            </w:r>
          </w:p>
        </w:tc>
        <w:tc>
          <w:tcPr>
            <w:tcW w:w="426" w:type="dxa"/>
          </w:tcPr>
          <w:p w:rsidR="00F40D43" w:rsidRPr="0067060A" w:rsidRDefault="00F40D43" w:rsidP="00F40D43">
            <w:pPr>
              <w:pStyle w:val="1--"/>
              <w:jc w:val="center"/>
              <w:rPr>
                <w:sz w:val="16"/>
                <w:szCs w:val="16"/>
              </w:rPr>
            </w:pPr>
            <w:r w:rsidRPr="00C43217">
              <w:rPr>
                <w:sz w:val="16"/>
                <w:szCs w:val="16"/>
              </w:rPr>
              <w:t>7</w:t>
            </w:r>
          </w:p>
        </w:tc>
        <w:tc>
          <w:tcPr>
            <w:tcW w:w="713" w:type="dxa"/>
          </w:tcPr>
          <w:p w:rsidR="00F40D43" w:rsidRPr="0067060A" w:rsidRDefault="00F40D43" w:rsidP="00F40D43">
            <w:pPr>
              <w:pStyle w:val="1--"/>
              <w:jc w:val="center"/>
              <w:rPr>
                <w:sz w:val="16"/>
                <w:szCs w:val="16"/>
              </w:rPr>
            </w:pPr>
            <w:r w:rsidRPr="00C43217">
              <w:rPr>
                <w:sz w:val="16"/>
                <w:szCs w:val="16"/>
              </w:rPr>
              <w:t>0,07</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10</w:t>
            </w:r>
          </w:p>
        </w:tc>
        <w:tc>
          <w:tcPr>
            <w:tcW w:w="4252" w:type="dxa"/>
          </w:tcPr>
          <w:p w:rsidR="00F40D43" w:rsidRPr="0067060A" w:rsidRDefault="00F40D43" w:rsidP="00F40D43">
            <w:pPr>
              <w:pStyle w:val="1--"/>
              <w:jc w:val="left"/>
              <w:rPr>
                <w:sz w:val="16"/>
                <w:szCs w:val="16"/>
              </w:rPr>
            </w:pPr>
            <w:r w:rsidRPr="00C43217">
              <w:rPr>
                <w:sz w:val="16"/>
                <w:szCs w:val="16"/>
              </w:rPr>
              <w:t>Уровень платежеспособного спроса внутреннего рынка</w:t>
            </w:r>
          </w:p>
        </w:tc>
        <w:tc>
          <w:tcPr>
            <w:tcW w:w="567" w:type="dxa"/>
          </w:tcPr>
          <w:p w:rsidR="00F40D43" w:rsidRPr="0067060A" w:rsidRDefault="00F40D43" w:rsidP="00F40D43">
            <w:pPr>
              <w:pStyle w:val="1--"/>
              <w:jc w:val="center"/>
              <w:rPr>
                <w:sz w:val="16"/>
                <w:szCs w:val="16"/>
              </w:rPr>
            </w:pPr>
            <w:r w:rsidRPr="00C43217">
              <w:rPr>
                <w:sz w:val="16"/>
                <w:szCs w:val="16"/>
              </w:rPr>
              <w:t>2</w:t>
            </w:r>
          </w:p>
        </w:tc>
        <w:tc>
          <w:tcPr>
            <w:tcW w:w="426" w:type="dxa"/>
          </w:tcPr>
          <w:p w:rsidR="00F40D43" w:rsidRPr="0067060A" w:rsidRDefault="00F40D43" w:rsidP="00F40D43">
            <w:pPr>
              <w:pStyle w:val="1--"/>
              <w:jc w:val="center"/>
              <w:rPr>
                <w:sz w:val="16"/>
                <w:szCs w:val="16"/>
              </w:rPr>
            </w:pPr>
            <w:r w:rsidRPr="00C43217">
              <w:rPr>
                <w:sz w:val="16"/>
                <w:szCs w:val="16"/>
              </w:rPr>
              <w:t>6</w:t>
            </w:r>
          </w:p>
        </w:tc>
        <w:tc>
          <w:tcPr>
            <w:tcW w:w="713" w:type="dxa"/>
          </w:tcPr>
          <w:p w:rsidR="00F40D43" w:rsidRPr="0067060A" w:rsidRDefault="00F40D43" w:rsidP="00F40D43">
            <w:pPr>
              <w:pStyle w:val="1--"/>
              <w:jc w:val="center"/>
              <w:rPr>
                <w:sz w:val="16"/>
                <w:szCs w:val="16"/>
              </w:rPr>
            </w:pPr>
            <w:r w:rsidRPr="00C43217">
              <w:rPr>
                <w:sz w:val="16"/>
                <w:szCs w:val="16"/>
              </w:rPr>
              <w:t>0,12</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11</w:t>
            </w:r>
          </w:p>
        </w:tc>
        <w:tc>
          <w:tcPr>
            <w:tcW w:w="4252" w:type="dxa"/>
          </w:tcPr>
          <w:p w:rsidR="00F40D43" w:rsidRPr="0067060A" w:rsidRDefault="00F40D43" w:rsidP="00F40D43">
            <w:pPr>
              <w:pStyle w:val="1--"/>
              <w:jc w:val="left"/>
              <w:rPr>
                <w:sz w:val="16"/>
                <w:szCs w:val="16"/>
              </w:rPr>
            </w:pPr>
            <w:r w:rsidRPr="00C43217">
              <w:rPr>
                <w:sz w:val="16"/>
                <w:szCs w:val="16"/>
                <w:lang w:eastAsia="ru-RU"/>
              </w:rPr>
              <w:t>Степень интеграции в технологические цепочки реального сектора экономики</w:t>
            </w:r>
          </w:p>
        </w:tc>
        <w:tc>
          <w:tcPr>
            <w:tcW w:w="567" w:type="dxa"/>
          </w:tcPr>
          <w:p w:rsidR="00F40D43" w:rsidRPr="0067060A" w:rsidRDefault="00F40D43" w:rsidP="00F40D43">
            <w:pPr>
              <w:pStyle w:val="1--"/>
              <w:jc w:val="center"/>
              <w:rPr>
                <w:sz w:val="16"/>
                <w:szCs w:val="16"/>
              </w:rPr>
            </w:pPr>
            <w:r w:rsidRPr="00C43217">
              <w:rPr>
                <w:sz w:val="16"/>
                <w:szCs w:val="16"/>
              </w:rPr>
              <w:t>5</w:t>
            </w:r>
          </w:p>
        </w:tc>
        <w:tc>
          <w:tcPr>
            <w:tcW w:w="426" w:type="dxa"/>
          </w:tcPr>
          <w:p w:rsidR="00F40D43" w:rsidRPr="0067060A" w:rsidRDefault="00F40D43" w:rsidP="00F40D43">
            <w:pPr>
              <w:pStyle w:val="1--"/>
              <w:jc w:val="center"/>
              <w:rPr>
                <w:sz w:val="16"/>
                <w:szCs w:val="16"/>
              </w:rPr>
            </w:pPr>
            <w:r w:rsidRPr="00C43217">
              <w:rPr>
                <w:sz w:val="16"/>
                <w:szCs w:val="16"/>
              </w:rPr>
              <w:t>5</w:t>
            </w:r>
          </w:p>
        </w:tc>
        <w:tc>
          <w:tcPr>
            <w:tcW w:w="713" w:type="dxa"/>
          </w:tcPr>
          <w:p w:rsidR="00F40D43" w:rsidRPr="0067060A" w:rsidRDefault="00F40D43" w:rsidP="00F40D43">
            <w:pPr>
              <w:pStyle w:val="1--"/>
              <w:jc w:val="center"/>
              <w:rPr>
                <w:sz w:val="16"/>
                <w:szCs w:val="16"/>
              </w:rPr>
            </w:pPr>
            <w:r w:rsidRPr="00C43217">
              <w:rPr>
                <w:sz w:val="16"/>
                <w:szCs w:val="16"/>
              </w:rPr>
              <w:t>0,25</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12</w:t>
            </w:r>
          </w:p>
        </w:tc>
        <w:tc>
          <w:tcPr>
            <w:tcW w:w="4252" w:type="dxa"/>
          </w:tcPr>
          <w:p w:rsidR="00F40D43" w:rsidRPr="0067060A" w:rsidRDefault="00F40D43" w:rsidP="00F40D43">
            <w:pPr>
              <w:pStyle w:val="1--"/>
              <w:jc w:val="left"/>
              <w:rPr>
                <w:sz w:val="16"/>
                <w:szCs w:val="16"/>
              </w:rPr>
            </w:pPr>
            <w:r w:rsidRPr="00C43217">
              <w:rPr>
                <w:sz w:val="16"/>
                <w:szCs w:val="16"/>
              </w:rPr>
              <w:t>Уровень развития малого и среднего бизнеса в отрасли (ОСМД)</w:t>
            </w:r>
          </w:p>
        </w:tc>
        <w:tc>
          <w:tcPr>
            <w:tcW w:w="567" w:type="dxa"/>
          </w:tcPr>
          <w:p w:rsidR="00F40D43" w:rsidRPr="0067060A" w:rsidRDefault="00F40D43" w:rsidP="00F40D43">
            <w:pPr>
              <w:pStyle w:val="1--"/>
              <w:jc w:val="center"/>
              <w:rPr>
                <w:sz w:val="16"/>
                <w:szCs w:val="16"/>
              </w:rPr>
            </w:pPr>
            <w:r w:rsidRPr="00C43217">
              <w:rPr>
                <w:sz w:val="16"/>
                <w:szCs w:val="16"/>
              </w:rPr>
              <w:t>1</w:t>
            </w:r>
          </w:p>
        </w:tc>
        <w:tc>
          <w:tcPr>
            <w:tcW w:w="426" w:type="dxa"/>
          </w:tcPr>
          <w:p w:rsidR="00F40D43" w:rsidRPr="0067060A" w:rsidRDefault="00F40D43" w:rsidP="00F40D43">
            <w:pPr>
              <w:pStyle w:val="1--"/>
              <w:jc w:val="center"/>
              <w:rPr>
                <w:sz w:val="16"/>
                <w:szCs w:val="16"/>
              </w:rPr>
            </w:pPr>
            <w:r w:rsidRPr="00C43217">
              <w:rPr>
                <w:sz w:val="16"/>
                <w:szCs w:val="16"/>
              </w:rPr>
              <w:t>4</w:t>
            </w:r>
          </w:p>
        </w:tc>
        <w:tc>
          <w:tcPr>
            <w:tcW w:w="713" w:type="dxa"/>
          </w:tcPr>
          <w:p w:rsidR="00F40D43" w:rsidRPr="0067060A" w:rsidRDefault="00F40D43" w:rsidP="00F40D43">
            <w:pPr>
              <w:pStyle w:val="1--"/>
              <w:jc w:val="center"/>
              <w:rPr>
                <w:sz w:val="16"/>
                <w:szCs w:val="16"/>
              </w:rPr>
            </w:pPr>
            <w:r w:rsidRPr="00C43217">
              <w:rPr>
                <w:sz w:val="16"/>
                <w:szCs w:val="16"/>
              </w:rPr>
              <w:t>0,04</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13</w:t>
            </w:r>
          </w:p>
        </w:tc>
        <w:tc>
          <w:tcPr>
            <w:tcW w:w="4252" w:type="dxa"/>
          </w:tcPr>
          <w:p w:rsidR="00F40D43" w:rsidRPr="0067060A" w:rsidRDefault="00F40D43" w:rsidP="00F40D43">
            <w:pPr>
              <w:pStyle w:val="1--"/>
              <w:jc w:val="left"/>
              <w:rPr>
                <w:sz w:val="16"/>
                <w:szCs w:val="16"/>
              </w:rPr>
            </w:pPr>
            <w:r w:rsidRPr="00C43217">
              <w:rPr>
                <w:sz w:val="16"/>
                <w:szCs w:val="16"/>
              </w:rPr>
              <w:t>Разрыв между уровнем заработной платы и уровнем потре</w:t>
            </w:r>
            <w:r w:rsidRPr="00C43217">
              <w:rPr>
                <w:sz w:val="16"/>
                <w:szCs w:val="16"/>
              </w:rPr>
              <w:t>б</w:t>
            </w:r>
            <w:r w:rsidRPr="00C43217">
              <w:rPr>
                <w:sz w:val="16"/>
                <w:szCs w:val="16"/>
              </w:rPr>
              <w:t>ностей работника в отрасли</w:t>
            </w:r>
          </w:p>
        </w:tc>
        <w:tc>
          <w:tcPr>
            <w:tcW w:w="567" w:type="dxa"/>
          </w:tcPr>
          <w:p w:rsidR="00F40D43" w:rsidRPr="0067060A" w:rsidRDefault="00F40D43" w:rsidP="00F40D43">
            <w:pPr>
              <w:pStyle w:val="1--"/>
              <w:jc w:val="center"/>
              <w:rPr>
                <w:sz w:val="16"/>
                <w:szCs w:val="16"/>
              </w:rPr>
            </w:pPr>
            <w:r w:rsidRPr="00C43217">
              <w:rPr>
                <w:sz w:val="16"/>
                <w:szCs w:val="16"/>
              </w:rPr>
              <w:t>1</w:t>
            </w:r>
          </w:p>
        </w:tc>
        <w:tc>
          <w:tcPr>
            <w:tcW w:w="426" w:type="dxa"/>
          </w:tcPr>
          <w:p w:rsidR="00F40D43" w:rsidRPr="0067060A" w:rsidRDefault="00F40D43" w:rsidP="00F40D43">
            <w:pPr>
              <w:pStyle w:val="1--"/>
              <w:jc w:val="center"/>
              <w:rPr>
                <w:sz w:val="16"/>
                <w:szCs w:val="16"/>
              </w:rPr>
            </w:pPr>
            <w:r w:rsidRPr="00C43217">
              <w:rPr>
                <w:sz w:val="16"/>
                <w:szCs w:val="16"/>
              </w:rPr>
              <w:t>7</w:t>
            </w:r>
          </w:p>
        </w:tc>
        <w:tc>
          <w:tcPr>
            <w:tcW w:w="713" w:type="dxa"/>
          </w:tcPr>
          <w:p w:rsidR="00F40D43" w:rsidRPr="0067060A" w:rsidRDefault="00F40D43" w:rsidP="00F40D43">
            <w:pPr>
              <w:pStyle w:val="1--"/>
              <w:jc w:val="center"/>
              <w:rPr>
                <w:sz w:val="16"/>
                <w:szCs w:val="16"/>
              </w:rPr>
            </w:pPr>
            <w:r w:rsidRPr="00C43217">
              <w:rPr>
                <w:sz w:val="16"/>
                <w:szCs w:val="16"/>
              </w:rPr>
              <w:t>0,07</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14</w:t>
            </w:r>
          </w:p>
        </w:tc>
        <w:tc>
          <w:tcPr>
            <w:tcW w:w="4252" w:type="dxa"/>
          </w:tcPr>
          <w:p w:rsidR="00F40D43" w:rsidRPr="0067060A" w:rsidRDefault="00F40D43" w:rsidP="00F40D43">
            <w:pPr>
              <w:pStyle w:val="1--"/>
              <w:jc w:val="left"/>
              <w:rPr>
                <w:sz w:val="16"/>
                <w:szCs w:val="16"/>
              </w:rPr>
            </w:pPr>
            <w:r w:rsidRPr="00C43217">
              <w:rPr>
                <w:sz w:val="16"/>
                <w:szCs w:val="16"/>
              </w:rPr>
              <w:t>Обеспеченность кадрами всех категорий</w:t>
            </w:r>
          </w:p>
        </w:tc>
        <w:tc>
          <w:tcPr>
            <w:tcW w:w="567" w:type="dxa"/>
          </w:tcPr>
          <w:p w:rsidR="00F40D43" w:rsidRPr="0067060A" w:rsidRDefault="00F40D43" w:rsidP="00F40D43">
            <w:pPr>
              <w:pStyle w:val="1--"/>
              <w:jc w:val="center"/>
              <w:rPr>
                <w:sz w:val="16"/>
                <w:szCs w:val="16"/>
              </w:rPr>
            </w:pPr>
            <w:r w:rsidRPr="00C43217">
              <w:rPr>
                <w:sz w:val="16"/>
                <w:szCs w:val="16"/>
              </w:rPr>
              <w:t>7</w:t>
            </w:r>
          </w:p>
        </w:tc>
        <w:tc>
          <w:tcPr>
            <w:tcW w:w="426" w:type="dxa"/>
          </w:tcPr>
          <w:p w:rsidR="00F40D43" w:rsidRPr="0067060A" w:rsidRDefault="00F40D43" w:rsidP="00F40D43">
            <w:pPr>
              <w:pStyle w:val="1--"/>
              <w:jc w:val="center"/>
              <w:rPr>
                <w:sz w:val="16"/>
                <w:szCs w:val="16"/>
              </w:rPr>
            </w:pPr>
            <w:r w:rsidRPr="00C43217">
              <w:rPr>
                <w:sz w:val="16"/>
                <w:szCs w:val="16"/>
              </w:rPr>
              <w:t>5</w:t>
            </w:r>
          </w:p>
        </w:tc>
        <w:tc>
          <w:tcPr>
            <w:tcW w:w="713" w:type="dxa"/>
          </w:tcPr>
          <w:p w:rsidR="00F40D43" w:rsidRPr="0067060A" w:rsidRDefault="00F40D43" w:rsidP="00F40D43">
            <w:pPr>
              <w:pStyle w:val="1--"/>
              <w:jc w:val="center"/>
              <w:rPr>
                <w:sz w:val="16"/>
                <w:szCs w:val="16"/>
              </w:rPr>
            </w:pPr>
            <w:r w:rsidRPr="00C43217">
              <w:rPr>
                <w:sz w:val="16"/>
                <w:szCs w:val="16"/>
              </w:rPr>
              <w:t>0,35</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15</w:t>
            </w:r>
          </w:p>
        </w:tc>
        <w:tc>
          <w:tcPr>
            <w:tcW w:w="4252" w:type="dxa"/>
          </w:tcPr>
          <w:p w:rsidR="00F40D43" w:rsidRPr="0067060A" w:rsidRDefault="00F40D43" w:rsidP="00F40D43">
            <w:pPr>
              <w:pStyle w:val="1--"/>
              <w:jc w:val="left"/>
              <w:rPr>
                <w:sz w:val="16"/>
                <w:szCs w:val="16"/>
              </w:rPr>
            </w:pPr>
            <w:r w:rsidRPr="00C43217">
              <w:rPr>
                <w:sz w:val="16"/>
                <w:szCs w:val="16"/>
              </w:rPr>
              <w:t>Подготовка квалифицированных кадров</w:t>
            </w:r>
          </w:p>
        </w:tc>
        <w:tc>
          <w:tcPr>
            <w:tcW w:w="567" w:type="dxa"/>
          </w:tcPr>
          <w:p w:rsidR="00F40D43" w:rsidRPr="0067060A" w:rsidRDefault="00F40D43" w:rsidP="00F40D43">
            <w:pPr>
              <w:pStyle w:val="1--"/>
              <w:jc w:val="center"/>
              <w:rPr>
                <w:sz w:val="16"/>
                <w:szCs w:val="16"/>
              </w:rPr>
            </w:pPr>
            <w:r w:rsidRPr="00C43217">
              <w:rPr>
                <w:sz w:val="16"/>
                <w:szCs w:val="16"/>
              </w:rPr>
              <w:t>5</w:t>
            </w:r>
          </w:p>
        </w:tc>
        <w:tc>
          <w:tcPr>
            <w:tcW w:w="426" w:type="dxa"/>
          </w:tcPr>
          <w:p w:rsidR="00F40D43" w:rsidRPr="0067060A" w:rsidRDefault="00F40D43" w:rsidP="00F40D43">
            <w:pPr>
              <w:pStyle w:val="1--"/>
              <w:jc w:val="center"/>
              <w:rPr>
                <w:sz w:val="16"/>
                <w:szCs w:val="16"/>
              </w:rPr>
            </w:pPr>
            <w:r w:rsidRPr="00C43217">
              <w:rPr>
                <w:sz w:val="16"/>
                <w:szCs w:val="16"/>
              </w:rPr>
              <w:t>7</w:t>
            </w:r>
          </w:p>
        </w:tc>
        <w:tc>
          <w:tcPr>
            <w:tcW w:w="713" w:type="dxa"/>
          </w:tcPr>
          <w:p w:rsidR="00F40D43" w:rsidRPr="0067060A" w:rsidRDefault="00F40D43" w:rsidP="00F40D43">
            <w:pPr>
              <w:pStyle w:val="1--"/>
              <w:jc w:val="center"/>
              <w:rPr>
                <w:sz w:val="16"/>
                <w:szCs w:val="16"/>
              </w:rPr>
            </w:pPr>
            <w:r w:rsidRPr="00C43217">
              <w:rPr>
                <w:sz w:val="16"/>
                <w:szCs w:val="16"/>
              </w:rPr>
              <w:t>0,35</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16</w:t>
            </w:r>
          </w:p>
        </w:tc>
        <w:tc>
          <w:tcPr>
            <w:tcW w:w="4252" w:type="dxa"/>
          </w:tcPr>
          <w:p w:rsidR="00F40D43" w:rsidRPr="0067060A" w:rsidRDefault="00F40D43" w:rsidP="00F40D43">
            <w:pPr>
              <w:pStyle w:val="1--"/>
              <w:jc w:val="left"/>
              <w:rPr>
                <w:sz w:val="16"/>
                <w:szCs w:val="16"/>
              </w:rPr>
            </w:pPr>
            <w:r w:rsidRPr="00C43217">
              <w:rPr>
                <w:sz w:val="16"/>
                <w:szCs w:val="16"/>
              </w:rPr>
              <w:t>Создание предприятий</w:t>
            </w:r>
          </w:p>
        </w:tc>
        <w:tc>
          <w:tcPr>
            <w:tcW w:w="567" w:type="dxa"/>
          </w:tcPr>
          <w:p w:rsidR="00F40D43" w:rsidRPr="0067060A" w:rsidRDefault="00F40D43" w:rsidP="00F40D43">
            <w:pPr>
              <w:pStyle w:val="1--"/>
              <w:jc w:val="center"/>
              <w:rPr>
                <w:sz w:val="16"/>
                <w:szCs w:val="16"/>
              </w:rPr>
            </w:pPr>
            <w:r w:rsidRPr="00C43217">
              <w:rPr>
                <w:sz w:val="16"/>
                <w:szCs w:val="16"/>
              </w:rPr>
              <w:t>1</w:t>
            </w:r>
          </w:p>
        </w:tc>
        <w:tc>
          <w:tcPr>
            <w:tcW w:w="426" w:type="dxa"/>
          </w:tcPr>
          <w:p w:rsidR="00F40D43" w:rsidRPr="0067060A" w:rsidRDefault="00F40D43" w:rsidP="00F40D43">
            <w:pPr>
              <w:pStyle w:val="1--"/>
              <w:jc w:val="center"/>
              <w:rPr>
                <w:sz w:val="16"/>
                <w:szCs w:val="16"/>
              </w:rPr>
            </w:pPr>
            <w:r w:rsidRPr="00C43217">
              <w:rPr>
                <w:sz w:val="16"/>
                <w:szCs w:val="16"/>
              </w:rPr>
              <w:t>7</w:t>
            </w:r>
          </w:p>
        </w:tc>
        <w:tc>
          <w:tcPr>
            <w:tcW w:w="713" w:type="dxa"/>
          </w:tcPr>
          <w:p w:rsidR="00F40D43" w:rsidRPr="0067060A" w:rsidRDefault="00F40D43" w:rsidP="00F40D43">
            <w:pPr>
              <w:pStyle w:val="1--"/>
              <w:jc w:val="center"/>
              <w:rPr>
                <w:sz w:val="16"/>
                <w:szCs w:val="16"/>
              </w:rPr>
            </w:pPr>
            <w:r w:rsidRPr="00C43217">
              <w:rPr>
                <w:sz w:val="16"/>
                <w:szCs w:val="16"/>
              </w:rPr>
              <w:t>0,07</w:t>
            </w:r>
          </w:p>
        </w:tc>
      </w:tr>
      <w:tr w:rsidR="00F40D43" w:rsidRPr="00353622" w:rsidTr="00F40D43">
        <w:tc>
          <w:tcPr>
            <w:tcW w:w="279" w:type="dxa"/>
          </w:tcPr>
          <w:p w:rsidR="00F40D43" w:rsidRPr="0067060A" w:rsidRDefault="00F40D43" w:rsidP="00CB512E">
            <w:pPr>
              <w:pStyle w:val="1--"/>
              <w:jc w:val="center"/>
              <w:rPr>
                <w:sz w:val="16"/>
                <w:szCs w:val="16"/>
              </w:rPr>
            </w:pPr>
            <w:r w:rsidRPr="00C43217">
              <w:rPr>
                <w:sz w:val="16"/>
                <w:szCs w:val="16"/>
              </w:rPr>
              <w:t>17</w:t>
            </w:r>
          </w:p>
        </w:tc>
        <w:tc>
          <w:tcPr>
            <w:tcW w:w="4252" w:type="dxa"/>
          </w:tcPr>
          <w:p w:rsidR="00F40D43" w:rsidRPr="0067060A" w:rsidRDefault="00F40D43" w:rsidP="00F40D43">
            <w:pPr>
              <w:pStyle w:val="1--"/>
              <w:jc w:val="left"/>
              <w:rPr>
                <w:sz w:val="16"/>
                <w:szCs w:val="16"/>
              </w:rPr>
            </w:pPr>
            <w:r w:rsidRPr="00C43217">
              <w:rPr>
                <w:rStyle w:val="Bodytext2"/>
                <w:bCs w:val="0"/>
                <w:color w:val="auto"/>
                <w:sz w:val="16"/>
                <w:szCs w:val="16"/>
              </w:rPr>
              <w:t>Уровень социальной защищенности работников отрасли</w:t>
            </w:r>
          </w:p>
        </w:tc>
        <w:tc>
          <w:tcPr>
            <w:tcW w:w="567" w:type="dxa"/>
          </w:tcPr>
          <w:p w:rsidR="00F40D43" w:rsidRPr="0067060A" w:rsidRDefault="00F40D43" w:rsidP="00F40D43">
            <w:pPr>
              <w:pStyle w:val="1--"/>
              <w:jc w:val="center"/>
              <w:rPr>
                <w:sz w:val="16"/>
                <w:szCs w:val="16"/>
              </w:rPr>
            </w:pPr>
            <w:r w:rsidRPr="00C43217">
              <w:rPr>
                <w:sz w:val="16"/>
                <w:szCs w:val="16"/>
              </w:rPr>
              <w:t>5</w:t>
            </w:r>
          </w:p>
        </w:tc>
        <w:tc>
          <w:tcPr>
            <w:tcW w:w="426" w:type="dxa"/>
          </w:tcPr>
          <w:p w:rsidR="00F40D43" w:rsidRPr="0067060A" w:rsidRDefault="00F40D43" w:rsidP="00F40D43">
            <w:pPr>
              <w:pStyle w:val="1--"/>
              <w:jc w:val="center"/>
              <w:rPr>
                <w:sz w:val="16"/>
                <w:szCs w:val="16"/>
              </w:rPr>
            </w:pPr>
            <w:r w:rsidRPr="00C43217">
              <w:rPr>
                <w:sz w:val="16"/>
                <w:szCs w:val="16"/>
              </w:rPr>
              <w:t>6</w:t>
            </w:r>
          </w:p>
        </w:tc>
        <w:tc>
          <w:tcPr>
            <w:tcW w:w="713" w:type="dxa"/>
          </w:tcPr>
          <w:p w:rsidR="00F40D43" w:rsidRPr="0067060A" w:rsidRDefault="00F40D43" w:rsidP="00F40D43">
            <w:pPr>
              <w:pStyle w:val="1--"/>
              <w:jc w:val="center"/>
              <w:rPr>
                <w:sz w:val="16"/>
                <w:szCs w:val="16"/>
              </w:rPr>
            </w:pPr>
            <w:r w:rsidRPr="00C43217">
              <w:rPr>
                <w:sz w:val="16"/>
                <w:szCs w:val="16"/>
              </w:rPr>
              <w:t>0,30</w:t>
            </w:r>
          </w:p>
        </w:tc>
      </w:tr>
      <w:tr w:rsidR="00F40D43" w:rsidRPr="00353622" w:rsidTr="00F40D43">
        <w:tc>
          <w:tcPr>
            <w:tcW w:w="279" w:type="dxa"/>
            <w:tcBorders>
              <w:top w:val="nil"/>
            </w:tcBorders>
          </w:tcPr>
          <w:p w:rsidR="00F40D43" w:rsidRPr="0067060A" w:rsidRDefault="00F40D43" w:rsidP="00CB512E">
            <w:pPr>
              <w:pStyle w:val="1--"/>
              <w:jc w:val="center"/>
              <w:rPr>
                <w:sz w:val="16"/>
                <w:szCs w:val="16"/>
              </w:rPr>
            </w:pPr>
            <w:r>
              <w:rPr>
                <w:sz w:val="16"/>
                <w:szCs w:val="16"/>
              </w:rPr>
              <w:sym w:font="Symbol" w:char="F02D"/>
            </w:r>
          </w:p>
        </w:tc>
        <w:tc>
          <w:tcPr>
            <w:tcW w:w="4252" w:type="dxa"/>
            <w:tcBorders>
              <w:top w:val="nil"/>
              <w:left w:val="nil"/>
            </w:tcBorders>
          </w:tcPr>
          <w:p w:rsidR="00F40D43" w:rsidRPr="0067060A" w:rsidRDefault="00F40D43" w:rsidP="00F40D43">
            <w:pPr>
              <w:pStyle w:val="1--"/>
              <w:jc w:val="left"/>
              <w:rPr>
                <w:sz w:val="16"/>
                <w:szCs w:val="16"/>
              </w:rPr>
            </w:pPr>
            <w:r w:rsidRPr="0067060A">
              <w:rPr>
                <w:sz w:val="16"/>
                <w:szCs w:val="16"/>
              </w:rPr>
              <w:t>Показатель</w:t>
            </w:r>
          </w:p>
        </w:tc>
        <w:tc>
          <w:tcPr>
            <w:tcW w:w="567" w:type="dxa"/>
            <w:tcBorders>
              <w:top w:val="nil"/>
              <w:left w:val="nil"/>
            </w:tcBorders>
            <w:vAlign w:val="center"/>
          </w:tcPr>
          <w:p w:rsidR="00F40D43" w:rsidRPr="0067060A" w:rsidRDefault="00F40D43" w:rsidP="00F40D43">
            <w:pPr>
              <w:pStyle w:val="1--"/>
              <w:jc w:val="center"/>
              <w:rPr>
                <w:sz w:val="16"/>
                <w:szCs w:val="16"/>
              </w:rPr>
            </w:pPr>
            <w:r>
              <w:rPr>
                <w:sz w:val="16"/>
                <w:szCs w:val="16"/>
              </w:rPr>
              <w:sym w:font="Symbol" w:char="F02D"/>
            </w:r>
          </w:p>
        </w:tc>
        <w:tc>
          <w:tcPr>
            <w:tcW w:w="426" w:type="dxa"/>
            <w:tcBorders>
              <w:top w:val="nil"/>
              <w:left w:val="nil"/>
            </w:tcBorders>
            <w:vAlign w:val="center"/>
          </w:tcPr>
          <w:p w:rsidR="00F40D43" w:rsidRPr="0067060A" w:rsidRDefault="00F40D43" w:rsidP="00F40D43">
            <w:pPr>
              <w:pStyle w:val="1--"/>
              <w:jc w:val="center"/>
              <w:rPr>
                <w:sz w:val="16"/>
                <w:szCs w:val="16"/>
              </w:rPr>
            </w:pPr>
            <w:r>
              <w:rPr>
                <w:sz w:val="16"/>
                <w:szCs w:val="16"/>
                <w:lang w:val="ru-RU"/>
              </w:rPr>
              <w:t>100</w:t>
            </w:r>
          </w:p>
        </w:tc>
        <w:tc>
          <w:tcPr>
            <w:tcW w:w="713" w:type="dxa"/>
          </w:tcPr>
          <w:p w:rsidR="00F40D43" w:rsidRPr="0067060A" w:rsidRDefault="00F40D43" w:rsidP="00F40D43">
            <w:pPr>
              <w:pStyle w:val="1--"/>
              <w:jc w:val="center"/>
              <w:rPr>
                <w:sz w:val="16"/>
                <w:szCs w:val="16"/>
              </w:rPr>
            </w:pPr>
            <w:r w:rsidRPr="00C43217">
              <w:rPr>
                <w:sz w:val="16"/>
                <w:szCs w:val="16"/>
              </w:rPr>
              <w:t>3,14</w:t>
            </w:r>
          </w:p>
        </w:tc>
      </w:tr>
    </w:tbl>
    <w:p w:rsidR="00447CB8" w:rsidRDefault="00447CB8" w:rsidP="00447CB8">
      <w:pPr>
        <w:jc w:val="right"/>
      </w:pPr>
    </w:p>
    <w:p w:rsidR="00447CB8" w:rsidRDefault="00447CB8" w:rsidP="00447CB8">
      <w:pPr>
        <w:jc w:val="right"/>
      </w:pPr>
      <w:r>
        <w:t>Таблица 37</w:t>
      </w:r>
    </w:p>
    <w:p w:rsidR="00447CB8" w:rsidRPr="009408D1" w:rsidRDefault="00447CB8" w:rsidP="00447CB8">
      <w:pPr>
        <w:jc w:val="right"/>
        <w:rPr>
          <w:sz w:val="10"/>
          <w:szCs w:val="10"/>
        </w:rPr>
      </w:pPr>
    </w:p>
    <w:p w:rsidR="00F40D43" w:rsidRPr="00447CB8" w:rsidRDefault="00F40D43" w:rsidP="00447CB8">
      <w:pPr>
        <w:widowControl w:val="0"/>
        <w:jc w:val="center"/>
        <w:rPr>
          <w:i/>
        </w:rPr>
      </w:pPr>
      <w:r w:rsidRPr="00447CB8">
        <w:rPr>
          <w:i/>
        </w:rPr>
        <w:t>Показатели индекса развития социальной сферы</w:t>
      </w:r>
    </w:p>
    <w:p w:rsidR="00447CB8" w:rsidRPr="00447CB8" w:rsidRDefault="00447CB8" w:rsidP="00F40D43">
      <w:pPr>
        <w:widowControl w:val="0"/>
        <w:jc w:val="right"/>
        <w:rPr>
          <w:sz w:val="10"/>
          <w:szCs w:val="1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79"/>
        <w:gridCol w:w="4252"/>
        <w:gridCol w:w="567"/>
        <w:gridCol w:w="426"/>
        <w:gridCol w:w="713"/>
      </w:tblGrid>
      <w:tr w:rsidR="00F40D43" w:rsidRPr="00353622" w:rsidTr="00F40D43">
        <w:tc>
          <w:tcPr>
            <w:tcW w:w="279" w:type="dxa"/>
            <w:shd w:val="clear" w:color="auto" w:fill="FFFFFF"/>
            <w:vAlign w:val="center"/>
          </w:tcPr>
          <w:p w:rsidR="00F40D43" w:rsidRPr="0067060A" w:rsidRDefault="00F40D43" w:rsidP="00F40D43">
            <w:pPr>
              <w:pStyle w:val="1--"/>
              <w:jc w:val="center"/>
              <w:rPr>
                <w:sz w:val="16"/>
                <w:szCs w:val="16"/>
              </w:rPr>
            </w:pPr>
            <w:r w:rsidRPr="0067060A">
              <w:rPr>
                <w:sz w:val="16"/>
                <w:szCs w:val="16"/>
              </w:rPr>
              <w:t>№</w:t>
            </w:r>
          </w:p>
          <w:p w:rsidR="00F40D43" w:rsidRPr="00353622" w:rsidRDefault="00F40D43" w:rsidP="00F40D43">
            <w:pPr>
              <w:pStyle w:val="1--"/>
              <w:jc w:val="center"/>
              <w:rPr>
                <w:sz w:val="16"/>
                <w:szCs w:val="16"/>
              </w:rPr>
            </w:pPr>
            <w:r w:rsidRPr="0067060A">
              <w:rPr>
                <w:sz w:val="16"/>
                <w:szCs w:val="16"/>
              </w:rPr>
              <w:t>п/п</w:t>
            </w:r>
          </w:p>
        </w:tc>
        <w:tc>
          <w:tcPr>
            <w:tcW w:w="4252" w:type="dxa"/>
            <w:shd w:val="clear" w:color="auto" w:fill="FFFFFF"/>
            <w:vAlign w:val="center"/>
          </w:tcPr>
          <w:p w:rsidR="00F40D43" w:rsidRPr="00353622" w:rsidRDefault="00F40D43" w:rsidP="00F40D43">
            <w:pPr>
              <w:pStyle w:val="1--"/>
              <w:jc w:val="center"/>
              <w:rPr>
                <w:sz w:val="16"/>
                <w:szCs w:val="16"/>
              </w:rPr>
            </w:pPr>
            <w:r w:rsidRPr="0067060A">
              <w:rPr>
                <w:sz w:val="16"/>
                <w:szCs w:val="16"/>
              </w:rPr>
              <w:t>Критерий</w:t>
            </w:r>
          </w:p>
        </w:tc>
        <w:tc>
          <w:tcPr>
            <w:tcW w:w="567" w:type="dxa"/>
            <w:shd w:val="clear" w:color="auto" w:fill="FFFFFF"/>
            <w:vAlign w:val="center"/>
          </w:tcPr>
          <w:p w:rsidR="00F40D43" w:rsidRPr="00353622" w:rsidRDefault="00F40D43" w:rsidP="00F40D43">
            <w:pPr>
              <w:pStyle w:val="1--"/>
              <w:jc w:val="center"/>
              <w:rPr>
                <w:sz w:val="16"/>
                <w:szCs w:val="16"/>
              </w:rPr>
            </w:pPr>
            <w:r w:rsidRPr="0067060A">
              <w:rPr>
                <w:sz w:val="16"/>
                <w:szCs w:val="16"/>
              </w:rPr>
              <w:t>Вес в баллах</w:t>
            </w:r>
          </w:p>
        </w:tc>
        <w:tc>
          <w:tcPr>
            <w:tcW w:w="426" w:type="dxa"/>
            <w:shd w:val="clear" w:color="auto" w:fill="FFFFFF"/>
            <w:vAlign w:val="center"/>
          </w:tcPr>
          <w:p w:rsidR="00F40D43" w:rsidRPr="00353622" w:rsidRDefault="00F40D43" w:rsidP="00F40D43">
            <w:pPr>
              <w:pStyle w:val="1--"/>
              <w:jc w:val="center"/>
              <w:rPr>
                <w:sz w:val="16"/>
                <w:szCs w:val="16"/>
              </w:rPr>
            </w:pPr>
            <w:r w:rsidRPr="0067060A">
              <w:rPr>
                <w:sz w:val="16"/>
                <w:szCs w:val="16"/>
              </w:rPr>
              <w:t>Вес,%</w:t>
            </w:r>
          </w:p>
        </w:tc>
        <w:tc>
          <w:tcPr>
            <w:tcW w:w="713" w:type="dxa"/>
            <w:shd w:val="clear" w:color="auto" w:fill="FFFFFF"/>
            <w:vAlign w:val="center"/>
          </w:tcPr>
          <w:p w:rsidR="00F40D43" w:rsidRPr="00353622" w:rsidRDefault="00F40D43" w:rsidP="00F40D43">
            <w:pPr>
              <w:pStyle w:val="1--"/>
              <w:jc w:val="center"/>
              <w:rPr>
                <w:sz w:val="16"/>
                <w:szCs w:val="16"/>
              </w:rPr>
            </w:pPr>
            <w:r w:rsidRPr="0067060A">
              <w:rPr>
                <w:sz w:val="16"/>
                <w:szCs w:val="16"/>
              </w:rPr>
              <w:t>Весовой коэф</w:t>
            </w:r>
            <w:r>
              <w:rPr>
                <w:sz w:val="16"/>
                <w:szCs w:val="16"/>
                <w:lang w:val="ru-RU"/>
              </w:rPr>
              <w:t>.</w:t>
            </w:r>
            <w:r w:rsidRPr="0067060A">
              <w:rPr>
                <w:sz w:val="16"/>
                <w:szCs w:val="16"/>
              </w:rPr>
              <w:t xml:space="preserve"> критерия</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1</w:t>
            </w:r>
          </w:p>
        </w:tc>
        <w:tc>
          <w:tcPr>
            <w:tcW w:w="4252" w:type="dxa"/>
            <w:tcBorders>
              <w:top w:val="nil"/>
              <w:left w:val="nil"/>
            </w:tcBorders>
            <w:vAlign w:val="center"/>
          </w:tcPr>
          <w:p w:rsidR="00F40D43" w:rsidRPr="0067060A" w:rsidRDefault="00F40D43" w:rsidP="00F40D43">
            <w:pPr>
              <w:pStyle w:val="1--"/>
              <w:jc w:val="left"/>
              <w:rPr>
                <w:sz w:val="16"/>
                <w:szCs w:val="16"/>
              </w:rPr>
            </w:pPr>
            <w:r w:rsidRPr="00F40D43">
              <w:rPr>
                <w:sz w:val="16"/>
                <w:szCs w:val="16"/>
              </w:rPr>
              <w:t>Безопасность жизнедеятельности</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7</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12</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0,84</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2</w:t>
            </w:r>
          </w:p>
        </w:tc>
        <w:tc>
          <w:tcPr>
            <w:tcW w:w="4252" w:type="dxa"/>
            <w:tcBorders>
              <w:top w:val="nil"/>
              <w:left w:val="nil"/>
            </w:tcBorders>
            <w:vAlign w:val="center"/>
          </w:tcPr>
          <w:p w:rsidR="00F40D43" w:rsidRPr="0067060A" w:rsidRDefault="00F40D43" w:rsidP="00F40D43">
            <w:pPr>
              <w:pStyle w:val="1--"/>
              <w:jc w:val="left"/>
              <w:rPr>
                <w:sz w:val="16"/>
                <w:szCs w:val="16"/>
              </w:rPr>
            </w:pPr>
            <w:r w:rsidRPr="00F40D43">
              <w:rPr>
                <w:sz w:val="16"/>
                <w:szCs w:val="16"/>
              </w:rPr>
              <w:t>Демографические тенденции</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5</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12</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0,6</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3</w:t>
            </w:r>
          </w:p>
        </w:tc>
        <w:tc>
          <w:tcPr>
            <w:tcW w:w="4252" w:type="dxa"/>
            <w:tcBorders>
              <w:top w:val="nil"/>
              <w:left w:val="nil"/>
            </w:tcBorders>
            <w:vAlign w:val="center"/>
          </w:tcPr>
          <w:p w:rsidR="00F40D43" w:rsidRPr="0067060A" w:rsidRDefault="00F40D43" w:rsidP="00F40D43">
            <w:pPr>
              <w:pStyle w:val="1--"/>
              <w:jc w:val="left"/>
              <w:rPr>
                <w:sz w:val="16"/>
                <w:szCs w:val="16"/>
              </w:rPr>
            </w:pPr>
            <w:r w:rsidRPr="00F40D43">
              <w:rPr>
                <w:sz w:val="16"/>
                <w:szCs w:val="16"/>
              </w:rPr>
              <w:t>Качество и доступность услуг здравоохранения</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8</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12</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0,96</w:t>
            </w:r>
          </w:p>
        </w:tc>
      </w:tr>
      <w:tr w:rsidR="00F40D43" w:rsidRPr="00353622" w:rsidTr="00F40D43">
        <w:tc>
          <w:tcPr>
            <w:tcW w:w="279" w:type="dxa"/>
            <w:tcBorders>
              <w:top w:val="nil"/>
            </w:tcBorders>
            <w:vAlign w:val="bottom"/>
          </w:tcPr>
          <w:p w:rsidR="00F40D43" w:rsidRPr="0067060A" w:rsidRDefault="00F40D43" w:rsidP="00CB512E">
            <w:pPr>
              <w:pStyle w:val="1--"/>
              <w:jc w:val="center"/>
              <w:rPr>
                <w:sz w:val="16"/>
                <w:szCs w:val="16"/>
              </w:rPr>
            </w:pPr>
            <w:r w:rsidRPr="00F40D43">
              <w:rPr>
                <w:sz w:val="16"/>
                <w:szCs w:val="16"/>
              </w:rPr>
              <w:t>4</w:t>
            </w:r>
          </w:p>
        </w:tc>
        <w:tc>
          <w:tcPr>
            <w:tcW w:w="4252" w:type="dxa"/>
            <w:tcBorders>
              <w:top w:val="nil"/>
              <w:left w:val="nil"/>
              <w:bottom w:val="nil"/>
              <w:right w:val="nil"/>
            </w:tcBorders>
            <w:vAlign w:val="bottom"/>
          </w:tcPr>
          <w:p w:rsidR="00F40D43" w:rsidRPr="0067060A" w:rsidRDefault="00F40D43" w:rsidP="00F40D43">
            <w:pPr>
              <w:pStyle w:val="1--"/>
              <w:jc w:val="left"/>
              <w:rPr>
                <w:sz w:val="16"/>
                <w:szCs w:val="16"/>
              </w:rPr>
            </w:pPr>
            <w:r w:rsidRPr="00F40D43">
              <w:rPr>
                <w:sz w:val="16"/>
                <w:szCs w:val="16"/>
              </w:rPr>
              <w:t>Качество и доступность продуктов питания</w:t>
            </w:r>
          </w:p>
        </w:tc>
        <w:tc>
          <w:tcPr>
            <w:tcW w:w="567" w:type="dxa"/>
            <w:tcBorders>
              <w:top w:val="nil"/>
            </w:tcBorders>
            <w:vAlign w:val="center"/>
          </w:tcPr>
          <w:p w:rsidR="00F40D43" w:rsidRPr="0067060A" w:rsidRDefault="00F40D43" w:rsidP="00F40D43">
            <w:pPr>
              <w:pStyle w:val="1--"/>
              <w:jc w:val="center"/>
              <w:rPr>
                <w:sz w:val="16"/>
                <w:szCs w:val="16"/>
              </w:rPr>
            </w:pPr>
            <w:r w:rsidRPr="00F40D43">
              <w:rPr>
                <w:sz w:val="16"/>
                <w:szCs w:val="16"/>
              </w:rPr>
              <w:t>5</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12</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0,6</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5</w:t>
            </w:r>
          </w:p>
        </w:tc>
        <w:tc>
          <w:tcPr>
            <w:tcW w:w="4252" w:type="dxa"/>
            <w:tcBorders>
              <w:left w:val="nil"/>
            </w:tcBorders>
            <w:vAlign w:val="center"/>
          </w:tcPr>
          <w:p w:rsidR="00F40D43" w:rsidRPr="0067060A" w:rsidRDefault="00F40D43" w:rsidP="00F40D43">
            <w:pPr>
              <w:pStyle w:val="1--"/>
              <w:jc w:val="left"/>
              <w:rPr>
                <w:sz w:val="16"/>
                <w:szCs w:val="16"/>
              </w:rPr>
            </w:pPr>
            <w:r w:rsidRPr="00F40D43">
              <w:rPr>
                <w:sz w:val="16"/>
                <w:szCs w:val="16"/>
              </w:rPr>
              <w:t>Качество и доступность групп промтоваров</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5</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10</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0,5</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6</w:t>
            </w:r>
          </w:p>
        </w:tc>
        <w:tc>
          <w:tcPr>
            <w:tcW w:w="4252" w:type="dxa"/>
            <w:tcBorders>
              <w:top w:val="nil"/>
              <w:left w:val="nil"/>
            </w:tcBorders>
            <w:vAlign w:val="center"/>
          </w:tcPr>
          <w:p w:rsidR="00F40D43" w:rsidRPr="0067060A" w:rsidRDefault="00F40D43" w:rsidP="00F40D43">
            <w:pPr>
              <w:pStyle w:val="1--"/>
              <w:jc w:val="left"/>
              <w:rPr>
                <w:sz w:val="16"/>
                <w:szCs w:val="16"/>
              </w:rPr>
            </w:pPr>
            <w:r w:rsidRPr="00F40D43">
              <w:rPr>
                <w:sz w:val="16"/>
                <w:szCs w:val="16"/>
              </w:rPr>
              <w:t>Качество и доступность образования</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6</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10</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0,6</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7</w:t>
            </w:r>
          </w:p>
        </w:tc>
        <w:tc>
          <w:tcPr>
            <w:tcW w:w="4252" w:type="dxa"/>
            <w:tcBorders>
              <w:top w:val="nil"/>
              <w:left w:val="nil"/>
            </w:tcBorders>
            <w:vAlign w:val="center"/>
          </w:tcPr>
          <w:p w:rsidR="00F40D43" w:rsidRPr="0067060A" w:rsidRDefault="00F40D43" w:rsidP="00F40D43">
            <w:pPr>
              <w:pStyle w:val="1--"/>
              <w:jc w:val="left"/>
              <w:rPr>
                <w:sz w:val="16"/>
                <w:szCs w:val="16"/>
              </w:rPr>
            </w:pPr>
            <w:r w:rsidRPr="00F40D43">
              <w:rPr>
                <w:sz w:val="16"/>
                <w:szCs w:val="16"/>
              </w:rPr>
              <w:t>Доходы населения</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4</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10</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0,4</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8</w:t>
            </w:r>
          </w:p>
        </w:tc>
        <w:tc>
          <w:tcPr>
            <w:tcW w:w="4252" w:type="dxa"/>
            <w:tcBorders>
              <w:top w:val="nil"/>
              <w:left w:val="nil"/>
            </w:tcBorders>
            <w:vAlign w:val="center"/>
          </w:tcPr>
          <w:p w:rsidR="00F40D43" w:rsidRPr="0067060A" w:rsidRDefault="00F40D43" w:rsidP="00F40D43">
            <w:pPr>
              <w:pStyle w:val="1--"/>
              <w:jc w:val="left"/>
              <w:rPr>
                <w:sz w:val="16"/>
                <w:szCs w:val="16"/>
              </w:rPr>
            </w:pPr>
            <w:r w:rsidRPr="00F40D43">
              <w:rPr>
                <w:sz w:val="16"/>
                <w:szCs w:val="16"/>
              </w:rPr>
              <w:t>Доступность и качество жилья</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6</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8</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0,48</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9</w:t>
            </w:r>
          </w:p>
        </w:tc>
        <w:tc>
          <w:tcPr>
            <w:tcW w:w="4252" w:type="dxa"/>
            <w:tcBorders>
              <w:top w:val="nil"/>
              <w:left w:val="nil"/>
            </w:tcBorders>
            <w:vAlign w:val="center"/>
          </w:tcPr>
          <w:p w:rsidR="00F40D43" w:rsidRPr="0067060A" w:rsidRDefault="00F40D43" w:rsidP="00F40D43">
            <w:pPr>
              <w:pStyle w:val="1--"/>
              <w:jc w:val="left"/>
              <w:rPr>
                <w:sz w:val="16"/>
                <w:szCs w:val="16"/>
              </w:rPr>
            </w:pPr>
            <w:r w:rsidRPr="00F40D43">
              <w:rPr>
                <w:sz w:val="16"/>
                <w:szCs w:val="16"/>
              </w:rPr>
              <w:t>Качество государственных публичных услуг населению</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4</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6</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0,24</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10</w:t>
            </w:r>
          </w:p>
        </w:tc>
        <w:tc>
          <w:tcPr>
            <w:tcW w:w="4252" w:type="dxa"/>
            <w:tcBorders>
              <w:top w:val="nil"/>
              <w:left w:val="nil"/>
            </w:tcBorders>
            <w:vAlign w:val="center"/>
          </w:tcPr>
          <w:p w:rsidR="00F40D43" w:rsidRPr="0067060A" w:rsidRDefault="00F40D43" w:rsidP="00F40D43">
            <w:pPr>
              <w:pStyle w:val="1--"/>
              <w:jc w:val="left"/>
              <w:rPr>
                <w:sz w:val="16"/>
                <w:szCs w:val="16"/>
              </w:rPr>
            </w:pPr>
            <w:r w:rsidRPr="00F40D43">
              <w:rPr>
                <w:sz w:val="16"/>
                <w:szCs w:val="16"/>
              </w:rPr>
              <w:t>Качество и доступность бытовых услуг</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8</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4</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0,32</w:t>
            </w:r>
          </w:p>
        </w:tc>
      </w:tr>
      <w:tr w:rsidR="00F40D43" w:rsidRPr="00353622" w:rsidTr="00F40D43">
        <w:tc>
          <w:tcPr>
            <w:tcW w:w="279" w:type="dxa"/>
            <w:tcBorders>
              <w:top w:val="nil"/>
            </w:tcBorders>
            <w:vAlign w:val="center"/>
          </w:tcPr>
          <w:p w:rsidR="00F40D43" w:rsidRPr="0067060A" w:rsidRDefault="00F40D43" w:rsidP="00CB512E">
            <w:pPr>
              <w:pStyle w:val="1--"/>
              <w:jc w:val="center"/>
              <w:rPr>
                <w:sz w:val="16"/>
                <w:szCs w:val="16"/>
              </w:rPr>
            </w:pPr>
            <w:r w:rsidRPr="00F40D43">
              <w:rPr>
                <w:sz w:val="16"/>
                <w:szCs w:val="16"/>
              </w:rPr>
              <w:t>11</w:t>
            </w:r>
          </w:p>
        </w:tc>
        <w:tc>
          <w:tcPr>
            <w:tcW w:w="4252" w:type="dxa"/>
            <w:tcBorders>
              <w:top w:val="nil"/>
              <w:left w:val="nil"/>
            </w:tcBorders>
            <w:vAlign w:val="center"/>
          </w:tcPr>
          <w:p w:rsidR="00F40D43" w:rsidRPr="0067060A" w:rsidRDefault="00F40D43" w:rsidP="00F40D43">
            <w:pPr>
              <w:pStyle w:val="1--"/>
              <w:jc w:val="left"/>
              <w:rPr>
                <w:sz w:val="16"/>
                <w:szCs w:val="16"/>
              </w:rPr>
            </w:pPr>
            <w:r w:rsidRPr="00F40D43">
              <w:rPr>
                <w:sz w:val="16"/>
                <w:szCs w:val="16"/>
              </w:rPr>
              <w:t>Качество досуга (культурная сфера)</w:t>
            </w:r>
          </w:p>
        </w:tc>
        <w:tc>
          <w:tcPr>
            <w:tcW w:w="567"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8</w:t>
            </w:r>
          </w:p>
        </w:tc>
        <w:tc>
          <w:tcPr>
            <w:tcW w:w="426"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4</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0,32</w:t>
            </w:r>
          </w:p>
        </w:tc>
      </w:tr>
      <w:tr w:rsidR="00F40D43" w:rsidRPr="00353622" w:rsidTr="00F40D43">
        <w:tc>
          <w:tcPr>
            <w:tcW w:w="279" w:type="dxa"/>
            <w:tcBorders>
              <w:top w:val="nil"/>
            </w:tcBorders>
          </w:tcPr>
          <w:p w:rsidR="00F40D43" w:rsidRPr="0067060A" w:rsidRDefault="00F40D43" w:rsidP="00CB512E">
            <w:pPr>
              <w:pStyle w:val="1--"/>
              <w:jc w:val="center"/>
              <w:rPr>
                <w:sz w:val="16"/>
                <w:szCs w:val="16"/>
              </w:rPr>
            </w:pPr>
            <w:r>
              <w:rPr>
                <w:sz w:val="16"/>
                <w:szCs w:val="16"/>
              </w:rPr>
              <w:sym w:font="Symbol" w:char="F02D"/>
            </w:r>
          </w:p>
        </w:tc>
        <w:tc>
          <w:tcPr>
            <w:tcW w:w="4252" w:type="dxa"/>
            <w:tcBorders>
              <w:top w:val="nil"/>
              <w:left w:val="nil"/>
            </w:tcBorders>
          </w:tcPr>
          <w:p w:rsidR="00F40D43" w:rsidRPr="0067060A" w:rsidRDefault="00F40D43" w:rsidP="00F40D43">
            <w:pPr>
              <w:pStyle w:val="1--"/>
              <w:jc w:val="left"/>
              <w:rPr>
                <w:sz w:val="16"/>
                <w:szCs w:val="16"/>
              </w:rPr>
            </w:pPr>
            <w:r w:rsidRPr="0067060A">
              <w:rPr>
                <w:sz w:val="16"/>
                <w:szCs w:val="16"/>
              </w:rPr>
              <w:t>Показатель</w:t>
            </w:r>
          </w:p>
        </w:tc>
        <w:tc>
          <w:tcPr>
            <w:tcW w:w="567" w:type="dxa"/>
            <w:tcBorders>
              <w:top w:val="nil"/>
              <w:left w:val="nil"/>
            </w:tcBorders>
            <w:vAlign w:val="center"/>
          </w:tcPr>
          <w:p w:rsidR="00F40D43" w:rsidRPr="0067060A" w:rsidRDefault="00F40D43" w:rsidP="00F40D43">
            <w:pPr>
              <w:pStyle w:val="1--"/>
              <w:jc w:val="center"/>
              <w:rPr>
                <w:sz w:val="16"/>
                <w:szCs w:val="16"/>
              </w:rPr>
            </w:pPr>
            <w:r>
              <w:rPr>
                <w:sz w:val="16"/>
                <w:szCs w:val="16"/>
              </w:rPr>
              <w:sym w:font="Symbol" w:char="F02D"/>
            </w:r>
          </w:p>
        </w:tc>
        <w:tc>
          <w:tcPr>
            <w:tcW w:w="426" w:type="dxa"/>
            <w:tcBorders>
              <w:top w:val="nil"/>
              <w:left w:val="nil"/>
            </w:tcBorders>
            <w:vAlign w:val="center"/>
          </w:tcPr>
          <w:p w:rsidR="00F40D43" w:rsidRPr="0067060A" w:rsidRDefault="00F40D43" w:rsidP="00F40D43">
            <w:pPr>
              <w:pStyle w:val="1--"/>
              <w:jc w:val="center"/>
              <w:rPr>
                <w:sz w:val="16"/>
                <w:szCs w:val="16"/>
              </w:rPr>
            </w:pPr>
            <w:r>
              <w:rPr>
                <w:sz w:val="16"/>
                <w:szCs w:val="16"/>
                <w:lang w:val="ru-RU"/>
              </w:rPr>
              <w:t>100</w:t>
            </w:r>
          </w:p>
        </w:tc>
        <w:tc>
          <w:tcPr>
            <w:tcW w:w="713" w:type="dxa"/>
            <w:tcBorders>
              <w:top w:val="nil"/>
              <w:left w:val="nil"/>
            </w:tcBorders>
            <w:vAlign w:val="center"/>
          </w:tcPr>
          <w:p w:rsidR="00F40D43" w:rsidRPr="0067060A" w:rsidRDefault="00F40D43" w:rsidP="00F40D43">
            <w:pPr>
              <w:pStyle w:val="1--"/>
              <w:jc w:val="center"/>
              <w:rPr>
                <w:sz w:val="16"/>
                <w:szCs w:val="16"/>
              </w:rPr>
            </w:pPr>
            <w:r w:rsidRPr="00F40D43">
              <w:rPr>
                <w:sz w:val="16"/>
                <w:szCs w:val="16"/>
              </w:rPr>
              <w:t>5,86</w:t>
            </w:r>
          </w:p>
        </w:tc>
      </w:tr>
    </w:tbl>
    <w:p w:rsidR="00F40D43" w:rsidRDefault="00F40D43">
      <w:pPr>
        <w:ind w:firstLine="0"/>
        <w:jc w:val="left"/>
      </w:pPr>
      <w:r>
        <w:br w:type="page"/>
      </w:r>
    </w:p>
    <w:p w:rsidR="00447CB8" w:rsidRDefault="00447CB8" w:rsidP="00447CB8">
      <w:pPr>
        <w:jc w:val="right"/>
      </w:pPr>
      <w:r>
        <w:t>Таблица 38</w:t>
      </w:r>
    </w:p>
    <w:p w:rsidR="00447CB8" w:rsidRPr="009408D1" w:rsidRDefault="00447CB8" w:rsidP="00447CB8">
      <w:pPr>
        <w:jc w:val="right"/>
        <w:rPr>
          <w:sz w:val="10"/>
          <w:szCs w:val="10"/>
        </w:rPr>
      </w:pPr>
    </w:p>
    <w:p w:rsidR="00821522" w:rsidRDefault="00821522" w:rsidP="00C43217">
      <w:pPr>
        <w:widowControl w:val="0"/>
        <w:ind w:firstLine="0"/>
        <w:jc w:val="right"/>
      </w:pPr>
      <w:r w:rsidRPr="004E0C06">
        <w:t>Показатели индекса развития</w:t>
      </w:r>
      <w:r w:rsidR="00C43217">
        <w:t xml:space="preserve"> </w:t>
      </w:r>
      <w:r w:rsidRPr="004E0C06">
        <w:t>малого предпринимательства</w:t>
      </w:r>
    </w:p>
    <w:p w:rsidR="00447CB8" w:rsidRPr="00447CB8" w:rsidRDefault="00447CB8" w:rsidP="00C43217">
      <w:pPr>
        <w:widowControl w:val="0"/>
        <w:ind w:firstLine="0"/>
        <w:jc w:val="right"/>
        <w:rPr>
          <w:sz w:val="10"/>
          <w:szCs w:val="1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279"/>
        <w:gridCol w:w="4252"/>
        <w:gridCol w:w="567"/>
        <w:gridCol w:w="426"/>
        <w:gridCol w:w="713"/>
      </w:tblGrid>
      <w:tr w:rsidR="00F40D43" w:rsidRPr="00353622" w:rsidTr="00F40D43">
        <w:tc>
          <w:tcPr>
            <w:tcW w:w="279" w:type="dxa"/>
            <w:shd w:val="clear" w:color="auto" w:fill="FFFFFF"/>
            <w:vAlign w:val="center"/>
          </w:tcPr>
          <w:p w:rsidR="00F40D43" w:rsidRPr="0067060A" w:rsidRDefault="00F40D43" w:rsidP="00F40D43">
            <w:pPr>
              <w:pStyle w:val="1--"/>
              <w:jc w:val="center"/>
              <w:rPr>
                <w:sz w:val="16"/>
                <w:szCs w:val="16"/>
              </w:rPr>
            </w:pPr>
            <w:r w:rsidRPr="0067060A">
              <w:rPr>
                <w:sz w:val="16"/>
                <w:szCs w:val="16"/>
              </w:rPr>
              <w:t>№</w:t>
            </w:r>
          </w:p>
          <w:p w:rsidR="00F40D43" w:rsidRPr="00353622" w:rsidRDefault="00F40D43" w:rsidP="00F40D43">
            <w:pPr>
              <w:pStyle w:val="1--"/>
              <w:jc w:val="center"/>
              <w:rPr>
                <w:sz w:val="16"/>
                <w:szCs w:val="16"/>
              </w:rPr>
            </w:pPr>
            <w:r w:rsidRPr="0067060A">
              <w:rPr>
                <w:sz w:val="16"/>
                <w:szCs w:val="16"/>
              </w:rPr>
              <w:t>п/п</w:t>
            </w:r>
          </w:p>
        </w:tc>
        <w:tc>
          <w:tcPr>
            <w:tcW w:w="4252" w:type="dxa"/>
            <w:shd w:val="clear" w:color="auto" w:fill="FFFFFF"/>
            <w:vAlign w:val="center"/>
          </w:tcPr>
          <w:p w:rsidR="00F40D43" w:rsidRPr="00353622" w:rsidRDefault="00F40D43" w:rsidP="00F40D43">
            <w:pPr>
              <w:pStyle w:val="1--"/>
              <w:jc w:val="center"/>
              <w:rPr>
                <w:sz w:val="16"/>
                <w:szCs w:val="16"/>
              </w:rPr>
            </w:pPr>
            <w:r w:rsidRPr="0067060A">
              <w:rPr>
                <w:sz w:val="16"/>
                <w:szCs w:val="16"/>
              </w:rPr>
              <w:t>Критерий</w:t>
            </w:r>
          </w:p>
        </w:tc>
        <w:tc>
          <w:tcPr>
            <w:tcW w:w="567" w:type="dxa"/>
            <w:shd w:val="clear" w:color="auto" w:fill="FFFFFF"/>
            <w:vAlign w:val="center"/>
          </w:tcPr>
          <w:p w:rsidR="00F40D43" w:rsidRPr="00353622" w:rsidRDefault="00F40D43" w:rsidP="00F40D43">
            <w:pPr>
              <w:pStyle w:val="1--"/>
              <w:jc w:val="center"/>
              <w:rPr>
                <w:sz w:val="16"/>
                <w:szCs w:val="16"/>
              </w:rPr>
            </w:pPr>
            <w:r w:rsidRPr="0067060A">
              <w:rPr>
                <w:sz w:val="16"/>
                <w:szCs w:val="16"/>
              </w:rPr>
              <w:t>Вес в баллах</w:t>
            </w:r>
          </w:p>
        </w:tc>
        <w:tc>
          <w:tcPr>
            <w:tcW w:w="426" w:type="dxa"/>
            <w:shd w:val="clear" w:color="auto" w:fill="FFFFFF"/>
            <w:vAlign w:val="center"/>
          </w:tcPr>
          <w:p w:rsidR="00F40D43" w:rsidRPr="00353622" w:rsidRDefault="00F40D43" w:rsidP="00F40D43">
            <w:pPr>
              <w:pStyle w:val="1--"/>
              <w:jc w:val="center"/>
              <w:rPr>
                <w:sz w:val="16"/>
                <w:szCs w:val="16"/>
              </w:rPr>
            </w:pPr>
            <w:r w:rsidRPr="0067060A">
              <w:rPr>
                <w:sz w:val="16"/>
                <w:szCs w:val="16"/>
              </w:rPr>
              <w:t>Вес,%</w:t>
            </w:r>
          </w:p>
        </w:tc>
        <w:tc>
          <w:tcPr>
            <w:tcW w:w="713" w:type="dxa"/>
            <w:shd w:val="clear" w:color="auto" w:fill="FFFFFF"/>
            <w:vAlign w:val="center"/>
          </w:tcPr>
          <w:p w:rsidR="00F40D43" w:rsidRPr="00353622" w:rsidRDefault="00F40D43" w:rsidP="00F40D43">
            <w:pPr>
              <w:pStyle w:val="1--"/>
              <w:jc w:val="center"/>
              <w:rPr>
                <w:sz w:val="16"/>
                <w:szCs w:val="16"/>
              </w:rPr>
            </w:pPr>
            <w:r w:rsidRPr="0067060A">
              <w:rPr>
                <w:sz w:val="16"/>
                <w:szCs w:val="16"/>
              </w:rPr>
              <w:t>Весовой коэф</w:t>
            </w:r>
            <w:r>
              <w:rPr>
                <w:sz w:val="16"/>
                <w:szCs w:val="16"/>
                <w:lang w:val="ru-RU"/>
              </w:rPr>
              <w:t>.</w:t>
            </w:r>
            <w:r w:rsidRPr="0067060A">
              <w:rPr>
                <w:sz w:val="16"/>
                <w:szCs w:val="16"/>
              </w:rPr>
              <w:t xml:space="preserve"> критерия</w:t>
            </w:r>
          </w:p>
        </w:tc>
      </w:tr>
      <w:tr w:rsidR="00F40D43" w:rsidRPr="00353622" w:rsidTr="00F40D43">
        <w:tc>
          <w:tcPr>
            <w:tcW w:w="279" w:type="dxa"/>
          </w:tcPr>
          <w:p w:rsidR="00F40D43" w:rsidRPr="0067060A" w:rsidRDefault="00F40D43" w:rsidP="00CB512E">
            <w:pPr>
              <w:pStyle w:val="1--"/>
              <w:jc w:val="center"/>
              <w:rPr>
                <w:sz w:val="16"/>
                <w:szCs w:val="16"/>
              </w:rPr>
            </w:pPr>
            <w:r w:rsidRPr="004E0C06">
              <w:t>1</w:t>
            </w:r>
          </w:p>
        </w:tc>
        <w:tc>
          <w:tcPr>
            <w:tcW w:w="4252" w:type="dxa"/>
          </w:tcPr>
          <w:p w:rsidR="00F40D43" w:rsidRPr="0067060A" w:rsidRDefault="00F40D43" w:rsidP="00F40D43">
            <w:pPr>
              <w:pStyle w:val="1--"/>
              <w:jc w:val="left"/>
              <w:rPr>
                <w:sz w:val="16"/>
                <w:szCs w:val="16"/>
              </w:rPr>
            </w:pPr>
            <w:r w:rsidRPr="004E0C06">
              <w:t>Уровень обеспечения актами законодательного, но</w:t>
            </w:r>
            <w:r w:rsidRPr="004E0C06">
              <w:t>р</w:t>
            </w:r>
            <w:r w:rsidRPr="004E0C06">
              <w:t>мативно-правового и таможенного регулирования</w:t>
            </w:r>
          </w:p>
        </w:tc>
        <w:tc>
          <w:tcPr>
            <w:tcW w:w="567" w:type="dxa"/>
          </w:tcPr>
          <w:p w:rsidR="00F40D43" w:rsidRPr="0067060A" w:rsidRDefault="00F40D43" w:rsidP="00F40D43">
            <w:pPr>
              <w:pStyle w:val="1--"/>
              <w:jc w:val="center"/>
              <w:rPr>
                <w:sz w:val="16"/>
                <w:szCs w:val="16"/>
              </w:rPr>
            </w:pPr>
            <w:r w:rsidRPr="004E0C06">
              <w:t>7</w:t>
            </w:r>
          </w:p>
        </w:tc>
        <w:tc>
          <w:tcPr>
            <w:tcW w:w="426" w:type="dxa"/>
          </w:tcPr>
          <w:p w:rsidR="00F40D43" w:rsidRPr="0067060A" w:rsidRDefault="00F40D43" w:rsidP="00F40D43">
            <w:pPr>
              <w:pStyle w:val="1--"/>
              <w:jc w:val="center"/>
              <w:rPr>
                <w:sz w:val="16"/>
                <w:szCs w:val="16"/>
              </w:rPr>
            </w:pPr>
            <w:r w:rsidRPr="004E0C06">
              <w:t>5</w:t>
            </w:r>
          </w:p>
        </w:tc>
        <w:tc>
          <w:tcPr>
            <w:tcW w:w="713" w:type="dxa"/>
          </w:tcPr>
          <w:p w:rsidR="00F40D43" w:rsidRPr="0067060A" w:rsidRDefault="00F40D43" w:rsidP="00F40D43">
            <w:pPr>
              <w:pStyle w:val="1--"/>
              <w:jc w:val="center"/>
              <w:rPr>
                <w:sz w:val="16"/>
                <w:szCs w:val="16"/>
              </w:rPr>
            </w:pPr>
            <w:r w:rsidRPr="004E0C06">
              <w:t>0,40</w:t>
            </w:r>
          </w:p>
        </w:tc>
      </w:tr>
      <w:tr w:rsidR="00F40D43" w:rsidRPr="00353622" w:rsidTr="00F40D43">
        <w:tc>
          <w:tcPr>
            <w:tcW w:w="279" w:type="dxa"/>
          </w:tcPr>
          <w:p w:rsidR="00F40D43" w:rsidRPr="0067060A" w:rsidRDefault="00F40D43" w:rsidP="00CB512E">
            <w:pPr>
              <w:pStyle w:val="1--"/>
              <w:jc w:val="center"/>
              <w:rPr>
                <w:sz w:val="16"/>
                <w:szCs w:val="16"/>
              </w:rPr>
            </w:pPr>
            <w:r w:rsidRPr="004E0C06">
              <w:t>2</w:t>
            </w:r>
          </w:p>
        </w:tc>
        <w:tc>
          <w:tcPr>
            <w:tcW w:w="4252" w:type="dxa"/>
          </w:tcPr>
          <w:p w:rsidR="00F40D43" w:rsidRPr="0067060A" w:rsidRDefault="00F40D43" w:rsidP="00F40D43">
            <w:pPr>
              <w:pStyle w:val="1--"/>
              <w:jc w:val="left"/>
              <w:rPr>
                <w:sz w:val="16"/>
                <w:szCs w:val="16"/>
              </w:rPr>
            </w:pPr>
            <w:r w:rsidRPr="004E0C06">
              <w:t>Возможность реализации внешнеэкономических св</w:t>
            </w:r>
            <w:r w:rsidRPr="004E0C06">
              <w:t>я</w:t>
            </w:r>
            <w:r w:rsidRPr="004E0C06">
              <w:t>зей</w:t>
            </w:r>
          </w:p>
        </w:tc>
        <w:tc>
          <w:tcPr>
            <w:tcW w:w="567" w:type="dxa"/>
          </w:tcPr>
          <w:p w:rsidR="00F40D43" w:rsidRPr="0067060A" w:rsidRDefault="00F40D43" w:rsidP="00F40D43">
            <w:pPr>
              <w:pStyle w:val="1--"/>
              <w:jc w:val="center"/>
              <w:rPr>
                <w:sz w:val="16"/>
                <w:szCs w:val="16"/>
              </w:rPr>
            </w:pPr>
            <w:r w:rsidRPr="004E0C06">
              <w:t>5</w:t>
            </w:r>
          </w:p>
        </w:tc>
        <w:tc>
          <w:tcPr>
            <w:tcW w:w="426" w:type="dxa"/>
          </w:tcPr>
          <w:p w:rsidR="00F40D43" w:rsidRPr="0067060A" w:rsidRDefault="00F40D43" w:rsidP="00F40D43">
            <w:pPr>
              <w:pStyle w:val="1--"/>
              <w:jc w:val="center"/>
              <w:rPr>
                <w:sz w:val="16"/>
                <w:szCs w:val="16"/>
              </w:rPr>
            </w:pPr>
            <w:r w:rsidRPr="004E0C06">
              <w:t>9</w:t>
            </w:r>
          </w:p>
        </w:tc>
        <w:tc>
          <w:tcPr>
            <w:tcW w:w="713" w:type="dxa"/>
          </w:tcPr>
          <w:p w:rsidR="00F40D43" w:rsidRPr="0067060A" w:rsidRDefault="00F40D43" w:rsidP="00F40D43">
            <w:pPr>
              <w:pStyle w:val="1--"/>
              <w:jc w:val="center"/>
              <w:rPr>
                <w:sz w:val="16"/>
                <w:szCs w:val="16"/>
              </w:rPr>
            </w:pPr>
            <w:r w:rsidRPr="004E0C06">
              <w:t>0,45</w:t>
            </w:r>
          </w:p>
        </w:tc>
      </w:tr>
      <w:tr w:rsidR="00F40D43" w:rsidRPr="00353622" w:rsidTr="00F40D43">
        <w:tc>
          <w:tcPr>
            <w:tcW w:w="279" w:type="dxa"/>
          </w:tcPr>
          <w:p w:rsidR="00F40D43" w:rsidRPr="0067060A" w:rsidRDefault="00F40D43" w:rsidP="00CB512E">
            <w:pPr>
              <w:pStyle w:val="1--"/>
              <w:jc w:val="center"/>
              <w:rPr>
                <w:sz w:val="16"/>
                <w:szCs w:val="16"/>
              </w:rPr>
            </w:pPr>
            <w:r w:rsidRPr="004E0C06">
              <w:t>3</w:t>
            </w:r>
          </w:p>
        </w:tc>
        <w:tc>
          <w:tcPr>
            <w:tcW w:w="4252" w:type="dxa"/>
          </w:tcPr>
          <w:p w:rsidR="00F40D43" w:rsidRPr="0067060A" w:rsidRDefault="00F40D43" w:rsidP="00F40D43">
            <w:pPr>
              <w:pStyle w:val="1--"/>
              <w:jc w:val="left"/>
              <w:rPr>
                <w:sz w:val="16"/>
                <w:szCs w:val="16"/>
              </w:rPr>
            </w:pPr>
            <w:r w:rsidRPr="004E0C06">
              <w:t xml:space="preserve">Уровень обеспечения предприятий малого бизнеса заемными средствами </w:t>
            </w:r>
          </w:p>
        </w:tc>
        <w:tc>
          <w:tcPr>
            <w:tcW w:w="567" w:type="dxa"/>
          </w:tcPr>
          <w:p w:rsidR="00F40D43" w:rsidRPr="0067060A" w:rsidRDefault="00F40D43" w:rsidP="00F40D43">
            <w:pPr>
              <w:pStyle w:val="1--"/>
              <w:jc w:val="center"/>
              <w:rPr>
                <w:sz w:val="16"/>
                <w:szCs w:val="16"/>
              </w:rPr>
            </w:pPr>
            <w:r w:rsidRPr="004E0C06">
              <w:t>5</w:t>
            </w:r>
          </w:p>
        </w:tc>
        <w:tc>
          <w:tcPr>
            <w:tcW w:w="426" w:type="dxa"/>
          </w:tcPr>
          <w:p w:rsidR="00F40D43" w:rsidRPr="0067060A" w:rsidRDefault="00F40D43" w:rsidP="00F40D43">
            <w:pPr>
              <w:pStyle w:val="1--"/>
              <w:jc w:val="center"/>
              <w:rPr>
                <w:sz w:val="16"/>
                <w:szCs w:val="16"/>
              </w:rPr>
            </w:pPr>
            <w:r w:rsidRPr="004E0C06">
              <w:t>9</w:t>
            </w:r>
          </w:p>
        </w:tc>
        <w:tc>
          <w:tcPr>
            <w:tcW w:w="713" w:type="dxa"/>
          </w:tcPr>
          <w:p w:rsidR="00F40D43" w:rsidRPr="0067060A" w:rsidRDefault="00F40D43" w:rsidP="00F40D43">
            <w:pPr>
              <w:pStyle w:val="1--"/>
              <w:jc w:val="center"/>
              <w:rPr>
                <w:sz w:val="16"/>
                <w:szCs w:val="16"/>
              </w:rPr>
            </w:pPr>
            <w:r w:rsidRPr="004E0C06">
              <w:t>0,45</w:t>
            </w:r>
          </w:p>
        </w:tc>
      </w:tr>
      <w:tr w:rsidR="00F40D43" w:rsidRPr="00353622" w:rsidTr="00F40D43">
        <w:tc>
          <w:tcPr>
            <w:tcW w:w="279" w:type="dxa"/>
          </w:tcPr>
          <w:p w:rsidR="00F40D43" w:rsidRPr="0067060A" w:rsidRDefault="00F40D43" w:rsidP="00CB512E">
            <w:pPr>
              <w:pStyle w:val="1--"/>
              <w:jc w:val="center"/>
              <w:rPr>
                <w:sz w:val="16"/>
                <w:szCs w:val="16"/>
              </w:rPr>
            </w:pPr>
            <w:r w:rsidRPr="004E0C06">
              <w:t>4</w:t>
            </w:r>
          </w:p>
        </w:tc>
        <w:tc>
          <w:tcPr>
            <w:tcW w:w="4252" w:type="dxa"/>
          </w:tcPr>
          <w:p w:rsidR="00F40D43" w:rsidRPr="0067060A" w:rsidRDefault="00F40D43" w:rsidP="00F40D43">
            <w:pPr>
              <w:pStyle w:val="1--"/>
              <w:jc w:val="left"/>
              <w:rPr>
                <w:sz w:val="16"/>
                <w:szCs w:val="16"/>
              </w:rPr>
            </w:pPr>
            <w:r w:rsidRPr="004E0C06">
              <w:t>Оценка уровня износа активной части основных фо</w:t>
            </w:r>
            <w:r w:rsidRPr="004E0C06">
              <w:t>н</w:t>
            </w:r>
            <w:r w:rsidRPr="004E0C06">
              <w:t>дов</w:t>
            </w:r>
          </w:p>
        </w:tc>
        <w:tc>
          <w:tcPr>
            <w:tcW w:w="567" w:type="dxa"/>
          </w:tcPr>
          <w:p w:rsidR="00F40D43" w:rsidRPr="0067060A" w:rsidRDefault="00F40D43" w:rsidP="00F40D43">
            <w:pPr>
              <w:pStyle w:val="1--"/>
              <w:jc w:val="center"/>
              <w:rPr>
                <w:sz w:val="16"/>
                <w:szCs w:val="16"/>
              </w:rPr>
            </w:pPr>
            <w:r w:rsidRPr="004E0C06">
              <w:t>2</w:t>
            </w:r>
          </w:p>
        </w:tc>
        <w:tc>
          <w:tcPr>
            <w:tcW w:w="426" w:type="dxa"/>
          </w:tcPr>
          <w:p w:rsidR="00F40D43" w:rsidRPr="0067060A" w:rsidRDefault="00F40D43" w:rsidP="00F40D43">
            <w:pPr>
              <w:pStyle w:val="1--"/>
              <w:jc w:val="center"/>
              <w:rPr>
                <w:sz w:val="16"/>
                <w:szCs w:val="16"/>
              </w:rPr>
            </w:pPr>
            <w:r w:rsidRPr="004E0C06">
              <w:t>7</w:t>
            </w:r>
          </w:p>
        </w:tc>
        <w:tc>
          <w:tcPr>
            <w:tcW w:w="713" w:type="dxa"/>
          </w:tcPr>
          <w:p w:rsidR="00F40D43" w:rsidRPr="0067060A" w:rsidRDefault="00F40D43" w:rsidP="00F40D43">
            <w:pPr>
              <w:pStyle w:val="1--"/>
              <w:jc w:val="center"/>
              <w:rPr>
                <w:sz w:val="16"/>
                <w:szCs w:val="16"/>
              </w:rPr>
            </w:pPr>
            <w:r w:rsidRPr="004E0C06">
              <w:t>0,14</w:t>
            </w:r>
          </w:p>
        </w:tc>
      </w:tr>
      <w:tr w:rsidR="00F40D43" w:rsidRPr="00353622" w:rsidTr="00F40D43">
        <w:tc>
          <w:tcPr>
            <w:tcW w:w="279" w:type="dxa"/>
          </w:tcPr>
          <w:p w:rsidR="00F40D43" w:rsidRPr="0067060A" w:rsidRDefault="00F40D43" w:rsidP="00CB512E">
            <w:pPr>
              <w:pStyle w:val="1--"/>
              <w:jc w:val="center"/>
              <w:rPr>
                <w:sz w:val="16"/>
                <w:szCs w:val="16"/>
              </w:rPr>
            </w:pPr>
            <w:r w:rsidRPr="004E0C06">
              <w:t>5</w:t>
            </w:r>
          </w:p>
        </w:tc>
        <w:tc>
          <w:tcPr>
            <w:tcW w:w="4252" w:type="dxa"/>
          </w:tcPr>
          <w:p w:rsidR="00F40D43" w:rsidRPr="0067060A" w:rsidRDefault="00F40D43" w:rsidP="00F40D43">
            <w:pPr>
              <w:pStyle w:val="1--"/>
              <w:jc w:val="left"/>
              <w:rPr>
                <w:sz w:val="16"/>
                <w:szCs w:val="16"/>
              </w:rPr>
            </w:pPr>
            <w:r w:rsidRPr="004E0C06">
              <w:t>Оценка уровня обновления активной части основных фондов</w:t>
            </w:r>
          </w:p>
        </w:tc>
        <w:tc>
          <w:tcPr>
            <w:tcW w:w="567" w:type="dxa"/>
          </w:tcPr>
          <w:p w:rsidR="00F40D43" w:rsidRPr="0067060A" w:rsidRDefault="00F40D43" w:rsidP="00F40D43">
            <w:pPr>
              <w:pStyle w:val="1--"/>
              <w:jc w:val="center"/>
              <w:rPr>
                <w:sz w:val="16"/>
                <w:szCs w:val="16"/>
              </w:rPr>
            </w:pPr>
            <w:r w:rsidRPr="004E0C06">
              <w:t>2</w:t>
            </w:r>
          </w:p>
        </w:tc>
        <w:tc>
          <w:tcPr>
            <w:tcW w:w="426" w:type="dxa"/>
          </w:tcPr>
          <w:p w:rsidR="00F40D43" w:rsidRPr="0067060A" w:rsidRDefault="00F40D43" w:rsidP="00F40D43">
            <w:pPr>
              <w:pStyle w:val="1--"/>
              <w:jc w:val="center"/>
              <w:rPr>
                <w:sz w:val="16"/>
                <w:szCs w:val="16"/>
              </w:rPr>
            </w:pPr>
            <w:r w:rsidRPr="004E0C06">
              <w:t>7</w:t>
            </w:r>
          </w:p>
        </w:tc>
        <w:tc>
          <w:tcPr>
            <w:tcW w:w="713" w:type="dxa"/>
          </w:tcPr>
          <w:p w:rsidR="00F40D43" w:rsidRPr="0067060A" w:rsidRDefault="00F40D43" w:rsidP="00F40D43">
            <w:pPr>
              <w:pStyle w:val="1--"/>
              <w:jc w:val="center"/>
              <w:rPr>
                <w:sz w:val="16"/>
                <w:szCs w:val="16"/>
              </w:rPr>
            </w:pPr>
            <w:r w:rsidRPr="004E0C06">
              <w:t>0,14</w:t>
            </w:r>
          </w:p>
        </w:tc>
      </w:tr>
      <w:tr w:rsidR="00F40D43" w:rsidRPr="00353622" w:rsidTr="00F40D43">
        <w:tc>
          <w:tcPr>
            <w:tcW w:w="279" w:type="dxa"/>
          </w:tcPr>
          <w:p w:rsidR="00F40D43" w:rsidRPr="0067060A" w:rsidRDefault="00F40D43" w:rsidP="00CB512E">
            <w:pPr>
              <w:pStyle w:val="1--"/>
              <w:jc w:val="center"/>
              <w:rPr>
                <w:sz w:val="16"/>
                <w:szCs w:val="16"/>
              </w:rPr>
            </w:pPr>
            <w:r w:rsidRPr="004E0C06">
              <w:t>6</w:t>
            </w:r>
          </w:p>
        </w:tc>
        <w:tc>
          <w:tcPr>
            <w:tcW w:w="4252" w:type="dxa"/>
          </w:tcPr>
          <w:p w:rsidR="00F40D43" w:rsidRPr="0067060A" w:rsidRDefault="00F40D43" w:rsidP="00F40D43">
            <w:pPr>
              <w:pStyle w:val="1--"/>
              <w:jc w:val="left"/>
              <w:rPr>
                <w:sz w:val="16"/>
                <w:szCs w:val="16"/>
              </w:rPr>
            </w:pPr>
            <w:r w:rsidRPr="004E0C06">
              <w:t>Достаточность инвестиционного обеспечения</w:t>
            </w:r>
          </w:p>
        </w:tc>
        <w:tc>
          <w:tcPr>
            <w:tcW w:w="567" w:type="dxa"/>
          </w:tcPr>
          <w:p w:rsidR="00F40D43" w:rsidRPr="0067060A" w:rsidRDefault="00F40D43" w:rsidP="00F40D43">
            <w:pPr>
              <w:pStyle w:val="1--"/>
              <w:jc w:val="center"/>
              <w:rPr>
                <w:sz w:val="16"/>
                <w:szCs w:val="16"/>
              </w:rPr>
            </w:pPr>
            <w:r w:rsidRPr="004E0C06">
              <w:t>4</w:t>
            </w:r>
          </w:p>
        </w:tc>
        <w:tc>
          <w:tcPr>
            <w:tcW w:w="426" w:type="dxa"/>
          </w:tcPr>
          <w:p w:rsidR="00F40D43" w:rsidRPr="0067060A" w:rsidRDefault="00F40D43" w:rsidP="00F40D43">
            <w:pPr>
              <w:pStyle w:val="1--"/>
              <w:jc w:val="center"/>
              <w:rPr>
                <w:sz w:val="16"/>
                <w:szCs w:val="16"/>
              </w:rPr>
            </w:pPr>
            <w:r w:rsidRPr="004E0C06">
              <w:t>5</w:t>
            </w:r>
          </w:p>
        </w:tc>
        <w:tc>
          <w:tcPr>
            <w:tcW w:w="713" w:type="dxa"/>
          </w:tcPr>
          <w:p w:rsidR="00F40D43" w:rsidRPr="0067060A" w:rsidRDefault="00F40D43" w:rsidP="00F40D43">
            <w:pPr>
              <w:pStyle w:val="1--"/>
              <w:jc w:val="center"/>
              <w:rPr>
                <w:sz w:val="16"/>
                <w:szCs w:val="16"/>
              </w:rPr>
            </w:pPr>
            <w:r w:rsidRPr="004E0C06">
              <w:t>0,20</w:t>
            </w:r>
          </w:p>
        </w:tc>
      </w:tr>
      <w:tr w:rsidR="00F40D43" w:rsidRPr="00353622" w:rsidTr="00F40D43">
        <w:tc>
          <w:tcPr>
            <w:tcW w:w="279" w:type="dxa"/>
          </w:tcPr>
          <w:p w:rsidR="00F40D43" w:rsidRPr="0067060A" w:rsidRDefault="00F40D43" w:rsidP="00CB512E">
            <w:pPr>
              <w:pStyle w:val="1--"/>
              <w:jc w:val="center"/>
              <w:rPr>
                <w:sz w:val="16"/>
                <w:szCs w:val="16"/>
              </w:rPr>
            </w:pPr>
            <w:r w:rsidRPr="004E0C06">
              <w:t>7</w:t>
            </w:r>
          </w:p>
        </w:tc>
        <w:tc>
          <w:tcPr>
            <w:tcW w:w="4252" w:type="dxa"/>
          </w:tcPr>
          <w:p w:rsidR="00F40D43" w:rsidRPr="0067060A" w:rsidRDefault="00F40D43" w:rsidP="00F40D43">
            <w:pPr>
              <w:pStyle w:val="1--"/>
              <w:jc w:val="left"/>
              <w:rPr>
                <w:sz w:val="16"/>
                <w:szCs w:val="16"/>
              </w:rPr>
            </w:pPr>
            <w:r w:rsidRPr="004E0C06">
              <w:t>Уровень конкуренции на территории ДНР</w:t>
            </w:r>
          </w:p>
        </w:tc>
        <w:tc>
          <w:tcPr>
            <w:tcW w:w="567" w:type="dxa"/>
          </w:tcPr>
          <w:p w:rsidR="00F40D43" w:rsidRPr="0067060A" w:rsidRDefault="00F40D43" w:rsidP="00F40D43">
            <w:pPr>
              <w:pStyle w:val="1--"/>
              <w:jc w:val="center"/>
              <w:rPr>
                <w:sz w:val="16"/>
                <w:szCs w:val="16"/>
              </w:rPr>
            </w:pPr>
            <w:r w:rsidRPr="004E0C06">
              <w:t>1</w:t>
            </w:r>
          </w:p>
        </w:tc>
        <w:tc>
          <w:tcPr>
            <w:tcW w:w="426" w:type="dxa"/>
          </w:tcPr>
          <w:p w:rsidR="00F40D43" w:rsidRPr="0067060A" w:rsidRDefault="00F40D43" w:rsidP="00F40D43">
            <w:pPr>
              <w:pStyle w:val="1--"/>
              <w:jc w:val="center"/>
              <w:rPr>
                <w:sz w:val="16"/>
                <w:szCs w:val="16"/>
              </w:rPr>
            </w:pPr>
            <w:r w:rsidRPr="004E0C06">
              <w:t>3</w:t>
            </w:r>
          </w:p>
        </w:tc>
        <w:tc>
          <w:tcPr>
            <w:tcW w:w="713" w:type="dxa"/>
          </w:tcPr>
          <w:p w:rsidR="00F40D43" w:rsidRPr="0067060A" w:rsidRDefault="00F40D43" w:rsidP="00F40D43">
            <w:pPr>
              <w:pStyle w:val="1--"/>
              <w:jc w:val="center"/>
              <w:rPr>
                <w:sz w:val="16"/>
                <w:szCs w:val="16"/>
              </w:rPr>
            </w:pPr>
            <w:r w:rsidRPr="004E0C06">
              <w:t>0,03</w:t>
            </w:r>
          </w:p>
        </w:tc>
      </w:tr>
      <w:tr w:rsidR="00F40D43" w:rsidRPr="00353622" w:rsidTr="00F40D43">
        <w:tc>
          <w:tcPr>
            <w:tcW w:w="279" w:type="dxa"/>
          </w:tcPr>
          <w:p w:rsidR="00F40D43" w:rsidRPr="0067060A" w:rsidRDefault="00F40D43" w:rsidP="00CB512E">
            <w:pPr>
              <w:pStyle w:val="1--"/>
              <w:jc w:val="center"/>
              <w:rPr>
                <w:sz w:val="16"/>
                <w:szCs w:val="16"/>
              </w:rPr>
            </w:pPr>
            <w:r w:rsidRPr="004E0C06">
              <w:t>8</w:t>
            </w:r>
          </w:p>
        </w:tc>
        <w:tc>
          <w:tcPr>
            <w:tcW w:w="4252" w:type="dxa"/>
          </w:tcPr>
          <w:p w:rsidR="00F40D43" w:rsidRPr="0067060A" w:rsidRDefault="00F40D43" w:rsidP="00F40D43">
            <w:pPr>
              <w:pStyle w:val="1--"/>
              <w:jc w:val="left"/>
              <w:rPr>
                <w:sz w:val="16"/>
                <w:szCs w:val="16"/>
              </w:rPr>
            </w:pPr>
            <w:r w:rsidRPr="004E0C06">
              <w:t>Уровень наукоемкости</w:t>
            </w:r>
          </w:p>
        </w:tc>
        <w:tc>
          <w:tcPr>
            <w:tcW w:w="567" w:type="dxa"/>
          </w:tcPr>
          <w:p w:rsidR="00F40D43" w:rsidRPr="0067060A" w:rsidRDefault="00F40D43" w:rsidP="00F40D43">
            <w:pPr>
              <w:pStyle w:val="1--"/>
              <w:jc w:val="center"/>
              <w:rPr>
                <w:sz w:val="16"/>
                <w:szCs w:val="16"/>
              </w:rPr>
            </w:pPr>
            <w:r w:rsidRPr="004E0C06">
              <w:t>2</w:t>
            </w:r>
          </w:p>
        </w:tc>
        <w:tc>
          <w:tcPr>
            <w:tcW w:w="426" w:type="dxa"/>
          </w:tcPr>
          <w:p w:rsidR="00F40D43" w:rsidRPr="0067060A" w:rsidRDefault="00F40D43" w:rsidP="00F40D43">
            <w:pPr>
              <w:pStyle w:val="1--"/>
              <w:jc w:val="center"/>
              <w:rPr>
                <w:sz w:val="16"/>
                <w:szCs w:val="16"/>
              </w:rPr>
            </w:pPr>
            <w:r w:rsidRPr="004E0C06">
              <w:t>3</w:t>
            </w:r>
          </w:p>
        </w:tc>
        <w:tc>
          <w:tcPr>
            <w:tcW w:w="713" w:type="dxa"/>
          </w:tcPr>
          <w:p w:rsidR="00F40D43" w:rsidRPr="0067060A" w:rsidRDefault="00F40D43" w:rsidP="00F40D43">
            <w:pPr>
              <w:pStyle w:val="1--"/>
              <w:jc w:val="center"/>
              <w:rPr>
                <w:sz w:val="16"/>
                <w:szCs w:val="16"/>
              </w:rPr>
            </w:pPr>
            <w:r w:rsidRPr="004E0C06">
              <w:t>0,06</w:t>
            </w:r>
          </w:p>
        </w:tc>
      </w:tr>
      <w:tr w:rsidR="00F40D43" w:rsidRPr="00353622" w:rsidTr="00F40D43">
        <w:tc>
          <w:tcPr>
            <w:tcW w:w="279" w:type="dxa"/>
          </w:tcPr>
          <w:p w:rsidR="00F40D43" w:rsidRPr="0067060A" w:rsidRDefault="00F40D43" w:rsidP="00CB512E">
            <w:pPr>
              <w:pStyle w:val="1--"/>
              <w:jc w:val="center"/>
              <w:rPr>
                <w:sz w:val="16"/>
                <w:szCs w:val="16"/>
              </w:rPr>
            </w:pPr>
            <w:r w:rsidRPr="004E0C06">
              <w:t>9</w:t>
            </w:r>
          </w:p>
        </w:tc>
        <w:tc>
          <w:tcPr>
            <w:tcW w:w="4252" w:type="dxa"/>
          </w:tcPr>
          <w:p w:rsidR="00F40D43" w:rsidRPr="0067060A" w:rsidRDefault="00F40D43" w:rsidP="00F40D43">
            <w:pPr>
              <w:pStyle w:val="1--"/>
              <w:jc w:val="left"/>
              <w:rPr>
                <w:sz w:val="16"/>
                <w:szCs w:val="16"/>
              </w:rPr>
            </w:pPr>
            <w:r w:rsidRPr="004E0C06">
              <w:t>Уровень платежеспособного спроса внутреннего р</w:t>
            </w:r>
            <w:r w:rsidRPr="004E0C06">
              <w:t>ы</w:t>
            </w:r>
            <w:r w:rsidRPr="004E0C06">
              <w:t>нка</w:t>
            </w:r>
          </w:p>
        </w:tc>
        <w:tc>
          <w:tcPr>
            <w:tcW w:w="567" w:type="dxa"/>
          </w:tcPr>
          <w:p w:rsidR="00F40D43" w:rsidRPr="0067060A" w:rsidRDefault="00F40D43" w:rsidP="00F40D43">
            <w:pPr>
              <w:pStyle w:val="1--"/>
              <w:jc w:val="center"/>
              <w:rPr>
                <w:sz w:val="16"/>
                <w:szCs w:val="16"/>
              </w:rPr>
            </w:pPr>
            <w:r w:rsidRPr="004E0C06">
              <w:t>5</w:t>
            </w:r>
          </w:p>
        </w:tc>
        <w:tc>
          <w:tcPr>
            <w:tcW w:w="426" w:type="dxa"/>
          </w:tcPr>
          <w:p w:rsidR="00F40D43" w:rsidRPr="0067060A" w:rsidRDefault="00F40D43" w:rsidP="00F40D43">
            <w:pPr>
              <w:pStyle w:val="1--"/>
              <w:jc w:val="center"/>
              <w:rPr>
                <w:sz w:val="16"/>
                <w:szCs w:val="16"/>
              </w:rPr>
            </w:pPr>
            <w:r w:rsidRPr="004E0C06">
              <w:t>4</w:t>
            </w:r>
          </w:p>
        </w:tc>
        <w:tc>
          <w:tcPr>
            <w:tcW w:w="713" w:type="dxa"/>
          </w:tcPr>
          <w:p w:rsidR="00F40D43" w:rsidRPr="0067060A" w:rsidRDefault="00F40D43" w:rsidP="00F40D43">
            <w:pPr>
              <w:pStyle w:val="1--"/>
              <w:jc w:val="center"/>
              <w:rPr>
                <w:sz w:val="16"/>
                <w:szCs w:val="16"/>
              </w:rPr>
            </w:pPr>
            <w:r w:rsidRPr="004E0C06">
              <w:t>0,20</w:t>
            </w:r>
          </w:p>
        </w:tc>
      </w:tr>
      <w:tr w:rsidR="00F40D43" w:rsidRPr="00353622" w:rsidTr="00F40D43">
        <w:tc>
          <w:tcPr>
            <w:tcW w:w="279" w:type="dxa"/>
          </w:tcPr>
          <w:p w:rsidR="00F40D43" w:rsidRPr="0067060A" w:rsidRDefault="00F40D43" w:rsidP="00CB512E">
            <w:pPr>
              <w:pStyle w:val="1--"/>
              <w:jc w:val="center"/>
              <w:rPr>
                <w:sz w:val="16"/>
                <w:szCs w:val="16"/>
              </w:rPr>
            </w:pPr>
            <w:r w:rsidRPr="004E0C06">
              <w:t>10</w:t>
            </w:r>
          </w:p>
        </w:tc>
        <w:tc>
          <w:tcPr>
            <w:tcW w:w="4252" w:type="dxa"/>
          </w:tcPr>
          <w:p w:rsidR="00F40D43" w:rsidRPr="0067060A" w:rsidRDefault="00F40D43" w:rsidP="00F40D43">
            <w:pPr>
              <w:pStyle w:val="1--"/>
              <w:jc w:val="left"/>
              <w:rPr>
                <w:sz w:val="16"/>
                <w:szCs w:val="16"/>
              </w:rPr>
            </w:pPr>
            <w:r w:rsidRPr="004E0C06">
              <w:rPr>
                <w:lang w:eastAsia="ru-RU"/>
              </w:rPr>
              <w:t>Степень интеграции в технологические цепочки ре</w:t>
            </w:r>
            <w:r w:rsidRPr="004E0C06">
              <w:rPr>
                <w:lang w:eastAsia="ru-RU"/>
              </w:rPr>
              <w:t>а</w:t>
            </w:r>
            <w:r w:rsidRPr="004E0C06">
              <w:rPr>
                <w:lang w:eastAsia="ru-RU"/>
              </w:rPr>
              <w:t>льного сектора экономики</w:t>
            </w:r>
          </w:p>
        </w:tc>
        <w:tc>
          <w:tcPr>
            <w:tcW w:w="567" w:type="dxa"/>
          </w:tcPr>
          <w:p w:rsidR="00F40D43" w:rsidRPr="0067060A" w:rsidRDefault="00F40D43" w:rsidP="00F40D43">
            <w:pPr>
              <w:pStyle w:val="1--"/>
              <w:jc w:val="center"/>
              <w:rPr>
                <w:sz w:val="16"/>
                <w:szCs w:val="16"/>
              </w:rPr>
            </w:pPr>
            <w:r w:rsidRPr="004E0C06">
              <w:t>6</w:t>
            </w:r>
          </w:p>
        </w:tc>
        <w:tc>
          <w:tcPr>
            <w:tcW w:w="426" w:type="dxa"/>
          </w:tcPr>
          <w:p w:rsidR="00F40D43" w:rsidRPr="0067060A" w:rsidRDefault="00F40D43" w:rsidP="00F40D43">
            <w:pPr>
              <w:pStyle w:val="1--"/>
              <w:jc w:val="center"/>
              <w:rPr>
                <w:sz w:val="16"/>
                <w:szCs w:val="16"/>
              </w:rPr>
            </w:pPr>
            <w:r w:rsidRPr="004E0C06">
              <w:t>5</w:t>
            </w:r>
          </w:p>
        </w:tc>
        <w:tc>
          <w:tcPr>
            <w:tcW w:w="713" w:type="dxa"/>
          </w:tcPr>
          <w:p w:rsidR="00F40D43" w:rsidRPr="0067060A" w:rsidRDefault="00F40D43" w:rsidP="00F40D43">
            <w:pPr>
              <w:pStyle w:val="1--"/>
              <w:jc w:val="center"/>
              <w:rPr>
                <w:sz w:val="16"/>
                <w:szCs w:val="16"/>
              </w:rPr>
            </w:pPr>
            <w:r w:rsidRPr="004E0C06">
              <w:t>0,30</w:t>
            </w:r>
          </w:p>
        </w:tc>
      </w:tr>
      <w:tr w:rsidR="00F40D43" w:rsidRPr="00353622" w:rsidTr="00F40D43">
        <w:tc>
          <w:tcPr>
            <w:tcW w:w="279" w:type="dxa"/>
          </w:tcPr>
          <w:p w:rsidR="00F40D43" w:rsidRPr="0067060A" w:rsidRDefault="00F40D43" w:rsidP="00CB512E">
            <w:pPr>
              <w:pStyle w:val="1--"/>
              <w:jc w:val="center"/>
              <w:rPr>
                <w:sz w:val="16"/>
                <w:szCs w:val="16"/>
              </w:rPr>
            </w:pPr>
            <w:r w:rsidRPr="004E0C06">
              <w:t>11</w:t>
            </w:r>
          </w:p>
        </w:tc>
        <w:tc>
          <w:tcPr>
            <w:tcW w:w="4252" w:type="dxa"/>
          </w:tcPr>
          <w:p w:rsidR="00F40D43" w:rsidRPr="0067060A" w:rsidRDefault="00F40D43" w:rsidP="00F40D43">
            <w:pPr>
              <w:pStyle w:val="1--"/>
              <w:jc w:val="left"/>
              <w:rPr>
                <w:sz w:val="16"/>
                <w:szCs w:val="16"/>
              </w:rPr>
            </w:pPr>
            <w:r w:rsidRPr="004E0C06">
              <w:t>Государственный заказ</w:t>
            </w:r>
          </w:p>
        </w:tc>
        <w:tc>
          <w:tcPr>
            <w:tcW w:w="567" w:type="dxa"/>
          </w:tcPr>
          <w:p w:rsidR="00F40D43" w:rsidRPr="0067060A" w:rsidRDefault="00F40D43" w:rsidP="00F40D43">
            <w:pPr>
              <w:pStyle w:val="1--"/>
              <w:jc w:val="center"/>
              <w:rPr>
                <w:sz w:val="16"/>
                <w:szCs w:val="16"/>
              </w:rPr>
            </w:pPr>
            <w:r w:rsidRPr="004E0C06">
              <w:t>6</w:t>
            </w:r>
          </w:p>
        </w:tc>
        <w:tc>
          <w:tcPr>
            <w:tcW w:w="426" w:type="dxa"/>
          </w:tcPr>
          <w:p w:rsidR="00F40D43" w:rsidRPr="0067060A" w:rsidRDefault="00F40D43" w:rsidP="00F40D43">
            <w:pPr>
              <w:pStyle w:val="1--"/>
              <w:jc w:val="center"/>
              <w:rPr>
                <w:sz w:val="16"/>
                <w:szCs w:val="16"/>
              </w:rPr>
            </w:pPr>
            <w:r w:rsidRPr="004E0C06">
              <w:t>4</w:t>
            </w:r>
          </w:p>
        </w:tc>
        <w:tc>
          <w:tcPr>
            <w:tcW w:w="713" w:type="dxa"/>
          </w:tcPr>
          <w:p w:rsidR="00F40D43" w:rsidRPr="0067060A" w:rsidRDefault="00F40D43" w:rsidP="00F40D43">
            <w:pPr>
              <w:pStyle w:val="1--"/>
              <w:jc w:val="center"/>
              <w:rPr>
                <w:sz w:val="16"/>
                <w:szCs w:val="16"/>
              </w:rPr>
            </w:pPr>
            <w:r w:rsidRPr="004E0C06">
              <w:t>0,24</w:t>
            </w:r>
          </w:p>
        </w:tc>
      </w:tr>
      <w:tr w:rsidR="00F40D43" w:rsidRPr="00353622" w:rsidTr="00F40D43">
        <w:tc>
          <w:tcPr>
            <w:tcW w:w="279" w:type="dxa"/>
          </w:tcPr>
          <w:p w:rsidR="00F40D43" w:rsidRPr="0067060A" w:rsidRDefault="00F40D43" w:rsidP="00CB512E">
            <w:pPr>
              <w:pStyle w:val="1--"/>
              <w:jc w:val="center"/>
              <w:rPr>
                <w:sz w:val="16"/>
                <w:szCs w:val="16"/>
              </w:rPr>
            </w:pPr>
            <w:r w:rsidRPr="004E0C06">
              <w:t>12</w:t>
            </w:r>
          </w:p>
        </w:tc>
        <w:tc>
          <w:tcPr>
            <w:tcW w:w="4252" w:type="dxa"/>
          </w:tcPr>
          <w:p w:rsidR="00F40D43" w:rsidRPr="0067060A" w:rsidRDefault="00F40D43" w:rsidP="00F40D43">
            <w:pPr>
              <w:pStyle w:val="1--"/>
              <w:jc w:val="left"/>
              <w:rPr>
                <w:sz w:val="16"/>
                <w:szCs w:val="16"/>
              </w:rPr>
            </w:pPr>
            <w:r w:rsidRPr="004E0C06">
              <w:t>Уровень обеспеченности сырьем</w:t>
            </w:r>
          </w:p>
        </w:tc>
        <w:tc>
          <w:tcPr>
            <w:tcW w:w="567" w:type="dxa"/>
          </w:tcPr>
          <w:p w:rsidR="00F40D43" w:rsidRPr="0067060A" w:rsidRDefault="00F40D43" w:rsidP="00F40D43">
            <w:pPr>
              <w:pStyle w:val="1--"/>
              <w:jc w:val="center"/>
              <w:rPr>
                <w:sz w:val="16"/>
                <w:szCs w:val="16"/>
              </w:rPr>
            </w:pPr>
            <w:r w:rsidRPr="004E0C06">
              <w:t>6</w:t>
            </w:r>
          </w:p>
        </w:tc>
        <w:tc>
          <w:tcPr>
            <w:tcW w:w="426" w:type="dxa"/>
          </w:tcPr>
          <w:p w:rsidR="00F40D43" w:rsidRPr="0067060A" w:rsidRDefault="00F40D43" w:rsidP="00F40D43">
            <w:pPr>
              <w:pStyle w:val="1--"/>
              <w:jc w:val="center"/>
              <w:rPr>
                <w:sz w:val="16"/>
                <w:szCs w:val="16"/>
              </w:rPr>
            </w:pPr>
            <w:r w:rsidRPr="004E0C06">
              <w:t>5</w:t>
            </w:r>
          </w:p>
        </w:tc>
        <w:tc>
          <w:tcPr>
            <w:tcW w:w="713" w:type="dxa"/>
          </w:tcPr>
          <w:p w:rsidR="00F40D43" w:rsidRPr="0067060A" w:rsidRDefault="00F40D43" w:rsidP="00F40D43">
            <w:pPr>
              <w:pStyle w:val="1--"/>
              <w:jc w:val="center"/>
              <w:rPr>
                <w:sz w:val="16"/>
                <w:szCs w:val="16"/>
              </w:rPr>
            </w:pPr>
            <w:r w:rsidRPr="004E0C06">
              <w:t>0,30</w:t>
            </w:r>
          </w:p>
        </w:tc>
      </w:tr>
      <w:tr w:rsidR="00F40D43" w:rsidRPr="00353622" w:rsidTr="00F40D43">
        <w:tc>
          <w:tcPr>
            <w:tcW w:w="279" w:type="dxa"/>
          </w:tcPr>
          <w:p w:rsidR="00F40D43" w:rsidRPr="0067060A" w:rsidRDefault="00F40D43" w:rsidP="00CB512E">
            <w:pPr>
              <w:pStyle w:val="1--"/>
              <w:jc w:val="center"/>
              <w:rPr>
                <w:sz w:val="16"/>
                <w:szCs w:val="16"/>
              </w:rPr>
            </w:pPr>
            <w:r w:rsidRPr="004E0C06">
              <w:t>13</w:t>
            </w:r>
          </w:p>
        </w:tc>
        <w:tc>
          <w:tcPr>
            <w:tcW w:w="4252" w:type="dxa"/>
          </w:tcPr>
          <w:p w:rsidR="00F40D43" w:rsidRPr="0067060A" w:rsidRDefault="00F40D43" w:rsidP="00F40D43">
            <w:pPr>
              <w:pStyle w:val="1--"/>
              <w:jc w:val="left"/>
              <w:rPr>
                <w:sz w:val="16"/>
                <w:szCs w:val="16"/>
              </w:rPr>
            </w:pPr>
            <w:r w:rsidRPr="004E0C06">
              <w:t>Уровень использования возможностей логистической инфраструктуры</w:t>
            </w:r>
          </w:p>
        </w:tc>
        <w:tc>
          <w:tcPr>
            <w:tcW w:w="567" w:type="dxa"/>
          </w:tcPr>
          <w:p w:rsidR="00F40D43" w:rsidRPr="0067060A" w:rsidRDefault="00F40D43" w:rsidP="00F40D43">
            <w:pPr>
              <w:pStyle w:val="1--"/>
              <w:jc w:val="center"/>
              <w:rPr>
                <w:sz w:val="16"/>
                <w:szCs w:val="16"/>
              </w:rPr>
            </w:pPr>
            <w:r w:rsidRPr="004E0C06">
              <w:t>7</w:t>
            </w:r>
          </w:p>
        </w:tc>
        <w:tc>
          <w:tcPr>
            <w:tcW w:w="426" w:type="dxa"/>
          </w:tcPr>
          <w:p w:rsidR="00F40D43" w:rsidRPr="0067060A" w:rsidRDefault="00F40D43" w:rsidP="00F40D43">
            <w:pPr>
              <w:pStyle w:val="1--"/>
              <w:jc w:val="center"/>
              <w:rPr>
                <w:sz w:val="16"/>
                <w:szCs w:val="16"/>
              </w:rPr>
            </w:pPr>
            <w:r w:rsidRPr="004E0C06">
              <w:t>6</w:t>
            </w:r>
          </w:p>
        </w:tc>
        <w:tc>
          <w:tcPr>
            <w:tcW w:w="713" w:type="dxa"/>
          </w:tcPr>
          <w:p w:rsidR="00F40D43" w:rsidRPr="0067060A" w:rsidRDefault="00F40D43" w:rsidP="00F40D43">
            <w:pPr>
              <w:pStyle w:val="1--"/>
              <w:jc w:val="center"/>
              <w:rPr>
                <w:sz w:val="16"/>
                <w:szCs w:val="16"/>
              </w:rPr>
            </w:pPr>
            <w:r w:rsidRPr="004E0C06">
              <w:t>0,42</w:t>
            </w:r>
          </w:p>
        </w:tc>
      </w:tr>
      <w:tr w:rsidR="00F40D43" w:rsidRPr="00353622" w:rsidTr="00F40D43">
        <w:tc>
          <w:tcPr>
            <w:tcW w:w="279" w:type="dxa"/>
          </w:tcPr>
          <w:p w:rsidR="00F40D43" w:rsidRPr="0067060A" w:rsidRDefault="00F40D43" w:rsidP="00CB512E">
            <w:pPr>
              <w:pStyle w:val="1--"/>
              <w:jc w:val="center"/>
              <w:rPr>
                <w:sz w:val="16"/>
                <w:szCs w:val="16"/>
              </w:rPr>
            </w:pPr>
            <w:r w:rsidRPr="004E0C06">
              <w:t>14</w:t>
            </w:r>
          </w:p>
        </w:tc>
        <w:tc>
          <w:tcPr>
            <w:tcW w:w="4252" w:type="dxa"/>
          </w:tcPr>
          <w:p w:rsidR="00F40D43" w:rsidRPr="0067060A" w:rsidRDefault="00F40D43" w:rsidP="00F40D43">
            <w:pPr>
              <w:pStyle w:val="1--"/>
              <w:jc w:val="left"/>
              <w:rPr>
                <w:sz w:val="16"/>
                <w:szCs w:val="16"/>
              </w:rPr>
            </w:pPr>
            <w:r w:rsidRPr="004E0C06">
              <w:t>Дисбаланс между уровнем заработной платы и уро</w:t>
            </w:r>
            <w:r w:rsidRPr="004E0C06">
              <w:t>в</w:t>
            </w:r>
            <w:r w:rsidRPr="004E0C06">
              <w:t>нем потребностей работника в отрасли</w:t>
            </w:r>
          </w:p>
        </w:tc>
        <w:tc>
          <w:tcPr>
            <w:tcW w:w="567" w:type="dxa"/>
          </w:tcPr>
          <w:p w:rsidR="00F40D43" w:rsidRPr="0067060A" w:rsidRDefault="00F40D43" w:rsidP="00F40D43">
            <w:pPr>
              <w:pStyle w:val="1--"/>
              <w:jc w:val="center"/>
              <w:rPr>
                <w:sz w:val="16"/>
                <w:szCs w:val="16"/>
              </w:rPr>
            </w:pPr>
            <w:r w:rsidRPr="004E0C06">
              <w:t>5</w:t>
            </w:r>
          </w:p>
        </w:tc>
        <w:tc>
          <w:tcPr>
            <w:tcW w:w="426" w:type="dxa"/>
          </w:tcPr>
          <w:p w:rsidR="00F40D43" w:rsidRPr="0067060A" w:rsidRDefault="00F40D43" w:rsidP="00F40D43">
            <w:pPr>
              <w:pStyle w:val="1--"/>
              <w:jc w:val="center"/>
              <w:rPr>
                <w:sz w:val="16"/>
                <w:szCs w:val="16"/>
              </w:rPr>
            </w:pPr>
            <w:r w:rsidRPr="004E0C06">
              <w:t>7</w:t>
            </w:r>
          </w:p>
        </w:tc>
        <w:tc>
          <w:tcPr>
            <w:tcW w:w="713" w:type="dxa"/>
          </w:tcPr>
          <w:p w:rsidR="00F40D43" w:rsidRPr="0067060A" w:rsidRDefault="00F40D43" w:rsidP="00F40D43">
            <w:pPr>
              <w:pStyle w:val="1--"/>
              <w:jc w:val="center"/>
              <w:rPr>
                <w:sz w:val="16"/>
                <w:szCs w:val="16"/>
              </w:rPr>
            </w:pPr>
            <w:r w:rsidRPr="004E0C06">
              <w:t>0,35</w:t>
            </w:r>
          </w:p>
        </w:tc>
      </w:tr>
      <w:tr w:rsidR="00F40D43" w:rsidRPr="00353622" w:rsidTr="00F40D43">
        <w:tc>
          <w:tcPr>
            <w:tcW w:w="279" w:type="dxa"/>
          </w:tcPr>
          <w:p w:rsidR="00F40D43" w:rsidRPr="0067060A" w:rsidRDefault="00F40D43" w:rsidP="00CB512E">
            <w:pPr>
              <w:pStyle w:val="1--"/>
              <w:jc w:val="center"/>
              <w:rPr>
                <w:sz w:val="16"/>
                <w:szCs w:val="16"/>
              </w:rPr>
            </w:pPr>
            <w:r w:rsidRPr="004E0C06">
              <w:t>15</w:t>
            </w:r>
          </w:p>
        </w:tc>
        <w:tc>
          <w:tcPr>
            <w:tcW w:w="4252" w:type="dxa"/>
          </w:tcPr>
          <w:p w:rsidR="00F40D43" w:rsidRPr="0067060A" w:rsidRDefault="00F40D43" w:rsidP="00F40D43">
            <w:pPr>
              <w:pStyle w:val="1--"/>
              <w:jc w:val="left"/>
              <w:rPr>
                <w:sz w:val="16"/>
                <w:szCs w:val="16"/>
              </w:rPr>
            </w:pPr>
            <w:r w:rsidRPr="004E0C06">
              <w:t>Обеспеченность кадрами всех категорий</w:t>
            </w:r>
          </w:p>
        </w:tc>
        <w:tc>
          <w:tcPr>
            <w:tcW w:w="567" w:type="dxa"/>
          </w:tcPr>
          <w:p w:rsidR="00F40D43" w:rsidRPr="0067060A" w:rsidRDefault="00F40D43" w:rsidP="00F40D43">
            <w:pPr>
              <w:pStyle w:val="1--"/>
              <w:jc w:val="center"/>
              <w:rPr>
                <w:sz w:val="16"/>
                <w:szCs w:val="16"/>
              </w:rPr>
            </w:pPr>
            <w:r w:rsidRPr="004E0C06">
              <w:t>5</w:t>
            </w:r>
          </w:p>
        </w:tc>
        <w:tc>
          <w:tcPr>
            <w:tcW w:w="426" w:type="dxa"/>
          </w:tcPr>
          <w:p w:rsidR="00F40D43" w:rsidRPr="0067060A" w:rsidRDefault="00F40D43" w:rsidP="00F40D43">
            <w:pPr>
              <w:pStyle w:val="1--"/>
              <w:jc w:val="center"/>
              <w:rPr>
                <w:sz w:val="16"/>
                <w:szCs w:val="16"/>
              </w:rPr>
            </w:pPr>
            <w:r w:rsidRPr="004E0C06">
              <w:t>5</w:t>
            </w:r>
          </w:p>
        </w:tc>
        <w:tc>
          <w:tcPr>
            <w:tcW w:w="713" w:type="dxa"/>
          </w:tcPr>
          <w:p w:rsidR="00F40D43" w:rsidRPr="0067060A" w:rsidRDefault="00F40D43" w:rsidP="00F40D43">
            <w:pPr>
              <w:pStyle w:val="1--"/>
              <w:jc w:val="center"/>
              <w:rPr>
                <w:sz w:val="16"/>
                <w:szCs w:val="16"/>
              </w:rPr>
            </w:pPr>
            <w:r w:rsidRPr="004E0C06">
              <w:t>0,25</w:t>
            </w:r>
          </w:p>
        </w:tc>
      </w:tr>
      <w:tr w:rsidR="00F40D43" w:rsidRPr="00353622" w:rsidTr="00F40D43">
        <w:tc>
          <w:tcPr>
            <w:tcW w:w="279" w:type="dxa"/>
          </w:tcPr>
          <w:p w:rsidR="00F40D43" w:rsidRPr="0067060A" w:rsidRDefault="00F40D43" w:rsidP="00CB512E">
            <w:pPr>
              <w:pStyle w:val="1--"/>
              <w:jc w:val="center"/>
              <w:rPr>
                <w:sz w:val="16"/>
                <w:szCs w:val="16"/>
              </w:rPr>
            </w:pPr>
            <w:r w:rsidRPr="004E0C06">
              <w:t>16</w:t>
            </w:r>
          </w:p>
        </w:tc>
        <w:tc>
          <w:tcPr>
            <w:tcW w:w="4252" w:type="dxa"/>
          </w:tcPr>
          <w:p w:rsidR="00F40D43" w:rsidRPr="0067060A" w:rsidRDefault="00F40D43" w:rsidP="00F40D43">
            <w:pPr>
              <w:pStyle w:val="1--"/>
              <w:jc w:val="left"/>
              <w:rPr>
                <w:sz w:val="16"/>
                <w:szCs w:val="16"/>
              </w:rPr>
            </w:pPr>
            <w:r w:rsidRPr="004E0C06">
              <w:t>Создание предприятий</w:t>
            </w:r>
          </w:p>
        </w:tc>
        <w:tc>
          <w:tcPr>
            <w:tcW w:w="567" w:type="dxa"/>
          </w:tcPr>
          <w:p w:rsidR="00F40D43" w:rsidRPr="0067060A" w:rsidRDefault="00F40D43" w:rsidP="00F40D43">
            <w:pPr>
              <w:pStyle w:val="1--"/>
              <w:jc w:val="center"/>
              <w:rPr>
                <w:sz w:val="16"/>
                <w:szCs w:val="16"/>
              </w:rPr>
            </w:pPr>
            <w:r w:rsidRPr="004E0C06">
              <w:t>7</w:t>
            </w:r>
          </w:p>
        </w:tc>
        <w:tc>
          <w:tcPr>
            <w:tcW w:w="426" w:type="dxa"/>
          </w:tcPr>
          <w:p w:rsidR="00F40D43" w:rsidRPr="0067060A" w:rsidRDefault="00F40D43" w:rsidP="00F40D43">
            <w:pPr>
              <w:pStyle w:val="1--"/>
              <w:jc w:val="center"/>
              <w:rPr>
                <w:sz w:val="16"/>
                <w:szCs w:val="16"/>
              </w:rPr>
            </w:pPr>
            <w:r w:rsidRPr="004E0C06">
              <w:t>10</w:t>
            </w:r>
          </w:p>
        </w:tc>
        <w:tc>
          <w:tcPr>
            <w:tcW w:w="713" w:type="dxa"/>
          </w:tcPr>
          <w:p w:rsidR="00F40D43" w:rsidRPr="0067060A" w:rsidRDefault="00F40D43" w:rsidP="00F40D43">
            <w:pPr>
              <w:pStyle w:val="1--"/>
              <w:jc w:val="center"/>
              <w:rPr>
                <w:sz w:val="16"/>
                <w:szCs w:val="16"/>
              </w:rPr>
            </w:pPr>
            <w:r w:rsidRPr="004E0C06">
              <w:t>0,7</w:t>
            </w:r>
          </w:p>
        </w:tc>
      </w:tr>
      <w:tr w:rsidR="00F40D43" w:rsidRPr="00353622" w:rsidTr="00F40D43">
        <w:tc>
          <w:tcPr>
            <w:tcW w:w="279" w:type="dxa"/>
          </w:tcPr>
          <w:p w:rsidR="00F40D43" w:rsidRPr="0067060A" w:rsidRDefault="00F40D43" w:rsidP="00CB512E">
            <w:pPr>
              <w:pStyle w:val="1--"/>
              <w:jc w:val="center"/>
              <w:rPr>
                <w:sz w:val="16"/>
                <w:szCs w:val="16"/>
              </w:rPr>
            </w:pPr>
            <w:r w:rsidRPr="004E0C06">
              <w:t>17</w:t>
            </w:r>
          </w:p>
        </w:tc>
        <w:tc>
          <w:tcPr>
            <w:tcW w:w="4252" w:type="dxa"/>
          </w:tcPr>
          <w:p w:rsidR="00F40D43" w:rsidRPr="0067060A" w:rsidRDefault="00F40D43" w:rsidP="00F40D43">
            <w:pPr>
              <w:pStyle w:val="1--"/>
              <w:jc w:val="left"/>
              <w:rPr>
                <w:sz w:val="16"/>
                <w:szCs w:val="16"/>
              </w:rPr>
            </w:pPr>
            <w:r w:rsidRPr="004E0C06">
              <w:rPr>
                <w:rStyle w:val="Bodytext2"/>
                <w:bCs w:val="0"/>
                <w:color w:val="auto"/>
                <w:sz w:val="20"/>
                <w:szCs w:val="20"/>
              </w:rPr>
              <w:t>Уровень социальной защищенности работников отрасли</w:t>
            </w:r>
          </w:p>
        </w:tc>
        <w:tc>
          <w:tcPr>
            <w:tcW w:w="567" w:type="dxa"/>
          </w:tcPr>
          <w:p w:rsidR="00F40D43" w:rsidRPr="0067060A" w:rsidRDefault="00F40D43" w:rsidP="00F40D43">
            <w:pPr>
              <w:pStyle w:val="1--"/>
              <w:jc w:val="center"/>
              <w:rPr>
                <w:sz w:val="16"/>
                <w:szCs w:val="16"/>
              </w:rPr>
            </w:pPr>
            <w:r w:rsidRPr="004E0C06">
              <w:t>5</w:t>
            </w:r>
          </w:p>
        </w:tc>
        <w:tc>
          <w:tcPr>
            <w:tcW w:w="426" w:type="dxa"/>
          </w:tcPr>
          <w:p w:rsidR="00F40D43" w:rsidRPr="0067060A" w:rsidRDefault="00F40D43" w:rsidP="00F40D43">
            <w:pPr>
              <w:pStyle w:val="1--"/>
              <w:jc w:val="center"/>
              <w:rPr>
                <w:sz w:val="16"/>
                <w:szCs w:val="16"/>
              </w:rPr>
            </w:pPr>
            <w:r w:rsidRPr="004E0C06">
              <w:t>6</w:t>
            </w:r>
          </w:p>
        </w:tc>
        <w:tc>
          <w:tcPr>
            <w:tcW w:w="713" w:type="dxa"/>
          </w:tcPr>
          <w:p w:rsidR="00F40D43" w:rsidRPr="0067060A" w:rsidRDefault="00F40D43" w:rsidP="00F40D43">
            <w:pPr>
              <w:pStyle w:val="1--"/>
              <w:jc w:val="center"/>
              <w:rPr>
                <w:sz w:val="16"/>
                <w:szCs w:val="16"/>
              </w:rPr>
            </w:pPr>
            <w:r w:rsidRPr="004E0C06">
              <w:t>0,30</w:t>
            </w:r>
          </w:p>
        </w:tc>
      </w:tr>
      <w:tr w:rsidR="00F40D43" w:rsidRPr="00353622" w:rsidTr="00F40D43">
        <w:tc>
          <w:tcPr>
            <w:tcW w:w="279" w:type="dxa"/>
            <w:tcBorders>
              <w:top w:val="nil"/>
            </w:tcBorders>
          </w:tcPr>
          <w:p w:rsidR="00F40D43" w:rsidRPr="0067060A" w:rsidRDefault="00F40D43" w:rsidP="00CB512E">
            <w:pPr>
              <w:pStyle w:val="1--"/>
              <w:jc w:val="center"/>
              <w:rPr>
                <w:sz w:val="16"/>
                <w:szCs w:val="16"/>
              </w:rPr>
            </w:pPr>
            <w:r>
              <w:rPr>
                <w:sz w:val="16"/>
                <w:szCs w:val="16"/>
              </w:rPr>
              <w:sym w:font="Symbol" w:char="F02D"/>
            </w:r>
          </w:p>
        </w:tc>
        <w:tc>
          <w:tcPr>
            <w:tcW w:w="4252" w:type="dxa"/>
            <w:tcBorders>
              <w:top w:val="nil"/>
              <w:left w:val="nil"/>
            </w:tcBorders>
          </w:tcPr>
          <w:p w:rsidR="00F40D43" w:rsidRPr="0067060A" w:rsidRDefault="00F40D43" w:rsidP="00F40D43">
            <w:pPr>
              <w:pStyle w:val="1--"/>
              <w:jc w:val="left"/>
              <w:rPr>
                <w:sz w:val="16"/>
                <w:szCs w:val="16"/>
              </w:rPr>
            </w:pPr>
            <w:r w:rsidRPr="0067060A">
              <w:rPr>
                <w:sz w:val="16"/>
                <w:szCs w:val="16"/>
              </w:rPr>
              <w:t>Показатель</w:t>
            </w:r>
          </w:p>
        </w:tc>
        <w:tc>
          <w:tcPr>
            <w:tcW w:w="567" w:type="dxa"/>
            <w:tcBorders>
              <w:top w:val="nil"/>
              <w:left w:val="nil"/>
            </w:tcBorders>
            <w:vAlign w:val="center"/>
          </w:tcPr>
          <w:p w:rsidR="00F40D43" w:rsidRPr="0067060A" w:rsidRDefault="00F40D43" w:rsidP="00F40D43">
            <w:pPr>
              <w:pStyle w:val="1--"/>
              <w:jc w:val="center"/>
              <w:rPr>
                <w:sz w:val="16"/>
                <w:szCs w:val="16"/>
              </w:rPr>
            </w:pPr>
            <w:r>
              <w:rPr>
                <w:sz w:val="16"/>
                <w:szCs w:val="16"/>
              </w:rPr>
              <w:sym w:font="Symbol" w:char="F02D"/>
            </w:r>
          </w:p>
        </w:tc>
        <w:tc>
          <w:tcPr>
            <w:tcW w:w="426" w:type="dxa"/>
            <w:tcBorders>
              <w:top w:val="nil"/>
              <w:left w:val="nil"/>
            </w:tcBorders>
            <w:vAlign w:val="center"/>
          </w:tcPr>
          <w:p w:rsidR="00F40D43" w:rsidRPr="0067060A" w:rsidRDefault="00F40D43" w:rsidP="00F40D43">
            <w:pPr>
              <w:pStyle w:val="1--"/>
              <w:jc w:val="center"/>
              <w:rPr>
                <w:sz w:val="16"/>
                <w:szCs w:val="16"/>
              </w:rPr>
            </w:pPr>
            <w:r>
              <w:rPr>
                <w:sz w:val="16"/>
                <w:szCs w:val="16"/>
                <w:lang w:val="ru-RU"/>
              </w:rPr>
              <w:t>100</w:t>
            </w:r>
          </w:p>
        </w:tc>
        <w:tc>
          <w:tcPr>
            <w:tcW w:w="713" w:type="dxa"/>
          </w:tcPr>
          <w:p w:rsidR="00F40D43" w:rsidRPr="0067060A" w:rsidRDefault="00F40D43" w:rsidP="00F40D43">
            <w:pPr>
              <w:pStyle w:val="1--"/>
              <w:jc w:val="center"/>
              <w:rPr>
                <w:sz w:val="16"/>
                <w:szCs w:val="16"/>
              </w:rPr>
            </w:pPr>
            <w:r w:rsidRPr="004E0C06">
              <w:t>4,93</w:t>
            </w:r>
          </w:p>
        </w:tc>
      </w:tr>
    </w:tbl>
    <w:p w:rsidR="00F40D43" w:rsidRDefault="00F40D43" w:rsidP="00F40D43">
      <w:pPr>
        <w:pStyle w:val="1-4"/>
        <w:ind w:firstLine="0"/>
      </w:pPr>
    </w:p>
    <w:p w:rsidR="00905B05" w:rsidRPr="004E0C06" w:rsidRDefault="00905B05" w:rsidP="00905B05">
      <w:pPr>
        <w:pStyle w:val="1-4"/>
      </w:pPr>
      <w:r w:rsidRPr="004E0C06">
        <w:t>Таким образом, в сложившихся принципиально н</w:t>
      </w:r>
      <w:r w:rsidRPr="004E0C06">
        <w:t>о</w:t>
      </w:r>
      <w:r w:rsidRPr="004E0C06">
        <w:t>вых условиях функционирования экономики резко пов</w:t>
      </w:r>
      <w:r w:rsidRPr="004E0C06">
        <w:t>ы</w:t>
      </w:r>
      <w:r w:rsidRPr="004E0C06">
        <w:t>шаются требования к качеству и обоснованности управл</w:t>
      </w:r>
      <w:r w:rsidRPr="004E0C06">
        <w:t>е</w:t>
      </w:r>
      <w:r w:rsidRPr="004E0C06">
        <w:t>нческих решений в сфере управления новым государс</w:t>
      </w:r>
      <w:r w:rsidRPr="004E0C06">
        <w:t>т</w:t>
      </w:r>
      <w:r w:rsidRPr="004E0C06">
        <w:t>венным образованием. Они должны быть комплексными, взвешенными и учитывать гораздо большее количество факторов экономико-социального и институционального характера. В то же время информационные ограничения, связанные с решением подобных многокритериальных з</w:t>
      </w:r>
      <w:r w:rsidRPr="004E0C06">
        <w:t>а</w:t>
      </w:r>
      <w:r w:rsidRPr="004E0C06">
        <w:t>дач, требуют более совершенного научно-методического базиса, который бы позволял:</w:t>
      </w:r>
    </w:p>
    <w:p w:rsidR="00905B05" w:rsidRPr="004E0C06" w:rsidRDefault="00905B05" w:rsidP="00905B05">
      <w:pPr>
        <w:pStyle w:val="1-4"/>
      </w:pPr>
      <w:r w:rsidRPr="004E0C06">
        <w:t>объединить в единой системе координат множество параметров различной природы;</w:t>
      </w:r>
    </w:p>
    <w:p w:rsidR="00905B05" w:rsidRPr="004E0C06" w:rsidRDefault="00905B05" w:rsidP="00905B05">
      <w:pPr>
        <w:pStyle w:val="1-4"/>
      </w:pPr>
      <w:r w:rsidRPr="004E0C06">
        <w:t>проводить математически</w:t>
      </w:r>
      <w:r w:rsidR="00447CB8">
        <w:rPr>
          <w:lang w:val="ru-RU"/>
        </w:rPr>
        <w:t xml:space="preserve"> </w:t>
      </w:r>
      <w:r w:rsidRPr="004E0C06">
        <w:t>выверенную свертку об</w:t>
      </w:r>
      <w:r w:rsidRPr="004E0C06">
        <w:t>о</w:t>
      </w:r>
      <w:r w:rsidRPr="004E0C06">
        <w:t>бщенных параметров в общую конструкцию композитного показателя;</w:t>
      </w:r>
    </w:p>
    <w:p w:rsidR="00905B05" w:rsidRPr="004E0C06" w:rsidRDefault="00905B05" w:rsidP="00905B05">
      <w:pPr>
        <w:pStyle w:val="1-4"/>
      </w:pPr>
      <w:r w:rsidRPr="004E0C06">
        <w:t>учитывать различную степень важности отдельных оценочных параметров в общей конструкции композитн</w:t>
      </w:r>
      <w:r w:rsidRPr="004E0C06">
        <w:t>о</w:t>
      </w:r>
      <w:r w:rsidRPr="004E0C06">
        <w:t>го показателя и их расстояние от целевого значения.</w:t>
      </w:r>
    </w:p>
    <w:p w:rsidR="00905B05" w:rsidRPr="004E0C06" w:rsidRDefault="00905B05" w:rsidP="00905B05">
      <w:pPr>
        <w:pStyle w:val="1-4"/>
      </w:pPr>
      <w:r w:rsidRPr="004E0C06">
        <w:t>Таким образом, при проведении исследования по к</w:t>
      </w:r>
      <w:r w:rsidRPr="004E0C06">
        <w:t>а</w:t>
      </w:r>
      <w:r w:rsidRPr="004E0C06">
        <w:t>ждому из направлений следует исходить из таких базовых положений:</w:t>
      </w:r>
    </w:p>
    <w:p w:rsidR="00905B05" w:rsidRPr="004E0C06" w:rsidRDefault="00905B05" w:rsidP="00905B05">
      <w:pPr>
        <w:pStyle w:val="1-4"/>
      </w:pPr>
      <w:r w:rsidRPr="004E0C06">
        <w:t>1. В связи с ограниченностью ресурсов, которыми р</w:t>
      </w:r>
      <w:r w:rsidRPr="004E0C06">
        <w:t>а</w:t>
      </w:r>
      <w:r w:rsidRPr="004E0C06">
        <w:t>сполагают органы власти ДНР, на первый план выходит проблема выявления приоритетных направлений при пр</w:t>
      </w:r>
      <w:r w:rsidRPr="004E0C06">
        <w:t>о</w:t>
      </w:r>
      <w:r w:rsidRPr="004E0C06">
        <w:t>ведении политики социально-экономического развития, которые в текущих условиях обеспечат максимально-положительный результат. Наиболее очевидными крит</w:t>
      </w:r>
      <w:r w:rsidRPr="004E0C06">
        <w:t>е</w:t>
      </w:r>
      <w:r w:rsidRPr="004E0C06">
        <w:t>риями выбора приоритетов государственной политики я</w:t>
      </w:r>
      <w:r w:rsidRPr="004E0C06">
        <w:t>в</w:t>
      </w:r>
      <w:r w:rsidRPr="004E0C06">
        <w:t>ляется идентификация так называемых проблемных сфер общественной жизни и областей, наиболее влияющих на благоприятность условий ведения бизнеса. Таким образом, были выделены такие базовые сферы: государственное управление, внешнеэкономическая деятельность, тран</w:t>
      </w:r>
      <w:r w:rsidRPr="004E0C06">
        <w:t>с</w:t>
      </w:r>
      <w:r w:rsidRPr="004E0C06">
        <w:t xml:space="preserve">порт и связь. </w:t>
      </w:r>
    </w:p>
    <w:p w:rsidR="00905B05" w:rsidRPr="004E0C06" w:rsidRDefault="00905B05" w:rsidP="00905B05">
      <w:pPr>
        <w:pStyle w:val="1-4"/>
      </w:pPr>
      <w:r w:rsidRPr="004E0C06">
        <w:t>2. Каждая из выделенных проблемных сфер предст</w:t>
      </w:r>
      <w:r w:rsidRPr="004E0C06">
        <w:t>а</w:t>
      </w:r>
      <w:r w:rsidRPr="004E0C06">
        <w:t>вляет собой комплексное, многомерное, синтетичное явл</w:t>
      </w:r>
      <w:r w:rsidRPr="004E0C06">
        <w:t>е</w:t>
      </w:r>
      <w:r w:rsidRPr="004E0C06">
        <w:t>ние и может быть выражена множеством оценочных пар</w:t>
      </w:r>
      <w:r w:rsidRPr="004E0C06">
        <w:t>а</w:t>
      </w:r>
      <w:r w:rsidRPr="004E0C06">
        <w:t>метров. При формировании множества оценочных парам</w:t>
      </w:r>
      <w:r w:rsidRPr="004E0C06">
        <w:t>е</w:t>
      </w:r>
      <w:r w:rsidRPr="004E0C06">
        <w:t>тров следует учитывать так называемый «порог сложно</w:t>
      </w:r>
      <w:r w:rsidRPr="004E0C06">
        <w:t>с</w:t>
      </w:r>
      <w:r w:rsidRPr="004E0C06">
        <w:t>ти», в соответствии с которым эксперт в состоянии дать качественную адекватную оценку событию или явлению в результате анализа одновременно не более 7–10 оцено</w:t>
      </w:r>
      <w:r w:rsidRPr="004E0C06">
        <w:t>ч</w:t>
      </w:r>
      <w:r w:rsidRPr="004E0C06">
        <w:t>ных параметров. Это означает, что необходимо использ</w:t>
      </w:r>
      <w:r w:rsidRPr="004E0C06">
        <w:t>о</w:t>
      </w:r>
      <w:r w:rsidRPr="004E0C06">
        <w:t>вать формализованные методы свертки большого числа анализируемых характеристик с целью перехода к более емким и небольшим по количеству обобщенным критер</w:t>
      </w:r>
      <w:r w:rsidRPr="004E0C06">
        <w:t>и</w:t>
      </w:r>
      <w:r w:rsidRPr="004E0C06">
        <w:t>ям. В нашем случае – это обобщенные критерии состояния сферы государственного управления, внешнеэкономиче</w:t>
      </w:r>
      <w:r w:rsidRPr="004E0C06">
        <w:t>с</w:t>
      </w:r>
      <w:r w:rsidRPr="004E0C06">
        <w:t xml:space="preserve">кой деятельности, транспорта и связи. </w:t>
      </w:r>
    </w:p>
    <w:p w:rsidR="00905B05" w:rsidRPr="004E0C06" w:rsidRDefault="00905B05" w:rsidP="00905B05">
      <w:pPr>
        <w:pStyle w:val="1-4"/>
      </w:pPr>
      <w:r w:rsidRPr="004E0C06">
        <w:t>Далее осуществляется переход к следующему этапу – формированию множества оценочных параметров по ка</w:t>
      </w:r>
      <w:r w:rsidRPr="004E0C06">
        <w:t>ж</w:t>
      </w:r>
      <w:r w:rsidRPr="004E0C06">
        <w:t>дой их названных сфер. Для решения подобной многокр</w:t>
      </w:r>
      <w:r w:rsidRPr="004E0C06">
        <w:t>и</w:t>
      </w:r>
      <w:r w:rsidRPr="004E0C06">
        <w:t>териальной задачи использовано содержание смыслообр</w:t>
      </w:r>
      <w:r w:rsidRPr="004E0C06">
        <w:t>а</w:t>
      </w:r>
      <w:r w:rsidRPr="004E0C06">
        <w:t>зующих понятий: «государственное управление», «вне</w:t>
      </w:r>
      <w:r w:rsidRPr="004E0C06">
        <w:t>ш</w:t>
      </w:r>
      <w:r w:rsidRPr="004E0C06">
        <w:t>неэкономическая деятельность», «транспорт», «связь», с</w:t>
      </w:r>
      <w:r w:rsidRPr="004E0C06">
        <w:t>и</w:t>
      </w:r>
      <w:r w:rsidRPr="004E0C06">
        <w:t>нтез успешных зарубежных практик развития обозначе</w:t>
      </w:r>
      <w:r w:rsidRPr="004E0C06">
        <w:t>н</w:t>
      </w:r>
      <w:r w:rsidRPr="004E0C06">
        <w:t>ных сфер и условий функционирования каждой из них в границах нового государственного образования.</w:t>
      </w:r>
    </w:p>
    <w:p w:rsidR="00905B05" w:rsidRPr="004E0C06" w:rsidRDefault="00905B05" w:rsidP="00905B05">
      <w:pPr>
        <w:pStyle w:val="1-4"/>
      </w:pPr>
      <w:r w:rsidRPr="004E0C06">
        <w:t>Каждый параметр должен быть оценен по шкале т</w:t>
      </w:r>
      <w:r w:rsidRPr="004E0C06">
        <w:t>е</w:t>
      </w:r>
      <w:r w:rsidRPr="004E0C06">
        <w:t>кущего состояния и степени важности в общей констру</w:t>
      </w:r>
      <w:r w:rsidRPr="004E0C06">
        <w:t>к</w:t>
      </w:r>
      <w:r w:rsidRPr="004E0C06">
        <w:t>ции композитного показателя. Полученные таким образом обобщенные критерии состояния сферы государственного управления, внешнеэкономической деятельности, трансп</w:t>
      </w:r>
      <w:r w:rsidRPr="004E0C06">
        <w:t>о</w:t>
      </w:r>
      <w:r w:rsidRPr="004E0C06">
        <w:t>рта и связи имеют условный смысл и ограниченное время действия. В частности, весовой коэффициент критерия б</w:t>
      </w:r>
      <w:r w:rsidRPr="004E0C06">
        <w:t>у</w:t>
      </w:r>
      <w:r w:rsidRPr="004E0C06">
        <w:t>дет существенно меняться в пространстве общего комп</w:t>
      </w:r>
      <w:r w:rsidRPr="004E0C06">
        <w:t>о</w:t>
      </w:r>
      <w:r w:rsidRPr="004E0C06">
        <w:t xml:space="preserve">зитного показателя в зависимости от конкретных условий жизни общества и благоприятности бизнес-среды. </w:t>
      </w:r>
    </w:p>
    <w:p w:rsidR="00905B05" w:rsidRPr="008A302B" w:rsidRDefault="00905B05" w:rsidP="008A302B">
      <w:pPr>
        <w:pStyle w:val="1-4"/>
        <w:ind w:firstLine="0"/>
        <w:rPr>
          <w:bCs/>
        </w:rPr>
      </w:pPr>
    </w:p>
    <w:p w:rsidR="00905B05" w:rsidRDefault="00905B05" w:rsidP="00C43217">
      <w:pPr>
        <w:pStyle w:val="1-4"/>
        <w:ind w:firstLine="0"/>
        <w:jc w:val="center"/>
        <w:rPr>
          <w:b/>
        </w:rPr>
      </w:pPr>
      <w:r w:rsidRPr="004E0C06">
        <w:rPr>
          <w:b/>
        </w:rPr>
        <w:t>3.3.</w:t>
      </w:r>
      <w:r w:rsidR="008A302B">
        <w:rPr>
          <w:b/>
          <w:lang w:val="ru-RU"/>
        </w:rPr>
        <w:t> </w:t>
      </w:r>
      <w:r w:rsidRPr="004E0C06">
        <w:rPr>
          <w:b/>
        </w:rPr>
        <w:t>Ключевые проблемы бизнес-климата в ДНР</w:t>
      </w:r>
    </w:p>
    <w:p w:rsidR="00C43217" w:rsidRPr="00C43217" w:rsidRDefault="00C43217" w:rsidP="00C43217">
      <w:pPr>
        <w:pStyle w:val="1-4"/>
        <w:ind w:firstLine="0"/>
        <w:rPr>
          <w:bCs/>
        </w:rPr>
      </w:pPr>
    </w:p>
    <w:p w:rsidR="00905B05" w:rsidRPr="004E0C06" w:rsidRDefault="00905B05" w:rsidP="00905B05">
      <w:pPr>
        <w:pStyle w:val="1-4"/>
      </w:pPr>
      <w:r w:rsidRPr="004E0C06">
        <w:t>На основании методологии Группы Всемирного Ба</w:t>
      </w:r>
      <w:r w:rsidRPr="004E0C06">
        <w:t>н</w:t>
      </w:r>
      <w:r w:rsidRPr="004E0C06">
        <w:t>ка</w:t>
      </w:r>
      <w:r w:rsidRPr="004E0C06">
        <w:rPr>
          <w:rStyle w:val="aa"/>
        </w:rPr>
        <w:footnoteReference w:id="281"/>
      </w:r>
      <w:r w:rsidRPr="004E0C06">
        <w:t xml:space="preserve"> проведено исследование по оценке бизнес среды Д</w:t>
      </w:r>
      <w:r w:rsidRPr="004E0C06">
        <w:t>о</w:t>
      </w:r>
      <w:r w:rsidRPr="004E0C06">
        <w:t>нецкой Народной Республики по направлениям инде</w:t>
      </w:r>
      <w:r w:rsidRPr="004E0C06">
        <w:t>к</w:t>
      </w:r>
      <w:r w:rsidRPr="004E0C06">
        <w:t>са Doing Business</w:t>
      </w:r>
      <w:r w:rsidRPr="004E0C06">
        <w:rPr>
          <w:rStyle w:val="aa"/>
        </w:rPr>
        <w:footnoteReference w:id="282"/>
      </w:r>
      <w:r w:rsidRPr="004E0C06">
        <w:rPr>
          <w:lang w:val="ru-RU"/>
        </w:rPr>
        <w:t>.</w:t>
      </w:r>
      <w:r w:rsidRPr="004E0C06">
        <w:t xml:space="preserve"> Согласно результатам проведенного исследования первоочередное внимание должно быть н</w:t>
      </w:r>
      <w:r w:rsidRPr="004E0C06">
        <w:t>а</w:t>
      </w:r>
      <w:r w:rsidRPr="004E0C06">
        <w:t xml:space="preserve">правлено на решение </w:t>
      </w:r>
      <w:r w:rsidRPr="004E0C06">
        <w:rPr>
          <w:i/>
        </w:rPr>
        <w:t>проблем, которые препятствуют развитию предпринимательства, ухудшают уровень би</w:t>
      </w:r>
      <w:r w:rsidRPr="004E0C06">
        <w:rPr>
          <w:i/>
        </w:rPr>
        <w:t>з</w:t>
      </w:r>
      <w:r w:rsidRPr="004E0C06">
        <w:rPr>
          <w:i/>
        </w:rPr>
        <w:t>нес-климата в Республике, что влияет на приток инве</w:t>
      </w:r>
      <w:r w:rsidRPr="004E0C06">
        <w:rPr>
          <w:i/>
        </w:rPr>
        <w:t>с</w:t>
      </w:r>
      <w:r w:rsidRPr="004E0C06">
        <w:rPr>
          <w:i/>
        </w:rPr>
        <w:t>тиций и отрицательно сказывается на уровне жизни граждан государства</w:t>
      </w:r>
      <w:r w:rsidRPr="004E0C06">
        <w:t>.</w:t>
      </w:r>
    </w:p>
    <w:p w:rsidR="00905B05" w:rsidRPr="004E0C06" w:rsidRDefault="00905B05" w:rsidP="00905B05">
      <w:pPr>
        <w:pStyle w:val="1-4"/>
        <w:rPr>
          <w:b/>
          <w:i/>
        </w:rPr>
      </w:pPr>
      <w:r w:rsidRPr="004E0C06">
        <w:rPr>
          <w:i/>
        </w:rPr>
        <w:t xml:space="preserve">Ключевые проблемы в направлении </w:t>
      </w:r>
      <w:r w:rsidRPr="004E0C06">
        <w:rPr>
          <w:b/>
          <w:bCs/>
          <w:i/>
        </w:rPr>
        <w:t>«регистрация предприятия»</w:t>
      </w:r>
      <w:r w:rsidRPr="008A302B">
        <w:rPr>
          <w:i/>
        </w:rPr>
        <w:t>:</w:t>
      </w:r>
    </w:p>
    <w:p w:rsidR="00905B05" w:rsidRPr="004E0C06" w:rsidRDefault="00905B05" w:rsidP="00905B05">
      <w:pPr>
        <w:pStyle w:val="1-4"/>
      </w:pPr>
      <w:r w:rsidRPr="004E0C06">
        <w:t>ни один из этапов регистрации предприятия не ос</w:t>
      </w:r>
      <w:r w:rsidRPr="004E0C06">
        <w:t>у</w:t>
      </w:r>
      <w:r w:rsidRPr="004E0C06">
        <w:t>ществляется в электронном виде, что связано с отсутств</w:t>
      </w:r>
      <w:r w:rsidRPr="004E0C06">
        <w:t>и</w:t>
      </w:r>
      <w:r w:rsidRPr="004E0C06">
        <w:t>ем единой онлайн-системы, охватывающей весь процесс регистрации предприятия (от подачи заявления до получ</w:t>
      </w:r>
      <w:r w:rsidRPr="004E0C06">
        <w:t>е</w:t>
      </w:r>
      <w:r w:rsidRPr="004E0C06">
        <w:t>ния документов предприятия в электронном формате);</w:t>
      </w:r>
    </w:p>
    <w:p w:rsidR="00905B05" w:rsidRPr="004E0C06" w:rsidRDefault="00905B05" w:rsidP="00905B05">
      <w:pPr>
        <w:pStyle w:val="1-4"/>
      </w:pPr>
      <w:r w:rsidRPr="004E0C06">
        <w:t>отсутствует автоматизированный электронный обмен информацией между органами власти (Департаментом г</w:t>
      </w:r>
      <w:r w:rsidRPr="004E0C06">
        <w:t>о</w:t>
      </w:r>
      <w:r w:rsidRPr="004E0C06">
        <w:t>сударственной регистрации МДС ДНР, Единым государс</w:t>
      </w:r>
      <w:r w:rsidRPr="004E0C06">
        <w:t>т</w:t>
      </w:r>
      <w:r w:rsidRPr="004E0C06">
        <w:t>венным реестром, Главным управлением статистики ДНР, налоговой инспекцией, органами социального страхов</w:t>
      </w:r>
      <w:r w:rsidRPr="004E0C06">
        <w:t>а</w:t>
      </w:r>
      <w:r w:rsidRPr="004E0C06">
        <w:t>ния, центром занятости);</w:t>
      </w:r>
    </w:p>
    <w:p w:rsidR="00905B05" w:rsidRPr="004E0C06" w:rsidRDefault="00905B05" w:rsidP="00905B05">
      <w:pPr>
        <w:pStyle w:val="1-4"/>
      </w:pPr>
      <w:r w:rsidRPr="004E0C06">
        <w:t>процедура получения Свидетельства о государстве</w:t>
      </w:r>
      <w:r w:rsidRPr="004E0C06">
        <w:t>н</w:t>
      </w:r>
      <w:r w:rsidRPr="004E0C06">
        <w:t>ной регистрации и регистрации Устава предприятия зан</w:t>
      </w:r>
      <w:r w:rsidRPr="004E0C06">
        <w:t>и</w:t>
      </w:r>
      <w:r w:rsidRPr="004E0C06">
        <w:t>мает длительное время;</w:t>
      </w:r>
    </w:p>
    <w:p w:rsidR="00905B05" w:rsidRPr="004E0C06" w:rsidRDefault="00905B05" w:rsidP="00905B05">
      <w:pPr>
        <w:pStyle w:val="1-4"/>
      </w:pPr>
      <w:r w:rsidRPr="004E0C06">
        <w:t>процедура определения местонахождения предпри</w:t>
      </w:r>
      <w:r w:rsidRPr="004E0C06">
        <w:t>я</w:t>
      </w:r>
      <w:r w:rsidRPr="004E0C06">
        <w:t>тия занимает длительное время;</w:t>
      </w:r>
    </w:p>
    <w:p w:rsidR="00905B05" w:rsidRPr="004E0C06" w:rsidRDefault="00905B05" w:rsidP="00905B05">
      <w:pPr>
        <w:pStyle w:val="1-4"/>
      </w:pPr>
      <w:r w:rsidRPr="004E0C06">
        <w:t>процедура заключения договора аренды помещения для предприятия занимает длительное время;</w:t>
      </w:r>
    </w:p>
    <w:p w:rsidR="00905B05" w:rsidRPr="004E0C06" w:rsidRDefault="00905B05" w:rsidP="00905B05">
      <w:pPr>
        <w:pStyle w:val="1-4"/>
      </w:pPr>
      <w:r w:rsidRPr="004E0C06">
        <w:t>низкая информированность общественности о нал</w:t>
      </w:r>
      <w:r w:rsidRPr="004E0C06">
        <w:t>и</w:t>
      </w:r>
      <w:r w:rsidRPr="004E0C06">
        <w:t>чии централизованного реестра предприятий;</w:t>
      </w:r>
    </w:p>
    <w:p w:rsidR="00905B05" w:rsidRPr="004E0C06" w:rsidRDefault="00905B05" w:rsidP="00905B05">
      <w:pPr>
        <w:pStyle w:val="1-4"/>
      </w:pPr>
      <w:r w:rsidRPr="004E0C06">
        <w:t>низкая информированность общественности о суще</w:t>
      </w:r>
      <w:r w:rsidRPr="004E0C06">
        <w:t>с</w:t>
      </w:r>
      <w:r w:rsidRPr="004E0C06">
        <w:t>твовании электронной базы данных для поиска всех зап</w:t>
      </w:r>
      <w:r w:rsidRPr="004E0C06">
        <w:t>и</w:t>
      </w:r>
      <w:r w:rsidRPr="004E0C06">
        <w:t>сей предприятия (и отсутствие возможности настройки критериев поиска для отдельных случаев);</w:t>
      </w:r>
    </w:p>
    <w:p w:rsidR="00905B05" w:rsidRPr="004E0C06" w:rsidRDefault="00905B05" w:rsidP="00905B05">
      <w:pPr>
        <w:pStyle w:val="1-4"/>
      </w:pPr>
      <w:r w:rsidRPr="004E0C06">
        <w:t>не все записи предприятия хранятся в цифровой ф</w:t>
      </w:r>
      <w:r w:rsidRPr="004E0C06">
        <w:t>о</w:t>
      </w:r>
      <w:r w:rsidRPr="004E0C06">
        <w:t>рме в Республике;</w:t>
      </w:r>
    </w:p>
    <w:p w:rsidR="00905B05" w:rsidRPr="004E0C06" w:rsidRDefault="00905B05" w:rsidP="00905B05">
      <w:pPr>
        <w:pStyle w:val="1-4"/>
      </w:pPr>
      <w:r w:rsidRPr="004E0C06">
        <w:t>отсутствует возможность электронного заполнения информации на смену владельца предприятия;</w:t>
      </w:r>
    </w:p>
    <w:p w:rsidR="00905B05" w:rsidRPr="004E0C06" w:rsidRDefault="00905B05" w:rsidP="00905B05">
      <w:pPr>
        <w:pStyle w:val="1-4"/>
      </w:pPr>
      <w:r w:rsidRPr="004E0C06">
        <w:t>отсутствует возможность электронной оплаты всех сборов, связанных с регистрацией предприятия;</w:t>
      </w:r>
    </w:p>
    <w:p w:rsidR="00905B05" w:rsidRPr="004E0C06" w:rsidRDefault="00905B05" w:rsidP="00905B05">
      <w:pPr>
        <w:pStyle w:val="1-4"/>
      </w:pPr>
      <w:r w:rsidRPr="004E0C06">
        <w:t>низкая информированность общественности о во</w:t>
      </w:r>
      <w:r w:rsidRPr="004E0C06">
        <w:t>з</w:t>
      </w:r>
      <w:r w:rsidRPr="004E0C06">
        <w:t>можности публичного доступа к информации, предоста</w:t>
      </w:r>
      <w:r w:rsidRPr="004E0C06">
        <w:t>в</w:t>
      </w:r>
      <w:r w:rsidRPr="004E0C06">
        <w:t>ляемой реестром предприятий;</w:t>
      </w:r>
    </w:p>
    <w:p w:rsidR="00905B05" w:rsidRPr="004E0C06" w:rsidRDefault="00905B05" w:rsidP="00905B05">
      <w:pPr>
        <w:pStyle w:val="1-4"/>
        <w:rPr>
          <w:szCs w:val="28"/>
        </w:rPr>
      </w:pPr>
      <w:r w:rsidRPr="004E0C06">
        <w:t xml:space="preserve">закрытый доступ к информации, предоставляемой реестром предприятий, </w:t>
      </w:r>
      <w:r w:rsidR="00447CB8">
        <w:rPr>
          <w:lang w:val="ru-RU"/>
        </w:rPr>
        <w:t>относительно</w:t>
      </w:r>
      <w:r w:rsidRPr="004E0C06">
        <w:t xml:space="preserve"> учредителей, устава, физического адреса, годовой финансовой</w:t>
      </w:r>
      <w:r w:rsidRPr="004E0C06">
        <w:rPr>
          <w:szCs w:val="28"/>
        </w:rPr>
        <w:t xml:space="preserve"> отчетности;</w:t>
      </w:r>
    </w:p>
    <w:p w:rsidR="00905B05" w:rsidRPr="004E0C06" w:rsidRDefault="00905B05" w:rsidP="00905B05">
      <w:pPr>
        <w:pStyle w:val="1-4"/>
        <w:rPr>
          <w:szCs w:val="28"/>
        </w:rPr>
      </w:pPr>
      <w:r w:rsidRPr="004E0C06">
        <w:rPr>
          <w:szCs w:val="28"/>
        </w:rPr>
        <w:t>закрытый доступ к статистике о новых зарегистрир</w:t>
      </w:r>
      <w:r w:rsidRPr="004E0C06">
        <w:rPr>
          <w:szCs w:val="28"/>
        </w:rPr>
        <w:t>о</w:t>
      </w:r>
      <w:r w:rsidRPr="004E0C06">
        <w:rPr>
          <w:szCs w:val="28"/>
        </w:rPr>
        <w:t>ванных предприятиях с ограниченной ответственностью;</w:t>
      </w:r>
    </w:p>
    <w:p w:rsidR="00905B05" w:rsidRPr="004E0C06" w:rsidRDefault="00905B05" w:rsidP="00905B05">
      <w:pPr>
        <w:pStyle w:val="1-4"/>
        <w:rPr>
          <w:szCs w:val="28"/>
        </w:rPr>
      </w:pPr>
      <w:r w:rsidRPr="004E0C06">
        <w:rPr>
          <w:szCs w:val="28"/>
        </w:rPr>
        <w:t>регистрация изменения информации в названии пр</w:t>
      </w:r>
      <w:r w:rsidRPr="004E0C06">
        <w:rPr>
          <w:szCs w:val="28"/>
        </w:rPr>
        <w:t>е</w:t>
      </w:r>
      <w:r w:rsidRPr="004E0C06">
        <w:rPr>
          <w:szCs w:val="28"/>
        </w:rPr>
        <w:t>дприятий в реестре предприятий занимает длительное время;</w:t>
      </w:r>
    </w:p>
    <w:p w:rsidR="00905B05" w:rsidRPr="004E0C06" w:rsidRDefault="00905B05" w:rsidP="00905B05">
      <w:pPr>
        <w:pStyle w:val="1-4"/>
        <w:rPr>
          <w:szCs w:val="28"/>
        </w:rPr>
      </w:pPr>
      <w:r w:rsidRPr="004E0C06">
        <w:rPr>
          <w:szCs w:val="28"/>
        </w:rPr>
        <w:t>регистрация изменения информации об учредителе в реестре предприятий занимает длительное время;</w:t>
      </w:r>
    </w:p>
    <w:p w:rsidR="00905B05" w:rsidRPr="004E0C06" w:rsidRDefault="00905B05" w:rsidP="00905B05">
      <w:pPr>
        <w:pStyle w:val="1-4"/>
        <w:rPr>
          <w:szCs w:val="28"/>
        </w:rPr>
      </w:pPr>
      <w:bookmarkStart w:id="8" w:name="page10"/>
      <w:bookmarkEnd w:id="8"/>
      <w:r w:rsidRPr="004E0C06">
        <w:rPr>
          <w:szCs w:val="28"/>
        </w:rPr>
        <w:t>регистрация изменения информации в уставе в реес</w:t>
      </w:r>
      <w:r w:rsidRPr="004E0C06">
        <w:rPr>
          <w:szCs w:val="28"/>
        </w:rPr>
        <w:t>т</w:t>
      </w:r>
      <w:r w:rsidRPr="004E0C06">
        <w:rPr>
          <w:szCs w:val="28"/>
        </w:rPr>
        <w:t xml:space="preserve">ре предприятий занимает длительное время; </w:t>
      </w:r>
    </w:p>
    <w:p w:rsidR="00905B05" w:rsidRPr="004E0C06" w:rsidRDefault="00905B05" w:rsidP="00905B05">
      <w:pPr>
        <w:pStyle w:val="1-4"/>
        <w:rPr>
          <w:szCs w:val="28"/>
        </w:rPr>
      </w:pPr>
      <w:r w:rsidRPr="004E0C06">
        <w:rPr>
          <w:szCs w:val="28"/>
        </w:rPr>
        <w:t>отсутствует обязательная регистрация случая бан</w:t>
      </w:r>
      <w:r w:rsidRPr="004E0C06">
        <w:rPr>
          <w:szCs w:val="28"/>
        </w:rPr>
        <w:t>к</w:t>
      </w:r>
      <w:r w:rsidRPr="004E0C06">
        <w:rPr>
          <w:szCs w:val="28"/>
        </w:rPr>
        <w:t>ротства предприятия;</w:t>
      </w:r>
    </w:p>
    <w:p w:rsidR="00905B05" w:rsidRPr="004E0C06" w:rsidRDefault="00905B05" w:rsidP="00905B05">
      <w:pPr>
        <w:pStyle w:val="1-4"/>
        <w:rPr>
          <w:szCs w:val="28"/>
        </w:rPr>
      </w:pPr>
      <w:r w:rsidRPr="004E0C06">
        <w:rPr>
          <w:szCs w:val="28"/>
        </w:rPr>
        <w:t>отсутствуют правовые положения о предотвращении кражи фирменного знака;</w:t>
      </w:r>
    </w:p>
    <w:p w:rsidR="00905B05" w:rsidRPr="004E0C06" w:rsidRDefault="00905B05" w:rsidP="00905B05">
      <w:pPr>
        <w:pStyle w:val="1-4"/>
        <w:rPr>
          <w:szCs w:val="28"/>
        </w:rPr>
      </w:pPr>
      <w:r w:rsidRPr="004E0C06">
        <w:rPr>
          <w:szCs w:val="28"/>
        </w:rPr>
        <w:t>отсутствует система повышения квалификации раб</w:t>
      </w:r>
      <w:r w:rsidRPr="004E0C06">
        <w:rPr>
          <w:szCs w:val="28"/>
        </w:rPr>
        <w:t>о</w:t>
      </w:r>
      <w:r w:rsidRPr="004E0C06">
        <w:rPr>
          <w:szCs w:val="28"/>
        </w:rPr>
        <w:t>тников;</w:t>
      </w:r>
    </w:p>
    <w:p w:rsidR="00905B05" w:rsidRPr="004E0C06" w:rsidRDefault="00905B05" w:rsidP="00905B05">
      <w:pPr>
        <w:pStyle w:val="1-4"/>
        <w:rPr>
          <w:szCs w:val="28"/>
        </w:rPr>
      </w:pPr>
      <w:r w:rsidRPr="004E0C06">
        <w:rPr>
          <w:szCs w:val="28"/>
        </w:rPr>
        <w:t>отсутствуют занятия или тренинги для владельцев предприятий, когда они начинают новый бизнес;</w:t>
      </w:r>
    </w:p>
    <w:p w:rsidR="00905B05" w:rsidRPr="004E0C06" w:rsidRDefault="00905B05" w:rsidP="00905B05">
      <w:pPr>
        <w:pStyle w:val="1-4"/>
        <w:rPr>
          <w:szCs w:val="28"/>
        </w:rPr>
      </w:pPr>
      <w:r w:rsidRPr="004E0C06">
        <w:rPr>
          <w:szCs w:val="28"/>
        </w:rPr>
        <w:t>отсутствует система мотивации предпринимателей для получения какого-либо дополнительного высшего о</w:t>
      </w:r>
      <w:r w:rsidRPr="004E0C06">
        <w:rPr>
          <w:szCs w:val="28"/>
        </w:rPr>
        <w:t>б</w:t>
      </w:r>
      <w:r w:rsidRPr="004E0C06">
        <w:rPr>
          <w:szCs w:val="28"/>
        </w:rPr>
        <w:t>разования во время ведения бизнеса;</w:t>
      </w:r>
    </w:p>
    <w:p w:rsidR="00905B05" w:rsidRPr="004E0C06" w:rsidRDefault="00905B05" w:rsidP="00905B05">
      <w:pPr>
        <w:pStyle w:val="1-4"/>
        <w:rPr>
          <w:szCs w:val="28"/>
        </w:rPr>
      </w:pPr>
      <w:r w:rsidRPr="004E0C06">
        <w:rPr>
          <w:szCs w:val="28"/>
        </w:rPr>
        <w:t>отсутствует эффективная система оповещения общ</w:t>
      </w:r>
      <w:r w:rsidRPr="004E0C06">
        <w:rPr>
          <w:szCs w:val="28"/>
        </w:rPr>
        <w:t>е</w:t>
      </w:r>
      <w:r w:rsidRPr="004E0C06">
        <w:rPr>
          <w:szCs w:val="28"/>
        </w:rPr>
        <w:t>ственности об изменениях в процессе регистрации пред</w:t>
      </w:r>
      <w:r w:rsidRPr="004E0C06">
        <w:rPr>
          <w:szCs w:val="28"/>
        </w:rPr>
        <w:t>п</w:t>
      </w:r>
      <w:r w:rsidRPr="004E0C06">
        <w:rPr>
          <w:szCs w:val="28"/>
        </w:rPr>
        <w:t>риятия.</w:t>
      </w:r>
    </w:p>
    <w:p w:rsidR="00905B05" w:rsidRPr="004E0C06" w:rsidRDefault="00905B05" w:rsidP="00905B05">
      <w:pPr>
        <w:pStyle w:val="1-4"/>
        <w:rPr>
          <w:b/>
          <w:i/>
          <w:szCs w:val="28"/>
        </w:rPr>
      </w:pPr>
      <w:r w:rsidRPr="004E0C06">
        <w:rPr>
          <w:i/>
          <w:szCs w:val="28"/>
        </w:rPr>
        <w:t>Ключевые проблемы в направлении</w:t>
      </w:r>
      <w:r w:rsidRPr="004E0C06">
        <w:rPr>
          <w:b/>
          <w:i/>
          <w:szCs w:val="28"/>
        </w:rPr>
        <w:t xml:space="preserve"> </w:t>
      </w:r>
      <w:r w:rsidRPr="004E0C06">
        <w:rPr>
          <w:b/>
          <w:bCs/>
          <w:i/>
          <w:szCs w:val="28"/>
        </w:rPr>
        <w:t>«получения ра</w:t>
      </w:r>
      <w:r w:rsidRPr="004E0C06">
        <w:rPr>
          <w:b/>
          <w:bCs/>
          <w:i/>
          <w:szCs w:val="28"/>
        </w:rPr>
        <w:t>з</w:t>
      </w:r>
      <w:r w:rsidRPr="004E0C06">
        <w:rPr>
          <w:b/>
          <w:bCs/>
          <w:i/>
          <w:szCs w:val="28"/>
        </w:rPr>
        <w:t>решение на строительство»</w:t>
      </w:r>
      <w:r w:rsidRPr="008A302B">
        <w:rPr>
          <w:i/>
          <w:szCs w:val="28"/>
        </w:rPr>
        <w:t>:</w:t>
      </w:r>
    </w:p>
    <w:p w:rsidR="00905B05" w:rsidRPr="004E0C06" w:rsidRDefault="00905B05" w:rsidP="00905B05">
      <w:pPr>
        <w:pStyle w:val="1-4"/>
        <w:rPr>
          <w:szCs w:val="28"/>
        </w:rPr>
      </w:pPr>
      <w:r w:rsidRPr="004E0C06">
        <w:rPr>
          <w:szCs w:val="28"/>
        </w:rPr>
        <w:t>отсутствуют в законодательстве требования о пров</w:t>
      </w:r>
      <w:r w:rsidRPr="004E0C06">
        <w:rPr>
          <w:szCs w:val="28"/>
        </w:rPr>
        <w:t>е</w:t>
      </w:r>
      <w:r w:rsidRPr="004E0C06">
        <w:rPr>
          <w:szCs w:val="28"/>
        </w:rPr>
        <w:t>дении технических проверок в ходе строительства;</w:t>
      </w:r>
    </w:p>
    <w:p w:rsidR="00905B05" w:rsidRPr="004E0C06" w:rsidRDefault="00905B05" w:rsidP="00905B05">
      <w:pPr>
        <w:pStyle w:val="1-4"/>
        <w:rPr>
          <w:szCs w:val="28"/>
        </w:rPr>
      </w:pPr>
      <w:r w:rsidRPr="004E0C06">
        <w:rPr>
          <w:szCs w:val="28"/>
        </w:rPr>
        <w:t>не все субъекты</w:t>
      </w:r>
      <w:r w:rsidR="00447CB8">
        <w:rPr>
          <w:szCs w:val="28"/>
          <w:lang w:val="ru-RU"/>
        </w:rPr>
        <w:t>–</w:t>
      </w:r>
      <w:r w:rsidRPr="004E0C06">
        <w:rPr>
          <w:szCs w:val="28"/>
        </w:rPr>
        <w:t>участники строительства несут юридическую ответственность за строительные дефекты или проблемы, выявленные после сдачи объекта в эксплу</w:t>
      </w:r>
      <w:r w:rsidRPr="004E0C06">
        <w:rPr>
          <w:szCs w:val="28"/>
        </w:rPr>
        <w:t>а</w:t>
      </w:r>
      <w:r w:rsidRPr="004E0C06">
        <w:rPr>
          <w:szCs w:val="28"/>
        </w:rPr>
        <w:t>тацию;</w:t>
      </w:r>
    </w:p>
    <w:p w:rsidR="00905B05" w:rsidRPr="004E0C06" w:rsidRDefault="00905B05" w:rsidP="00905B05">
      <w:pPr>
        <w:pStyle w:val="1-4"/>
        <w:rPr>
          <w:szCs w:val="28"/>
        </w:rPr>
      </w:pPr>
      <w:r w:rsidRPr="004E0C06">
        <w:rPr>
          <w:szCs w:val="28"/>
        </w:rPr>
        <w:t>отсутствуют в законодательстве требования об офо</w:t>
      </w:r>
      <w:r w:rsidRPr="004E0C06">
        <w:rPr>
          <w:szCs w:val="28"/>
        </w:rPr>
        <w:t>р</w:t>
      </w:r>
      <w:r w:rsidRPr="004E0C06">
        <w:rPr>
          <w:szCs w:val="28"/>
        </w:rPr>
        <w:t>млении страхования ответственности за возможные стро</w:t>
      </w:r>
      <w:r w:rsidRPr="004E0C06">
        <w:rPr>
          <w:szCs w:val="28"/>
        </w:rPr>
        <w:t>и</w:t>
      </w:r>
      <w:r w:rsidRPr="004E0C06">
        <w:rPr>
          <w:szCs w:val="28"/>
        </w:rPr>
        <w:t>тельные дефекты или проблемы после сдачи объекта в э</w:t>
      </w:r>
      <w:r w:rsidRPr="004E0C06">
        <w:rPr>
          <w:szCs w:val="28"/>
        </w:rPr>
        <w:t>к</w:t>
      </w:r>
      <w:r w:rsidRPr="004E0C06">
        <w:rPr>
          <w:szCs w:val="28"/>
        </w:rPr>
        <w:t>сплуатацию;</w:t>
      </w:r>
    </w:p>
    <w:p w:rsidR="00905B05" w:rsidRPr="004E0C06" w:rsidRDefault="00905B05" w:rsidP="00905B05">
      <w:pPr>
        <w:pStyle w:val="1-4"/>
        <w:rPr>
          <w:szCs w:val="28"/>
        </w:rPr>
      </w:pPr>
      <w:r w:rsidRPr="004E0C06">
        <w:rPr>
          <w:szCs w:val="28"/>
        </w:rPr>
        <w:t>отсутствуют в законодательстве требования о нал</w:t>
      </w:r>
      <w:r w:rsidRPr="004E0C06">
        <w:rPr>
          <w:szCs w:val="28"/>
        </w:rPr>
        <w:t>и</w:t>
      </w:r>
      <w:r w:rsidRPr="004E0C06">
        <w:rPr>
          <w:szCs w:val="28"/>
        </w:rPr>
        <w:t>чии опыта работы по специальности не менее установле</w:t>
      </w:r>
      <w:r w:rsidRPr="004E0C06">
        <w:rPr>
          <w:szCs w:val="28"/>
        </w:rPr>
        <w:t>н</w:t>
      </w:r>
      <w:r w:rsidRPr="004E0C06">
        <w:rPr>
          <w:szCs w:val="28"/>
        </w:rPr>
        <w:t>ного количества лет у специалиста, осуществляющего пр</w:t>
      </w:r>
      <w:r w:rsidRPr="004E0C06">
        <w:rPr>
          <w:szCs w:val="28"/>
        </w:rPr>
        <w:t>о</w:t>
      </w:r>
      <w:r w:rsidRPr="004E0C06">
        <w:rPr>
          <w:szCs w:val="28"/>
        </w:rPr>
        <w:t>верку соответствия архитектурных проектов и чертежей действующим строительным нормам и правилам;</w:t>
      </w:r>
    </w:p>
    <w:p w:rsidR="00905B05" w:rsidRPr="004E0C06" w:rsidRDefault="00905B05" w:rsidP="00905B05">
      <w:pPr>
        <w:pStyle w:val="1-4"/>
        <w:rPr>
          <w:szCs w:val="28"/>
        </w:rPr>
      </w:pPr>
      <w:r w:rsidRPr="004E0C06">
        <w:rPr>
          <w:szCs w:val="28"/>
        </w:rPr>
        <w:t>недостаточное количество требований, предъявля</w:t>
      </w:r>
      <w:r w:rsidRPr="004E0C06">
        <w:rPr>
          <w:szCs w:val="28"/>
        </w:rPr>
        <w:t>е</w:t>
      </w:r>
      <w:r w:rsidRPr="004E0C06">
        <w:rPr>
          <w:szCs w:val="28"/>
        </w:rPr>
        <w:t>мых к квалификации специалиста, который проводит пр</w:t>
      </w:r>
      <w:r w:rsidRPr="004E0C06">
        <w:rPr>
          <w:szCs w:val="28"/>
        </w:rPr>
        <w:t>о</w:t>
      </w:r>
      <w:r w:rsidRPr="004E0C06">
        <w:rPr>
          <w:szCs w:val="28"/>
        </w:rPr>
        <w:t>верки в ходе строительства;</w:t>
      </w:r>
    </w:p>
    <w:p w:rsidR="00905B05" w:rsidRPr="004E0C06" w:rsidRDefault="00905B05" w:rsidP="00905B05">
      <w:pPr>
        <w:pStyle w:val="1-4"/>
        <w:rPr>
          <w:szCs w:val="28"/>
        </w:rPr>
      </w:pPr>
      <w:r w:rsidRPr="004E0C06">
        <w:rPr>
          <w:szCs w:val="28"/>
        </w:rPr>
        <w:t>получение разрешения на строительство занимает длительное время;</w:t>
      </w:r>
    </w:p>
    <w:p w:rsidR="00905B05" w:rsidRPr="004E0C06" w:rsidRDefault="00905B05" w:rsidP="00905B05">
      <w:pPr>
        <w:pStyle w:val="1-4"/>
        <w:rPr>
          <w:szCs w:val="28"/>
        </w:rPr>
      </w:pPr>
      <w:r w:rsidRPr="004E0C06">
        <w:rPr>
          <w:szCs w:val="28"/>
        </w:rPr>
        <w:t>соблюдение установленного срока обработки и выд</w:t>
      </w:r>
      <w:r w:rsidRPr="004E0C06">
        <w:rPr>
          <w:szCs w:val="28"/>
        </w:rPr>
        <w:t>а</w:t>
      </w:r>
      <w:r w:rsidRPr="004E0C06">
        <w:rPr>
          <w:szCs w:val="28"/>
        </w:rPr>
        <w:t>чи разрешения на строительство не всегда осуществляется на практике;</w:t>
      </w:r>
    </w:p>
    <w:p w:rsidR="00905B05" w:rsidRPr="004E0C06" w:rsidRDefault="00905B05" w:rsidP="00905B05">
      <w:pPr>
        <w:pStyle w:val="1-4"/>
        <w:rPr>
          <w:szCs w:val="28"/>
        </w:rPr>
      </w:pPr>
      <w:r w:rsidRPr="004E0C06">
        <w:rPr>
          <w:szCs w:val="28"/>
        </w:rPr>
        <w:t>отсутствуют в законодательстве четкие требования к испытанию почвы для некоторых постоянных типов зд</w:t>
      </w:r>
      <w:r w:rsidRPr="004E0C06">
        <w:rPr>
          <w:szCs w:val="28"/>
        </w:rPr>
        <w:t>а</w:t>
      </w:r>
      <w:r w:rsidRPr="004E0C06">
        <w:rPr>
          <w:szCs w:val="28"/>
        </w:rPr>
        <w:t>ний;</w:t>
      </w:r>
    </w:p>
    <w:p w:rsidR="00905B05" w:rsidRPr="004E0C06" w:rsidRDefault="00905B05" w:rsidP="00905B05">
      <w:pPr>
        <w:pStyle w:val="1-4"/>
        <w:rPr>
          <w:szCs w:val="28"/>
        </w:rPr>
      </w:pPr>
      <w:r w:rsidRPr="004E0C06">
        <w:rPr>
          <w:szCs w:val="28"/>
        </w:rPr>
        <w:t>отсутствуют требования в законодательстве о пров</w:t>
      </w:r>
      <w:r w:rsidRPr="004E0C06">
        <w:rPr>
          <w:szCs w:val="28"/>
        </w:rPr>
        <w:t>е</w:t>
      </w:r>
      <w:r w:rsidRPr="004E0C06">
        <w:rPr>
          <w:szCs w:val="28"/>
        </w:rPr>
        <w:t>дении внеплановых проверок в любое время и на любых этапах строительства.</w:t>
      </w:r>
    </w:p>
    <w:p w:rsidR="00905B05" w:rsidRPr="004E0C06" w:rsidRDefault="00905B05" w:rsidP="00905B05">
      <w:pPr>
        <w:pStyle w:val="1-4"/>
        <w:rPr>
          <w:b/>
          <w:bCs/>
          <w:i/>
          <w:szCs w:val="28"/>
        </w:rPr>
      </w:pPr>
      <w:r w:rsidRPr="004E0C06">
        <w:rPr>
          <w:i/>
          <w:szCs w:val="28"/>
        </w:rPr>
        <w:t>Ключевые проблемы в направлении</w:t>
      </w:r>
      <w:r w:rsidRPr="004E0C06">
        <w:rPr>
          <w:b/>
          <w:i/>
          <w:szCs w:val="28"/>
        </w:rPr>
        <w:t xml:space="preserve"> </w:t>
      </w:r>
      <w:r w:rsidRPr="004E0C06">
        <w:rPr>
          <w:b/>
          <w:bCs/>
          <w:i/>
          <w:szCs w:val="28"/>
        </w:rPr>
        <w:t>«подключение к электроснабжению»</w:t>
      </w:r>
      <w:r w:rsidRPr="008A302B">
        <w:rPr>
          <w:i/>
          <w:szCs w:val="28"/>
        </w:rPr>
        <w:t>:</w:t>
      </w:r>
    </w:p>
    <w:p w:rsidR="00905B05" w:rsidRPr="004E0C06" w:rsidRDefault="00905B05" w:rsidP="00905B05">
      <w:pPr>
        <w:pStyle w:val="1-4"/>
        <w:rPr>
          <w:szCs w:val="28"/>
        </w:rPr>
      </w:pPr>
      <w:r w:rsidRPr="004E0C06">
        <w:rPr>
          <w:szCs w:val="28"/>
        </w:rPr>
        <w:t>для подключения к системе электроснабжения нео</w:t>
      </w:r>
      <w:r w:rsidRPr="004E0C06">
        <w:rPr>
          <w:szCs w:val="28"/>
        </w:rPr>
        <w:t>б</w:t>
      </w:r>
      <w:r w:rsidRPr="004E0C06">
        <w:rPr>
          <w:szCs w:val="28"/>
        </w:rPr>
        <w:t>ходимо осуществить большое количество процедур;</w:t>
      </w:r>
    </w:p>
    <w:p w:rsidR="00905B05" w:rsidRPr="004E0C06" w:rsidRDefault="00905B05" w:rsidP="00905B05">
      <w:pPr>
        <w:pStyle w:val="1-4"/>
        <w:rPr>
          <w:szCs w:val="28"/>
        </w:rPr>
      </w:pPr>
      <w:r w:rsidRPr="004E0C06">
        <w:rPr>
          <w:szCs w:val="28"/>
        </w:rPr>
        <w:t>длительность ожидания подключения к электрос</w:t>
      </w:r>
      <w:r w:rsidRPr="004E0C06">
        <w:rPr>
          <w:szCs w:val="28"/>
        </w:rPr>
        <w:t>е</w:t>
      </w:r>
      <w:r w:rsidRPr="004E0C06">
        <w:rPr>
          <w:szCs w:val="28"/>
        </w:rPr>
        <w:t>тям;</w:t>
      </w:r>
    </w:p>
    <w:p w:rsidR="00905B05" w:rsidRPr="004E0C06" w:rsidRDefault="00905B05" w:rsidP="00905B05">
      <w:pPr>
        <w:pStyle w:val="1-4"/>
        <w:rPr>
          <w:szCs w:val="28"/>
        </w:rPr>
      </w:pPr>
      <w:r w:rsidRPr="004E0C06">
        <w:rPr>
          <w:szCs w:val="28"/>
        </w:rPr>
        <w:t>отсутствуют данные об общей продолжительности прерываний электроэнергии для среднего обслуживаемого клиента и об их частоте;</w:t>
      </w:r>
    </w:p>
    <w:p w:rsidR="00905B05" w:rsidRPr="004E0C06" w:rsidRDefault="00905B05" w:rsidP="00905B05">
      <w:pPr>
        <w:pStyle w:val="1-4"/>
        <w:rPr>
          <w:szCs w:val="28"/>
        </w:rPr>
      </w:pPr>
      <w:r w:rsidRPr="004E0C06">
        <w:rPr>
          <w:szCs w:val="28"/>
        </w:rPr>
        <w:t>отсутствуют автоматизированная система управления энергопотреблением;</w:t>
      </w:r>
    </w:p>
    <w:p w:rsidR="00905B05" w:rsidRPr="004E0C06" w:rsidRDefault="00905B05" w:rsidP="00905B05">
      <w:pPr>
        <w:pStyle w:val="1-4"/>
        <w:rPr>
          <w:szCs w:val="28"/>
        </w:rPr>
      </w:pPr>
      <w:r w:rsidRPr="004E0C06">
        <w:rPr>
          <w:szCs w:val="28"/>
        </w:rPr>
        <w:t>отсутствует регулярный мониторинг отключений электроэнергии регулирующим органом;</w:t>
      </w:r>
    </w:p>
    <w:p w:rsidR="00905B05" w:rsidRPr="004E0C06" w:rsidRDefault="00905B05" w:rsidP="00905B05">
      <w:pPr>
        <w:pStyle w:val="1-4"/>
        <w:rPr>
          <w:szCs w:val="28"/>
        </w:rPr>
      </w:pPr>
      <w:r w:rsidRPr="004E0C06">
        <w:rPr>
          <w:szCs w:val="28"/>
        </w:rPr>
        <w:t>в стандартах для установки электропроводки отсут</w:t>
      </w:r>
      <w:r w:rsidRPr="004E0C06">
        <w:rPr>
          <w:szCs w:val="28"/>
        </w:rPr>
        <w:t>с</w:t>
      </w:r>
      <w:r w:rsidRPr="004E0C06">
        <w:rPr>
          <w:szCs w:val="28"/>
        </w:rPr>
        <w:t>твует исчерпывающая информация о необходимых пров</w:t>
      </w:r>
      <w:r w:rsidRPr="004E0C06">
        <w:rPr>
          <w:szCs w:val="28"/>
        </w:rPr>
        <w:t>е</w:t>
      </w:r>
      <w:r w:rsidRPr="004E0C06">
        <w:rPr>
          <w:szCs w:val="28"/>
        </w:rPr>
        <w:t>рках проводки и профессиональной квалификации рабоч</w:t>
      </w:r>
      <w:r w:rsidRPr="004E0C06">
        <w:rPr>
          <w:szCs w:val="28"/>
        </w:rPr>
        <w:t>е</w:t>
      </w:r>
      <w:r w:rsidRPr="004E0C06">
        <w:rPr>
          <w:szCs w:val="28"/>
        </w:rPr>
        <w:t>го, необходимой для проведения этой проверки;</w:t>
      </w:r>
    </w:p>
    <w:p w:rsidR="00905B05" w:rsidRPr="004E0C06" w:rsidRDefault="00905B05" w:rsidP="00905B05">
      <w:pPr>
        <w:pStyle w:val="1-4"/>
        <w:rPr>
          <w:szCs w:val="28"/>
        </w:rPr>
      </w:pPr>
      <w:r w:rsidRPr="004E0C06">
        <w:rPr>
          <w:szCs w:val="28"/>
        </w:rPr>
        <w:t xml:space="preserve">недостаточное количество способов информирования об изменениях в правилах электроэнергетики для частного бизнеса. </w:t>
      </w:r>
    </w:p>
    <w:p w:rsidR="00905B05" w:rsidRPr="004E0C06" w:rsidRDefault="00905B05" w:rsidP="00905B05">
      <w:pPr>
        <w:pStyle w:val="1-4"/>
        <w:rPr>
          <w:b/>
          <w:bCs/>
          <w:i/>
          <w:szCs w:val="28"/>
        </w:rPr>
      </w:pPr>
      <w:r w:rsidRPr="004E0C06">
        <w:rPr>
          <w:i/>
          <w:szCs w:val="28"/>
        </w:rPr>
        <w:t xml:space="preserve">Ключевые проблемы в </w:t>
      </w:r>
      <w:r w:rsidRPr="008A302B">
        <w:rPr>
          <w:i/>
          <w:szCs w:val="28"/>
        </w:rPr>
        <w:t xml:space="preserve">направлении </w:t>
      </w:r>
      <w:r w:rsidRPr="004E0C06">
        <w:rPr>
          <w:b/>
          <w:bCs/>
          <w:i/>
          <w:szCs w:val="28"/>
        </w:rPr>
        <w:t>«регистрация собственности»</w:t>
      </w:r>
      <w:r w:rsidRPr="008A302B">
        <w:rPr>
          <w:i/>
          <w:szCs w:val="28"/>
        </w:rPr>
        <w:t>:</w:t>
      </w:r>
    </w:p>
    <w:p w:rsidR="00905B05" w:rsidRPr="004E0C06" w:rsidRDefault="00905B05" w:rsidP="00905B05">
      <w:pPr>
        <w:pStyle w:val="1-4"/>
        <w:rPr>
          <w:szCs w:val="28"/>
        </w:rPr>
      </w:pPr>
      <w:r w:rsidRPr="004E0C06">
        <w:rPr>
          <w:szCs w:val="28"/>
        </w:rPr>
        <w:t>большинство существующих документов о правах собственности на объекты недвижимости и планы на зем</w:t>
      </w:r>
      <w:r w:rsidRPr="004E0C06">
        <w:rPr>
          <w:szCs w:val="28"/>
        </w:rPr>
        <w:t>е</w:t>
      </w:r>
      <w:r w:rsidRPr="004E0C06">
        <w:rPr>
          <w:szCs w:val="28"/>
        </w:rPr>
        <w:t xml:space="preserve">льные участки хранятся в бумажном виде, что усложняет (замедляет) процесс поиска информации и увеличивает длительность прохождения процедур; </w:t>
      </w:r>
    </w:p>
    <w:p w:rsidR="00905B05" w:rsidRPr="004E0C06" w:rsidRDefault="00905B05" w:rsidP="00905B05">
      <w:pPr>
        <w:pStyle w:val="1-4"/>
        <w:rPr>
          <w:szCs w:val="28"/>
        </w:rPr>
      </w:pPr>
      <w:r w:rsidRPr="004E0C06">
        <w:rPr>
          <w:szCs w:val="28"/>
        </w:rPr>
        <w:t>отсутствует связь между базами данных реестра прав на недвижимое имущество и земельного кадастра;</w:t>
      </w:r>
    </w:p>
    <w:p w:rsidR="00905B05" w:rsidRPr="004E0C06" w:rsidRDefault="00905B05" w:rsidP="00905B05">
      <w:pPr>
        <w:pStyle w:val="1-4"/>
        <w:rPr>
          <w:szCs w:val="28"/>
        </w:rPr>
      </w:pPr>
      <w:r w:rsidRPr="004E0C06">
        <w:rPr>
          <w:szCs w:val="28"/>
        </w:rPr>
        <w:t>отсутствует в свободном доступе информация о пр</w:t>
      </w:r>
      <w:r w:rsidRPr="004E0C06">
        <w:rPr>
          <w:szCs w:val="28"/>
        </w:rPr>
        <w:t>а</w:t>
      </w:r>
      <w:r w:rsidRPr="004E0C06">
        <w:rPr>
          <w:szCs w:val="28"/>
        </w:rPr>
        <w:t>вах на недвижимое имущество и информация о планах з</w:t>
      </w:r>
      <w:r w:rsidRPr="004E0C06">
        <w:rPr>
          <w:szCs w:val="28"/>
        </w:rPr>
        <w:t>е</w:t>
      </w:r>
      <w:r w:rsidRPr="004E0C06">
        <w:rPr>
          <w:szCs w:val="28"/>
        </w:rPr>
        <w:t>мельных участков;</w:t>
      </w:r>
    </w:p>
    <w:p w:rsidR="00905B05" w:rsidRPr="004E0C06" w:rsidRDefault="00905B05" w:rsidP="00905B05">
      <w:pPr>
        <w:pStyle w:val="1-4"/>
        <w:rPr>
          <w:szCs w:val="28"/>
        </w:rPr>
      </w:pPr>
      <w:r w:rsidRPr="004E0C06">
        <w:rPr>
          <w:szCs w:val="28"/>
        </w:rPr>
        <w:t>отсутствует конкретный и независимый механизм подачи жалоб на проблемы, возникающие в процессе рег</w:t>
      </w:r>
      <w:r w:rsidRPr="004E0C06">
        <w:rPr>
          <w:szCs w:val="28"/>
        </w:rPr>
        <w:t>и</w:t>
      </w:r>
      <w:r w:rsidRPr="004E0C06">
        <w:rPr>
          <w:szCs w:val="28"/>
        </w:rPr>
        <w:t>страции собственности;</w:t>
      </w:r>
    </w:p>
    <w:p w:rsidR="00905B05" w:rsidRPr="004E0C06" w:rsidRDefault="00905B05" w:rsidP="00905B05">
      <w:pPr>
        <w:pStyle w:val="1-4"/>
        <w:rPr>
          <w:szCs w:val="28"/>
        </w:rPr>
      </w:pPr>
      <w:r w:rsidRPr="004E0C06">
        <w:rPr>
          <w:szCs w:val="28"/>
        </w:rPr>
        <w:t>отсутствует специальный внесудебный механизм компенсации убытков сторон, заключивших сделку с н</w:t>
      </w:r>
      <w:r w:rsidRPr="004E0C06">
        <w:rPr>
          <w:szCs w:val="28"/>
        </w:rPr>
        <w:t>е</w:t>
      </w:r>
      <w:r w:rsidRPr="004E0C06">
        <w:rPr>
          <w:szCs w:val="28"/>
        </w:rPr>
        <w:t>движимостью на основе недостоверной информации, зав</w:t>
      </w:r>
      <w:r w:rsidRPr="004E0C06">
        <w:rPr>
          <w:szCs w:val="28"/>
        </w:rPr>
        <w:t>е</w:t>
      </w:r>
      <w:r w:rsidRPr="004E0C06">
        <w:rPr>
          <w:szCs w:val="28"/>
        </w:rPr>
        <w:t>ренной органом регистрации прав на объекты недвижим</w:t>
      </w:r>
      <w:r w:rsidRPr="004E0C06">
        <w:rPr>
          <w:szCs w:val="28"/>
        </w:rPr>
        <w:t>о</w:t>
      </w:r>
      <w:r w:rsidRPr="004E0C06">
        <w:rPr>
          <w:szCs w:val="28"/>
        </w:rPr>
        <w:t>сти;</w:t>
      </w:r>
    </w:p>
    <w:p w:rsidR="00905B05" w:rsidRPr="004E0C06" w:rsidRDefault="00905B05" w:rsidP="00905B05">
      <w:pPr>
        <w:pStyle w:val="1-4"/>
        <w:rPr>
          <w:szCs w:val="28"/>
        </w:rPr>
      </w:pPr>
      <w:r w:rsidRPr="004E0C06">
        <w:rPr>
          <w:szCs w:val="28"/>
        </w:rPr>
        <w:t>наличие не в полном объеме информации в свобо</w:t>
      </w:r>
      <w:r w:rsidRPr="004E0C06">
        <w:rPr>
          <w:szCs w:val="28"/>
        </w:rPr>
        <w:t>д</w:t>
      </w:r>
      <w:r w:rsidRPr="004E0C06">
        <w:rPr>
          <w:szCs w:val="28"/>
        </w:rPr>
        <w:t xml:space="preserve">ном доступе обо всех этапах регистрации собственности. </w:t>
      </w:r>
    </w:p>
    <w:p w:rsidR="00905B05" w:rsidRPr="004E0C06" w:rsidRDefault="00905B05" w:rsidP="00905B05">
      <w:pPr>
        <w:pStyle w:val="1-4"/>
        <w:rPr>
          <w:b/>
          <w:i/>
          <w:szCs w:val="28"/>
        </w:rPr>
      </w:pPr>
      <w:r w:rsidRPr="004E0C06">
        <w:rPr>
          <w:i/>
          <w:szCs w:val="28"/>
        </w:rPr>
        <w:t>Ключевые проблемы в направлении</w:t>
      </w:r>
      <w:r w:rsidRPr="004E0C06">
        <w:rPr>
          <w:b/>
          <w:i/>
          <w:szCs w:val="28"/>
        </w:rPr>
        <w:t xml:space="preserve"> «получение кр</w:t>
      </w:r>
      <w:r w:rsidRPr="004E0C06">
        <w:rPr>
          <w:b/>
          <w:i/>
          <w:szCs w:val="28"/>
        </w:rPr>
        <w:t>е</w:t>
      </w:r>
      <w:r w:rsidRPr="004E0C06">
        <w:rPr>
          <w:b/>
          <w:i/>
          <w:szCs w:val="28"/>
        </w:rPr>
        <w:t>дита»</w:t>
      </w:r>
      <w:r w:rsidRPr="008A302B">
        <w:rPr>
          <w:bCs/>
          <w:i/>
          <w:szCs w:val="28"/>
        </w:rPr>
        <w:t>:</w:t>
      </w:r>
    </w:p>
    <w:p w:rsidR="00905B05" w:rsidRPr="004E0C06" w:rsidRDefault="00905B05" w:rsidP="00905B05">
      <w:pPr>
        <w:pStyle w:val="1-4"/>
        <w:rPr>
          <w:szCs w:val="28"/>
        </w:rPr>
      </w:pPr>
      <w:r w:rsidRPr="004E0C06">
        <w:rPr>
          <w:szCs w:val="28"/>
        </w:rPr>
        <w:t>не функционирует (отсутствует) двухуровневая ба</w:t>
      </w:r>
      <w:r w:rsidRPr="004E0C06">
        <w:rPr>
          <w:szCs w:val="28"/>
        </w:rPr>
        <w:t>н</w:t>
      </w:r>
      <w:r w:rsidRPr="004E0C06">
        <w:rPr>
          <w:szCs w:val="28"/>
        </w:rPr>
        <w:t>ковская система;</w:t>
      </w:r>
    </w:p>
    <w:p w:rsidR="00905B05" w:rsidRPr="004E0C06" w:rsidRDefault="00905B05" w:rsidP="00905B05">
      <w:pPr>
        <w:pStyle w:val="1-4"/>
        <w:rPr>
          <w:szCs w:val="28"/>
        </w:rPr>
      </w:pPr>
      <w:r w:rsidRPr="004E0C06">
        <w:rPr>
          <w:szCs w:val="28"/>
        </w:rPr>
        <w:t>не функционирует (отсутствует) бюро кредитной и</w:t>
      </w:r>
      <w:r w:rsidRPr="004E0C06">
        <w:rPr>
          <w:szCs w:val="28"/>
        </w:rPr>
        <w:t>н</w:t>
      </w:r>
      <w:r w:rsidRPr="004E0C06">
        <w:rPr>
          <w:szCs w:val="28"/>
        </w:rPr>
        <w:t>формации (под бюро кредитной информации понимается частная компания или некоммерческая организация, вед</w:t>
      </w:r>
      <w:r w:rsidRPr="004E0C06">
        <w:rPr>
          <w:szCs w:val="28"/>
        </w:rPr>
        <w:t>у</w:t>
      </w:r>
      <w:r w:rsidRPr="004E0C06">
        <w:rPr>
          <w:szCs w:val="28"/>
        </w:rPr>
        <w:t xml:space="preserve">щая базу данных о кредитоспособности заемщиков </w:t>
      </w:r>
      <w:r w:rsidR="00CE300A">
        <w:rPr>
          <w:szCs w:val="28"/>
          <w:lang w:val="ru-RU"/>
        </w:rPr>
        <w:t xml:space="preserve">– </w:t>
      </w:r>
      <w:r w:rsidRPr="004E0C06">
        <w:rPr>
          <w:szCs w:val="28"/>
        </w:rPr>
        <w:t>ф</w:t>
      </w:r>
      <w:r w:rsidRPr="004E0C06">
        <w:rPr>
          <w:szCs w:val="28"/>
        </w:rPr>
        <w:t>и</w:t>
      </w:r>
      <w:r w:rsidRPr="004E0C06">
        <w:rPr>
          <w:szCs w:val="28"/>
        </w:rPr>
        <w:t>зических или юридических лиц)</w:t>
      </w:r>
      <w:r w:rsidR="00447CB8">
        <w:rPr>
          <w:szCs w:val="28"/>
          <w:lang w:val="ru-RU"/>
        </w:rPr>
        <w:t>,</w:t>
      </w:r>
      <w:r w:rsidRPr="004E0C06">
        <w:rPr>
          <w:szCs w:val="28"/>
        </w:rPr>
        <w:t xml:space="preserve"> способствующ</w:t>
      </w:r>
      <w:r w:rsidR="00447CB8">
        <w:rPr>
          <w:szCs w:val="28"/>
          <w:lang w:val="ru-RU"/>
        </w:rPr>
        <w:t>ее</w:t>
      </w:r>
      <w:r w:rsidRPr="004E0C06">
        <w:rPr>
          <w:szCs w:val="28"/>
        </w:rPr>
        <w:t xml:space="preserve"> обмену кредитной информацией между кредиторами);</w:t>
      </w:r>
    </w:p>
    <w:p w:rsidR="00905B05" w:rsidRPr="004E0C06" w:rsidRDefault="00905B05" w:rsidP="00905B05">
      <w:pPr>
        <w:pStyle w:val="1-4"/>
        <w:rPr>
          <w:szCs w:val="28"/>
        </w:rPr>
      </w:pPr>
      <w:r w:rsidRPr="004E0C06">
        <w:rPr>
          <w:szCs w:val="28"/>
        </w:rPr>
        <w:t>не функционирует (отсутствует) кредитный реестр (под кредитным реестром понимается база данных, кот</w:t>
      </w:r>
      <w:r w:rsidRPr="004E0C06">
        <w:rPr>
          <w:szCs w:val="28"/>
        </w:rPr>
        <w:t>о</w:t>
      </w:r>
      <w:r w:rsidRPr="004E0C06">
        <w:rPr>
          <w:szCs w:val="28"/>
        </w:rPr>
        <w:t>рая администрируется государственным сектором, обычно центральным банком или банковским департаментом, к</w:t>
      </w:r>
      <w:r w:rsidRPr="004E0C06">
        <w:rPr>
          <w:szCs w:val="28"/>
        </w:rPr>
        <w:t>о</w:t>
      </w:r>
      <w:r w:rsidRPr="004E0C06">
        <w:rPr>
          <w:szCs w:val="28"/>
        </w:rPr>
        <w:t>торый собирает информацию о кредитоспособности зае</w:t>
      </w:r>
      <w:r w:rsidRPr="004E0C06">
        <w:rPr>
          <w:szCs w:val="28"/>
        </w:rPr>
        <w:t>м</w:t>
      </w:r>
      <w:r w:rsidRPr="004E0C06">
        <w:rPr>
          <w:szCs w:val="28"/>
        </w:rPr>
        <w:t>щиков (физических или юридических лиц) в финансовой системе и способствует обмену кредитной информацией между банками и финансовыми учреждениями (в то время, как их основная задача – содействовать банковскому н</w:t>
      </w:r>
      <w:r w:rsidRPr="004E0C06">
        <w:rPr>
          <w:szCs w:val="28"/>
        </w:rPr>
        <w:t>а</w:t>
      </w:r>
      <w:r w:rsidRPr="004E0C06">
        <w:rPr>
          <w:szCs w:val="28"/>
        </w:rPr>
        <w:t xml:space="preserve">дзору); </w:t>
      </w:r>
    </w:p>
    <w:p w:rsidR="00905B05" w:rsidRPr="004E0C06" w:rsidRDefault="00905B05" w:rsidP="00905B05">
      <w:pPr>
        <w:pStyle w:val="1-4"/>
        <w:rPr>
          <w:szCs w:val="28"/>
        </w:rPr>
      </w:pPr>
      <w:r w:rsidRPr="004E0C06">
        <w:rPr>
          <w:szCs w:val="28"/>
        </w:rPr>
        <w:t>не функционирует (отсутствует) интегрированная или единая правовая база для обеспеченных сделок, кот</w:t>
      </w:r>
      <w:r w:rsidRPr="004E0C06">
        <w:rPr>
          <w:szCs w:val="28"/>
        </w:rPr>
        <w:t>о</w:t>
      </w:r>
      <w:r w:rsidRPr="004E0C06">
        <w:rPr>
          <w:szCs w:val="28"/>
        </w:rPr>
        <w:t>рая распространяется на создание, публичность и привед</w:t>
      </w:r>
      <w:r w:rsidRPr="004E0C06">
        <w:rPr>
          <w:szCs w:val="28"/>
        </w:rPr>
        <w:t>е</w:t>
      </w:r>
      <w:r w:rsidRPr="004E0C06">
        <w:rPr>
          <w:szCs w:val="28"/>
        </w:rPr>
        <w:t>ние в законное исполнение функциональных эквивалентов защищенных интересов</w:t>
      </w:r>
      <w:r w:rsidR="00447CB8">
        <w:rPr>
          <w:szCs w:val="28"/>
          <w:lang w:val="ru-RU"/>
        </w:rPr>
        <w:t xml:space="preserve"> относительно </w:t>
      </w:r>
      <w:r w:rsidRPr="004E0C06">
        <w:rPr>
          <w:szCs w:val="28"/>
        </w:rPr>
        <w:t>движимого имуще</w:t>
      </w:r>
      <w:r w:rsidRPr="004E0C06">
        <w:rPr>
          <w:szCs w:val="28"/>
        </w:rPr>
        <w:t>с</w:t>
      </w:r>
      <w:r w:rsidRPr="004E0C06">
        <w:rPr>
          <w:szCs w:val="28"/>
        </w:rPr>
        <w:t>тва: передача прав собственности доверенному лицу; ф</w:t>
      </w:r>
      <w:r w:rsidRPr="004E0C06">
        <w:rPr>
          <w:szCs w:val="28"/>
        </w:rPr>
        <w:t>и</w:t>
      </w:r>
      <w:r w:rsidRPr="004E0C06">
        <w:rPr>
          <w:szCs w:val="28"/>
        </w:rPr>
        <w:t>нансовый лизинг; присвоение или передача дебиторской задолженности; продажа с сохранением права собственн</w:t>
      </w:r>
      <w:r w:rsidRPr="004E0C06">
        <w:rPr>
          <w:szCs w:val="28"/>
        </w:rPr>
        <w:t>о</w:t>
      </w:r>
      <w:r w:rsidRPr="004E0C06">
        <w:rPr>
          <w:szCs w:val="28"/>
        </w:rPr>
        <w:t>сти;</w:t>
      </w:r>
    </w:p>
    <w:p w:rsidR="00905B05" w:rsidRPr="004E0C06" w:rsidRDefault="00905B05" w:rsidP="00905B05">
      <w:pPr>
        <w:pStyle w:val="1-4"/>
        <w:rPr>
          <w:szCs w:val="28"/>
        </w:rPr>
      </w:pPr>
      <w:r w:rsidRPr="004E0C06">
        <w:rPr>
          <w:szCs w:val="28"/>
        </w:rPr>
        <w:t>отсутствует закон, разрешающий предприятию пр</w:t>
      </w:r>
      <w:r w:rsidRPr="004E0C06">
        <w:rPr>
          <w:szCs w:val="28"/>
        </w:rPr>
        <w:t>е</w:t>
      </w:r>
      <w:r w:rsidRPr="004E0C06">
        <w:rPr>
          <w:szCs w:val="28"/>
        </w:rPr>
        <w:t>доставлять невладельческое залоговое право на отдельную категорию движимых активов (таких, как дебиторская з</w:t>
      </w:r>
      <w:r w:rsidRPr="004E0C06">
        <w:rPr>
          <w:szCs w:val="28"/>
        </w:rPr>
        <w:t>а</w:t>
      </w:r>
      <w:r w:rsidRPr="004E0C06">
        <w:rPr>
          <w:szCs w:val="28"/>
        </w:rPr>
        <w:t>долженность, материальное движимое имущество и това</w:t>
      </w:r>
      <w:r w:rsidRPr="004E0C06">
        <w:rPr>
          <w:szCs w:val="28"/>
        </w:rPr>
        <w:t>р</w:t>
      </w:r>
      <w:r w:rsidRPr="004E0C06">
        <w:rPr>
          <w:szCs w:val="28"/>
        </w:rPr>
        <w:t>но-материальные запасы), не требуя конкретного описания залогового обеспечения;</w:t>
      </w:r>
    </w:p>
    <w:p w:rsidR="00905B05" w:rsidRPr="004E0C06" w:rsidRDefault="00905B05" w:rsidP="00905B05">
      <w:pPr>
        <w:pStyle w:val="1-4"/>
        <w:rPr>
          <w:szCs w:val="28"/>
        </w:rPr>
      </w:pPr>
      <w:r w:rsidRPr="004E0C06">
        <w:rPr>
          <w:szCs w:val="28"/>
        </w:rPr>
        <w:t>отсутствует закон, разрешающий предприятию пр</w:t>
      </w:r>
      <w:r w:rsidRPr="004E0C06">
        <w:rPr>
          <w:szCs w:val="28"/>
        </w:rPr>
        <w:t>е</w:t>
      </w:r>
      <w:r w:rsidRPr="004E0C06">
        <w:rPr>
          <w:szCs w:val="28"/>
        </w:rPr>
        <w:t>доставлять невладельческое залоговое право на практиче</w:t>
      </w:r>
      <w:r w:rsidRPr="004E0C06">
        <w:rPr>
          <w:szCs w:val="28"/>
        </w:rPr>
        <w:t>с</w:t>
      </w:r>
      <w:r w:rsidRPr="004E0C06">
        <w:rPr>
          <w:szCs w:val="28"/>
        </w:rPr>
        <w:t>ки все его движимые активы, не требуя конкретного оп</w:t>
      </w:r>
      <w:r w:rsidRPr="004E0C06">
        <w:rPr>
          <w:szCs w:val="28"/>
        </w:rPr>
        <w:t>и</w:t>
      </w:r>
      <w:r w:rsidRPr="004E0C06">
        <w:rPr>
          <w:szCs w:val="28"/>
        </w:rPr>
        <w:t>сания залогового обеспечения;</w:t>
      </w:r>
    </w:p>
    <w:p w:rsidR="00905B05" w:rsidRPr="004E0C06" w:rsidRDefault="00905B05" w:rsidP="00905B05">
      <w:pPr>
        <w:pStyle w:val="1-4"/>
        <w:rPr>
          <w:szCs w:val="28"/>
        </w:rPr>
      </w:pPr>
      <w:r w:rsidRPr="004E0C06">
        <w:rPr>
          <w:szCs w:val="28"/>
        </w:rPr>
        <w:t>описание лишь некоторых долгов и обязательств д</w:t>
      </w:r>
      <w:r w:rsidRPr="004E0C06">
        <w:rPr>
          <w:szCs w:val="28"/>
        </w:rPr>
        <w:t>о</w:t>
      </w:r>
      <w:r w:rsidRPr="004E0C06">
        <w:rPr>
          <w:szCs w:val="28"/>
        </w:rPr>
        <w:t>пускается в залоговом договоре и в регистрационных д</w:t>
      </w:r>
      <w:r w:rsidRPr="004E0C06">
        <w:rPr>
          <w:szCs w:val="28"/>
        </w:rPr>
        <w:t>о</w:t>
      </w:r>
      <w:r w:rsidRPr="004E0C06">
        <w:rPr>
          <w:szCs w:val="28"/>
        </w:rPr>
        <w:t>кументах;</w:t>
      </w:r>
    </w:p>
    <w:p w:rsidR="00905B05" w:rsidRPr="004E0C06" w:rsidRDefault="00905B05" w:rsidP="00905B05">
      <w:pPr>
        <w:pStyle w:val="1-4"/>
        <w:rPr>
          <w:szCs w:val="28"/>
        </w:rPr>
      </w:pPr>
      <w:r w:rsidRPr="004E0C06">
        <w:rPr>
          <w:szCs w:val="28"/>
        </w:rPr>
        <w:t>не функционирует (отсутствует) централизованный залоговый реестр или учреждение для регистрации залог</w:t>
      </w:r>
      <w:r w:rsidRPr="004E0C06">
        <w:rPr>
          <w:szCs w:val="28"/>
        </w:rPr>
        <w:t>о</w:t>
      </w:r>
      <w:r w:rsidRPr="004E0C06">
        <w:rPr>
          <w:szCs w:val="28"/>
        </w:rPr>
        <w:t>вого обеспечения движимого имущества, предоставленн</w:t>
      </w:r>
      <w:r w:rsidRPr="004E0C06">
        <w:rPr>
          <w:szCs w:val="28"/>
        </w:rPr>
        <w:t>о</w:t>
      </w:r>
      <w:r w:rsidRPr="004E0C06">
        <w:rPr>
          <w:szCs w:val="28"/>
        </w:rPr>
        <w:t>го всеми типами субъектов с электронной базой данных, упорядоченной по именам должников.</w:t>
      </w:r>
    </w:p>
    <w:p w:rsidR="00905B05" w:rsidRPr="004E0C06" w:rsidRDefault="00905B05" w:rsidP="00905B05">
      <w:pPr>
        <w:pStyle w:val="1-4"/>
        <w:rPr>
          <w:b/>
          <w:bCs/>
          <w:i/>
          <w:szCs w:val="28"/>
        </w:rPr>
      </w:pPr>
      <w:r w:rsidRPr="004E0C06">
        <w:rPr>
          <w:i/>
          <w:szCs w:val="28"/>
        </w:rPr>
        <w:t>Ключевые проблемы в направлении</w:t>
      </w:r>
      <w:r w:rsidRPr="004E0C06">
        <w:rPr>
          <w:b/>
          <w:i/>
          <w:szCs w:val="28"/>
        </w:rPr>
        <w:t xml:space="preserve"> </w:t>
      </w:r>
      <w:r w:rsidRPr="004E0C06">
        <w:rPr>
          <w:b/>
          <w:bCs/>
          <w:i/>
          <w:szCs w:val="28"/>
        </w:rPr>
        <w:t>«защита мин</w:t>
      </w:r>
      <w:r w:rsidRPr="004E0C06">
        <w:rPr>
          <w:b/>
          <w:bCs/>
          <w:i/>
          <w:szCs w:val="28"/>
        </w:rPr>
        <w:t>о</w:t>
      </w:r>
      <w:r w:rsidRPr="004E0C06">
        <w:rPr>
          <w:b/>
          <w:bCs/>
          <w:i/>
          <w:szCs w:val="28"/>
        </w:rPr>
        <w:t>ритарных инвесторов»</w:t>
      </w:r>
      <w:r w:rsidRPr="008A302B">
        <w:rPr>
          <w:i/>
          <w:szCs w:val="28"/>
        </w:rPr>
        <w:t>:</w:t>
      </w:r>
    </w:p>
    <w:p w:rsidR="00905B05" w:rsidRPr="004E0C06" w:rsidRDefault="00905B05" w:rsidP="00905B05">
      <w:pPr>
        <w:pStyle w:val="1-4"/>
        <w:rPr>
          <w:szCs w:val="28"/>
        </w:rPr>
      </w:pPr>
      <w:r w:rsidRPr="004E0C06">
        <w:rPr>
          <w:szCs w:val="28"/>
        </w:rPr>
        <w:t xml:space="preserve">отсутствует решение вопроса конфликта интересов инвесторов на законодательном уровне; </w:t>
      </w:r>
    </w:p>
    <w:p w:rsidR="00905B05" w:rsidRPr="004E0C06" w:rsidRDefault="00905B05" w:rsidP="00905B05">
      <w:pPr>
        <w:pStyle w:val="1-4"/>
        <w:rPr>
          <w:szCs w:val="28"/>
        </w:rPr>
      </w:pPr>
      <w:r w:rsidRPr="004E0C06">
        <w:rPr>
          <w:szCs w:val="28"/>
        </w:rPr>
        <w:t>в ДНР отсутствует закон об инвестиционной деят</w:t>
      </w:r>
      <w:r w:rsidRPr="004E0C06">
        <w:rPr>
          <w:szCs w:val="28"/>
        </w:rPr>
        <w:t>е</w:t>
      </w:r>
      <w:r w:rsidRPr="004E0C06">
        <w:rPr>
          <w:szCs w:val="28"/>
        </w:rPr>
        <w:t>льности, однако действует Постановление «Об утвержд</w:t>
      </w:r>
      <w:r w:rsidRPr="004E0C06">
        <w:rPr>
          <w:szCs w:val="28"/>
        </w:rPr>
        <w:t>е</w:t>
      </w:r>
      <w:r w:rsidRPr="004E0C06">
        <w:rPr>
          <w:szCs w:val="28"/>
        </w:rPr>
        <w:t>нии концепции инвестиционного сотрудничества в Доне</w:t>
      </w:r>
      <w:r w:rsidRPr="004E0C06">
        <w:rPr>
          <w:szCs w:val="28"/>
        </w:rPr>
        <w:t>ц</w:t>
      </w:r>
      <w:r w:rsidRPr="004E0C06">
        <w:rPr>
          <w:szCs w:val="28"/>
        </w:rPr>
        <w:t>кой Народной Республике» от 02.12.2015 г. № 23-3, в кот</w:t>
      </w:r>
      <w:r w:rsidRPr="004E0C06">
        <w:rPr>
          <w:szCs w:val="28"/>
        </w:rPr>
        <w:t>о</w:t>
      </w:r>
      <w:r w:rsidRPr="004E0C06">
        <w:rPr>
          <w:szCs w:val="28"/>
        </w:rPr>
        <w:t>ром не закреплены права инвесторов, а сама процедура р</w:t>
      </w:r>
      <w:r w:rsidRPr="004E0C06">
        <w:rPr>
          <w:szCs w:val="28"/>
        </w:rPr>
        <w:t>а</w:t>
      </w:r>
      <w:r w:rsidRPr="004E0C06">
        <w:rPr>
          <w:szCs w:val="28"/>
        </w:rPr>
        <w:t>ссмотрения обращений потенциальных инвесторов и со</w:t>
      </w:r>
      <w:r w:rsidRPr="004E0C06">
        <w:rPr>
          <w:szCs w:val="28"/>
        </w:rPr>
        <w:t>г</w:t>
      </w:r>
      <w:r w:rsidRPr="004E0C06">
        <w:rPr>
          <w:szCs w:val="28"/>
        </w:rPr>
        <w:t>ласования инвестиционных проектов в рамках инвестиц</w:t>
      </w:r>
      <w:r w:rsidRPr="004E0C06">
        <w:rPr>
          <w:szCs w:val="28"/>
        </w:rPr>
        <w:t>и</w:t>
      </w:r>
      <w:r w:rsidRPr="004E0C06">
        <w:rPr>
          <w:szCs w:val="28"/>
        </w:rPr>
        <w:t xml:space="preserve">онного сотрудничества в Донецкой Народной Республике занимает длительное время. </w:t>
      </w:r>
    </w:p>
    <w:p w:rsidR="00905B05" w:rsidRPr="004E0C06" w:rsidRDefault="00905B05" w:rsidP="00905B05">
      <w:pPr>
        <w:pStyle w:val="1-4"/>
        <w:rPr>
          <w:szCs w:val="28"/>
        </w:rPr>
      </w:pPr>
      <w:r w:rsidRPr="004E0C06">
        <w:rPr>
          <w:szCs w:val="28"/>
        </w:rPr>
        <w:t>Для стимулирования инвестиционной деятельности целесообразно принять закон «Об инвестиционной деят</w:t>
      </w:r>
      <w:r w:rsidRPr="004E0C06">
        <w:rPr>
          <w:szCs w:val="28"/>
        </w:rPr>
        <w:t>е</w:t>
      </w:r>
      <w:r w:rsidRPr="004E0C06">
        <w:rPr>
          <w:szCs w:val="28"/>
        </w:rPr>
        <w:t>льности» и «Об иностранных инвестициях». Также нео</w:t>
      </w:r>
      <w:r w:rsidRPr="004E0C06">
        <w:rPr>
          <w:szCs w:val="28"/>
        </w:rPr>
        <w:t>б</w:t>
      </w:r>
      <w:r w:rsidRPr="004E0C06">
        <w:rPr>
          <w:szCs w:val="28"/>
        </w:rPr>
        <w:t xml:space="preserve">ходимо предоставить инвесторам налоговые льготы. </w:t>
      </w:r>
    </w:p>
    <w:p w:rsidR="00905B05" w:rsidRPr="004E0C06" w:rsidRDefault="00905B05" w:rsidP="00905B05">
      <w:pPr>
        <w:pStyle w:val="1-4"/>
        <w:rPr>
          <w:b/>
          <w:bCs/>
          <w:i/>
          <w:szCs w:val="28"/>
        </w:rPr>
      </w:pPr>
      <w:r w:rsidRPr="004E0C06">
        <w:rPr>
          <w:i/>
          <w:szCs w:val="28"/>
        </w:rPr>
        <w:t>Ключевые проблемы в показателе</w:t>
      </w:r>
      <w:r w:rsidRPr="004E0C06">
        <w:rPr>
          <w:b/>
          <w:i/>
          <w:szCs w:val="28"/>
        </w:rPr>
        <w:t xml:space="preserve"> </w:t>
      </w:r>
      <w:r w:rsidRPr="004E0C06">
        <w:rPr>
          <w:b/>
          <w:bCs/>
          <w:i/>
          <w:szCs w:val="28"/>
        </w:rPr>
        <w:t>«налогооблож</w:t>
      </w:r>
      <w:r w:rsidRPr="004E0C06">
        <w:rPr>
          <w:b/>
          <w:bCs/>
          <w:i/>
          <w:szCs w:val="28"/>
        </w:rPr>
        <w:t>е</w:t>
      </w:r>
      <w:r w:rsidRPr="004E0C06">
        <w:rPr>
          <w:b/>
          <w:bCs/>
          <w:i/>
          <w:szCs w:val="28"/>
        </w:rPr>
        <w:t>ние»</w:t>
      </w:r>
      <w:r w:rsidRPr="008A302B">
        <w:rPr>
          <w:i/>
          <w:szCs w:val="28"/>
        </w:rPr>
        <w:t>:</w:t>
      </w:r>
    </w:p>
    <w:p w:rsidR="00905B05" w:rsidRPr="004E0C06" w:rsidRDefault="00905B05" w:rsidP="00905B05">
      <w:pPr>
        <w:pStyle w:val="1-4"/>
        <w:rPr>
          <w:szCs w:val="28"/>
        </w:rPr>
      </w:pPr>
      <w:r w:rsidRPr="004E0C06">
        <w:rPr>
          <w:szCs w:val="28"/>
        </w:rPr>
        <w:t>В ДНР, по данным опроса, на осуществление налог</w:t>
      </w:r>
      <w:r w:rsidRPr="004E0C06">
        <w:rPr>
          <w:szCs w:val="28"/>
        </w:rPr>
        <w:t>о</w:t>
      </w:r>
      <w:r w:rsidRPr="004E0C06">
        <w:rPr>
          <w:szCs w:val="28"/>
        </w:rPr>
        <w:t>вых платежей тратится порядка 300 часов. Налоговая н</w:t>
      </w:r>
      <w:r w:rsidRPr="004E0C06">
        <w:rPr>
          <w:szCs w:val="28"/>
        </w:rPr>
        <w:t>а</w:t>
      </w:r>
      <w:r w:rsidRPr="004E0C06">
        <w:rPr>
          <w:szCs w:val="28"/>
        </w:rPr>
        <w:t>грузка в среднем составляет 63,64% от коммерческой пр</w:t>
      </w:r>
      <w:r w:rsidRPr="004E0C06">
        <w:rPr>
          <w:szCs w:val="28"/>
        </w:rPr>
        <w:t>и</w:t>
      </w:r>
      <w:r w:rsidRPr="004E0C06">
        <w:rPr>
          <w:szCs w:val="28"/>
        </w:rPr>
        <w:t>были. Тем не менее, система налогообложения в ДНР тр</w:t>
      </w:r>
      <w:r w:rsidRPr="004E0C06">
        <w:rPr>
          <w:szCs w:val="28"/>
        </w:rPr>
        <w:t>е</w:t>
      </w:r>
      <w:r w:rsidRPr="004E0C06">
        <w:rPr>
          <w:szCs w:val="28"/>
        </w:rPr>
        <w:t>бует дальнейшей проработки и усовершенствования, ос</w:t>
      </w:r>
      <w:r w:rsidRPr="004E0C06">
        <w:rPr>
          <w:szCs w:val="28"/>
        </w:rPr>
        <w:t>о</w:t>
      </w:r>
      <w:r w:rsidRPr="004E0C06">
        <w:rPr>
          <w:szCs w:val="28"/>
        </w:rPr>
        <w:t>бенно в части сложности определения и подсчета налого</w:t>
      </w:r>
      <w:r w:rsidRPr="004E0C06">
        <w:rPr>
          <w:szCs w:val="28"/>
        </w:rPr>
        <w:t>о</w:t>
      </w:r>
      <w:r w:rsidRPr="004E0C06">
        <w:rPr>
          <w:szCs w:val="28"/>
        </w:rPr>
        <w:t>благаемой прибыли, а также больших затрат времени на администрирование этого налога. Конечно, правительство собирают налоги для финансирования производства общ</w:t>
      </w:r>
      <w:r w:rsidRPr="004E0C06">
        <w:rPr>
          <w:szCs w:val="28"/>
        </w:rPr>
        <w:t>е</w:t>
      </w:r>
      <w:r w:rsidRPr="004E0C06">
        <w:rPr>
          <w:szCs w:val="28"/>
        </w:rPr>
        <w:t>ственных благ. Но слишком тяжелое налоговое бремя и неудобная процедура уплаты может способствовать увел</w:t>
      </w:r>
      <w:r w:rsidRPr="004E0C06">
        <w:rPr>
          <w:szCs w:val="28"/>
        </w:rPr>
        <w:t>и</w:t>
      </w:r>
      <w:r w:rsidRPr="004E0C06">
        <w:rPr>
          <w:szCs w:val="28"/>
        </w:rPr>
        <w:t>чению желающих уклониться, поэтому здесь важно сохр</w:t>
      </w:r>
      <w:r w:rsidRPr="004E0C06">
        <w:rPr>
          <w:szCs w:val="28"/>
        </w:rPr>
        <w:t>а</w:t>
      </w:r>
      <w:r w:rsidRPr="004E0C06">
        <w:rPr>
          <w:szCs w:val="28"/>
        </w:rPr>
        <w:t>нить правильный баланс.</w:t>
      </w:r>
    </w:p>
    <w:p w:rsidR="00905B05" w:rsidRPr="004E0C06" w:rsidRDefault="00905B05" w:rsidP="00905B05">
      <w:pPr>
        <w:pStyle w:val="1-4"/>
        <w:rPr>
          <w:szCs w:val="28"/>
        </w:rPr>
      </w:pPr>
      <w:r w:rsidRPr="004E0C06">
        <w:rPr>
          <w:szCs w:val="28"/>
        </w:rPr>
        <w:t>Необходимо проводить реформы, направленные на сближение бухгалтерского и налогового учета и упрощ</w:t>
      </w:r>
      <w:r w:rsidRPr="004E0C06">
        <w:rPr>
          <w:szCs w:val="28"/>
        </w:rPr>
        <w:t>е</w:t>
      </w:r>
      <w:r w:rsidRPr="004E0C06">
        <w:rPr>
          <w:szCs w:val="28"/>
        </w:rPr>
        <w:t>ние налогового учета, поскольку налоговый учет – это д</w:t>
      </w:r>
      <w:r w:rsidRPr="004E0C06">
        <w:rPr>
          <w:szCs w:val="28"/>
        </w:rPr>
        <w:t>о</w:t>
      </w:r>
      <w:r w:rsidRPr="004E0C06">
        <w:rPr>
          <w:szCs w:val="28"/>
        </w:rPr>
        <w:t>полнительные затраты времени бухгалтера. Что касается размера общей налоговой нагрузки – 63,64 %, то такой р</w:t>
      </w:r>
      <w:r w:rsidRPr="004E0C06">
        <w:rPr>
          <w:szCs w:val="28"/>
        </w:rPr>
        <w:t>а</w:t>
      </w:r>
      <w:r w:rsidRPr="004E0C06">
        <w:rPr>
          <w:szCs w:val="28"/>
        </w:rPr>
        <w:t>змер можно объяснить социальной ориентированностью государства для обеспечения системы пенсионных и соц</w:t>
      </w:r>
      <w:r w:rsidRPr="004E0C06">
        <w:rPr>
          <w:szCs w:val="28"/>
        </w:rPr>
        <w:t>и</w:t>
      </w:r>
      <w:r w:rsidRPr="004E0C06">
        <w:rPr>
          <w:szCs w:val="28"/>
        </w:rPr>
        <w:t xml:space="preserve">альный гарантий (доля начислений на зарплату – 26,4). </w:t>
      </w:r>
    </w:p>
    <w:p w:rsidR="00905B05" w:rsidRPr="004E0C06" w:rsidRDefault="00905B05" w:rsidP="00CE300A">
      <w:pPr>
        <w:pStyle w:val="1-4"/>
        <w:spacing w:line="247" w:lineRule="auto"/>
        <w:rPr>
          <w:b/>
          <w:bCs/>
          <w:i/>
          <w:szCs w:val="28"/>
        </w:rPr>
      </w:pPr>
      <w:r w:rsidRPr="004E0C06">
        <w:rPr>
          <w:i/>
          <w:szCs w:val="28"/>
        </w:rPr>
        <w:t>Ключевые проблемы в направлении</w:t>
      </w:r>
      <w:r w:rsidRPr="004E0C06">
        <w:rPr>
          <w:b/>
          <w:i/>
          <w:szCs w:val="28"/>
        </w:rPr>
        <w:t xml:space="preserve"> </w:t>
      </w:r>
      <w:r w:rsidRPr="004E0C06">
        <w:rPr>
          <w:b/>
          <w:bCs/>
          <w:i/>
          <w:szCs w:val="28"/>
        </w:rPr>
        <w:t>«международная торговля»</w:t>
      </w:r>
      <w:r w:rsidRPr="008A302B">
        <w:rPr>
          <w:i/>
          <w:szCs w:val="28"/>
        </w:rPr>
        <w:t>:</w:t>
      </w:r>
    </w:p>
    <w:p w:rsidR="00905B05" w:rsidRPr="004E0C06" w:rsidRDefault="00905B05" w:rsidP="00CE300A">
      <w:pPr>
        <w:pStyle w:val="1-4"/>
        <w:spacing w:line="247" w:lineRule="auto"/>
        <w:rPr>
          <w:szCs w:val="28"/>
        </w:rPr>
      </w:pPr>
      <w:r w:rsidRPr="004E0C06">
        <w:rPr>
          <w:szCs w:val="28"/>
        </w:rPr>
        <w:t>процедуры, которые проводят таможенные органы, занимают длительное время;</w:t>
      </w:r>
    </w:p>
    <w:p w:rsidR="00905B05" w:rsidRPr="004E0C06" w:rsidRDefault="00905B05" w:rsidP="00CE300A">
      <w:pPr>
        <w:pStyle w:val="1-4"/>
        <w:spacing w:line="247" w:lineRule="auto"/>
        <w:rPr>
          <w:szCs w:val="28"/>
        </w:rPr>
      </w:pPr>
      <w:r w:rsidRPr="004E0C06">
        <w:rPr>
          <w:szCs w:val="28"/>
        </w:rPr>
        <w:t>процедуры, которые проводят учреждения, помимо таможенных органов, занимают длительное время;</w:t>
      </w:r>
    </w:p>
    <w:p w:rsidR="00905B05" w:rsidRPr="004E0C06" w:rsidRDefault="00905B05" w:rsidP="00CE300A">
      <w:pPr>
        <w:pStyle w:val="1-4"/>
        <w:spacing w:line="247" w:lineRule="auto"/>
        <w:rPr>
          <w:szCs w:val="28"/>
        </w:rPr>
      </w:pPr>
      <w:r w:rsidRPr="004E0C06">
        <w:rPr>
          <w:szCs w:val="28"/>
        </w:rPr>
        <w:t>процедуры на порту / на границе занимают длител</w:t>
      </w:r>
      <w:r w:rsidRPr="004E0C06">
        <w:rPr>
          <w:szCs w:val="28"/>
        </w:rPr>
        <w:t>ь</w:t>
      </w:r>
      <w:r w:rsidRPr="004E0C06">
        <w:rPr>
          <w:szCs w:val="28"/>
        </w:rPr>
        <w:t>ное время;</w:t>
      </w:r>
    </w:p>
    <w:p w:rsidR="00905B05" w:rsidRPr="004E0C06" w:rsidRDefault="00905B05" w:rsidP="00CE300A">
      <w:pPr>
        <w:pStyle w:val="1-4"/>
        <w:spacing w:line="247" w:lineRule="auto"/>
        <w:rPr>
          <w:szCs w:val="28"/>
        </w:rPr>
      </w:pPr>
      <w:r w:rsidRPr="004E0C06">
        <w:rPr>
          <w:szCs w:val="28"/>
        </w:rPr>
        <w:t>процедуры, связанные с подготовкой документов, з</w:t>
      </w:r>
      <w:r w:rsidRPr="004E0C06">
        <w:rPr>
          <w:szCs w:val="28"/>
        </w:rPr>
        <w:t>а</w:t>
      </w:r>
      <w:r w:rsidRPr="004E0C06">
        <w:rPr>
          <w:szCs w:val="28"/>
        </w:rPr>
        <w:t>нимают длительное время;</w:t>
      </w:r>
    </w:p>
    <w:p w:rsidR="00905B05" w:rsidRPr="004E0C06" w:rsidRDefault="00905B05" w:rsidP="00CE300A">
      <w:pPr>
        <w:pStyle w:val="1-4"/>
        <w:spacing w:line="247" w:lineRule="auto"/>
        <w:rPr>
          <w:szCs w:val="28"/>
        </w:rPr>
      </w:pPr>
      <w:r w:rsidRPr="004E0C06">
        <w:rPr>
          <w:szCs w:val="28"/>
        </w:rPr>
        <w:t>проведение санитарного / фитосанитарного контроля занимает длительное время;</w:t>
      </w:r>
    </w:p>
    <w:p w:rsidR="00905B05" w:rsidRPr="004E0C06" w:rsidRDefault="00905B05" w:rsidP="00CE300A">
      <w:pPr>
        <w:pStyle w:val="1-4"/>
        <w:spacing w:line="247" w:lineRule="auto"/>
        <w:rPr>
          <w:szCs w:val="28"/>
        </w:rPr>
      </w:pPr>
      <w:r w:rsidRPr="004E0C06">
        <w:rPr>
          <w:szCs w:val="28"/>
        </w:rPr>
        <w:t xml:space="preserve">все документы, которые оформляются для экспорта товара, предоставляются в бумажном виде (контракт ВЭД и спецификация к нему; счет-фактура; упаковочный лист; </w:t>
      </w:r>
      <w:r w:rsidRPr="004E0C06">
        <w:rPr>
          <w:szCs w:val="28"/>
          <w:lang w:val="en-US"/>
        </w:rPr>
        <w:t>CMR</w:t>
      </w:r>
      <w:r w:rsidRPr="004E0C06">
        <w:rPr>
          <w:szCs w:val="28"/>
        </w:rPr>
        <w:t>; сертификат о происхождении; сертификат качества; калькуляция транспортных средств; пропуск на авто, тов</w:t>
      </w:r>
      <w:r w:rsidRPr="004E0C06">
        <w:rPr>
          <w:szCs w:val="28"/>
        </w:rPr>
        <w:t>а</w:t>
      </w:r>
      <w:r w:rsidRPr="004E0C06">
        <w:rPr>
          <w:szCs w:val="28"/>
        </w:rPr>
        <w:t>рно-транспортная накладная; экспортная декларация; ф</w:t>
      </w:r>
      <w:r w:rsidRPr="004E0C06">
        <w:rPr>
          <w:szCs w:val="28"/>
        </w:rPr>
        <w:t>и</w:t>
      </w:r>
      <w:r w:rsidRPr="004E0C06">
        <w:rPr>
          <w:szCs w:val="28"/>
        </w:rPr>
        <w:t xml:space="preserve">тосанитарный сертификат; радиология / экология); </w:t>
      </w:r>
    </w:p>
    <w:p w:rsidR="00905B05" w:rsidRPr="004E0C06" w:rsidRDefault="00905B05" w:rsidP="00CE300A">
      <w:pPr>
        <w:pStyle w:val="1-4"/>
        <w:spacing w:line="247" w:lineRule="auto"/>
        <w:rPr>
          <w:szCs w:val="28"/>
        </w:rPr>
      </w:pPr>
      <w:r w:rsidRPr="004E0C06">
        <w:rPr>
          <w:szCs w:val="28"/>
        </w:rPr>
        <w:t>отсутствует система электронного обмена данными между субъектами (таможней и предприятием, таможней и границей – частично присутствует);</w:t>
      </w:r>
    </w:p>
    <w:p w:rsidR="00905B05" w:rsidRPr="004E0C06" w:rsidRDefault="00905B05" w:rsidP="00CE300A">
      <w:pPr>
        <w:pStyle w:val="1-4"/>
        <w:spacing w:line="247" w:lineRule="auto"/>
        <w:rPr>
          <w:szCs w:val="28"/>
        </w:rPr>
      </w:pPr>
      <w:r w:rsidRPr="004E0C06">
        <w:rPr>
          <w:szCs w:val="28"/>
        </w:rPr>
        <w:t>отсутствует единое окно, через которое можно вып</w:t>
      </w:r>
      <w:r w:rsidRPr="004E0C06">
        <w:rPr>
          <w:szCs w:val="28"/>
        </w:rPr>
        <w:t>о</w:t>
      </w:r>
      <w:r w:rsidRPr="004E0C06">
        <w:rPr>
          <w:szCs w:val="28"/>
        </w:rPr>
        <w:t>лнить некоторые процедуры (получить таможенную д</w:t>
      </w:r>
      <w:r w:rsidRPr="004E0C06">
        <w:rPr>
          <w:szCs w:val="28"/>
        </w:rPr>
        <w:t>е</w:t>
      </w:r>
      <w:r w:rsidRPr="004E0C06">
        <w:rPr>
          <w:szCs w:val="28"/>
        </w:rPr>
        <w:t>кларацию, получить полное таможенное оформление, с</w:t>
      </w:r>
      <w:r w:rsidRPr="004E0C06">
        <w:rPr>
          <w:szCs w:val="28"/>
        </w:rPr>
        <w:t>а</w:t>
      </w:r>
      <w:r w:rsidRPr="004E0C06">
        <w:rPr>
          <w:szCs w:val="28"/>
        </w:rPr>
        <w:t>нитарный сертификат стандарта; сертификат технических стандартов) в электронном виде;</w:t>
      </w:r>
    </w:p>
    <w:p w:rsidR="00905B05" w:rsidRPr="004E0C06" w:rsidRDefault="00905B05" w:rsidP="00CE300A">
      <w:pPr>
        <w:pStyle w:val="1-4"/>
        <w:spacing w:line="247" w:lineRule="auto"/>
        <w:rPr>
          <w:szCs w:val="28"/>
        </w:rPr>
      </w:pPr>
      <w:r w:rsidRPr="004E0C06">
        <w:rPr>
          <w:szCs w:val="28"/>
        </w:rPr>
        <w:t>время экспорта/импорта сильно зависит от пропус</w:t>
      </w:r>
      <w:r w:rsidRPr="004E0C06">
        <w:rPr>
          <w:szCs w:val="28"/>
        </w:rPr>
        <w:t>к</w:t>
      </w:r>
      <w:r w:rsidRPr="004E0C06">
        <w:rPr>
          <w:szCs w:val="28"/>
        </w:rPr>
        <w:t xml:space="preserve">ной способности, которая каждый раз различается; </w:t>
      </w:r>
    </w:p>
    <w:p w:rsidR="00905B05" w:rsidRPr="004E0C06" w:rsidRDefault="00905B05" w:rsidP="00CE300A">
      <w:pPr>
        <w:pStyle w:val="1-4"/>
        <w:spacing w:line="247" w:lineRule="auto"/>
        <w:rPr>
          <w:szCs w:val="28"/>
        </w:rPr>
      </w:pPr>
      <w:r w:rsidRPr="004E0C06">
        <w:rPr>
          <w:szCs w:val="28"/>
        </w:rPr>
        <w:t>внедрение лицензирования таможенных представ</w:t>
      </w:r>
      <w:r w:rsidRPr="004E0C06">
        <w:rPr>
          <w:szCs w:val="28"/>
        </w:rPr>
        <w:t>и</w:t>
      </w:r>
      <w:r w:rsidRPr="004E0C06">
        <w:rPr>
          <w:szCs w:val="28"/>
        </w:rPr>
        <w:t>телей привело к повышению стоимости услуг декларир</w:t>
      </w:r>
      <w:r w:rsidRPr="004E0C06">
        <w:rPr>
          <w:szCs w:val="28"/>
        </w:rPr>
        <w:t>о</w:t>
      </w:r>
      <w:r w:rsidRPr="004E0C06">
        <w:rPr>
          <w:szCs w:val="28"/>
        </w:rPr>
        <w:t>вания;</w:t>
      </w:r>
    </w:p>
    <w:p w:rsidR="00905B05" w:rsidRPr="004E0C06" w:rsidRDefault="00905B05" w:rsidP="00CE300A">
      <w:pPr>
        <w:pStyle w:val="1-4"/>
        <w:spacing w:line="247" w:lineRule="auto"/>
        <w:rPr>
          <w:szCs w:val="28"/>
        </w:rPr>
      </w:pPr>
      <w:r w:rsidRPr="004E0C06">
        <w:rPr>
          <w:szCs w:val="28"/>
        </w:rPr>
        <w:t>отсутствует полноценное железнодорожное сообщ</w:t>
      </w:r>
      <w:r w:rsidRPr="004E0C06">
        <w:rPr>
          <w:szCs w:val="28"/>
        </w:rPr>
        <w:t>е</w:t>
      </w:r>
      <w:r w:rsidRPr="004E0C06">
        <w:rPr>
          <w:szCs w:val="28"/>
        </w:rPr>
        <w:t>ние с ближайшими странами для участников ВЭД;</w:t>
      </w:r>
    </w:p>
    <w:p w:rsidR="00905B05" w:rsidRPr="004E0C06" w:rsidRDefault="00905B05" w:rsidP="00CE300A">
      <w:pPr>
        <w:pStyle w:val="1-4"/>
        <w:spacing w:line="247" w:lineRule="auto"/>
        <w:rPr>
          <w:szCs w:val="28"/>
        </w:rPr>
      </w:pPr>
      <w:r w:rsidRPr="004E0C06">
        <w:rPr>
          <w:szCs w:val="28"/>
        </w:rPr>
        <w:t>отсутствуют тренинги, организованные таможней для таможенных брокеров;</w:t>
      </w:r>
    </w:p>
    <w:p w:rsidR="00905B05" w:rsidRPr="004E0C06" w:rsidRDefault="00905B05" w:rsidP="00CE300A">
      <w:pPr>
        <w:pStyle w:val="1-4"/>
        <w:spacing w:line="247" w:lineRule="auto"/>
        <w:rPr>
          <w:szCs w:val="28"/>
        </w:rPr>
      </w:pPr>
      <w:r w:rsidRPr="004E0C06">
        <w:rPr>
          <w:szCs w:val="28"/>
        </w:rPr>
        <w:t>получение сертификата СТ1 (до 72 часов) и разреш</w:t>
      </w:r>
      <w:r w:rsidRPr="004E0C06">
        <w:rPr>
          <w:szCs w:val="28"/>
        </w:rPr>
        <w:t>е</w:t>
      </w:r>
      <w:r w:rsidRPr="004E0C06">
        <w:rPr>
          <w:szCs w:val="28"/>
        </w:rPr>
        <w:t>ния на экспорт занимает длительное время;</w:t>
      </w:r>
    </w:p>
    <w:p w:rsidR="00905B05" w:rsidRPr="004E0C06" w:rsidRDefault="00905B05" w:rsidP="00CE300A">
      <w:pPr>
        <w:pStyle w:val="1-4"/>
        <w:spacing w:line="247" w:lineRule="auto"/>
        <w:rPr>
          <w:szCs w:val="28"/>
        </w:rPr>
      </w:pPr>
      <w:r w:rsidRPr="004E0C06">
        <w:rPr>
          <w:szCs w:val="28"/>
        </w:rPr>
        <w:t>отсутствует возможность электронной оплаты един</w:t>
      </w:r>
      <w:r w:rsidRPr="004E0C06">
        <w:rPr>
          <w:szCs w:val="28"/>
        </w:rPr>
        <w:t>о</w:t>
      </w:r>
      <w:r w:rsidRPr="004E0C06">
        <w:rPr>
          <w:szCs w:val="28"/>
        </w:rPr>
        <w:t>го транспортного сбора;</w:t>
      </w:r>
    </w:p>
    <w:p w:rsidR="00905B05" w:rsidRPr="004E0C06" w:rsidRDefault="00905B05" w:rsidP="00CE300A">
      <w:pPr>
        <w:pStyle w:val="1-4"/>
        <w:spacing w:line="247" w:lineRule="auto"/>
        <w:rPr>
          <w:szCs w:val="28"/>
        </w:rPr>
      </w:pPr>
      <w:r w:rsidRPr="004E0C06">
        <w:rPr>
          <w:szCs w:val="28"/>
        </w:rPr>
        <w:t>низкий уровень оповещения участников ВЭД о изм</w:t>
      </w:r>
      <w:r w:rsidRPr="004E0C06">
        <w:rPr>
          <w:szCs w:val="28"/>
        </w:rPr>
        <w:t>е</w:t>
      </w:r>
      <w:r w:rsidRPr="004E0C06">
        <w:rPr>
          <w:szCs w:val="28"/>
        </w:rPr>
        <w:t>нении практики / правил во внешней торговле;</w:t>
      </w:r>
    </w:p>
    <w:p w:rsidR="00905B05" w:rsidRPr="004E0C06" w:rsidRDefault="00905B05" w:rsidP="00CE300A">
      <w:pPr>
        <w:pStyle w:val="1-4"/>
        <w:spacing w:line="247" w:lineRule="auto"/>
        <w:rPr>
          <w:szCs w:val="28"/>
        </w:rPr>
      </w:pPr>
      <w:r w:rsidRPr="004E0C06">
        <w:rPr>
          <w:szCs w:val="28"/>
        </w:rPr>
        <w:t>подача документов на разрешение на экспорт возм</w:t>
      </w:r>
      <w:r w:rsidRPr="004E0C06">
        <w:rPr>
          <w:szCs w:val="28"/>
        </w:rPr>
        <w:t>о</w:t>
      </w:r>
      <w:r w:rsidRPr="004E0C06">
        <w:rPr>
          <w:szCs w:val="28"/>
        </w:rPr>
        <w:t>жна в электронном виде, а получение такого разрешения только в бумажном.</w:t>
      </w:r>
    </w:p>
    <w:p w:rsidR="00905B05" w:rsidRPr="004E0C06" w:rsidRDefault="00905B05" w:rsidP="00CE300A">
      <w:pPr>
        <w:pStyle w:val="1-4"/>
        <w:spacing w:line="247" w:lineRule="auto"/>
        <w:rPr>
          <w:b/>
          <w:i/>
          <w:szCs w:val="28"/>
        </w:rPr>
      </w:pPr>
      <w:r w:rsidRPr="004E0C06">
        <w:rPr>
          <w:i/>
          <w:szCs w:val="28"/>
        </w:rPr>
        <w:t>Ключевые проблемы в направлении</w:t>
      </w:r>
      <w:r w:rsidRPr="004E0C06">
        <w:rPr>
          <w:b/>
          <w:i/>
          <w:szCs w:val="28"/>
        </w:rPr>
        <w:t xml:space="preserve"> </w:t>
      </w:r>
      <w:r w:rsidRPr="004E0C06">
        <w:rPr>
          <w:b/>
          <w:bCs/>
          <w:i/>
          <w:szCs w:val="28"/>
        </w:rPr>
        <w:t>«обеспечение и</w:t>
      </w:r>
      <w:r w:rsidRPr="004E0C06">
        <w:rPr>
          <w:b/>
          <w:bCs/>
          <w:i/>
          <w:szCs w:val="28"/>
        </w:rPr>
        <w:t>с</w:t>
      </w:r>
      <w:r w:rsidRPr="004E0C06">
        <w:rPr>
          <w:b/>
          <w:bCs/>
          <w:i/>
          <w:szCs w:val="28"/>
        </w:rPr>
        <w:t>полнения контрактов»</w:t>
      </w:r>
      <w:r w:rsidRPr="008A302B">
        <w:rPr>
          <w:i/>
          <w:szCs w:val="28"/>
        </w:rPr>
        <w:t>:</w:t>
      </w:r>
    </w:p>
    <w:p w:rsidR="00905B05" w:rsidRPr="004E0C06" w:rsidRDefault="00905B05" w:rsidP="00CE300A">
      <w:pPr>
        <w:pStyle w:val="1-4"/>
        <w:spacing w:line="247" w:lineRule="auto"/>
        <w:rPr>
          <w:szCs w:val="28"/>
        </w:rPr>
      </w:pPr>
      <w:r w:rsidRPr="004E0C06">
        <w:rPr>
          <w:szCs w:val="28"/>
        </w:rPr>
        <w:t>отсутствует суд / отдел по рассмотрению мелких пр</w:t>
      </w:r>
      <w:r w:rsidRPr="004E0C06">
        <w:rPr>
          <w:szCs w:val="28"/>
        </w:rPr>
        <w:t>е</w:t>
      </w:r>
      <w:r w:rsidRPr="004E0C06">
        <w:rPr>
          <w:szCs w:val="28"/>
        </w:rPr>
        <w:t>тензий и/или ускоренной процедуры рассмотрения мелких претензий. Данными вопросами занимается Арбитражный суд;</w:t>
      </w:r>
    </w:p>
    <w:p w:rsidR="00905B05" w:rsidRPr="004E0C06" w:rsidRDefault="00905B05" w:rsidP="00CE300A">
      <w:pPr>
        <w:pStyle w:val="1-4"/>
        <w:spacing w:line="247" w:lineRule="auto"/>
        <w:rPr>
          <w:szCs w:val="28"/>
        </w:rPr>
      </w:pPr>
      <w:r w:rsidRPr="004E0C06">
        <w:rPr>
          <w:szCs w:val="28"/>
        </w:rPr>
        <w:t>дела распределяются в автоматизированном, но не произвольном порядке (возможность для внедрения ко</w:t>
      </w:r>
      <w:r w:rsidRPr="004E0C06">
        <w:rPr>
          <w:szCs w:val="28"/>
        </w:rPr>
        <w:t>р</w:t>
      </w:r>
      <w:r w:rsidRPr="004E0C06">
        <w:rPr>
          <w:szCs w:val="28"/>
        </w:rPr>
        <w:t>рупционной схемы);</w:t>
      </w:r>
    </w:p>
    <w:p w:rsidR="00905B05" w:rsidRPr="004E0C06" w:rsidRDefault="00905B05" w:rsidP="00CE300A">
      <w:pPr>
        <w:pStyle w:val="1-4"/>
        <w:spacing w:line="247" w:lineRule="auto"/>
        <w:rPr>
          <w:szCs w:val="28"/>
        </w:rPr>
      </w:pPr>
      <w:r w:rsidRPr="004E0C06">
        <w:rPr>
          <w:szCs w:val="28"/>
        </w:rPr>
        <w:t>отсутствуют отчеты о деятельности компетентного суда, которые показывают работу суда и ход дела через суд в общем доступе;</w:t>
      </w:r>
    </w:p>
    <w:p w:rsidR="00905B05" w:rsidRPr="004E0C06" w:rsidRDefault="00905B05" w:rsidP="00CE300A">
      <w:pPr>
        <w:pStyle w:val="1-4"/>
        <w:spacing w:line="247" w:lineRule="auto"/>
        <w:rPr>
          <w:szCs w:val="28"/>
        </w:rPr>
      </w:pPr>
      <w:r w:rsidRPr="004E0C06">
        <w:rPr>
          <w:szCs w:val="28"/>
        </w:rPr>
        <w:t>не применяется досудебное совещание как часть м</w:t>
      </w:r>
      <w:r w:rsidRPr="004E0C06">
        <w:rPr>
          <w:szCs w:val="28"/>
        </w:rPr>
        <w:t>е</w:t>
      </w:r>
      <w:r w:rsidRPr="004E0C06">
        <w:rPr>
          <w:szCs w:val="28"/>
        </w:rPr>
        <w:t>тодов управления делами, используемых компетентным судом;</w:t>
      </w:r>
    </w:p>
    <w:p w:rsidR="00905B05" w:rsidRPr="004E0C06" w:rsidRDefault="00905B05" w:rsidP="00CE300A">
      <w:pPr>
        <w:pStyle w:val="1-4"/>
        <w:spacing w:line="247" w:lineRule="auto"/>
        <w:rPr>
          <w:szCs w:val="28"/>
        </w:rPr>
      </w:pPr>
      <w:r w:rsidRPr="004E0C06">
        <w:rPr>
          <w:szCs w:val="28"/>
        </w:rPr>
        <w:t>неразвитость электронной системы управления дел</w:t>
      </w:r>
      <w:r w:rsidRPr="004E0C06">
        <w:rPr>
          <w:szCs w:val="28"/>
        </w:rPr>
        <w:t>а</w:t>
      </w:r>
      <w:r w:rsidRPr="004E0C06">
        <w:rPr>
          <w:szCs w:val="28"/>
        </w:rPr>
        <w:t>ми компетентного суда;</w:t>
      </w:r>
    </w:p>
    <w:p w:rsidR="00905B05" w:rsidRPr="004E0C06" w:rsidRDefault="00905B05" w:rsidP="00CE300A">
      <w:pPr>
        <w:pStyle w:val="1-4"/>
        <w:spacing w:line="247" w:lineRule="auto"/>
        <w:rPr>
          <w:szCs w:val="28"/>
        </w:rPr>
      </w:pPr>
      <w:r w:rsidRPr="004E0C06">
        <w:rPr>
          <w:szCs w:val="28"/>
        </w:rPr>
        <w:t>отсутствует специальная платформа, через которую возможно подать документы в компетентный суд;</w:t>
      </w:r>
    </w:p>
    <w:p w:rsidR="00905B05" w:rsidRPr="004E0C06" w:rsidRDefault="00905B05" w:rsidP="00CE300A">
      <w:pPr>
        <w:pStyle w:val="1-4"/>
        <w:spacing w:line="247" w:lineRule="auto"/>
        <w:rPr>
          <w:szCs w:val="28"/>
        </w:rPr>
      </w:pPr>
      <w:r w:rsidRPr="004E0C06">
        <w:rPr>
          <w:szCs w:val="28"/>
        </w:rPr>
        <w:t>отсутствует возможность произвести оплату суде</w:t>
      </w:r>
      <w:r w:rsidRPr="004E0C06">
        <w:rPr>
          <w:szCs w:val="28"/>
        </w:rPr>
        <w:t>б</w:t>
      </w:r>
      <w:r w:rsidRPr="004E0C06">
        <w:rPr>
          <w:szCs w:val="28"/>
        </w:rPr>
        <w:t>ных издержек в электронном виде;</w:t>
      </w:r>
    </w:p>
    <w:p w:rsidR="00905B05" w:rsidRPr="004E0C06" w:rsidRDefault="00905B05" w:rsidP="00CE300A">
      <w:pPr>
        <w:pStyle w:val="1-4"/>
        <w:spacing w:line="247" w:lineRule="auto"/>
        <w:rPr>
          <w:szCs w:val="28"/>
        </w:rPr>
      </w:pPr>
      <w:r w:rsidRPr="004E0C06">
        <w:rPr>
          <w:szCs w:val="28"/>
        </w:rPr>
        <w:t>отсутствуют публикации судебных решений, вын</w:t>
      </w:r>
      <w:r w:rsidRPr="004E0C06">
        <w:rPr>
          <w:szCs w:val="28"/>
        </w:rPr>
        <w:t>е</w:t>
      </w:r>
      <w:r w:rsidRPr="004E0C06">
        <w:rPr>
          <w:szCs w:val="28"/>
        </w:rPr>
        <w:t>сенных на всех уровнях по коммерческим делам, до свед</w:t>
      </w:r>
      <w:r w:rsidRPr="004E0C06">
        <w:rPr>
          <w:szCs w:val="28"/>
        </w:rPr>
        <w:t>е</w:t>
      </w:r>
      <w:r w:rsidRPr="004E0C06">
        <w:rPr>
          <w:szCs w:val="28"/>
        </w:rPr>
        <w:t>ния широкой общественности;</w:t>
      </w:r>
    </w:p>
    <w:p w:rsidR="00905B05" w:rsidRPr="004E0C06" w:rsidRDefault="00905B05" w:rsidP="00CE300A">
      <w:pPr>
        <w:pStyle w:val="1-4"/>
        <w:spacing w:line="247" w:lineRule="auto"/>
        <w:rPr>
          <w:szCs w:val="28"/>
        </w:rPr>
      </w:pPr>
      <w:r w:rsidRPr="004E0C06">
        <w:rPr>
          <w:szCs w:val="28"/>
        </w:rPr>
        <w:t>отсутствует возможность вручения искового заявл</w:t>
      </w:r>
      <w:r w:rsidRPr="004E0C06">
        <w:rPr>
          <w:szCs w:val="28"/>
        </w:rPr>
        <w:t>е</w:t>
      </w:r>
      <w:r w:rsidRPr="004E0C06">
        <w:rPr>
          <w:szCs w:val="28"/>
        </w:rPr>
        <w:t>ния ответчику в электронном виде через специальную си</w:t>
      </w:r>
      <w:r w:rsidRPr="004E0C06">
        <w:rPr>
          <w:szCs w:val="28"/>
        </w:rPr>
        <w:t>с</w:t>
      </w:r>
      <w:r w:rsidRPr="004E0C06">
        <w:rPr>
          <w:szCs w:val="28"/>
        </w:rPr>
        <w:t>тему или по электронной почте для дел, зарегистрирова</w:t>
      </w:r>
      <w:r w:rsidRPr="004E0C06">
        <w:rPr>
          <w:szCs w:val="28"/>
        </w:rPr>
        <w:t>н</w:t>
      </w:r>
      <w:r w:rsidRPr="004E0C06">
        <w:rPr>
          <w:szCs w:val="28"/>
        </w:rPr>
        <w:t>ных в компетентном суде;</w:t>
      </w:r>
    </w:p>
    <w:p w:rsidR="00905B05" w:rsidRPr="004E0C06" w:rsidRDefault="00905B05" w:rsidP="00CE300A">
      <w:pPr>
        <w:pStyle w:val="1-4"/>
        <w:spacing w:line="247" w:lineRule="auto"/>
        <w:rPr>
          <w:szCs w:val="28"/>
        </w:rPr>
      </w:pPr>
      <w:r w:rsidRPr="004E0C06">
        <w:rPr>
          <w:szCs w:val="28"/>
        </w:rPr>
        <w:t>не признаются процедуры добровольного посредн</w:t>
      </w:r>
      <w:r w:rsidRPr="004E0C06">
        <w:rPr>
          <w:szCs w:val="28"/>
        </w:rPr>
        <w:t>и</w:t>
      </w:r>
      <w:r w:rsidRPr="004E0C06">
        <w:rPr>
          <w:szCs w:val="28"/>
        </w:rPr>
        <w:t>чества (медиации) или согласительного разбирательства или тех и других в качестве способа разрешения комме</w:t>
      </w:r>
      <w:r w:rsidRPr="004E0C06">
        <w:rPr>
          <w:szCs w:val="28"/>
        </w:rPr>
        <w:t>р</w:t>
      </w:r>
      <w:r w:rsidRPr="004E0C06">
        <w:rPr>
          <w:szCs w:val="28"/>
        </w:rPr>
        <w:t xml:space="preserve">ческих споров; </w:t>
      </w:r>
    </w:p>
    <w:p w:rsidR="00905B05" w:rsidRPr="004E0C06" w:rsidRDefault="00905B05" w:rsidP="00CE300A">
      <w:pPr>
        <w:pStyle w:val="1-4"/>
        <w:spacing w:line="247" w:lineRule="auto"/>
        <w:rPr>
          <w:szCs w:val="28"/>
        </w:rPr>
      </w:pPr>
      <w:r w:rsidRPr="004E0C06">
        <w:rPr>
          <w:szCs w:val="28"/>
        </w:rPr>
        <w:t>проведение всех судебных процедур, включая обмен аргументами и доказательствами по делу, проведение вс</w:t>
      </w:r>
      <w:r w:rsidRPr="004E0C06">
        <w:rPr>
          <w:szCs w:val="28"/>
        </w:rPr>
        <w:t>е</w:t>
      </w:r>
      <w:r w:rsidRPr="004E0C06">
        <w:rPr>
          <w:szCs w:val="28"/>
        </w:rPr>
        <w:t>возможных слушаний, время ожидания между слушаниями и получение экспертного заключения занимает длительное время;</w:t>
      </w:r>
    </w:p>
    <w:p w:rsidR="00905B05" w:rsidRPr="004E0C06" w:rsidRDefault="00905B05" w:rsidP="00CE300A">
      <w:pPr>
        <w:pStyle w:val="1-4"/>
        <w:spacing w:line="247" w:lineRule="auto"/>
        <w:rPr>
          <w:szCs w:val="28"/>
        </w:rPr>
      </w:pPr>
      <w:r w:rsidRPr="004E0C06">
        <w:rPr>
          <w:szCs w:val="28"/>
        </w:rPr>
        <w:t>прохождение всех процедур досудебного разбират</w:t>
      </w:r>
      <w:r w:rsidRPr="004E0C06">
        <w:rPr>
          <w:szCs w:val="28"/>
        </w:rPr>
        <w:t>е</w:t>
      </w:r>
      <w:r w:rsidRPr="004E0C06">
        <w:rPr>
          <w:szCs w:val="28"/>
        </w:rPr>
        <w:t>льства занимает длительное время;</w:t>
      </w:r>
    </w:p>
    <w:p w:rsidR="00905B05" w:rsidRPr="004E0C06" w:rsidRDefault="00905B05" w:rsidP="00CE300A">
      <w:pPr>
        <w:pStyle w:val="1-4"/>
        <w:spacing w:line="247" w:lineRule="auto"/>
        <w:rPr>
          <w:szCs w:val="28"/>
        </w:rPr>
      </w:pPr>
      <w:r w:rsidRPr="004E0C06">
        <w:rPr>
          <w:szCs w:val="28"/>
        </w:rPr>
        <w:t>прохождение всех процедур судебного разбиратель</w:t>
      </w:r>
      <w:r w:rsidRPr="004E0C06">
        <w:rPr>
          <w:szCs w:val="28"/>
        </w:rPr>
        <w:t>с</w:t>
      </w:r>
      <w:r w:rsidRPr="004E0C06">
        <w:rPr>
          <w:szCs w:val="28"/>
        </w:rPr>
        <w:t>тва и вынесения решения занимает длительное время;</w:t>
      </w:r>
    </w:p>
    <w:p w:rsidR="00905B05" w:rsidRPr="004E0C06" w:rsidRDefault="00905B05" w:rsidP="00CE300A">
      <w:pPr>
        <w:pStyle w:val="1-4"/>
        <w:spacing w:line="247" w:lineRule="auto"/>
        <w:rPr>
          <w:szCs w:val="28"/>
        </w:rPr>
      </w:pPr>
      <w:r w:rsidRPr="004E0C06">
        <w:rPr>
          <w:szCs w:val="28"/>
        </w:rPr>
        <w:t xml:space="preserve">исполнение судебного решения занимает длительное время; </w:t>
      </w:r>
    </w:p>
    <w:p w:rsidR="00905B05" w:rsidRPr="004E0C06" w:rsidRDefault="00905B05" w:rsidP="00CE300A">
      <w:pPr>
        <w:pStyle w:val="1-4"/>
        <w:spacing w:line="247" w:lineRule="auto"/>
        <w:rPr>
          <w:szCs w:val="28"/>
        </w:rPr>
      </w:pPr>
      <w:r w:rsidRPr="004E0C06">
        <w:rPr>
          <w:szCs w:val="28"/>
        </w:rPr>
        <w:t>отсутствуют финансовые поощрения для применения сторонами процедур посредничества (медиации) или со</w:t>
      </w:r>
      <w:r w:rsidRPr="004E0C06">
        <w:rPr>
          <w:szCs w:val="28"/>
        </w:rPr>
        <w:t>г</w:t>
      </w:r>
      <w:r w:rsidRPr="004E0C06">
        <w:rPr>
          <w:szCs w:val="28"/>
        </w:rPr>
        <w:t>ласительного разбирательства.</w:t>
      </w:r>
    </w:p>
    <w:p w:rsidR="00905B05" w:rsidRPr="004E0C06" w:rsidRDefault="00905B05" w:rsidP="00CE300A">
      <w:pPr>
        <w:pStyle w:val="1-4"/>
        <w:spacing w:line="247" w:lineRule="auto"/>
        <w:rPr>
          <w:b/>
          <w:bCs/>
          <w:i/>
          <w:szCs w:val="28"/>
        </w:rPr>
      </w:pPr>
      <w:r w:rsidRPr="004E0C06">
        <w:rPr>
          <w:i/>
          <w:szCs w:val="28"/>
        </w:rPr>
        <w:t>Ключевые проблемы в направлении</w:t>
      </w:r>
      <w:r w:rsidRPr="004E0C06">
        <w:rPr>
          <w:b/>
          <w:i/>
          <w:szCs w:val="28"/>
        </w:rPr>
        <w:t xml:space="preserve"> </w:t>
      </w:r>
      <w:r w:rsidRPr="004E0C06">
        <w:rPr>
          <w:b/>
          <w:bCs/>
          <w:i/>
          <w:szCs w:val="28"/>
        </w:rPr>
        <w:t>«разрешение н</w:t>
      </w:r>
      <w:r w:rsidRPr="004E0C06">
        <w:rPr>
          <w:b/>
          <w:bCs/>
          <w:i/>
          <w:szCs w:val="28"/>
        </w:rPr>
        <w:t>е</w:t>
      </w:r>
      <w:r w:rsidRPr="004E0C06">
        <w:rPr>
          <w:b/>
          <w:bCs/>
          <w:i/>
          <w:szCs w:val="28"/>
        </w:rPr>
        <w:t>платежеспособности»</w:t>
      </w:r>
      <w:r w:rsidRPr="008A302B">
        <w:rPr>
          <w:i/>
          <w:szCs w:val="28"/>
        </w:rPr>
        <w:t>:</w:t>
      </w:r>
    </w:p>
    <w:p w:rsidR="00905B05" w:rsidRPr="004E0C06" w:rsidRDefault="00905B05" w:rsidP="00CE300A">
      <w:pPr>
        <w:pStyle w:val="1-4"/>
        <w:spacing w:line="247" w:lineRule="auto"/>
        <w:rPr>
          <w:szCs w:val="28"/>
        </w:rPr>
      </w:pPr>
      <w:r w:rsidRPr="004E0C06">
        <w:rPr>
          <w:szCs w:val="28"/>
        </w:rPr>
        <w:t>не функционирует (отсутствует) двухуровневая ба</w:t>
      </w:r>
      <w:r w:rsidRPr="004E0C06">
        <w:rPr>
          <w:szCs w:val="28"/>
        </w:rPr>
        <w:t>н</w:t>
      </w:r>
      <w:r w:rsidRPr="004E0C06">
        <w:rPr>
          <w:szCs w:val="28"/>
        </w:rPr>
        <w:t>ковская система;</w:t>
      </w:r>
    </w:p>
    <w:p w:rsidR="00905B05" w:rsidRPr="004E0C06" w:rsidRDefault="00905B05" w:rsidP="00CE300A">
      <w:pPr>
        <w:pStyle w:val="1-4"/>
        <w:spacing w:line="247" w:lineRule="auto"/>
        <w:rPr>
          <w:szCs w:val="28"/>
        </w:rPr>
      </w:pPr>
      <w:r w:rsidRPr="004E0C06">
        <w:rPr>
          <w:szCs w:val="28"/>
        </w:rPr>
        <w:t>отсутствует закон «О банкротстве»;</w:t>
      </w:r>
    </w:p>
    <w:p w:rsidR="00905B05" w:rsidRPr="004E0C06" w:rsidRDefault="00905B05" w:rsidP="00CE300A">
      <w:pPr>
        <w:pStyle w:val="1-4"/>
        <w:spacing w:line="247" w:lineRule="auto"/>
        <w:rPr>
          <w:szCs w:val="28"/>
        </w:rPr>
      </w:pPr>
      <w:r w:rsidRPr="004E0C06">
        <w:rPr>
          <w:szCs w:val="28"/>
        </w:rPr>
        <w:t>отсутствуют реформы в области корпоративной н</w:t>
      </w:r>
      <w:r w:rsidRPr="004E0C06">
        <w:rPr>
          <w:szCs w:val="28"/>
        </w:rPr>
        <w:t>е</w:t>
      </w:r>
      <w:r w:rsidRPr="004E0C06">
        <w:rPr>
          <w:szCs w:val="28"/>
        </w:rPr>
        <w:t>платежеспособности за календарный год;</w:t>
      </w:r>
    </w:p>
    <w:p w:rsidR="00905B05" w:rsidRPr="004E0C06" w:rsidRDefault="00905B05" w:rsidP="00CE300A">
      <w:pPr>
        <w:pStyle w:val="1-4"/>
        <w:spacing w:line="247" w:lineRule="auto"/>
        <w:rPr>
          <w:szCs w:val="28"/>
        </w:rPr>
      </w:pPr>
      <w:r w:rsidRPr="004E0C06">
        <w:rPr>
          <w:szCs w:val="28"/>
        </w:rPr>
        <w:t>отсутствует информация о количестве дел о неплат</w:t>
      </w:r>
      <w:r w:rsidRPr="004E0C06">
        <w:rPr>
          <w:szCs w:val="28"/>
        </w:rPr>
        <w:t>е</w:t>
      </w:r>
      <w:r w:rsidRPr="004E0C06">
        <w:rPr>
          <w:szCs w:val="28"/>
        </w:rPr>
        <w:t>жеспособности коммерческих предприятий, включая см</w:t>
      </w:r>
      <w:r w:rsidRPr="004E0C06">
        <w:rPr>
          <w:szCs w:val="28"/>
        </w:rPr>
        <w:t>е</w:t>
      </w:r>
      <w:r w:rsidRPr="004E0C06">
        <w:rPr>
          <w:szCs w:val="28"/>
        </w:rPr>
        <w:t>ты расходов на выкуп, ликвидацию и реорганизацию;</w:t>
      </w:r>
    </w:p>
    <w:p w:rsidR="00905B05" w:rsidRPr="004E0C06" w:rsidRDefault="00905B05" w:rsidP="00CE300A">
      <w:pPr>
        <w:pStyle w:val="1-4"/>
        <w:spacing w:line="247" w:lineRule="auto"/>
        <w:rPr>
          <w:szCs w:val="28"/>
        </w:rPr>
      </w:pPr>
      <w:r w:rsidRPr="004E0C06">
        <w:rPr>
          <w:szCs w:val="28"/>
        </w:rPr>
        <w:t>отсутствует информация о ликвидации и реорганиз</w:t>
      </w:r>
      <w:r w:rsidRPr="004E0C06">
        <w:rPr>
          <w:szCs w:val="28"/>
        </w:rPr>
        <w:t>а</w:t>
      </w:r>
      <w:r w:rsidRPr="004E0C06">
        <w:rPr>
          <w:szCs w:val="28"/>
        </w:rPr>
        <w:t>ции предприятий;</w:t>
      </w:r>
    </w:p>
    <w:p w:rsidR="00905B05" w:rsidRPr="004E0C06" w:rsidRDefault="00905B05" w:rsidP="00CE300A">
      <w:pPr>
        <w:pStyle w:val="1-4"/>
        <w:spacing w:line="247" w:lineRule="auto"/>
        <w:rPr>
          <w:szCs w:val="28"/>
        </w:rPr>
      </w:pPr>
      <w:r w:rsidRPr="004E0C06">
        <w:rPr>
          <w:szCs w:val="28"/>
        </w:rPr>
        <w:t>процесс разрешения неплатежеспособности занимает длительное время;</w:t>
      </w:r>
    </w:p>
    <w:p w:rsidR="00905B05" w:rsidRPr="004E0C06" w:rsidRDefault="00905B05" w:rsidP="00CE300A">
      <w:pPr>
        <w:pStyle w:val="1-4"/>
        <w:spacing w:line="247" w:lineRule="auto"/>
        <w:rPr>
          <w:szCs w:val="28"/>
        </w:rPr>
      </w:pPr>
      <w:r w:rsidRPr="004E0C06">
        <w:rPr>
          <w:szCs w:val="28"/>
        </w:rPr>
        <w:t>законодательно не определен порядок ликвидации ФЛП</w:t>
      </w:r>
      <w:r w:rsidR="00447CB8">
        <w:rPr>
          <w:szCs w:val="28"/>
          <w:lang w:val="ru-RU"/>
        </w:rPr>
        <w:t>,</w:t>
      </w:r>
      <w:r w:rsidRPr="004E0C06">
        <w:rPr>
          <w:szCs w:val="28"/>
        </w:rPr>
        <w:t xml:space="preserve"> </w:t>
      </w:r>
      <w:r w:rsidR="00447CB8">
        <w:rPr>
          <w:szCs w:val="28"/>
          <w:lang w:val="ru-RU"/>
        </w:rPr>
        <w:t>о</w:t>
      </w:r>
      <w:r w:rsidRPr="004E0C06">
        <w:rPr>
          <w:szCs w:val="28"/>
        </w:rPr>
        <w:t>днако на практике такая процедура осуществляется. Процесс ликвидации юридического лица по сравнению с ликвидацией физического лица–предпринимателя, более длительный по времени и сложности.</w:t>
      </w:r>
    </w:p>
    <w:p w:rsidR="00C43217" w:rsidRDefault="00905B05" w:rsidP="00CE300A">
      <w:pPr>
        <w:pStyle w:val="1-4"/>
        <w:spacing w:line="247" w:lineRule="auto"/>
        <w:rPr>
          <w:szCs w:val="28"/>
        </w:rPr>
      </w:pPr>
      <w:r w:rsidRPr="004E0C06">
        <w:rPr>
          <w:szCs w:val="28"/>
        </w:rPr>
        <w:t>В соответствии с п.6 Временного порядка рассмотр</w:t>
      </w:r>
      <w:r w:rsidRPr="004E0C06">
        <w:rPr>
          <w:szCs w:val="28"/>
        </w:rPr>
        <w:t>е</w:t>
      </w:r>
      <w:r w:rsidRPr="004E0C06">
        <w:rPr>
          <w:szCs w:val="28"/>
        </w:rPr>
        <w:t>ния арбитражными судами ДНР дел о банкротстве, утве</w:t>
      </w:r>
      <w:r w:rsidRPr="004E0C06">
        <w:rPr>
          <w:szCs w:val="28"/>
        </w:rPr>
        <w:t>р</w:t>
      </w:r>
      <w:r w:rsidRPr="004E0C06">
        <w:rPr>
          <w:szCs w:val="28"/>
        </w:rPr>
        <w:t>жд</w:t>
      </w:r>
      <w:r w:rsidR="001B3B31" w:rsidRPr="004E0C06">
        <w:rPr>
          <w:szCs w:val="28"/>
        </w:rPr>
        <w:t>е</w:t>
      </w:r>
      <w:r w:rsidRPr="004E0C06">
        <w:rPr>
          <w:szCs w:val="28"/>
        </w:rPr>
        <w:t>нного приказом Председателя Верховного Суда от 27.05.2015 г. № 49-од, информация, обязательность обн</w:t>
      </w:r>
      <w:r w:rsidRPr="004E0C06">
        <w:rPr>
          <w:szCs w:val="28"/>
        </w:rPr>
        <w:t>а</w:t>
      </w:r>
      <w:r w:rsidRPr="004E0C06">
        <w:rPr>
          <w:szCs w:val="28"/>
        </w:rPr>
        <w:t>родования или опубликования которой предусмотрена З</w:t>
      </w:r>
      <w:r w:rsidRPr="004E0C06">
        <w:rPr>
          <w:szCs w:val="28"/>
        </w:rPr>
        <w:t>а</w:t>
      </w:r>
      <w:r w:rsidRPr="004E0C06">
        <w:rPr>
          <w:szCs w:val="28"/>
        </w:rPr>
        <w:t>коном Украины «О восстановлении платежеспособности должника или признании его банкротом» от 14.05.1998 г. № 2343-XII в редакции на 14.05.2014 г., размещается на официальном сайте Верховного Суда ДНР в разделе «А</w:t>
      </w:r>
      <w:r w:rsidRPr="004E0C06">
        <w:rPr>
          <w:szCs w:val="28"/>
        </w:rPr>
        <w:t>р</w:t>
      </w:r>
      <w:r w:rsidRPr="004E0C06">
        <w:rPr>
          <w:szCs w:val="28"/>
        </w:rPr>
        <w:t>битражный суд ДНР». Согласно данным судебной стати</w:t>
      </w:r>
      <w:r w:rsidRPr="004E0C06">
        <w:rPr>
          <w:szCs w:val="28"/>
        </w:rPr>
        <w:t>с</w:t>
      </w:r>
      <w:r w:rsidRPr="004E0C06">
        <w:rPr>
          <w:szCs w:val="28"/>
        </w:rPr>
        <w:t>тики в 2015–2019 гг. (по состоянию на 16.05.2019 г.) в А</w:t>
      </w:r>
      <w:r w:rsidRPr="004E0C06">
        <w:rPr>
          <w:szCs w:val="28"/>
        </w:rPr>
        <w:t>р</w:t>
      </w:r>
      <w:r w:rsidRPr="004E0C06">
        <w:rPr>
          <w:szCs w:val="28"/>
        </w:rPr>
        <w:t>битражный суд ДНР были поданы 14 исковых заявлений о возбуждении дела о банкротстве, которые в соответствии с определениями Арбитражного суда были возвращены за</w:t>
      </w:r>
      <w:r w:rsidRPr="004E0C06">
        <w:rPr>
          <w:szCs w:val="28"/>
        </w:rPr>
        <w:t>я</w:t>
      </w:r>
      <w:r w:rsidRPr="004E0C06">
        <w:rPr>
          <w:szCs w:val="28"/>
        </w:rPr>
        <w:t>вителям. Таким образом, до настоящего времени Арби</w:t>
      </w:r>
      <w:r w:rsidRPr="004E0C06">
        <w:rPr>
          <w:szCs w:val="28"/>
        </w:rPr>
        <w:t>т</w:t>
      </w:r>
      <w:r w:rsidRPr="004E0C06">
        <w:rPr>
          <w:szCs w:val="28"/>
        </w:rPr>
        <w:t>ражным судом ДНР не было принято процессуальных р</w:t>
      </w:r>
      <w:r w:rsidRPr="004E0C06">
        <w:rPr>
          <w:szCs w:val="28"/>
        </w:rPr>
        <w:t>е</w:t>
      </w:r>
      <w:r w:rsidRPr="004E0C06">
        <w:rPr>
          <w:szCs w:val="28"/>
        </w:rPr>
        <w:t>шений о возбуждении дела о банкротстве.</w:t>
      </w:r>
    </w:p>
    <w:p w:rsidR="008A302B" w:rsidRDefault="008A302B" w:rsidP="008A302B">
      <w:pPr>
        <w:pStyle w:val="1-4"/>
        <w:rPr>
          <w:szCs w:val="28"/>
        </w:rPr>
      </w:pPr>
      <w:r>
        <w:rPr>
          <w:szCs w:val="28"/>
        </w:rPr>
        <w:br w:type="page"/>
      </w:r>
    </w:p>
    <w:p w:rsidR="00871D91" w:rsidRPr="001661B0" w:rsidRDefault="00871D91" w:rsidP="001661B0">
      <w:pPr>
        <w:pStyle w:val="1-4"/>
        <w:spacing w:line="19" w:lineRule="atLeast"/>
        <w:ind w:firstLine="0"/>
        <w:jc w:val="center"/>
        <w:rPr>
          <w:bCs/>
          <w:iCs/>
          <w:sz w:val="27"/>
          <w:szCs w:val="27"/>
        </w:rPr>
      </w:pPr>
      <w:r w:rsidRPr="001661B0">
        <w:rPr>
          <w:b/>
          <w:iCs/>
          <w:sz w:val="27"/>
          <w:szCs w:val="27"/>
        </w:rPr>
        <w:t>4.</w:t>
      </w:r>
      <w:r w:rsidRPr="001661B0">
        <w:rPr>
          <w:b/>
          <w:iCs/>
          <w:sz w:val="27"/>
          <w:szCs w:val="27"/>
          <w:lang w:val="ru-RU"/>
        </w:rPr>
        <w:t> </w:t>
      </w:r>
      <w:r w:rsidRPr="001661B0">
        <w:rPr>
          <w:b/>
          <w:iCs/>
          <w:sz w:val="27"/>
          <w:szCs w:val="27"/>
        </w:rPr>
        <w:t>МАКРОЭКОНОМИЧЕСКИЙ</w:t>
      </w:r>
    </w:p>
    <w:p w:rsidR="001661B0" w:rsidRPr="001661B0" w:rsidRDefault="00871D91" w:rsidP="001661B0">
      <w:pPr>
        <w:pStyle w:val="1-4"/>
        <w:spacing w:line="19" w:lineRule="atLeast"/>
        <w:ind w:firstLine="0"/>
        <w:jc w:val="center"/>
        <w:rPr>
          <w:bCs/>
          <w:iCs/>
          <w:sz w:val="27"/>
          <w:szCs w:val="27"/>
        </w:rPr>
      </w:pPr>
      <w:r w:rsidRPr="001661B0">
        <w:rPr>
          <w:b/>
          <w:iCs/>
          <w:sz w:val="27"/>
          <w:szCs w:val="27"/>
        </w:rPr>
        <w:t>ИНЕРЦИОННЫЙ ПРОГНОЗ ОСНОВНЫХ</w:t>
      </w:r>
    </w:p>
    <w:p w:rsidR="00871D91" w:rsidRPr="001661B0" w:rsidRDefault="00871D91" w:rsidP="001661B0">
      <w:pPr>
        <w:pStyle w:val="1-4"/>
        <w:spacing w:line="19" w:lineRule="atLeast"/>
        <w:ind w:firstLine="0"/>
        <w:jc w:val="center"/>
        <w:rPr>
          <w:bCs/>
          <w:iCs/>
          <w:sz w:val="27"/>
          <w:szCs w:val="27"/>
        </w:rPr>
      </w:pPr>
      <w:r w:rsidRPr="001661B0">
        <w:rPr>
          <w:b/>
          <w:iCs/>
          <w:sz w:val="27"/>
          <w:szCs w:val="27"/>
        </w:rPr>
        <w:t>ЭКОНОМИЧЕСКИХ ПОКАЗАТЕЛЕЙ</w:t>
      </w:r>
    </w:p>
    <w:p w:rsidR="00871D91" w:rsidRPr="001661B0" w:rsidRDefault="00871D91" w:rsidP="001661B0">
      <w:pPr>
        <w:pStyle w:val="1-4"/>
        <w:spacing w:line="19" w:lineRule="atLeast"/>
        <w:ind w:firstLine="0"/>
        <w:rPr>
          <w:bCs/>
          <w:iCs/>
        </w:rPr>
      </w:pPr>
    </w:p>
    <w:p w:rsidR="00905B05" w:rsidRPr="001661B0" w:rsidRDefault="00905B05" w:rsidP="001661B0">
      <w:pPr>
        <w:pStyle w:val="1-4"/>
        <w:spacing w:line="19" w:lineRule="atLeast"/>
        <w:rPr>
          <w:b/>
          <w:i/>
        </w:rPr>
      </w:pPr>
      <w:r w:rsidRPr="001661B0">
        <w:rPr>
          <w:b/>
          <w:i/>
        </w:rPr>
        <w:t>Угольная отрасль.</w:t>
      </w:r>
      <w:r w:rsidRPr="001661B0">
        <w:rPr>
          <w:bCs/>
          <w:iCs/>
        </w:rPr>
        <w:t xml:space="preserve"> </w:t>
      </w:r>
      <w:r w:rsidRPr="001661B0">
        <w:t>Текущий уровень угледобычи п</w:t>
      </w:r>
      <w:r w:rsidRPr="001661B0">
        <w:t>о</w:t>
      </w:r>
      <w:r w:rsidRPr="001661B0">
        <w:t>зволяет более чем в полной мере удовлетворять потребн</w:t>
      </w:r>
      <w:r w:rsidRPr="001661B0">
        <w:t>о</w:t>
      </w:r>
      <w:r w:rsidRPr="001661B0">
        <w:t>сти ДНР, однако следует учитывать, что достижение дов</w:t>
      </w:r>
      <w:r w:rsidRPr="001661B0">
        <w:t>о</w:t>
      </w:r>
      <w:r w:rsidRPr="001661B0">
        <w:t>енного уровня угледобычи невозможно по причине того, что ряд шахт остались под контролем Украины. Главной угрозой остается неразрешенным вопрос касательно ры</w:t>
      </w:r>
      <w:r w:rsidRPr="001661B0">
        <w:t>н</w:t>
      </w:r>
      <w:r w:rsidRPr="001661B0">
        <w:t>ков сбыта, но как только он будет решен – следует ожидать серьезного рывка.</w:t>
      </w:r>
    </w:p>
    <w:p w:rsidR="00905B05" w:rsidRPr="001661B0" w:rsidRDefault="00905B05" w:rsidP="001661B0">
      <w:pPr>
        <w:pStyle w:val="1-4"/>
        <w:spacing w:line="19" w:lineRule="atLeast"/>
        <w:rPr>
          <w:b/>
          <w:i/>
        </w:rPr>
      </w:pPr>
      <w:r w:rsidRPr="001661B0">
        <w:rPr>
          <w:b/>
          <w:i/>
        </w:rPr>
        <w:t>Энергетика.</w:t>
      </w:r>
      <w:r w:rsidRPr="001661B0">
        <w:t xml:space="preserve"> Старобешевская ТЭС генерирует более чем достаточную мощность для обеспечения нужд ДНР, это позволяет говорить о стабильно функционирующей отрасли и наращивании экспорта электроэнергии. </w:t>
      </w:r>
    </w:p>
    <w:p w:rsidR="00905B05" w:rsidRPr="001661B0" w:rsidRDefault="00905B05" w:rsidP="001661B0">
      <w:pPr>
        <w:pStyle w:val="1-4"/>
        <w:spacing w:line="19" w:lineRule="atLeast"/>
        <w:rPr>
          <w:b/>
          <w:i/>
        </w:rPr>
      </w:pPr>
      <w:r w:rsidRPr="001661B0">
        <w:rPr>
          <w:b/>
          <w:i/>
        </w:rPr>
        <w:t>Металлургия.</w:t>
      </w:r>
      <w:r w:rsidRPr="001661B0">
        <w:rPr>
          <w:bCs/>
          <w:iCs/>
        </w:rPr>
        <w:t xml:space="preserve"> </w:t>
      </w:r>
      <w:r w:rsidRPr="001661B0">
        <w:rPr>
          <w:shd w:val="clear" w:color="auto" w:fill="FFFFFF"/>
        </w:rPr>
        <w:t>Рассматривая перспективы развития металлургии, следует учесть, что металлургическая о</w:t>
      </w:r>
      <w:r w:rsidRPr="001661B0">
        <w:rPr>
          <w:shd w:val="clear" w:color="auto" w:fill="FFFFFF"/>
        </w:rPr>
        <w:t>т</w:t>
      </w:r>
      <w:r w:rsidRPr="001661B0">
        <w:rPr>
          <w:shd w:val="clear" w:color="auto" w:fill="FFFFFF"/>
        </w:rPr>
        <w:t>расль исторически являлась доминирующей на территории бывшей Донецкой области и сейчас занимает 2/3 всего о</w:t>
      </w:r>
      <w:r w:rsidRPr="001661B0">
        <w:rPr>
          <w:shd w:val="clear" w:color="auto" w:fill="FFFFFF"/>
        </w:rPr>
        <w:t>б</w:t>
      </w:r>
      <w:r w:rsidRPr="001661B0">
        <w:rPr>
          <w:shd w:val="clear" w:color="auto" w:fill="FFFFFF"/>
        </w:rPr>
        <w:t>ъема промышленного производства ДНР. Некоторые м</w:t>
      </w:r>
      <w:r w:rsidRPr="001661B0">
        <w:rPr>
          <w:shd w:val="clear" w:color="auto" w:fill="FFFFFF"/>
        </w:rPr>
        <w:t>е</w:t>
      </w:r>
      <w:r w:rsidRPr="001661B0">
        <w:rPr>
          <w:shd w:val="clear" w:color="auto" w:fill="FFFFFF"/>
        </w:rPr>
        <w:t>таллургические предприятия являлись и являются градо</w:t>
      </w:r>
      <w:r w:rsidRPr="001661B0">
        <w:rPr>
          <w:shd w:val="clear" w:color="auto" w:fill="FFFFFF"/>
        </w:rPr>
        <w:t>о</w:t>
      </w:r>
      <w:r w:rsidRPr="001661B0">
        <w:rPr>
          <w:shd w:val="clear" w:color="auto" w:fill="FFFFFF"/>
        </w:rPr>
        <w:t>бразующими в настоящее время. После 2014 г. металлу</w:t>
      </w:r>
      <w:r w:rsidRPr="001661B0">
        <w:rPr>
          <w:shd w:val="clear" w:color="auto" w:fill="FFFFFF"/>
        </w:rPr>
        <w:t>р</w:t>
      </w:r>
      <w:r w:rsidRPr="001661B0">
        <w:rPr>
          <w:shd w:val="clear" w:color="auto" w:fill="FFFFFF"/>
        </w:rPr>
        <w:t>гия Донбасса столкнулась с рядом проблем организацио</w:t>
      </w:r>
      <w:r w:rsidRPr="001661B0">
        <w:rPr>
          <w:shd w:val="clear" w:color="auto" w:fill="FFFFFF"/>
        </w:rPr>
        <w:t>н</w:t>
      </w:r>
      <w:r w:rsidRPr="001661B0">
        <w:rPr>
          <w:shd w:val="clear" w:color="auto" w:fill="FFFFFF"/>
        </w:rPr>
        <w:t>ного, кадрового, технологического, финансового характ</w:t>
      </w:r>
      <w:r w:rsidRPr="001661B0">
        <w:rPr>
          <w:shd w:val="clear" w:color="auto" w:fill="FFFFFF"/>
        </w:rPr>
        <w:t>е</w:t>
      </w:r>
      <w:r w:rsidRPr="001661B0">
        <w:rPr>
          <w:shd w:val="clear" w:color="auto" w:fill="FFFFFF"/>
        </w:rPr>
        <w:t>ра, постепенное преодоление которых возможно при акт</w:t>
      </w:r>
      <w:r w:rsidRPr="001661B0">
        <w:rPr>
          <w:shd w:val="clear" w:color="auto" w:fill="FFFFFF"/>
        </w:rPr>
        <w:t>и</w:t>
      </w:r>
      <w:r w:rsidRPr="001661B0">
        <w:rPr>
          <w:shd w:val="clear" w:color="auto" w:fill="FFFFFF"/>
        </w:rPr>
        <w:t>визации работы металлургического комплекса. Развитие металло</w:t>
      </w:r>
      <w:r w:rsidR="001B3B31" w:rsidRPr="001661B0">
        <w:rPr>
          <w:shd w:val="clear" w:color="auto" w:fill="FFFFFF"/>
        </w:rPr>
        <w:t>е</w:t>
      </w:r>
      <w:r w:rsidRPr="001661B0">
        <w:rPr>
          <w:shd w:val="clear" w:color="auto" w:fill="FFFFFF"/>
        </w:rPr>
        <w:t>мких производств на территории Республики п</w:t>
      </w:r>
      <w:r w:rsidRPr="001661B0">
        <w:rPr>
          <w:shd w:val="clear" w:color="auto" w:fill="FFFFFF"/>
        </w:rPr>
        <w:t>о</w:t>
      </w:r>
      <w:r w:rsidRPr="001661B0">
        <w:rPr>
          <w:shd w:val="clear" w:color="auto" w:fill="FFFFFF"/>
        </w:rPr>
        <w:t>требует дополнительных финансовых ресурсов и разрабо</w:t>
      </w:r>
      <w:r w:rsidRPr="001661B0">
        <w:rPr>
          <w:shd w:val="clear" w:color="auto" w:fill="FFFFFF"/>
        </w:rPr>
        <w:t>т</w:t>
      </w:r>
      <w:r w:rsidRPr="001661B0">
        <w:rPr>
          <w:shd w:val="clear" w:color="auto" w:fill="FFFFFF"/>
        </w:rPr>
        <w:t>ки реальных действенных инвестиционных механизмов для их привлечения. Дальнейшее развитие отрасли возм</w:t>
      </w:r>
      <w:r w:rsidRPr="001661B0">
        <w:rPr>
          <w:shd w:val="clear" w:color="auto" w:fill="FFFFFF"/>
        </w:rPr>
        <w:t>о</w:t>
      </w:r>
      <w:r w:rsidRPr="001661B0">
        <w:rPr>
          <w:shd w:val="clear" w:color="auto" w:fill="FFFFFF"/>
        </w:rPr>
        <w:t>жно по двум сценариям: инерционному и активному.</w:t>
      </w:r>
    </w:p>
    <w:p w:rsidR="00905B05" w:rsidRPr="001661B0" w:rsidRDefault="00905B05" w:rsidP="001661B0">
      <w:pPr>
        <w:pStyle w:val="1-4"/>
        <w:spacing w:line="19" w:lineRule="atLeast"/>
        <w:rPr>
          <w:shd w:val="clear" w:color="auto" w:fill="FFFFFF"/>
        </w:rPr>
      </w:pPr>
      <w:r w:rsidRPr="001661B0">
        <w:rPr>
          <w:i/>
          <w:shd w:val="clear" w:color="auto" w:fill="FFFFFF"/>
        </w:rPr>
        <w:t>Инерционный</w:t>
      </w:r>
      <w:r w:rsidRPr="001661B0">
        <w:rPr>
          <w:shd w:val="clear" w:color="auto" w:fill="FFFFFF"/>
        </w:rPr>
        <w:t xml:space="preserve"> сценарий предполагает сохранение сформировавшихся тенденций в производственной и сб</w:t>
      </w:r>
      <w:r w:rsidRPr="001661B0">
        <w:rPr>
          <w:shd w:val="clear" w:color="auto" w:fill="FFFFFF"/>
        </w:rPr>
        <w:t>ы</w:t>
      </w:r>
      <w:r w:rsidRPr="001661B0">
        <w:rPr>
          <w:shd w:val="clear" w:color="auto" w:fill="FFFFFF"/>
        </w:rPr>
        <w:t>товой сферах без серьезных структурных, технологических и сортаментных сдвигов. Главное качественное отличие этого сценария – использование при его реализации уже существующих конкурентных преимуществ, которые з</w:t>
      </w:r>
      <w:r w:rsidRPr="001661B0">
        <w:rPr>
          <w:shd w:val="clear" w:color="auto" w:fill="FFFFFF"/>
        </w:rPr>
        <w:t>а</w:t>
      </w:r>
      <w:r w:rsidRPr="001661B0">
        <w:rPr>
          <w:shd w:val="clear" w:color="auto" w:fill="FFFFFF"/>
        </w:rPr>
        <w:t>ключаются в относительно низкой цене продукции и  о</w:t>
      </w:r>
      <w:r w:rsidRPr="001661B0">
        <w:rPr>
          <w:shd w:val="clear" w:color="auto" w:fill="FFFFFF"/>
        </w:rPr>
        <w:t>с</w:t>
      </w:r>
      <w:r w:rsidRPr="001661B0">
        <w:rPr>
          <w:shd w:val="clear" w:color="auto" w:fill="FFFFFF"/>
        </w:rPr>
        <w:t>нованы на низкой стоимости электроэнергии, государс</w:t>
      </w:r>
      <w:r w:rsidRPr="001661B0">
        <w:rPr>
          <w:shd w:val="clear" w:color="auto" w:fill="FFFFFF"/>
        </w:rPr>
        <w:t>т</w:t>
      </w:r>
      <w:r w:rsidRPr="001661B0">
        <w:rPr>
          <w:shd w:val="clear" w:color="auto" w:fill="FFFFFF"/>
        </w:rPr>
        <w:t>венной поддержке отрасли, наличии производственных мощностей, кадровом обеспечении, географической близ</w:t>
      </w:r>
      <w:r w:rsidRPr="001661B0">
        <w:rPr>
          <w:shd w:val="clear" w:color="auto" w:fill="FFFFFF"/>
        </w:rPr>
        <w:t>о</w:t>
      </w:r>
      <w:r w:rsidRPr="001661B0">
        <w:rPr>
          <w:shd w:val="clear" w:color="auto" w:fill="FFFFFF"/>
        </w:rPr>
        <w:t>сти рынков сбыта продукции. При данном сценарии про</w:t>
      </w:r>
      <w:r w:rsidRPr="001661B0">
        <w:rPr>
          <w:shd w:val="clear" w:color="auto" w:fill="FFFFFF"/>
        </w:rPr>
        <w:t>и</w:t>
      </w:r>
      <w:r w:rsidRPr="001661B0">
        <w:rPr>
          <w:shd w:val="clear" w:color="auto" w:fill="FFFFFF"/>
        </w:rPr>
        <w:t>зводственные мощности подлежат поддержанию в рабочем состоянии без их кардинальной модернизации. В таких о</w:t>
      </w:r>
      <w:r w:rsidRPr="001661B0">
        <w:rPr>
          <w:shd w:val="clear" w:color="auto" w:fill="FFFFFF"/>
        </w:rPr>
        <w:t>б</w:t>
      </w:r>
      <w:r w:rsidRPr="001661B0">
        <w:rPr>
          <w:shd w:val="clear" w:color="auto" w:fill="FFFFFF"/>
        </w:rPr>
        <w:t>стоятельствах ключевой неопределенностью являются п</w:t>
      </w:r>
      <w:r w:rsidRPr="001661B0">
        <w:rPr>
          <w:shd w:val="clear" w:color="auto" w:fill="FFFFFF"/>
        </w:rPr>
        <w:t>а</w:t>
      </w:r>
      <w:r w:rsidRPr="001661B0">
        <w:rPr>
          <w:shd w:val="clear" w:color="auto" w:fill="FFFFFF"/>
        </w:rPr>
        <w:t>раметры рынков сбыта продукции: масштабы, спрос, д</w:t>
      </w:r>
      <w:r w:rsidRPr="001661B0">
        <w:rPr>
          <w:shd w:val="clear" w:color="auto" w:fill="FFFFFF"/>
        </w:rPr>
        <w:t>и</w:t>
      </w:r>
      <w:r w:rsidRPr="001661B0">
        <w:rPr>
          <w:shd w:val="clear" w:color="auto" w:fill="FFFFFF"/>
        </w:rPr>
        <w:t>намика, географическая и товарная структура и т.д. При ориентации на сохранение традиционных конкурентных преимуществ отрасль будет развиваться по принципу «кто купит» и значительно зависеть от конъюнктурных колеб</w:t>
      </w:r>
      <w:r w:rsidRPr="001661B0">
        <w:rPr>
          <w:shd w:val="clear" w:color="auto" w:fill="FFFFFF"/>
        </w:rPr>
        <w:t>а</w:t>
      </w:r>
      <w:r w:rsidRPr="001661B0">
        <w:rPr>
          <w:shd w:val="clear" w:color="auto" w:fill="FFFFFF"/>
        </w:rPr>
        <w:t xml:space="preserve">ний на мировом рынке </w:t>
      </w:r>
      <w:r w:rsidRPr="001661B0">
        <w:t>(например, от таможенно-тарифной политики других стран в отношении металлургической продукции из ДНР). Основной задачей реализации ине</w:t>
      </w:r>
      <w:r w:rsidRPr="001661B0">
        <w:t>р</w:t>
      </w:r>
      <w:r w:rsidRPr="001661B0">
        <w:t>ционного сценария является сохранение конкурентных преимуществ отрасли в среднесрочной перспективе (5</w:t>
      </w:r>
      <w:r w:rsidR="008A302B" w:rsidRPr="001661B0">
        <w:sym w:font="Symbol" w:char="F02D"/>
      </w:r>
      <w:r w:rsidRPr="001661B0">
        <w:t>7 лет).</w:t>
      </w:r>
      <w:r w:rsidRPr="001661B0">
        <w:rPr>
          <w:shd w:val="clear" w:color="auto" w:fill="FFFFFF"/>
        </w:rPr>
        <w:t xml:space="preserve"> Повышение рентабельности при таком сценарии (без повышения эффективности производства) возможно только при значительном росте цен на металлопродукцию на мировом рынке. Но даже при этом условии рост рент</w:t>
      </w:r>
      <w:r w:rsidRPr="001661B0">
        <w:rPr>
          <w:shd w:val="clear" w:color="auto" w:fill="FFFFFF"/>
        </w:rPr>
        <w:t>а</w:t>
      </w:r>
      <w:r w:rsidRPr="001661B0">
        <w:rPr>
          <w:shd w:val="clear" w:color="auto" w:fill="FFFFFF"/>
        </w:rPr>
        <w:t>бельности не будет значительным вследствие одновреме</w:t>
      </w:r>
      <w:r w:rsidRPr="001661B0">
        <w:rPr>
          <w:shd w:val="clear" w:color="auto" w:fill="FFFFFF"/>
        </w:rPr>
        <w:t>н</w:t>
      </w:r>
      <w:r w:rsidRPr="001661B0">
        <w:rPr>
          <w:shd w:val="clear" w:color="auto" w:fill="FFFFFF"/>
        </w:rPr>
        <w:t>ного подорожания сырьевых и материальных ресурсов.</w:t>
      </w:r>
    </w:p>
    <w:p w:rsidR="00905B05" w:rsidRPr="001661B0" w:rsidRDefault="00905B05" w:rsidP="001661B0">
      <w:pPr>
        <w:pStyle w:val="1-4"/>
        <w:spacing w:line="19" w:lineRule="atLeast"/>
        <w:rPr>
          <w:shd w:val="clear" w:color="auto" w:fill="FFFFFF"/>
        </w:rPr>
      </w:pPr>
      <w:r w:rsidRPr="001661B0">
        <w:rPr>
          <w:shd w:val="clear" w:color="auto" w:fill="FFFFFF"/>
        </w:rPr>
        <w:t>Таким образом, перспективы роста металлургическ</w:t>
      </w:r>
      <w:r w:rsidRPr="001661B0">
        <w:rPr>
          <w:shd w:val="clear" w:color="auto" w:fill="FFFFFF"/>
        </w:rPr>
        <w:t>о</w:t>
      </w:r>
      <w:r w:rsidRPr="001661B0">
        <w:rPr>
          <w:shd w:val="clear" w:color="auto" w:fill="FFFFFF"/>
        </w:rPr>
        <w:t>го комплекса Республики связаны с решением проблемы сбыта металлургической продукции, а также расширением сортамента готовой металлургической продукции, увел</w:t>
      </w:r>
      <w:r w:rsidRPr="001661B0">
        <w:rPr>
          <w:shd w:val="clear" w:color="auto" w:fill="FFFFFF"/>
        </w:rPr>
        <w:t>и</w:t>
      </w:r>
      <w:r w:rsidRPr="001661B0">
        <w:rPr>
          <w:shd w:val="clear" w:color="auto" w:fill="FFFFFF"/>
        </w:rPr>
        <w:t>чением степени е</w:t>
      </w:r>
      <w:r w:rsidR="001B3B31" w:rsidRPr="001661B0">
        <w:rPr>
          <w:shd w:val="clear" w:color="auto" w:fill="FFFFFF"/>
        </w:rPr>
        <w:t>е</w:t>
      </w:r>
      <w:r w:rsidRPr="001661B0">
        <w:rPr>
          <w:shd w:val="clear" w:color="auto" w:fill="FFFFFF"/>
        </w:rPr>
        <w:t xml:space="preserve"> переработки. Положительными после</w:t>
      </w:r>
      <w:r w:rsidRPr="001661B0">
        <w:rPr>
          <w:shd w:val="clear" w:color="auto" w:fill="FFFFFF"/>
        </w:rPr>
        <w:t>д</w:t>
      </w:r>
      <w:r w:rsidRPr="001661B0">
        <w:rPr>
          <w:shd w:val="clear" w:color="auto" w:fill="FFFFFF"/>
        </w:rPr>
        <w:t>ствиями для металлургии ДНР станут: снижение ресурс</w:t>
      </w:r>
      <w:r w:rsidRPr="001661B0">
        <w:rPr>
          <w:shd w:val="clear" w:color="auto" w:fill="FFFFFF"/>
        </w:rPr>
        <w:t>о</w:t>
      </w:r>
      <w:r w:rsidRPr="001661B0">
        <w:rPr>
          <w:shd w:val="clear" w:color="auto" w:fill="FFFFFF"/>
        </w:rPr>
        <w:t>емкости производства, снижение зависимости экономики от уровня развития одной отрасли, повышение экологи</w:t>
      </w:r>
      <w:r w:rsidRPr="001661B0">
        <w:rPr>
          <w:shd w:val="clear" w:color="auto" w:fill="FFFFFF"/>
        </w:rPr>
        <w:t>ч</w:t>
      </w:r>
      <w:r w:rsidRPr="001661B0">
        <w:rPr>
          <w:shd w:val="clear" w:color="auto" w:fill="FFFFFF"/>
        </w:rPr>
        <w:t>ности производства, повышение производительности тр</w:t>
      </w:r>
      <w:r w:rsidRPr="001661B0">
        <w:rPr>
          <w:shd w:val="clear" w:color="auto" w:fill="FFFFFF"/>
        </w:rPr>
        <w:t>у</w:t>
      </w:r>
      <w:r w:rsidRPr="001661B0">
        <w:rPr>
          <w:shd w:val="clear" w:color="auto" w:fill="FFFFFF"/>
        </w:rPr>
        <w:t>да, наличие стабильных рынков сбыта продукции. Разв</w:t>
      </w:r>
      <w:r w:rsidRPr="001661B0">
        <w:rPr>
          <w:shd w:val="clear" w:color="auto" w:fill="FFFFFF"/>
        </w:rPr>
        <w:t>и</w:t>
      </w:r>
      <w:r w:rsidRPr="001661B0">
        <w:rPr>
          <w:shd w:val="clear" w:color="auto" w:fill="FFFFFF"/>
        </w:rPr>
        <w:t>тие по активному сценарию позволит сохранить и укр</w:t>
      </w:r>
      <w:r w:rsidRPr="001661B0">
        <w:rPr>
          <w:shd w:val="clear" w:color="auto" w:fill="FFFFFF"/>
        </w:rPr>
        <w:t>е</w:t>
      </w:r>
      <w:r w:rsidRPr="001661B0">
        <w:rPr>
          <w:shd w:val="clear" w:color="auto" w:fill="FFFFFF"/>
        </w:rPr>
        <w:t xml:space="preserve">пить конкурентные позиции металлургической отрасли в средне- и долгосрочной перспективе.  </w:t>
      </w:r>
    </w:p>
    <w:p w:rsidR="00905B05" w:rsidRPr="001661B0" w:rsidRDefault="00905B05" w:rsidP="001661B0">
      <w:pPr>
        <w:pStyle w:val="1-4"/>
        <w:spacing w:line="19" w:lineRule="atLeast"/>
        <w:rPr>
          <w:b/>
          <w:i/>
        </w:rPr>
      </w:pPr>
      <w:r w:rsidRPr="001661B0">
        <w:rPr>
          <w:b/>
          <w:i/>
        </w:rPr>
        <w:t>Машиностроение.</w:t>
      </w:r>
      <w:r w:rsidRPr="001661B0">
        <w:rPr>
          <w:bCs/>
          <w:iCs/>
        </w:rPr>
        <w:t xml:space="preserve"> </w:t>
      </w:r>
      <w:r w:rsidRPr="001661B0">
        <w:t>Машиностроительная отрасль ДНР пока развивается не теми темпами, которые необх</w:t>
      </w:r>
      <w:r w:rsidRPr="001661B0">
        <w:t>о</w:t>
      </w:r>
      <w:r w:rsidRPr="001661B0">
        <w:t>димы для подъ</w:t>
      </w:r>
      <w:r w:rsidR="001B3B31" w:rsidRPr="001661B0">
        <w:t>е</w:t>
      </w:r>
      <w:r w:rsidRPr="001661B0">
        <w:t>ма производства и повышения конкурент</w:t>
      </w:r>
      <w:r w:rsidRPr="001661B0">
        <w:t>о</w:t>
      </w:r>
      <w:r w:rsidRPr="001661B0">
        <w:t>способности. На современном этапе предприятиям Респ</w:t>
      </w:r>
      <w:r w:rsidRPr="001661B0">
        <w:t>у</w:t>
      </w:r>
      <w:r w:rsidRPr="001661B0">
        <w:t>блики необходимо внедрение эффективных конкретных систем управления с целью привлечения достаточного о</w:t>
      </w:r>
      <w:r w:rsidRPr="001661B0">
        <w:t>б</w:t>
      </w:r>
      <w:r w:rsidRPr="001661B0">
        <w:t>ъема инвестиций. В сложившейся ситуации у машинос</w:t>
      </w:r>
      <w:r w:rsidRPr="001661B0">
        <w:t>т</w:t>
      </w:r>
      <w:r w:rsidRPr="001661B0">
        <w:t>роительных предприятий недостаточно ни ресурсов, ни возможностей. Руководством ДНР поддержка машинос</w:t>
      </w:r>
      <w:r w:rsidRPr="001661B0">
        <w:t>т</w:t>
      </w:r>
      <w:r w:rsidRPr="001661B0">
        <w:t>роения определена как приоритетное направление экон</w:t>
      </w:r>
      <w:r w:rsidRPr="001661B0">
        <w:t>о</w:t>
      </w:r>
      <w:r w:rsidRPr="001661B0">
        <w:t>мического развития, а значит, этой отрасли необходима поддержка со стороны государства.</w:t>
      </w:r>
      <w:r w:rsidRPr="001661B0">
        <w:rPr>
          <w:b/>
          <w:i/>
        </w:rPr>
        <w:t xml:space="preserve"> </w:t>
      </w:r>
      <w:r w:rsidRPr="001661B0">
        <w:rPr>
          <w:lang w:eastAsia="ru-RU"/>
        </w:rPr>
        <w:t>Увеличению объ</w:t>
      </w:r>
      <w:r w:rsidR="001B3B31" w:rsidRPr="001661B0">
        <w:rPr>
          <w:lang w:eastAsia="ru-RU"/>
        </w:rPr>
        <w:t>е</w:t>
      </w:r>
      <w:r w:rsidRPr="001661B0">
        <w:rPr>
          <w:lang w:eastAsia="ru-RU"/>
        </w:rPr>
        <w:t>мов реализации продукции машиностроения в 2019 г. и на кр</w:t>
      </w:r>
      <w:r w:rsidRPr="001661B0">
        <w:rPr>
          <w:lang w:eastAsia="ru-RU"/>
        </w:rPr>
        <w:t>а</w:t>
      </w:r>
      <w:r w:rsidRPr="001661B0">
        <w:rPr>
          <w:lang w:eastAsia="ru-RU"/>
        </w:rPr>
        <w:t>ткосрочную перспективу будут способствовать следующие мероприятия:</w:t>
      </w:r>
    </w:p>
    <w:p w:rsidR="00905B05" w:rsidRPr="001661B0" w:rsidRDefault="00905B05" w:rsidP="001661B0">
      <w:pPr>
        <w:pStyle w:val="1-4"/>
        <w:spacing w:line="19" w:lineRule="atLeast"/>
        <w:rPr>
          <w:lang w:eastAsia="ru-RU"/>
        </w:rPr>
      </w:pPr>
      <w:r w:rsidRPr="001661B0">
        <w:rPr>
          <w:lang w:eastAsia="ru-RU"/>
        </w:rPr>
        <w:t>восстановление и запуск литейного производства л</w:t>
      </w:r>
      <w:r w:rsidRPr="001661B0">
        <w:rPr>
          <w:lang w:eastAsia="ru-RU"/>
        </w:rPr>
        <w:t>и</w:t>
      </w:r>
      <w:r w:rsidRPr="001661B0">
        <w:rPr>
          <w:lang w:eastAsia="ru-RU"/>
        </w:rPr>
        <w:t>тейного цеха ГП «Донецкий электротехнический завод» на производственных мощностях ранее принадлежащих ПрАО «Втормет». Запуск литейного производства и выход в 2019 г. на полную производственную мощность сможет не только удовлетворить острую потребность Республики в продукции черного и цветного литья, в т.ч. художестве</w:t>
      </w:r>
      <w:r w:rsidRPr="001661B0">
        <w:rPr>
          <w:lang w:eastAsia="ru-RU"/>
        </w:rPr>
        <w:t>н</w:t>
      </w:r>
      <w:r w:rsidRPr="001661B0">
        <w:rPr>
          <w:lang w:eastAsia="ru-RU"/>
        </w:rPr>
        <w:t>ного литья (лавки, фонарные столбы, ограждения и пр</w:t>
      </w:r>
      <w:r w:rsidRPr="001661B0">
        <w:rPr>
          <w:lang w:eastAsia="ru-RU"/>
        </w:rPr>
        <w:t>о</w:t>
      </w:r>
      <w:r w:rsidRPr="001661B0">
        <w:rPr>
          <w:lang w:eastAsia="ru-RU"/>
        </w:rPr>
        <w:t>чее), но и создать более 50 новых рабочих мест, расширить номенклатуру выпускаемой продукции, в частности, изг</w:t>
      </w:r>
      <w:r w:rsidRPr="001661B0">
        <w:rPr>
          <w:lang w:eastAsia="ru-RU"/>
        </w:rPr>
        <w:t>о</w:t>
      </w:r>
      <w:r w:rsidRPr="001661B0">
        <w:rPr>
          <w:lang w:eastAsia="ru-RU"/>
        </w:rPr>
        <w:t>товление линейной арматуры для энергетиков ДНР;</w:t>
      </w:r>
    </w:p>
    <w:p w:rsidR="00905B05" w:rsidRPr="001661B0" w:rsidRDefault="00905B05" w:rsidP="001661B0">
      <w:pPr>
        <w:pStyle w:val="1-4"/>
        <w:spacing w:line="19" w:lineRule="atLeast"/>
        <w:rPr>
          <w:lang w:eastAsia="ru-RU"/>
        </w:rPr>
      </w:pPr>
      <w:r w:rsidRPr="001661B0">
        <w:rPr>
          <w:lang w:eastAsia="ru-RU"/>
        </w:rPr>
        <w:t>организация участка по производству масляных тр</w:t>
      </w:r>
      <w:r w:rsidRPr="001661B0">
        <w:rPr>
          <w:lang w:eastAsia="ru-RU"/>
        </w:rPr>
        <w:t>а</w:t>
      </w:r>
      <w:r w:rsidRPr="001661B0">
        <w:rPr>
          <w:lang w:eastAsia="ru-RU"/>
        </w:rPr>
        <w:t>нсформаторов для предприятий энергетического компле</w:t>
      </w:r>
      <w:r w:rsidRPr="001661B0">
        <w:rPr>
          <w:lang w:eastAsia="ru-RU"/>
        </w:rPr>
        <w:t>к</w:t>
      </w:r>
      <w:r w:rsidRPr="001661B0">
        <w:rPr>
          <w:lang w:eastAsia="ru-RU"/>
        </w:rPr>
        <w:t>са на ГП «Донецкий энергозавод»;</w:t>
      </w:r>
    </w:p>
    <w:p w:rsidR="00905B05" w:rsidRPr="001661B0" w:rsidRDefault="00905B05" w:rsidP="001661B0">
      <w:pPr>
        <w:pStyle w:val="1-4"/>
        <w:spacing w:line="19" w:lineRule="atLeast"/>
        <w:rPr>
          <w:lang w:eastAsia="ru-RU"/>
        </w:rPr>
      </w:pPr>
      <w:r w:rsidRPr="001661B0">
        <w:rPr>
          <w:lang w:eastAsia="ru-RU"/>
        </w:rPr>
        <w:t>приобретение и введение в эксплуатацию кислоро</w:t>
      </w:r>
      <w:r w:rsidRPr="001661B0">
        <w:rPr>
          <w:lang w:eastAsia="ru-RU"/>
        </w:rPr>
        <w:t>д</w:t>
      </w:r>
      <w:r w:rsidRPr="001661B0">
        <w:rPr>
          <w:lang w:eastAsia="ru-RU"/>
        </w:rPr>
        <w:t>ной станции контейнерного типа ООО «НПО «ЯМЗ»;</w:t>
      </w:r>
    </w:p>
    <w:p w:rsidR="00905B05" w:rsidRPr="001661B0" w:rsidRDefault="00905B05" w:rsidP="001661B0">
      <w:pPr>
        <w:pStyle w:val="1-4"/>
        <w:spacing w:line="19" w:lineRule="atLeast"/>
        <w:rPr>
          <w:lang w:eastAsia="ru-RU"/>
        </w:rPr>
      </w:pPr>
      <w:r w:rsidRPr="001661B0">
        <w:rPr>
          <w:lang w:eastAsia="ru-RU"/>
        </w:rPr>
        <w:t>реконструкция энергоблока Старобешевской ТЭС, ремонт котельного оборудования, что позволит привлечь внутренних потребителей данного вида продукции.</w:t>
      </w:r>
    </w:p>
    <w:p w:rsidR="00905B05" w:rsidRDefault="00905B05" w:rsidP="001661B0">
      <w:pPr>
        <w:pStyle w:val="1-4"/>
        <w:spacing w:line="19" w:lineRule="atLeast"/>
      </w:pPr>
      <w:r w:rsidRPr="001661B0">
        <w:t>Среднесрочная и долгосрочная перспективы развития машиностроения ДНР тесно связаны с созданием цепочки «уголь-кокс-металл-машиностроение», при которой эк</w:t>
      </w:r>
      <w:r w:rsidRPr="001661B0">
        <w:t>о</w:t>
      </w:r>
      <w:r w:rsidRPr="001661B0">
        <w:t>номика ДНР может получить качественно новый импульс развития всей промышленности Республики. Чтобы соо</w:t>
      </w:r>
      <w:r w:rsidRPr="001661B0">
        <w:t>т</w:t>
      </w:r>
      <w:r w:rsidRPr="001661B0">
        <w:t>ветствовать требованиям, которые предъявляет экономика Республики к машиностроению, рассматриваемая отрасль должна занять активную позицию в вопросах модерниз</w:t>
      </w:r>
      <w:r w:rsidRPr="001661B0">
        <w:t>а</w:t>
      </w:r>
      <w:r w:rsidRPr="001661B0">
        <w:t>ции и технического перевооружения предприятий других отраслей, которые являются потребителями машиностро</w:t>
      </w:r>
      <w:r w:rsidRPr="001661B0">
        <w:t>и</w:t>
      </w:r>
      <w:r w:rsidRPr="001661B0">
        <w:t>тельной продукции. Примером может служить развитие сотрудничества между предприятиями РП «Энергия До</w:t>
      </w:r>
      <w:r w:rsidRPr="001661B0">
        <w:t>н</w:t>
      </w:r>
      <w:r w:rsidRPr="001661B0">
        <w:t xml:space="preserve">басса», ГП «Донецкий электротехнический завод», ГП «ТЭТЗ», ГП «Снежнянскхиммаш», ГП «ДЭЗ» и др. </w:t>
      </w:r>
    </w:p>
    <w:p w:rsidR="00D42403" w:rsidRPr="001661B0" w:rsidRDefault="00D42403" w:rsidP="001661B0">
      <w:pPr>
        <w:pStyle w:val="1-4"/>
        <w:spacing w:line="19" w:lineRule="atLeast"/>
      </w:pPr>
      <w:r w:rsidRPr="00D42403">
        <w:rPr>
          <w:b/>
          <w:i/>
        </w:rPr>
        <w:t>Прогноз развития химической и фармацевтиче</w:t>
      </w:r>
      <w:r w:rsidRPr="00D42403">
        <w:rPr>
          <w:b/>
          <w:i/>
        </w:rPr>
        <w:t>с</w:t>
      </w:r>
      <w:r w:rsidRPr="00D42403">
        <w:rPr>
          <w:b/>
          <w:i/>
        </w:rPr>
        <w:t>кой отрасли ДНР при инерционном сценарии</w:t>
      </w:r>
      <w:r w:rsidRPr="00D42403">
        <w:t>. При со</w:t>
      </w:r>
      <w:r w:rsidRPr="00D42403">
        <w:t>х</w:t>
      </w:r>
      <w:r w:rsidRPr="00D42403">
        <w:t>ранении текущих тенденций можно прогнозировать незн</w:t>
      </w:r>
      <w:r w:rsidRPr="00D42403">
        <w:t>а</w:t>
      </w:r>
      <w:r w:rsidRPr="00D42403">
        <w:t xml:space="preserve">чительное развитие отраслей. </w:t>
      </w:r>
      <w:r w:rsidRPr="00D42403">
        <w:rPr>
          <w:i/>
        </w:rPr>
        <w:t>Развитие будет проходить за счет</w:t>
      </w:r>
      <w:r w:rsidRPr="00D42403">
        <w:t>: диверсификации производства; занятия произв</w:t>
      </w:r>
      <w:r w:rsidRPr="00D42403">
        <w:t>о</w:t>
      </w:r>
      <w:r w:rsidRPr="00D42403">
        <w:t>дителями Республики ниши в производстве доступных для населения видов продукции (бытовая химия, фармацевт</w:t>
      </w:r>
      <w:r w:rsidRPr="00D42403">
        <w:t>и</w:t>
      </w:r>
      <w:r w:rsidRPr="00D42403">
        <w:t>ческие препараты); решения логистических проблем, св</w:t>
      </w:r>
      <w:r w:rsidRPr="00D42403">
        <w:t>я</w:t>
      </w:r>
      <w:r w:rsidRPr="00D42403">
        <w:t>занных с поставкой сырья на предприятия Республики; увеличения количества контрактов производителей с по</w:t>
      </w:r>
      <w:r w:rsidRPr="00D42403">
        <w:t>т</w:t>
      </w:r>
      <w:r w:rsidRPr="00D42403">
        <w:t>ребителями продукции при ВЭД; принятия законодател</w:t>
      </w:r>
      <w:r w:rsidRPr="00D42403">
        <w:t>ь</w:t>
      </w:r>
      <w:r w:rsidRPr="00D42403">
        <w:t xml:space="preserve">ных актов и программ развития отраслей промышленности ДНР. </w:t>
      </w:r>
      <w:r w:rsidRPr="00D42403">
        <w:rPr>
          <w:i/>
        </w:rPr>
        <w:t>Барьерами для развития отраслей выступают:</w:t>
      </w:r>
      <w:r w:rsidRPr="00D42403">
        <w:t xml:space="preserve"> со</w:t>
      </w:r>
      <w:r w:rsidRPr="00D42403">
        <w:t>х</w:t>
      </w:r>
      <w:r w:rsidRPr="00D42403">
        <w:t>ранившийся отток квалифицированных кадров; получение про</w:t>
      </w:r>
      <w:r>
        <w:rPr>
          <w:lang w:val="ru-RU"/>
        </w:rPr>
        <w:t>-</w:t>
      </w:r>
      <w:r>
        <w:rPr>
          <w:lang w:val="ru-RU"/>
        </w:rPr>
        <w:br/>
      </w:r>
      <w:r w:rsidRPr="00D42403">
        <w:t xml:space="preserve">изводителями ДНР сертификатов качества образца РФ; </w:t>
      </w:r>
      <w:r>
        <w:br/>
      </w:r>
      <w:r w:rsidRPr="00D42403">
        <w:t>отсутствие возможности осуществить запуск</w:t>
      </w:r>
      <w:r>
        <w:rPr>
          <w:lang w:val="ru-RU"/>
        </w:rPr>
        <w:t xml:space="preserve"> осн</w:t>
      </w:r>
      <w:r w:rsidRPr="00D42403">
        <w:t>овного производства на самом крупном предприятии , химической отрасли Республики</w:t>
      </w:r>
      <w:r>
        <w:rPr>
          <w:lang w:val="ru-RU"/>
        </w:rPr>
        <w:t xml:space="preserve"> </w:t>
      </w:r>
      <w:r w:rsidR="00AE7770">
        <w:rPr>
          <w:lang w:val="ru-RU"/>
        </w:rPr>
        <w:t>–</w:t>
      </w:r>
      <w:r>
        <w:rPr>
          <w:lang w:val="ru-RU"/>
        </w:rPr>
        <w:t xml:space="preserve"> ГП</w:t>
      </w:r>
      <w:r w:rsidRPr="00D42403">
        <w:t xml:space="preserve"> «Стирол» (г. Горловка); отсутс</w:t>
      </w:r>
      <w:r w:rsidRPr="00D42403">
        <w:t>т</w:t>
      </w:r>
      <w:r w:rsidRPr="00D42403">
        <w:t>вие инвестиций в отрасли для обновления основных фо</w:t>
      </w:r>
      <w:r w:rsidRPr="00D42403">
        <w:t>н</w:t>
      </w:r>
      <w:r w:rsidRPr="00D42403">
        <w:t>дов предприятий и создания в отраслях инновационных проектов.</w:t>
      </w:r>
    </w:p>
    <w:p w:rsidR="00905B05" w:rsidRPr="001661B0" w:rsidRDefault="00905B05" w:rsidP="001661B0">
      <w:pPr>
        <w:pStyle w:val="1-4"/>
        <w:spacing w:line="19" w:lineRule="atLeast"/>
      </w:pPr>
      <w:r w:rsidRPr="001661B0">
        <w:rPr>
          <w:b/>
          <w:i/>
        </w:rPr>
        <w:t>Агропромышленный комплекс.</w:t>
      </w:r>
      <w:r w:rsidRPr="001661B0">
        <w:t xml:space="preserve"> В основе прогноза лежит предположение о фактической консервации текущ</w:t>
      </w:r>
      <w:r w:rsidRPr="001661B0">
        <w:t>е</w:t>
      </w:r>
      <w:r w:rsidRPr="001661B0">
        <w:t>го состояния развития АПК и продолжительном адаптац</w:t>
      </w:r>
      <w:r w:rsidRPr="001661B0">
        <w:t>и</w:t>
      </w:r>
      <w:r w:rsidRPr="001661B0">
        <w:t>онном периоде. Продуктовое эмбарго на экспорт со стор</w:t>
      </w:r>
      <w:r w:rsidRPr="001661B0">
        <w:t>о</w:t>
      </w:r>
      <w:r w:rsidRPr="001661B0">
        <w:t>ны РФ и торговая блокада со стороны Украины продолж</w:t>
      </w:r>
      <w:r w:rsidRPr="001661B0">
        <w:t>и</w:t>
      </w:r>
      <w:r w:rsidRPr="001661B0">
        <w:t>тся. Низкие темпы обновления технического парка за счет собственных средств предприятий. Ограниченность собс</w:t>
      </w:r>
      <w:r w:rsidRPr="001661B0">
        <w:t>т</w:t>
      </w:r>
      <w:r w:rsidRPr="001661B0">
        <w:t>венных финансовых ресурсов будет затруднять реализ</w:t>
      </w:r>
      <w:r w:rsidRPr="001661B0">
        <w:t>а</w:t>
      </w:r>
      <w:r w:rsidRPr="001661B0">
        <w:t>цию отраслевых комплексных программ. Перманентно продолжающийся вооруженный конфликт будет сдерж</w:t>
      </w:r>
      <w:r w:rsidRPr="001661B0">
        <w:t>и</w:t>
      </w:r>
      <w:r w:rsidRPr="001661B0">
        <w:t>вать деловую активность. Предприятия пищевой промы</w:t>
      </w:r>
      <w:r w:rsidRPr="001661B0">
        <w:t>ш</w:t>
      </w:r>
      <w:r w:rsidRPr="001661B0">
        <w:t>ленности будут использовать уже сложившееся домин</w:t>
      </w:r>
      <w:r w:rsidRPr="001661B0">
        <w:t>и</w:t>
      </w:r>
      <w:r w:rsidRPr="001661B0">
        <w:t>рующее положение на внутреннем рынке и сформирова</w:t>
      </w:r>
      <w:r w:rsidRPr="001661B0">
        <w:t>в</w:t>
      </w:r>
      <w:r w:rsidRPr="001661B0">
        <w:t>шиеся цепочки поставок для обеспечения жизнеспособн</w:t>
      </w:r>
      <w:r w:rsidRPr="001661B0">
        <w:t>о</w:t>
      </w:r>
      <w:r w:rsidRPr="001661B0">
        <w:t>сти. Прогнозируется незначительный рост объемов прои</w:t>
      </w:r>
      <w:r w:rsidRPr="001661B0">
        <w:t>з</w:t>
      </w:r>
      <w:r w:rsidRPr="001661B0">
        <w:t>водства во всех категориях хозяйств за счет средств сель</w:t>
      </w:r>
      <w:r w:rsidRPr="001661B0">
        <w:t>с</w:t>
      </w:r>
      <w:r w:rsidRPr="001661B0">
        <w:t>кохозяйственных предприятий и населения.</w:t>
      </w:r>
    </w:p>
    <w:p w:rsidR="00905B05" w:rsidRPr="001661B0" w:rsidRDefault="00905B05" w:rsidP="001661B0">
      <w:pPr>
        <w:pStyle w:val="1-4"/>
        <w:spacing w:line="19" w:lineRule="atLeast"/>
      </w:pPr>
      <w:r w:rsidRPr="001661B0">
        <w:rPr>
          <w:b/>
          <w:i/>
        </w:rPr>
        <w:t>Пищевая промышленность.</w:t>
      </w:r>
      <w:r w:rsidRPr="001661B0">
        <w:t xml:space="preserve"> Рост объема реализ</w:t>
      </w:r>
      <w:r w:rsidRPr="001661B0">
        <w:t>а</w:t>
      </w:r>
      <w:r w:rsidRPr="001661B0">
        <w:t>ции продукции предприятий пищевой промышленности с течением времени связан с законом спроса и предложения. С</w:t>
      </w:r>
      <w:r w:rsidR="00FF58AE" w:rsidRPr="001661B0">
        <w:rPr>
          <w:lang w:val="ru-RU"/>
        </w:rPr>
        <w:t> </w:t>
      </w:r>
      <w:r w:rsidRPr="001661B0">
        <w:t>2015 г. существовал огромный неудовлетворенный спрос на продукцию пищевой отрасли, что привело к тому, что местные производители стали возрождать свое производ</w:t>
      </w:r>
      <w:r w:rsidRPr="001661B0">
        <w:t>с</w:t>
      </w:r>
      <w:r w:rsidRPr="001661B0">
        <w:t>тво и наращивать объемы производства.</w:t>
      </w:r>
    </w:p>
    <w:p w:rsidR="00905B05" w:rsidRPr="001661B0" w:rsidRDefault="00905B05" w:rsidP="001661B0">
      <w:pPr>
        <w:pStyle w:val="1-4"/>
        <w:spacing w:line="19" w:lineRule="atLeast"/>
      </w:pPr>
      <w:r w:rsidRPr="001661B0">
        <w:t>На основе выделенного объема реализации проду</w:t>
      </w:r>
      <w:r w:rsidRPr="001661B0">
        <w:t>к</w:t>
      </w:r>
      <w:r w:rsidRPr="001661B0">
        <w:t>ции предприятий пищевой промышленности ДНР за 2015–2018 гг. (4 периода) была построена линия тренда, име</w:t>
      </w:r>
      <w:r w:rsidRPr="001661B0">
        <w:t>ю</w:t>
      </w:r>
      <w:r w:rsidRPr="001661B0">
        <w:t>щая линейный вид</w:t>
      </w:r>
      <w:r w:rsidR="00917895">
        <w:rPr>
          <w:lang w:val="ru-RU"/>
        </w:rPr>
        <w:t xml:space="preserve"> (рис. 52)</w:t>
      </w:r>
      <w:r w:rsidRPr="001661B0">
        <w:t>.</w:t>
      </w:r>
    </w:p>
    <w:p w:rsidR="00905B05" w:rsidRPr="001661B0" w:rsidRDefault="000E4D2C" w:rsidP="001661B0">
      <w:pPr>
        <w:spacing w:line="19" w:lineRule="atLeast"/>
        <w:ind w:firstLine="0"/>
        <w:contextualSpacing/>
        <w:jc w:val="left"/>
        <w:rPr>
          <w:b/>
          <w:sz w:val="28"/>
          <w:szCs w:val="28"/>
        </w:rPr>
      </w:pPr>
      <w:r>
        <w:rPr>
          <w:noProof/>
          <w:sz w:val="12"/>
          <w:szCs w:val="12"/>
          <w:lang w:eastAsia="ru-RU"/>
        </w:rPr>
        <w:drawing>
          <wp:inline distT="0" distB="0" distL="0" distR="0">
            <wp:extent cx="3891280" cy="1914525"/>
            <wp:effectExtent l="0" t="0" r="0" b="0"/>
            <wp:docPr id="5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6"/>
                    <a:srcRect l="-803" t="-3668" r="-1588" b="-693"/>
                    <a:stretch>
                      <a:fillRect/>
                    </a:stretch>
                  </pic:blipFill>
                  <pic:spPr bwMode="auto">
                    <a:xfrm>
                      <a:off x="0" y="0"/>
                      <a:ext cx="3891280" cy="1914525"/>
                    </a:xfrm>
                    <a:prstGeom prst="rect">
                      <a:avLst/>
                    </a:prstGeom>
                    <a:noFill/>
                    <a:ln w="9525">
                      <a:noFill/>
                      <a:miter lim="800000"/>
                      <a:headEnd/>
                      <a:tailEnd/>
                    </a:ln>
                  </pic:spPr>
                </pic:pic>
              </a:graphicData>
            </a:graphic>
          </wp:inline>
        </w:drawing>
      </w:r>
    </w:p>
    <w:p w:rsidR="000B76F4" w:rsidRDefault="000B76F4" w:rsidP="001661B0">
      <w:pPr>
        <w:pStyle w:val="1-2"/>
        <w:spacing w:line="19" w:lineRule="atLeast"/>
        <w:rPr>
          <w:rFonts w:ascii="Times New Roman" w:hAnsi="Times New Roman"/>
          <w:lang w:val="ru-RU"/>
        </w:rPr>
      </w:pPr>
    </w:p>
    <w:p w:rsidR="00905B05" w:rsidRPr="001661B0" w:rsidRDefault="00905B05" w:rsidP="001661B0">
      <w:pPr>
        <w:pStyle w:val="1-2"/>
        <w:spacing w:line="19" w:lineRule="atLeast"/>
        <w:rPr>
          <w:rFonts w:ascii="Times New Roman" w:hAnsi="Times New Roman"/>
          <w:lang w:val="ru-RU"/>
        </w:rPr>
      </w:pPr>
      <w:r w:rsidRPr="001661B0">
        <w:rPr>
          <w:rFonts w:ascii="Times New Roman" w:hAnsi="Times New Roman"/>
          <w:lang w:val="ru-RU"/>
        </w:rPr>
        <w:t>Рис.</w:t>
      </w:r>
      <w:r w:rsidRPr="001661B0">
        <w:rPr>
          <w:rFonts w:ascii="Times New Roman" w:hAnsi="Times New Roman"/>
        </w:rPr>
        <w:t> </w:t>
      </w:r>
      <w:r w:rsidRPr="001661B0">
        <w:rPr>
          <w:rFonts w:ascii="Times New Roman" w:hAnsi="Times New Roman"/>
          <w:lang w:val="ru-RU"/>
        </w:rPr>
        <w:t>5</w:t>
      </w:r>
      <w:r w:rsidR="00917895">
        <w:rPr>
          <w:rFonts w:ascii="Times New Roman" w:hAnsi="Times New Roman"/>
          <w:lang w:val="ru-RU"/>
        </w:rPr>
        <w:t>2</w:t>
      </w:r>
      <w:r w:rsidRPr="001661B0">
        <w:rPr>
          <w:rFonts w:ascii="Times New Roman" w:hAnsi="Times New Roman"/>
          <w:lang w:val="ru-RU"/>
        </w:rPr>
        <w:t>.</w:t>
      </w:r>
      <w:r w:rsidR="008A302B" w:rsidRPr="001661B0">
        <w:rPr>
          <w:rFonts w:ascii="Times New Roman" w:hAnsi="Times New Roman"/>
          <w:lang w:val="ru-RU"/>
        </w:rPr>
        <w:t> </w:t>
      </w:r>
      <w:r w:rsidRPr="001661B0">
        <w:rPr>
          <w:rFonts w:ascii="Times New Roman" w:hAnsi="Times New Roman"/>
          <w:lang w:val="ru-RU"/>
        </w:rPr>
        <w:t>Линия тренда объема реализации продукции</w:t>
      </w:r>
      <w:r w:rsidR="00C43217">
        <w:rPr>
          <w:rFonts w:ascii="Times New Roman" w:hAnsi="Times New Roman"/>
          <w:lang w:val="ru-RU"/>
        </w:rPr>
        <w:br/>
      </w:r>
      <w:r w:rsidRPr="001661B0">
        <w:rPr>
          <w:rFonts w:ascii="Times New Roman" w:hAnsi="Times New Roman"/>
          <w:lang w:val="ru-RU"/>
        </w:rPr>
        <w:t>предприятий пищевой промышленности ДНР</w:t>
      </w:r>
      <w:r w:rsidR="00B101A8" w:rsidRPr="001661B0">
        <w:rPr>
          <w:rFonts w:ascii="Times New Roman" w:hAnsi="Times New Roman"/>
          <w:lang w:val="ru-RU"/>
        </w:rPr>
        <w:br/>
      </w:r>
      <w:r w:rsidRPr="001661B0">
        <w:rPr>
          <w:rFonts w:ascii="Times New Roman" w:hAnsi="Times New Roman"/>
          <w:lang w:val="ru-RU"/>
        </w:rPr>
        <w:t>за 2015–2018</w:t>
      </w:r>
      <w:r w:rsidRPr="001661B0">
        <w:rPr>
          <w:rFonts w:ascii="Times New Roman" w:hAnsi="Times New Roman"/>
        </w:rPr>
        <w:t> </w:t>
      </w:r>
      <w:r w:rsidRPr="001661B0">
        <w:rPr>
          <w:rFonts w:ascii="Times New Roman" w:hAnsi="Times New Roman"/>
          <w:lang w:val="ru-RU"/>
        </w:rPr>
        <w:t>гг.</w:t>
      </w:r>
    </w:p>
    <w:p w:rsidR="00905B05" w:rsidRPr="001661B0" w:rsidRDefault="00905B05" w:rsidP="001661B0">
      <w:pPr>
        <w:spacing w:line="19" w:lineRule="atLeast"/>
        <w:ind w:firstLine="0"/>
        <w:rPr>
          <w:bCs/>
        </w:rPr>
      </w:pPr>
    </w:p>
    <w:p w:rsidR="00821522" w:rsidRPr="001661B0" w:rsidRDefault="00905B05" w:rsidP="001661B0">
      <w:pPr>
        <w:pStyle w:val="1-4"/>
        <w:spacing w:line="19" w:lineRule="atLeast"/>
      </w:pPr>
      <w:r w:rsidRPr="001661B0">
        <w:t>Используя линейное уравнение линии тренда, были рассчитаны прогнозные значения объема реализации пр</w:t>
      </w:r>
      <w:r w:rsidRPr="001661B0">
        <w:t>о</w:t>
      </w:r>
      <w:r w:rsidRPr="001661B0">
        <w:t>дукции предприятий пищевой промышленности ДНР на 2019 и 2020 гг. (табл. </w:t>
      </w:r>
      <w:r w:rsidR="000B76F4">
        <w:rPr>
          <w:lang w:val="ru-RU"/>
        </w:rPr>
        <w:t>39</w:t>
      </w:r>
      <w:r w:rsidRPr="001661B0">
        <w:t>).</w:t>
      </w:r>
    </w:p>
    <w:p w:rsidR="00B101A8" w:rsidRPr="000B76F4" w:rsidRDefault="00B101A8" w:rsidP="001661B0">
      <w:pPr>
        <w:pStyle w:val="1-0"/>
        <w:spacing w:before="0" w:after="0" w:line="19" w:lineRule="atLeast"/>
        <w:rPr>
          <w:sz w:val="22"/>
          <w:szCs w:val="22"/>
          <w:shd w:val="clear" w:color="auto" w:fill="FFFFFF"/>
          <w:lang w:val="ru-RU"/>
        </w:rPr>
      </w:pPr>
      <w:r w:rsidRPr="001661B0">
        <w:rPr>
          <w:sz w:val="22"/>
          <w:szCs w:val="22"/>
          <w:shd w:val="clear" w:color="auto" w:fill="FFFFFF"/>
        </w:rPr>
        <w:t>Таблица </w:t>
      </w:r>
      <w:r w:rsidR="000B76F4">
        <w:rPr>
          <w:sz w:val="22"/>
          <w:szCs w:val="22"/>
          <w:shd w:val="clear" w:color="auto" w:fill="FFFFFF"/>
          <w:lang w:val="ru-RU"/>
        </w:rPr>
        <w:t>39</w:t>
      </w:r>
    </w:p>
    <w:p w:rsidR="00B101A8" w:rsidRDefault="00B101A8" w:rsidP="001661B0">
      <w:pPr>
        <w:pStyle w:val="13"/>
        <w:spacing w:after="0" w:line="19" w:lineRule="atLeast"/>
        <w:rPr>
          <w:szCs w:val="24"/>
        </w:rPr>
      </w:pPr>
      <w:r w:rsidRPr="001661B0">
        <w:rPr>
          <w:szCs w:val="24"/>
        </w:rPr>
        <w:t>Объем реализации продукции предприятий пищевой пр</w:t>
      </w:r>
      <w:r w:rsidRPr="001661B0">
        <w:rPr>
          <w:szCs w:val="24"/>
        </w:rPr>
        <w:t>о</w:t>
      </w:r>
      <w:r w:rsidRPr="001661B0">
        <w:rPr>
          <w:szCs w:val="24"/>
        </w:rPr>
        <w:t>мышленности ДНР за 2015–2020 гг.</w:t>
      </w:r>
    </w:p>
    <w:p w:rsidR="00AE7770" w:rsidRPr="00AE7770" w:rsidRDefault="00AE7770" w:rsidP="001661B0">
      <w:pPr>
        <w:pStyle w:val="13"/>
        <w:spacing w:after="0" w:line="19" w:lineRule="atLeast"/>
        <w:rPr>
          <w:sz w:val="10"/>
          <w:szCs w:val="10"/>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576"/>
        <w:gridCol w:w="709"/>
        <w:gridCol w:w="708"/>
        <w:gridCol w:w="709"/>
        <w:gridCol w:w="709"/>
        <w:gridCol w:w="699"/>
      </w:tblGrid>
      <w:tr w:rsidR="00B101A8" w:rsidRPr="001661B0" w:rsidTr="001661B0">
        <w:trPr>
          <w:trHeight w:val="283"/>
          <w:jc w:val="center"/>
        </w:trPr>
        <w:tc>
          <w:tcPr>
            <w:tcW w:w="2122"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Годы</w:t>
            </w:r>
          </w:p>
        </w:tc>
        <w:tc>
          <w:tcPr>
            <w:tcW w:w="576"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2015</w:t>
            </w:r>
          </w:p>
        </w:tc>
        <w:tc>
          <w:tcPr>
            <w:tcW w:w="70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2016</w:t>
            </w:r>
          </w:p>
        </w:tc>
        <w:tc>
          <w:tcPr>
            <w:tcW w:w="708"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2017</w:t>
            </w:r>
          </w:p>
        </w:tc>
        <w:tc>
          <w:tcPr>
            <w:tcW w:w="70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2018</w:t>
            </w:r>
          </w:p>
        </w:tc>
        <w:tc>
          <w:tcPr>
            <w:tcW w:w="70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2019</w:t>
            </w:r>
            <w:r w:rsidRPr="001661B0">
              <w:t>*</w:t>
            </w:r>
          </w:p>
        </w:tc>
        <w:tc>
          <w:tcPr>
            <w:tcW w:w="69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2020</w:t>
            </w:r>
            <w:r w:rsidRPr="001661B0">
              <w:t>*</w:t>
            </w:r>
          </w:p>
        </w:tc>
      </w:tr>
      <w:tr w:rsidR="00B101A8" w:rsidRPr="001661B0" w:rsidTr="001661B0">
        <w:trPr>
          <w:trHeight w:val="283"/>
          <w:jc w:val="center"/>
        </w:trPr>
        <w:tc>
          <w:tcPr>
            <w:tcW w:w="2122" w:type="dxa"/>
            <w:noWrap/>
            <w:vAlign w:val="center"/>
            <w:hideMark/>
          </w:tcPr>
          <w:p w:rsidR="00B101A8" w:rsidRPr="001661B0" w:rsidRDefault="00B101A8" w:rsidP="001661B0">
            <w:pPr>
              <w:pStyle w:val="1--"/>
              <w:spacing w:line="19" w:lineRule="atLeast"/>
              <w:jc w:val="left"/>
              <w:rPr>
                <w:lang w:eastAsia="ru-RU"/>
              </w:rPr>
            </w:pPr>
            <w:r w:rsidRPr="001661B0">
              <w:rPr>
                <w:lang w:eastAsia="ru-RU"/>
              </w:rPr>
              <w:t>Периоды</w:t>
            </w:r>
          </w:p>
        </w:tc>
        <w:tc>
          <w:tcPr>
            <w:tcW w:w="576"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1</w:t>
            </w:r>
          </w:p>
        </w:tc>
        <w:tc>
          <w:tcPr>
            <w:tcW w:w="70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2</w:t>
            </w:r>
          </w:p>
        </w:tc>
        <w:tc>
          <w:tcPr>
            <w:tcW w:w="708"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3</w:t>
            </w:r>
          </w:p>
        </w:tc>
        <w:tc>
          <w:tcPr>
            <w:tcW w:w="70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4</w:t>
            </w:r>
          </w:p>
        </w:tc>
        <w:tc>
          <w:tcPr>
            <w:tcW w:w="70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5</w:t>
            </w:r>
          </w:p>
        </w:tc>
        <w:tc>
          <w:tcPr>
            <w:tcW w:w="69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6</w:t>
            </w:r>
          </w:p>
        </w:tc>
      </w:tr>
      <w:tr w:rsidR="00B101A8" w:rsidRPr="001661B0" w:rsidTr="001661B0">
        <w:trPr>
          <w:trHeight w:val="283"/>
          <w:jc w:val="center"/>
        </w:trPr>
        <w:tc>
          <w:tcPr>
            <w:tcW w:w="2122" w:type="dxa"/>
            <w:noWrap/>
            <w:vAlign w:val="center"/>
            <w:hideMark/>
          </w:tcPr>
          <w:p w:rsidR="00B101A8" w:rsidRPr="001661B0" w:rsidRDefault="00B101A8" w:rsidP="001661B0">
            <w:pPr>
              <w:pStyle w:val="1--"/>
              <w:spacing w:line="19" w:lineRule="atLeast"/>
              <w:jc w:val="left"/>
              <w:rPr>
                <w:lang w:eastAsia="ru-RU"/>
              </w:rPr>
            </w:pPr>
            <w:r w:rsidRPr="001661B0">
              <w:rPr>
                <w:lang w:eastAsia="ru-RU"/>
              </w:rPr>
              <w:t>Объем реализации пр</w:t>
            </w:r>
            <w:r w:rsidRPr="001661B0">
              <w:rPr>
                <w:lang w:eastAsia="ru-RU"/>
              </w:rPr>
              <w:t>о</w:t>
            </w:r>
            <w:r w:rsidRPr="001661B0">
              <w:rPr>
                <w:lang w:eastAsia="ru-RU"/>
              </w:rPr>
              <w:t>дукции предприятий пищевой промышле</w:t>
            </w:r>
            <w:r w:rsidRPr="001661B0">
              <w:rPr>
                <w:lang w:eastAsia="ru-RU"/>
              </w:rPr>
              <w:t>н</w:t>
            </w:r>
            <w:r w:rsidRPr="001661B0">
              <w:rPr>
                <w:lang w:eastAsia="ru-RU"/>
              </w:rPr>
              <w:t xml:space="preserve">ности, в </w:t>
            </w:r>
            <w:r w:rsidR="00FB4675" w:rsidRPr="001661B0">
              <w:rPr>
                <w:lang w:eastAsia="ru-RU"/>
              </w:rPr>
              <w:t>млрд</w:t>
            </w:r>
            <w:r w:rsidRPr="001661B0">
              <w:rPr>
                <w:lang w:eastAsia="ru-RU"/>
              </w:rPr>
              <w:t xml:space="preserve"> руб.</w:t>
            </w:r>
          </w:p>
        </w:tc>
        <w:tc>
          <w:tcPr>
            <w:tcW w:w="576"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1,60</w:t>
            </w:r>
          </w:p>
        </w:tc>
        <w:tc>
          <w:tcPr>
            <w:tcW w:w="70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4,00</w:t>
            </w:r>
          </w:p>
        </w:tc>
        <w:tc>
          <w:tcPr>
            <w:tcW w:w="708"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9,06</w:t>
            </w:r>
          </w:p>
        </w:tc>
        <w:tc>
          <w:tcPr>
            <w:tcW w:w="70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11,19</w:t>
            </w:r>
          </w:p>
        </w:tc>
        <w:tc>
          <w:tcPr>
            <w:tcW w:w="70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14,92</w:t>
            </w:r>
          </w:p>
        </w:tc>
        <w:tc>
          <w:tcPr>
            <w:tcW w:w="699" w:type="dxa"/>
            <w:noWrap/>
            <w:vAlign w:val="center"/>
            <w:hideMark/>
          </w:tcPr>
          <w:p w:rsidR="00B101A8" w:rsidRPr="001661B0" w:rsidRDefault="00B101A8" w:rsidP="001661B0">
            <w:pPr>
              <w:pStyle w:val="1--"/>
              <w:spacing w:line="19" w:lineRule="atLeast"/>
              <w:jc w:val="center"/>
              <w:rPr>
                <w:lang w:eastAsia="ru-RU"/>
              </w:rPr>
            </w:pPr>
            <w:r w:rsidRPr="001661B0">
              <w:rPr>
                <w:lang w:eastAsia="ru-RU"/>
              </w:rPr>
              <w:t>18,30</w:t>
            </w:r>
          </w:p>
        </w:tc>
      </w:tr>
    </w:tbl>
    <w:p w:rsidR="00B101A8" w:rsidRDefault="00B101A8" w:rsidP="001661B0">
      <w:pPr>
        <w:widowControl w:val="0"/>
        <w:spacing w:line="19" w:lineRule="atLeast"/>
        <w:rPr>
          <w:sz w:val="18"/>
          <w:szCs w:val="18"/>
        </w:rPr>
      </w:pPr>
      <w:r w:rsidRPr="001661B0">
        <w:rPr>
          <w:sz w:val="18"/>
          <w:szCs w:val="18"/>
        </w:rPr>
        <w:t>*</w:t>
      </w:r>
      <w:r w:rsidR="008A302B" w:rsidRPr="001661B0">
        <w:rPr>
          <w:sz w:val="18"/>
          <w:szCs w:val="18"/>
        </w:rPr>
        <w:t> </w:t>
      </w:r>
      <w:r w:rsidRPr="001661B0">
        <w:rPr>
          <w:sz w:val="18"/>
          <w:szCs w:val="18"/>
        </w:rPr>
        <w:t>Прогнозное значение</w:t>
      </w:r>
    </w:p>
    <w:p w:rsidR="001661B0" w:rsidRPr="001661B0" w:rsidRDefault="001661B0" w:rsidP="001661B0">
      <w:pPr>
        <w:widowControl w:val="0"/>
        <w:spacing w:line="19" w:lineRule="atLeast"/>
        <w:ind w:firstLine="0"/>
      </w:pPr>
    </w:p>
    <w:p w:rsidR="00B101A8" w:rsidRPr="001661B0" w:rsidRDefault="00B101A8" w:rsidP="000B76F4">
      <w:pPr>
        <w:pStyle w:val="1-4"/>
        <w:spacing w:line="247" w:lineRule="auto"/>
        <w:rPr>
          <w:shd w:val="clear" w:color="auto" w:fill="FFFFFF"/>
        </w:rPr>
      </w:pPr>
      <w:r w:rsidRPr="001661B0">
        <w:t>Полученные результаты свидетельствуют о том, что предположительно объем реализации продукции предпр</w:t>
      </w:r>
      <w:r w:rsidRPr="001661B0">
        <w:t>и</w:t>
      </w:r>
      <w:r w:rsidRPr="001661B0">
        <w:t>ятий пищевой промышленности в 2019 г. составит 14.92 </w:t>
      </w:r>
      <w:r w:rsidR="00FB4675" w:rsidRPr="001661B0">
        <w:t>млрд</w:t>
      </w:r>
      <w:r w:rsidRPr="001661B0">
        <w:t> руб., что на 3,73 </w:t>
      </w:r>
      <w:r w:rsidR="00FB4675" w:rsidRPr="001661B0">
        <w:t>млрд</w:t>
      </w:r>
      <w:r w:rsidRPr="001661B0">
        <w:t> руб., или 33,3% больше, чем в 2018 г. При этом согласно данным прогноза Мини</w:t>
      </w:r>
      <w:r w:rsidRPr="001661B0">
        <w:t>с</w:t>
      </w:r>
      <w:r w:rsidRPr="001661B0">
        <w:t>терства промышленности и торговли ДНР, н</w:t>
      </w:r>
      <w:r w:rsidRPr="001661B0">
        <w:rPr>
          <w:shd w:val="clear" w:color="auto" w:fill="FFFFFF"/>
        </w:rPr>
        <w:t>а 2019 г. пл</w:t>
      </w:r>
      <w:r w:rsidRPr="001661B0">
        <w:rPr>
          <w:shd w:val="clear" w:color="auto" w:fill="FFFFFF"/>
        </w:rPr>
        <w:t>а</w:t>
      </w:r>
      <w:r w:rsidRPr="001661B0">
        <w:rPr>
          <w:shd w:val="clear" w:color="auto" w:fill="FFFFFF"/>
        </w:rPr>
        <w:t>нировалось увеличение объемов реализации продукции на 7%, или на 0,78 </w:t>
      </w:r>
      <w:r w:rsidR="00FB4675" w:rsidRPr="001661B0">
        <w:rPr>
          <w:shd w:val="clear" w:color="auto" w:fill="FFFFFF"/>
        </w:rPr>
        <w:t>млрд</w:t>
      </w:r>
      <w:r w:rsidRPr="001661B0">
        <w:rPr>
          <w:shd w:val="clear" w:color="auto" w:fill="FFFFFF"/>
        </w:rPr>
        <w:t> руб.</w:t>
      </w:r>
      <w:r w:rsidRPr="001661B0">
        <w:rPr>
          <w:rStyle w:val="aa"/>
          <w:shd w:val="clear" w:color="auto" w:fill="FFFFFF"/>
        </w:rPr>
        <w:footnoteReference w:id="283"/>
      </w:r>
    </w:p>
    <w:p w:rsidR="00B101A8" w:rsidRPr="001661B0" w:rsidRDefault="00B101A8" w:rsidP="000B76F4">
      <w:pPr>
        <w:pStyle w:val="1-4"/>
        <w:spacing w:line="247" w:lineRule="auto"/>
        <w:rPr>
          <w:shd w:val="clear" w:color="auto" w:fill="FFFFFF"/>
        </w:rPr>
      </w:pPr>
      <w:r w:rsidRPr="001661B0">
        <w:rPr>
          <w:shd w:val="clear" w:color="auto" w:fill="FFFFFF"/>
        </w:rPr>
        <w:t xml:space="preserve">Согласно </w:t>
      </w:r>
      <w:r w:rsidRPr="001661B0">
        <w:t>полученным результатам объем реализации продукции предприятий пищевой промышленности в 2020 г. предположительно составит 18,30 </w:t>
      </w:r>
      <w:r w:rsidR="00FB4675" w:rsidRPr="001661B0">
        <w:t>млрд</w:t>
      </w:r>
      <w:r w:rsidRPr="001661B0">
        <w:t> руб., что на 3,38 </w:t>
      </w:r>
      <w:r w:rsidR="00FB4675" w:rsidRPr="001661B0">
        <w:t>млрд</w:t>
      </w:r>
      <w:r w:rsidRPr="001661B0">
        <w:t> руб., или 22,6% больше, чем в 2019 г. Данный рост возможен как за счет открытия новых предприятий, так и за счет импортозамещения.</w:t>
      </w:r>
    </w:p>
    <w:p w:rsidR="00B101A8" w:rsidRPr="001661B0" w:rsidRDefault="00B101A8" w:rsidP="000B76F4">
      <w:pPr>
        <w:pStyle w:val="1-4"/>
        <w:spacing w:line="247" w:lineRule="auto"/>
        <w:rPr>
          <w:b/>
        </w:rPr>
      </w:pPr>
      <w:r w:rsidRPr="001661B0">
        <w:rPr>
          <w:b/>
          <w:i/>
        </w:rPr>
        <w:t>Сфера услуг и торговли.</w:t>
      </w:r>
      <w:r w:rsidRPr="001661B0">
        <w:rPr>
          <w:bCs/>
        </w:rPr>
        <w:t xml:space="preserve"> </w:t>
      </w:r>
      <w:r w:rsidRPr="001661B0">
        <w:t>Развитие сферы торговли ДНР по инерционному сценарию, то есть сохранение в среднесрочной перспективе тенденций, происходящих в указанной сфере, может привести к:</w:t>
      </w:r>
    </w:p>
    <w:p w:rsidR="00B101A8" w:rsidRPr="001661B0" w:rsidRDefault="00B101A8" w:rsidP="000B76F4">
      <w:pPr>
        <w:pStyle w:val="1-4"/>
        <w:spacing w:line="247" w:lineRule="auto"/>
      </w:pPr>
      <w:r w:rsidRPr="001661B0">
        <w:t>развитию сферы торговли довольно низкими темп</w:t>
      </w:r>
      <w:r w:rsidRPr="001661B0">
        <w:t>а</w:t>
      </w:r>
      <w:r w:rsidRPr="001661B0">
        <w:t>ми;</w:t>
      </w:r>
    </w:p>
    <w:p w:rsidR="00B101A8" w:rsidRPr="001661B0" w:rsidRDefault="00B101A8" w:rsidP="000B76F4">
      <w:pPr>
        <w:pStyle w:val="1-4"/>
        <w:spacing w:line="247" w:lineRule="auto"/>
      </w:pPr>
      <w:r w:rsidRPr="001661B0">
        <w:t>усугублению проявления территориальных диспр</w:t>
      </w:r>
      <w:r w:rsidRPr="001661B0">
        <w:t>о</w:t>
      </w:r>
      <w:r w:rsidRPr="001661B0">
        <w:t>порций трудовых ресурсов в ДНР;</w:t>
      </w:r>
    </w:p>
    <w:p w:rsidR="00B101A8" w:rsidRPr="001661B0" w:rsidRDefault="00B101A8" w:rsidP="000B76F4">
      <w:pPr>
        <w:pStyle w:val="1-4"/>
        <w:spacing w:line="247" w:lineRule="auto"/>
      </w:pPr>
      <w:r w:rsidRPr="001661B0">
        <w:t>поэтапному восстановлению деятельности ряда про</w:t>
      </w:r>
      <w:r w:rsidRPr="001661B0">
        <w:t>и</w:t>
      </w:r>
      <w:r w:rsidRPr="001661B0">
        <w:t>зводственных предприятий, что может послужить базой для развития и роста сферы торговли.</w:t>
      </w:r>
    </w:p>
    <w:p w:rsidR="00B101A8" w:rsidRPr="001661B0" w:rsidRDefault="00B101A8" w:rsidP="000B76F4">
      <w:pPr>
        <w:pStyle w:val="1-4"/>
        <w:spacing w:line="247" w:lineRule="auto"/>
      </w:pPr>
      <w:r w:rsidRPr="001661B0">
        <w:t>Сохранение имеющихся тенденций в сфере торговли Республики на долгосрочную перспективу может привести к:</w:t>
      </w:r>
    </w:p>
    <w:p w:rsidR="00B101A8" w:rsidRPr="001661B0" w:rsidRDefault="00B101A8" w:rsidP="000B76F4">
      <w:pPr>
        <w:pStyle w:val="1-4"/>
        <w:spacing w:line="247" w:lineRule="auto"/>
      </w:pPr>
      <w:r w:rsidRPr="001661B0">
        <w:t>довольно высокому показателю изношенности осн</w:t>
      </w:r>
      <w:r w:rsidRPr="001661B0">
        <w:t>о</w:t>
      </w:r>
      <w:r w:rsidRPr="001661B0">
        <w:t>вных фондов предприятий;</w:t>
      </w:r>
    </w:p>
    <w:p w:rsidR="00B101A8" w:rsidRPr="001661B0" w:rsidRDefault="00B101A8" w:rsidP="000B76F4">
      <w:pPr>
        <w:pStyle w:val="1-4"/>
        <w:spacing w:line="247" w:lineRule="auto"/>
      </w:pPr>
      <w:r w:rsidRPr="001661B0">
        <w:t>отсутствию возможности приобретения необходим</w:t>
      </w:r>
      <w:r w:rsidRPr="001661B0">
        <w:t>о</w:t>
      </w:r>
      <w:r w:rsidRPr="001661B0">
        <w:t>го количества сырья и материалов для осуществления д</w:t>
      </w:r>
      <w:r w:rsidRPr="001661B0">
        <w:t>а</w:t>
      </w:r>
      <w:r w:rsidRPr="001661B0">
        <w:t>льнейшей производственной деятельности, что может по</w:t>
      </w:r>
      <w:r w:rsidRPr="001661B0">
        <w:t>в</w:t>
      </w:r>
      <w:r w:rsidRPr="001661B0">
        <w:t>лечь за собой остановку производства и, как следствие, снижение продаж товаров отечественного производства.</w:t>
      </w:r>
    </w:p>
    <w:p w:rsidR="00B101A8" w:rsidRPr="001661B0" w:rsidRDefault="00B101A8" w:rsidP="000B76F4">
      <w:pPr>
        <w:pStyle w:val="1-4"/>
        <w:spacing w:line="247" w:lineRule="auto"/>
      </w:pPr>
      <w:r w:rsidRPr="001661B0">
        <w:rPr>
          <w:i/>
        </w:rPr>
        <w:t xml:space="preserve">Угрозы: </w:t>
      </w:r>
      <w:r w:rsidRPr="001661B0">
        <w:t>увеличение цен на товары (работы, услуги), обусловленное усилением инфляционных процессов, м</w:t>
      </w:r>
      <w:r w:rsidRPr="001661B0">
        <w:t>о</w:t>
      </w:r>
      <w:r w:rsidRPr="001661B0">
        <w:t>жет привести:</w:t>
      </w:r>
    </w:p>
    <w:p w:rsidR="00B101A8" w:rsidRPr="001661B0" w:rsidRDefault="00B101A8" w:rsidP="000B76F4">
      <w:pPr>
        <w:pStyle w:val="1-4"/>
        <w:spacing w:line="247" w:lineRule="auto"/>
        <w:rPr>
          <w:i/>
        </w:rPr>
      </w:pPr>
      <w:r w:rsidRPr="001661B0">
        <w:t>к снижению платежеспособного спроса и сокращ</w:t>
      </w:r>
      <w:r w:rsidRPr="001661B0">
        <w:t>е</w:t>
      </w:r>
      <w:r w:rsidRPr="001661B0">
        <w:t>нию;</w:t>
      </w:r>
    </w:p>
    <w:p w:rsidR="00B101A8" w:rsidRPr="001661B0" w:rsidRDefault="00B101A8" w:rsidP="000B76F4">
      <w:pPr>
        <w:pStyle w:val="1-4"/>
        <w:spacing w:line="247" w:lineRule="auto"/>
      </w:pPr>
      <w:r w:rsidRPr="001661B0">
        <w:t>утрате экономической самостоятельности отечес</w:t>
      </w:r>
      <w:r w:rsidRPr="001661B0">
        <w:t>т</w:t>
      </w:r>
      <w:r w:rsidRPr="001661B0">
        <w:t>венных предприятий;</w:t>
      </w:r>
    </w:p>
    <w:p w:rsidR="00B101A8" w:rsidRPr="001661B0" w:rsidRDefault="00B101A8" w:rsidP="000B76F4">
      <w:pPr>
        <w:pStyle w:val="1-4"/>
        <w:spacing w:line="247" w:lineRule="auto"/>
      </w:pPr>
      <w:r w:rsidRPr="001661B0">
        <w:t>дальнейшему снижению количества квалифицир</w:t>
      </w:r>
      <w:r w:rsidRPr="001661B0">
        <w:t>о</w:t>
      </w:r>
      <w:r w:rsidRPr="001661B0">
        <w:t>ванных кадров.</w:t>
      </w:r>
    </w:p>
    <w:p w:rsidR="00B101A8" w:rsidRPr="001661B0" w:rsidRDefault="00B101A8" w:rsidP="000B76F4">
      <w:pPr>
        <w:pStyle w:val="1-4"/>
        <w:spacing w:line="247" w:lineRule="auto"/>
        <w:rPr>
          <w:i/>
        </w:rPr>
      </w:pPr>
      <w:r w:rsidRPr="001661B0">
        <w:rPr>
          <w:i/>
        </w:rPr>
        <w:t xml:space="preserve">Возможности: </w:t>
      </w:r>
      <w:r w:rsidRPr="001661B0">
        <w:t>развитие и модернизация транспор</w:t>
      </w:r>
      <w:r w:rsidRPr="001661B0">
        <w:t>т</w:t>
      </w:r>
      <w:r w:rsidRPr="001661B0">
        <w:t>ной системы;</w:t>
      </w:r>
    </w:p>
    <w:p w:rsidR="00B101A8" w:rsidRPr="001661B0" w:rsidRDefault="00B101A8" w:rsidP="000B76F4">
      <w:pPr>
        <w:pStyle w:val="1-4"/>
        <w:spacing w:line="247" w:lineRule="auto"/>
      </w:pPr>
      <w:r w:rsidRPr="001661B0">
        <w:t>развитие сферы оказания услуг;</w:t>
      </w:r>
    </w:p>
    <w:p w:rsidR="00B101A8" w:rsidRPr="001661B0" w:rsidRDefault="00B101A8" w:rsidP="000B76F4">
      <w:pPr>
        <w:pStyle w:val="1-4"/>
        <w:spacing w:line="247" w:lineRule="auto"/>
      </w:pPr>
      <w:r w:rsidRPr="001661B0">
        <w:t>содействие развитию наукоемких производств, что приведет к диверсификации структуры промышленного производства;</w:t>
      </w:r>
    </w:p>
    <w:p w:rsidR="00B101A8" w:rsidRPr="001661B0" w:rsidRDefault="00B101A8" w:rsidP="000B76F4">
      <w:pPr>
        <w:pStyle w:val="1-4"/>
        <w:spacing w:line="247" w:lineRule="auto"/>
      </w:pPr>
      <w:r w:rsidRPr="001661B0">
        <w:t>возможности открытия новых и развития действу</w:t>
      </w:r>
      <w:r w:rsidRPr="001661B0">
        <w:t>ю</w:t>
      </w:r>
      <w:r w:rsidRPr="001661B0">
        <w:t>щих предприятий в связи с введением системы кредитов</w:t>
      </w:r>
      <w:r w:rsidRPr="001661B0">
        <w:t>а</w:t>
      </w:r>
      <w:r w:rsidRPr="001661B0">
        <w:t>ния в Республике.</w:t>
      </w:r>
    </w:p>
    <w:p w:rsidR="00B101A8" w:rsidRPr="001661B0" w:rsidRDefault="00B101A8" w:rsidP="000B76F4">
      <w:pPr>
        <w:pStyle w:val="1-4"/>
        <w:spacing w:line="247" w:lineRule="auto"/>
      </w:pPr>
      <w:r w:rsidRPr="001661B0">
        <w:rPr>
          <w:b/>
          <w:i/>
        </w:rPr>
        <w:t>Транспорт.</w:t>
      </w:r>
      <w:r w:rsidRPr="001661B0">
        <w:t xml:space="preserve"> Выявленная неэффективность использ</w:t>
      </w:r>
      <w:r w:rsidRPr="001661B0">
        <w:t>о</w:t>
      </w:r>
      <w:r w:rsidRPr="001661B0">
        <w:t>вания транспортных средств и низкая фондоотдача треб</w:t>
      </w:r>
      <w:r w:rsidRPr="001661B0">
        <w:t>у</w:t>
      </w:r>
      <w:r w:rsidRPr="001661B0">
        <w:t>ют применения интенсивного способа их использования, который предполагает сокращение простоев транспорта, оптимальной загрузки, технического совершенствования имеющейся техники.</w:t>
      </w:r>
    </w:p>
    <w:p w:rsidR="00B101A8" w:rsidRPr="001661B0" w:rsidRDefault="00B101A8" w:rsidP="000B76F4">
      <w:pPr>
        <w:pStyle w:val="1-4"/>
        <w:spacing w:line="247" w:lineRule="auto"/>
      </w:pPr>
      <w:r w:rsidRPr="001661B0">
        <w:t>Выявленный высокий уровень износа электрического транспорта, а также отсутствие прироста этого вида осно</w:t>
      </w:r>
      <w:r w:rsidRPr="001661B0">
        <w:t>в</w:t>
      </w:r>
      <w:r w:rsidRPr="001661B0">
        <w:t>ных средств требует направления амортизационных отчи</w:t>
      </w:r>
      <w:r w:rsidRPr="001661B0">
        <w:t>с</w:t>
      </w:r>
      <w:r w:rsidRPr="001661B0">
        <w:t>лений и чистой прибыли на его обновление.</w:t>
      </w:r>
    </w:p>
    <w:p w:rsidR="00B101A8" w:rsidRPr="001661B0" w:rsidRDefault="00B101A8" w:rsidP="000B76F4">
      <w:pPr>
        <w:pStyle w:val="1-4"/>
        <w:spacing w:line="247" w:lineRule="auto"/>
      </w:pPr>
      <w:r w:rsidRPr="001661B0">
        <w:rPr>
          <w:b/>
          <w:i/>
        </w:rPr>
        <w:t>Внешнеэкономическая деятельность.</w:t>
      </w:r>
      <w:r w:rsidRPr="001661B0">
        <w:t xml:space="preserve"> Тенденции изменения:</w:t>
      </w:r>
    </w:p>
    <w:p w:rsidR="00B101A8" w:rsidRPr="001661B0" w:rsidRDefault="00B101A8" w:rsidP="000B76F4">
      <w:pPr>
        <w:pStyle w:val="1-4"/>
        <w:spacing w:line="247" w:lineRule="auto"/>
      </w:pPr>
      <w:r w:rsidRPr="001661B0">
        <w:t>по экспорту: сокращение доли машиностроения, п</w:t>
      </w:r>
      <w:r w:rsidRPr="001661B0">
        <w:t>и</w:t>
      </w:r>
      <w:r w:rsidRPr="001661B0">
        <w:t>щевой и химической промышленности и рост доли мета</w:t>
      </w:r>
      <w:r w:rsidRPr="001661B0">
        <w:t>л</w:t>
      </w:r>
      <w:r w:rsidRPr="001661B0">
        <w:t>лургической продукции;</w:t>
      </w:r>
    </w:p>
    <w:p w:rsidR="00B101A8" w:rsidRPr="001661B0" w:rsidRDefault="00B101A8" w:rsidP="000B76F4">
      <w:pPr>
        <w:pStyle w:val="1-4"/>
        <w:spacing w:line="247" w:lineRule="auto"/>
      </w:pPr>
      <w:r w:rsidRPr="001661B0">
        <w:t>по импорту: сокращение импорта по основным пр</w:t>
      </w:r>
      <w:r w:rsidRPr="001661B0">
        <w:t>о</w:t>
      </w:r>
      <w:r w:rsidRPr="001661B0">
        <w:t>дуктам питания (мясо, яйцо курицы, овощи), рост проце</w:t>
      </w:r>
      <w:r w:rsidRPr="001661B0">
        <w:t>н</w:t>
      </w:r>
      <w:r w:rsidRPr="001661B0">
        <w:t>та самообеспечения Республики продуктами питания.</w:t>
      </w:r>
    </w:p>
    <w:p w:rsidR="00B101A8" w:rsidRPr="001661B0" w:rsidRDefault="00B101A8" w:rsidP="000B76F4">
      <w:pPr>
        <w:pStyle w:val="1-4"/>
        <w:spacing w:line="247" w:lineRule="auto"/>
      </w:pPr>
      <w:r w:rsidRPr="001661B0">
        <w:t>Темп роста экспорта опережает темп роста импорта, география внешней торговли осталась прежней.</w:t>
      </w:r>
    </w:p>
    <w:p w:rsidR="00B101A8" w:rsidRPr="001661B0" w:rsidRDefault="00B101A8" w:rsidP="000B76F4">
      <w:pPr>
        <w:pStyle w:val="1-4"/>
        <w:spacing w:line="247" w:lineRule="auto"/>
        <w:rPr>
          <w:b/>
          <w:shd w:val="clear" w:color="auto" w:fill="FFFFFF"/>
        </w:rPr>
      </w:pPr>
      <w:r w:rsidRPr="001661B0">
        <w:rPr>
          <w:b/>
          <w:i/>
          <w:shd w:val="clear" w:color="auto" w:fill="FFFFFF"/>
        </w:rPr>
        <w:t>Бюджет.</w:t>
      </w:r>
      <w:r w:rsidRPr="001661B0">
        <w:rPr>
          <w:bCs/>
          <w:shd w:val="clear" w:color="auto" w:fill="FFFFFF"/>
        </w:rPr>
        <w:t xml:space="preserve"> </w:t>
      </w:r>
      <w:r w:rsidRPr="001661B0">
        <w:t>При инерционном сценарии развития б</w:t>
      </w:r>
      <w:r w:rsidRPr="001661B0">
        <w:t>ю</w:t>
      </w:r>
      <w:r w:rsidRPr="001661B0">
        <w:t>джетного процесса в ДНР бюджетный механизм оста</w:t>
      </w:r>
      <w:r w:rsidR="001B3B31" w:rsidRPr="001661B0">
        <w:t>е</w:t>
      </w:r>
      <w:r w:rsidRPr="001661B0">
        <w:t>тся без изменений, и бюджетное планирование осуществляе</w:t>
      </w:r>
      <w:r w:rsidRPr="001661B0">
        <w:t>т</w:t>
      </w:r>
      <w:r w:rsidRPr="001661B0">
        <w:t>ся на один календарный год. Наполнение доходной части происходит преимущественно за сч</w:t>
      </w:r>
      <w:r w:rsidR="001B3B31" w:rsidRPr="001661B0">
        <w:t>е</w:t>
      </w:r>
      <w:r w:rsidRPr="001661B0">
        <w:t>т налогов, сборов и других обязательных платежей. Сохраняется преобладание социальных статей расходов бюджета на уровне более 50%. Расходы на промышленное и инновационное разв</w:t>
      </w:r>
      <w:r w:rsidRPr="001661B0">
        <w:t>и</w:t>
      </w:r>
      <w:r w:rsidRPr="001661B0">
        <w:t>тие финансируются за сч</w:t>
      </w:r>
      <w:r w:rsidR="001B3B31" w:rsidRPr="001661B0">
        <w:t>е</w:t>
      </w:r>
      <w:r w:rsidRPr="001661B0">
        <w:t>т средств бюджета по остато</w:t>
      </w:r>
      <w:r w:rsidRPr="001661B0">
        <w:t>ч</w:t>
      </w:r>
      <w:r w:rsidRPr="001661B0">
        <w:t>ному принципу.</w:t>
      </w:r>
    </w:p>
    <w:p w:rsidR="00B101A8" w:rsidRPr="001661B0" w:rsidRDefault="00B101A8" w:rsidP="000B76F4">
      <w:pPr>
        <w:pStyle w:val="1-4"/>
        <w:spacing w:line="247" w:lineRule="auto"/>
      </w:pPr>
      <w:r w:rsidRPr="001661B0">
        <w:t>По имеющимся открытым данным оценить размеры доходной и расходной частей, в том числе и по составл</w:t>
      </w:r>
      <w:r w:rsidRPr="001661B0">
        <w:t>я</w:t>
      </w:r>
      <w:r w:rsidRPr="001661B0">
        <w:t>ющим, можно только ориентировочно, т.к. в основном п</w:t>
      </w:r>
      <w:r w:rsidRPr="001661B0">
        <w:t>у</w:t>
      </w:r>
      <w:r w:rsidRPr="001661B0">
        <w:t>бликуются только прирост либо рост в процентах.</w:t>
      </w:r>
    </w:p>
    <w:p w:rsidR="00B101A8" w:rsidRPr="001661B0" w:rsidRDefault="00B101A8" w:rsidP="000B76F4">
      <w:pPr>
        <w:pStyle w:val="1-4"/>
        <w:spacing w:line="247" w:lineRule="auto"/>
      </w:pPr>
      <w:r w:rsidRPr="001661B0">
        <w:t>На основе данных доклада Министра труда и соци</w:t>
      </w:r>
      <w:r w:rsidRPr="001661B0">
        <w:t>а</w:t>
      </w:r>
      <w:r w:rsidRPr="001661B0">
        <w:t>льной политики ДНР</w:t>
      </w:r>
      <w:r w:rsidRPr="001661B0">
        <w:rPr>
          <w:rStyle w:val="aa"/>
        </w:rPr>
        <w:footnoteReference w:id="284"/>
      </w:r>
      <w:r w:rsidRPr="001661B0">
        <w:t xml:space="preserve"> и данных Министерства финансов ДНР</w:t>
      </w:r>
      <w:r w:rsidRPr="001661B0">
        <w:rPr>
          <w:rStyle w:val="aa"/>
        </w:rPr>
        <w:footnoteReference w:id="285"/>
      </w:r>
      <w:r w:rsidRPr="001661B0">
        <w:t>, суммарные расходы на социальную помощь и с</w:t>
      </w:r>
      <w:r w:rsidRPr="001661B0">
        <w:t>о</w:t>
      </w:r>
      <w:r w:rsidRPr="001661B0">
        <w:t>циальное обеспечение за 2018 г. составили 44,86 </w:t>
      </w:r>
      <w:r w:rsidR="00FB4675" w:rsidRPr="001661B0">
        <w:t>млрд</w:t>
      </w:r>
      <w:r w:rsidRPr="001661B0">
        <w:t> руб., или 39,8% в статьях расхода бюджета. Таким образом, ф</w:t>
      </w:r>
      <w:r w:rsidRPr="001661B0">
        <w:t>а</w:t>
      </w:r>
      <w:r w:rsidRPr="001661B0">
        <w:t>ктическая расходная часть бюджета в 2018 г. равняется 112,7 </w:t>
      </w:r>
      <w:r w:rsidR="00FB4675" w:rsidRPr="001661B0">
        <w:t>млрд</w:t>
      </w:r>
      <w:r w:rsidRPr="001661B0">
        <w:t> руб. С уч</w:t>
      </w:r>
      <w:r w:rsidR="001B3B31" w:rsidRPr="001661B0">
        <w:t>е</w:t>
      </w:r>
      <w:r w:rsidRPr="001661B0">
        <w:t>том того, что исполнение расходов составило 97,8%, плановое значение равно 115,2 </w:t>
      </w:r>
      <w:r w:rsidR="00FB4675" w:rsidRPr="001661B0">
        <w:t>млрд</w:t>
      </w:r>
      <w:r w:rsidRPr="001661B0">
        <w:t> руб.</w:t>
      </w:r>
    </w:p>
    <w:p w:rsidR="00B101A8" w:rsidRPr="001661B0" w:rsidRDefault="00B101A8" w:rsidP="000B76F4">
      <w:pPr>
        <w:pStyle w:val="1-4"/>
        <w:spacing w:line="247" w:lineRule="auto"/>
      </w:pPr>
      <w:r w:rsidRPr="001661B0">
        <w:t>Из допущения, что плановые показатели доходов и расходов бюджета были одинаковыми, и того факта, что доходная часть исполнена на 104,5%, фактическое знач</w:t>
      </w:r>
      <w:r w:rsidRPr="001661B0">
        <w:t>е</w:t>
      </w:r>
      <w:r w:rsidRPr="001661B0">
        <w:t>ние доходной части бюджета равняется 120,4 </w:t>
      </w:r>
      <w:r w:rsidR="00FB4675" w:rsidRPr="001661B0">
        <w:t>млрд</w:t>
      </w:r>
      <w:r w:rsidRPr="001661B0">
        <w:t xml:space="preserve"> руб., т. е. </w:t>
      </w:r>
      <w:r w:rsidR="00AE7770">
        <w:br/>
      </w:r>
      <w:r w:rsidRPr="001661B0">
        <w:t>наблюдается профицит государственного бюджета ДНР. При этом в 2013 г. доходы бюджета Донецкой области с межбюджетными трансфертами составили 51,5 </w:t>
      </w:r>
      <w:r w:rsidR="00FB4675" w:rsidRPr="001661B0">
        <w:t>млрд</w:t>
      </w:r>
      <w:r w:rsidRPr="001661B0">
        <w:t> руб.</w:t>
      </w:r>
      <w:r w:rsidRPr="001661B0">
        <w:rPr>
          <w:rStyle w:val="aa"/>
        </w:rPr>
        <w:footnoteReference w:id="286"/>
      </w:r>
      <w:r w:rsidRPr="001661B0">
        <w:t xml:space="preserve"> (пересчитано по среднегодовому курсу).</w:t>
      </w:r>
    </w:p>
    <w:p w:rsidR="00B101A8" w:rsidRPr="001661B0" w:rsidRDefault="00B101A8" w:rsidP="000B76F4">
      <w:pPr>
        <w:pStyle w:val="1-4"/>
        <w:spacing w:line="247" w:lineRule="auto"/>
      </w:pPr>
      <w:r w:rsidRPr="001661B0">
        <w:t>Преобладание в бюджетной политике ДНР поступл</w:t>
      </w:r>
      <w:r w:rsidRPr="001661B0">
        <w:t>е</w:t>
      </w:r>
      <w:r w:rsidRPr="001661B0">
        <w:t>ний от налогов, сборов и других обязательных платежей в отношении наполнения доходной части позволяет сделать вывод о том, что рост налоговых и неналоговых поступл</w:t>
      </w:r>
      <w:r w:rsidRPr="001661B0">
        <w:t>е</w:t>
      </w:r>
      <w:r w:rsidRPr="001661B0">
        <w:t>ний положительно коррелирует с ростом доходов.</w:t>
      </w:r>
    </w:p>
    <w:p w:rsidR="00B101A8" w:rsidRPr="001661B0" w:rsidRDefault="00B101A8" w:rsidP="000B76F4">
      <w:pPr>
        <w:pStyle w:val="1-4"/>
        <w:spacing w:line="247" w:lineRule="auto"/>
        <w:rPr>
          <w:lang w:val="ru-RU"/>
        </w:rPr>
      </w:pPr>
      <w:r w:rsidRPr="001661B0">
        <w:t>Проценты роста поступлений налогов и сборов по данным Министерства доходов и сборов</w:t>
      </w:r>
      <w:r w:rsidRPr="001661B0">
        <w:rPr>
          <w:rStyle w:val="aa"/>
        </w:rPr>
        <w:footnoteReference w:id="287"/>
      </w:r>
      <w:r w:rsidRPr="001661B0">
        <w:rPr>
          <w:vertAlign w:val="superscript"/>
        </w:rPr>
        <w:t>,</w:t>
      </w:r>
      <w:r w:rsidRPr="001661B0">
        <w:rPr>
          <w:rStyle w:val="aa"/>
        </w:rPr>
        <w:footnoteReference w:id="288"/>
      </w:r>
      <w:r w:rsidRPr="001661B0">
        <w:rPr>
          <w:vertAlign w:val="superscript"/>
        </w:rPr>
        <w:t>,</w:t>
      </w:r>
      <w:r w:rsidRPr="001661B0">
        <w:rPr>
          <w:rStyle w:val="aa"/>
        </w:rPr>
        <w:footnoteReference w:id="289"/>
      </w:r>
      <w:r w:rsidRPr="001661B0">
        <w:t xml:space="preserve"> предста</w:t>
      </w:r>
      <w:r w:rsidRPr="001661B0">
        <w:t>в</w:t>
      </w:r>
      <w:r w:rsidRPr="001661B0">
        <w:t>лены в табл. </w:t>
      </w:r>
      <w:r w:rsidR="000B76F4">
        <w:rPr>
          <w:lang w:val="ru-RU"/>
        </w:rPr>
        <w:t>40</w:t>
      </w:r>
      <w:r w:rsidR="007C78B9" w:rsidRPr="001661B0">
        <w:rPr>
          <w:lang w:val="ru-RU"/>
        </w:rPr>
        <w:t>.</w:t>
      </w:r>
    </w:p>
    <w:p w:rsidR="00B101A8" w:rsidRDefault="00B101A8" w:rsidP="001661B0">
      <w:pPr>
        <w:pStyle w:val="1-0"/>
        <w:spacing w:before="0" w:after="0" w:line="19" w:lineRule="atLeast"/>
        <w:rPr>
          <w:sz w:val="22"/>
          <w:szCs w:val="22"/>
          <w:lang w:val="ru-RU"/>
        </w:rPr>
      </w:pPr>
      <w:r w:rsidRPr="001661B0">
        <w:rPr>
          <w:sz w:val="22"/>
          <w:szCs w:val="22"/>
        </w:rPr>
        <w:t>Таблица </w:t>
      </w:r>
      <w:r w:rsidR="000B76F4">
        <w:rPr>
          <w:sz w:val="22"/>
          <w:szCs w:val="22"/>
          <w:lang w:val="ru-RU"/>
        </w:rPr>
        <w:t>40</w:t>
      </w:r>
    </w:p>
    <w:p w:rsidR="000B76F4" w:rsidRPr="000B76F4" w:rsidRDefault="000B76F4" w:rsidP="001661B0">
      <w:pPr>
        <w:pStyle w:val="1-0"/>
        <w:spacing w:before="0" w:after="0" w:line="19" w:lineRule="atLeast"/>
        <w:rPr>
          <w:sz w:val="10"/>
          <w:szCs w:val="10"/>
          <w:lang w:val="ru-RU"/>
        </w:rPr>
      </w:pPr>
    </w:p>
    <w:p w:rsidR="00B101A8" w:rsidRDefault="00B101A8" w:rsidP="001661B0">
      <w:pPr>
        <w:pStyle w:val="13"/>
        <w:spacing w:after="0" w:line="19" w:lineRule="atLeast"/>
        <w:rPr>
          <w:szCs w:val="24"/>
        </w:rPr>
      </w:pPr>
      <w:r w:rsidRPr="001661B0">
        <w:rPr>
          <w:szCs w:val="24"/>
        </w:rPr>
        <w:t xml:space="preserve">Проценты роста поступлений налогов и сборов </w:t>
      </w:r>
      <w:r w:rsidRPr="001661B0">
        <w:rPr>
          <w:szCs w:val="24"/>
        </w:rPr>
        <w:br/>
        <w:t>в бюджет ДНР</w:t>
      </w:r>
    </w:p>
    <w:p w:rsidR="000B76F4" w:rsidRPr="000B76F4" w:rsidRDefault="000B76F4" w:rsidP="001661B0">
      <w:pPr>
        <w:pStyle w:val="13"/>
        <w:spacing w:after="0" w:line="19" w:lineRule="atLeast"/>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4"/>
        <w:gridCol w:w="2023"/>
        <w:gridCol w:w="2023"/>
      </w:tblGrid>
      <w:tr w:rsidR="00B101A8" w:rsidRPr="001661B0" w:rsidTr="000B76F4">
        <w:trPr>
          <w:jc w:val="center"/>
        </w:trPr>
        <w:tc>
          <w:tcPr>
            <w:tcW w:w="3373" w:type="dxa"/>
            <w:vAlign w:val="center"/>
          </w:tcPr>
          <w:p w:rsidR="00B101A8" w:rsidRPr="001661B0" w:rsidRDefault="00B101A8" w:rsidP="000B76F4">
            <w:pPr>
              <w:pStyle w:val="1--"/>
              <w:spacing w:line="360" w:lineRule="auto"/>
              <w:jc w:val="center"/>
            </w:pPr>
            <w:r w:rsidRPr="001661B0">
              <w:t>2016 г.</w:t>
            </w:r>
          </w:p>
        </w:tc>
        <w:tc>
          <w:tcPr>
            <w:tcW w:w="2930" w:type="dxa"/>
            <w:vAlign w:val="center"/>
          </w:tcPr>
          <w:p w:rsidR="00B101A8" w:rsidRPr="001661B0" w:rsidRDefault="00B101A8" w:rsidP="000B76F4">
            <w:pPr>
              <w:pStyle w:val="1--"/>
              <w:spacing w:line="360" w:lineRule="auto"/>
              <w:jc w:val="center"/>
            </w:pPr>
            <w:r w:rsidRPr="001661B0">
              <w:t>2017 г.</w:t>
            </w:r>
          </w:p>
        </w:tc>
        <w:tc>
          <w:tcPr>
            <w:tcW w:w="2930" w:type="dxa"/>
            <w:vAlign w:val="center"/>
          </w:tcPr>
          <w:p w:rsidR="00B101A8" w:rsidRPr="001661B0" w:rsidRDefault="00B101A8" w:rsidP="000B76F4">
            <w:pPr>
              <w:pStyle w:val="1--"/>
              <w:spacing w:line="360" w:lineRule="auto"/>
              <w:jc w:val="center"/>
            </w:pPr>
            <w:r w:rsidRPr="001661B0">
              <w:t>2018 г.</w:t>
            </w:r>
          </w:p>
        </w:tc>
      </w:tr>
      <w:tr w:rsidR="00B101A8" w:rsidRPr="001661B0" w:rsidTr="000B76F4">
        <w:trPr>
          <w:jc w:val="center"/>
        </w:trPr>
        <w:tc>
          <w:tcPr>
            <w:tcW w:w="3373" w:type="dxa"/>
            <w:vAlign w:val="center"/>
          </w:tcPr>
          <w:p w:rsidR="00B101A8" w:rsidRPr="001661B0" w:rsidRDefault="00B101A8" w:rsidP="000B76F4">
            <w:pPr>
              <w:pStyle w:val="1--"/>
              <w:spacing w:line="360" w:lineRule="auto"/>
              <w:jc w:val="center"/>
            </w:pPr>
            <w:r w:rsidRPr="001661B0">
              <w:t>217,7%</w:t>
            </w:r>
          </w:p>
        </w:tc>
        <w:tc>
          <w:tcPr>
            <w:tcW w:w="2930" w:type="dxa"/>
            <w:vAlign w:val="center"/>
          </w:tcPr>
          <w:p w:rsidR="00B101A8" w:rsidRPr="001661B0" w:rsidRDefault="00B101A8" w:rsidP="000B76F4">
            <w:pPr>
              <w:pStyle w:val="1--"/>
              <w:spacing w:line="360" w:lineRule="auto"/>
              <w:jc w:val="center"/>
            </w:pPr>
            <w:r w:rsidRPr="001661B0">
              <w:t>22,4%</w:t>
            </w:r>
          </w:p>
        </w:tc>
        <w:tc>
          <w:tcPr>
            <w:tcW w:w="2930" w:type="dxa"/>
            <w:vAlign w:val="center"/>
          </w:tcPr>
          <w:p w:rsidR="00B101A8" w:rsidRPr="001661B0" w:rsidRDefault="00B101A8" w:rsidP="000B76F4">
            <w:pPr>
              <w:pStyle w:val="1--"/>
              <w:spacing w:line="360" w:lineRule="auto"/>
              <w:jc w:val="center"/>
            </w:pPr>
            <w:r w:rsidRPr="001661B0">
              <w:t>29,1%</w:t>
            </w:r>
          </w:p>
        </w:tc>
      </w:tr>
    </w:tbl>
    <w:p w:rsidR="000B76F4" w:rsidRDefault="000B76F4" w:rsidP="001661B0">
      <w:pPr>
        <w:pStyle w:val="1-4"/>
        <w:spacing w:line="19" w:lineRule="atLeast"/>
      </w:pPr>
    </w:p>
    <w:p w:rsidR="00B101A8" w:rsidRPr="001661B0" w:rsidRDefault="00B101A8" w:rsidP="000B76F4">
      <w:pPr>
        <w:pStyle w:val="1-4"/>
        <w:spacing w:line="250" w:lineRule="auto"/>
      </w:pPr>
      <w:r w:rsidRPr="001661B0">
        <w:t>В 2016 г. значительный рост поступлений налогов и сборов в бюджет объясняется эффектом низкой базы. В 2017–2018 гг. можно предположить продолжающуюся т</w:t>
      </w:r>
      <w:r w:rsidRPr="001661B0">
        <w:t>е</w:t>
      </w:r>
      <w:r w:rsidRPr="001661B0">
        <w:t>нденцию роста налоговых поступлений.</w:t>
      </w:r>
    </w:p>
    <w:p w:rsidR="00B101A8" w:rsidRPr="001661B0" w:rsidRDefault="00B101A8" w:rsidP="000B76F4">
      <w:pPr>
        <w:pStyle w:val="1-4"/>
        <w:spacing w:line="250" w:lineRule="auto"/>
      </w:pPr>
      <w:r w:rsidRPr="001661B0">
        <w:t>В связи с этим рост доходной части бюджета в 2019 г. можно оценить на уровне среднего значения пр</w:t>
      </w:r>
      <w:r w:rsidRPr="001661B0">
        <w:t>о</w:t>
      </w:r>
      <w:r w:rsidRPr="001661B0">
        <w:t>центов роста поступлений налогов и сборов за 2017–2018 гг., которое равно 25,75%. Прогнозное значение су</w:t>
      </w:r>
      <w:r w:rsidRPr="001661B0">
        <w:t>м</w:t>
      </w:r>
      <w:r w:rsidRPr="001661B0">
        <w:t>мы доходов бюджета в 2019 г., при инерционном сценарии развития экономики ДНР, составит 151,4 </w:t>
      </w:r>
      <w:r w:rsidR="00FB4675" w:rsidRPr="001661B0">
        <w:t>млрд</w:t>
      </w:r>
      <w:r w:rsidRPr="001661B0">
        <w:t> руб.</w:t>
      </w:r>
    </w:p>
    <w:p w:rsidR="00B101A8" w:rsidRPr="001661B0" w:rsidRDefault="00B101A8" w:rsidP="000B76F4">
      <w:pPr>
        <w:pStyle w:val="1-4"/>
        <w:spacing w:line="250" w:lineRule="auto"/>
        <w:rPr>
          <w:b/>
        </w:rPr>
      </w:pPr>
      <w:r w:rsidRPr="001661B0">
        <w:rPr>
          <w:b/>
          <w:i/>
        </w:rPr>
        <w:t>Банковский сектор</w:t>
      </w:r>
      <w:r w:rsidRPr="001661B0">
        <w:rPr>
          <w:b/>
        </w:rPr>
        <w:t>.</w:t>
      </w:r>
      <w:r w:rsidRPr="001661B0">
        <w:rPr>
          <w:bCs/>
        </w:rPr>
        <w:t xml:space="preserve"> </w:t>
      </w:r>
      <w:r w:rsidRPr="001661B0">
        <w:rPr>
          <w:shd w:val="clear" w:color="auto" w:fill="FFFFFF"/>
        </w:rPr>
        <w:t>Прогноз основных экономиче</w:t>
      </w:r>
      <w:r w:rsidRPr="001661B0">
        <w:rPr>
          <w:shd w:val="clear" w:color="auto" w:fill="FFFFFF"/>
        </w:rPr>
        <w:t>с</w:t>
      </w:r>
      <w:r w:rsidRPr="001661B0">
        <w:rPr>
          <w:shd w:val="clear" w:color="auto" w:fill="FFFFFF"/>
        </w:rPr>
        <w:t>ких показателей для инерционного сценария может быть выполнен при помощи методов экономико-математического моделирования.</w:t>
      </w:r>
      <w:r w:rsidRPr="001661B0">
        <w:rPr>
          <w:b/>
        </w:rPr>
        <w:t xml:space="preserve"> </w:t>
      </w:r>
      <w:r w:rsidRPr="001661B0">
        <w:rPr>
          <w:lang w:eastAsia="ru-RU"/>
        </w:rPr>
        <w:t>Основными параметрами для моделирования банковской деятельности и е</w:t>
      </w:r>
      <w:r w:rsidR="001B3B31" w:rsidRPr="001661B0">
        <w:rPr>
          <w:lang w:eastAsia="ru-RU"/>
        </w:rPr>
        <w:t>е</w:t>
      </w:r>
      <w:r w:rsidRPr="001661B0">
        <w:rPr>
          <w:lang w:eastAsia="ru-RU"/>
        </w:rPr>
        <w:t xml:space="preserve"> исслед</w:t>
      </w:r>
      <w:r w:rsidRPr="001661B0">
        <w:rPr>
          <w:lang w:eastAsia="ru-RU"/>
        </w:rPr>
        <w:t>о</w:t>
      </w:r>
      <w:r w:rsidRPr="001661B0">
        <w:rPr>
          <w:lang w:eastAsia="ru-RU"/>
        </w:rPr>
        <w:t>вания в теории и практике являются размеры кредитного и депозитного портфелей, объ</w:t>
      </w:r>
      <w:r w:rsidR="001B3B31" w:rsidRPr="001661B0">
        <w:rPr>
          <w:lang w:eastAsia="ru-RU"/>
        </w:rPr>
        <w:t>е</w:t>
      </w:r>
      <w:r w:rsidRPr="001661B0">
        <w:rPr>
          <w:lang w:eastAsia="ru-RU"/>
        </w:rPr>
        <w:t>м и структура других ресу</w:t>
      </w:r>
      <w:r w:rsidRPr="001661B0">
        <w:rPr>
          <w:lang w:eastAsia="ru-RU"/>
        </w:rPr>
        <w:t>р</w:t>
      </w:r>
      <w:r w:rsidRPr="001661B0">
        <w:rPr>
          <w:lang w:eastAsia="ru-RU"/>
        </w:rPr>
        <w:t>сов банка, ставки по депозитам и кредитам и др.</w:t>
      </w:r>
    </w:p>
    <w:p w:rsidR="00B101A8" w:rsidRPr="001661B0" w:rsidRDefault="00B101A8" w:rsidP="000B76F4">
      <w:pPr>
        <w:pStyle w:val="1-4"/>
        <w:spacing w:line="250" w:lineRule="auto"/>
        <w:rPr>
          <w:lang w:eastAsia="ru-RU"/>
        </w:rPr>
      </w:pPr>
      <w:r w:rsidRPr="001661B0">
        <w:rPr>
          <w:lang w:eastAsia="ru-RU"/>
        </w:rPr>
        <w:t>Для ситуации в ДНР проблемой оказывается то, что неполная информация о деятельности ЦРБ, а также тек</w:t>
      </w:r>
      <w:r w:rsidRPr="001661B0">
        <w:rPr>
          <w:lang w:eastAsia="ru-RU"/>
        </w:rPr>
        <w:t>у</w:t>
      </w:r>
      <w:r w:rsidRPr="001661B0">
        <w:rPr>
          <w:lang w:eastAsia="ru-RU"/>
        </w:rPr>
        <w:t>щие структура и состояние банковской систем Республики не позволяют использовать чисто банковские параметры для каких-либо оценок и прогнозов.</w:t>
      </w:r>
    </w:p>
    <w:p w:rsidR="00B101A8" w:rsidRPr="001661B0" w:rsidRDefault="00B101A8" w:rsidP="000B76F4">
      <w:pPr>
        <w:pStyle w:val="1-4"/>
        <w:spacing w:line="250" w:lineRule="auto"/>
        <w:rPr>
          <w:lang w:eastAsia="ru-RU"/>
        </w:rPr>
      </w:pPr>
      <w:r w:rsidRPr="001661B0">
        <w:rPr>
          <w:lang w:eastAsia="ru-RU"/>
        </w:rPr>
        <w:t>В качестве рабочей гипотезы можно рассмотреть влияние экзогенных социально-экономических параметров на размер потенциального кредитного портфеля банков</w:t>
      </w:r>
      <w:r w:rsidRPr="001661B0">
        <w:rPr>
          <w:lang w:eastAsia="ru-RU"/>
        </w:rPr>
        <w:t>с</w:t>
      </w:r>
      <w:r w:rsidRPr="001661B0">
        <w:rPr>
          <w:lang w:eastAsia="ru-RU"/>
        </w:rPr>
        <w:t>кой системы ДНР.</w:t>
      </w:r>
    </w:p>
    <w:p w:rsidR="00B101A8" w:rsidRDefault="00B101A8" w:rsidP="000B76F4">
      <w:pPr>
        <w:pStyle w:val="1-4"/>
        <w:tabs>
          <w:tab w:val="right" w:pos="6096"/>
        </w:tabs>
        <w:spacing w:line="250" w:lineRule="auto"/>
        <w:rPr>
          <w:lang w:eastAsia="ru-RU"/>
        </w:rPr>
      </w:pPr>
      <w:r w:rsidRPr="001661B0">
        <w:rPr>
          <w:lang w:eastAsia="ru-RU"/>
        </w:rPr>
        <w:t>Математически задача сводится к поиску зависимо</w:t>
      </w:r>
      <w:r w:rsidRPr="001661B0">
        <w:rPr>
          <w:lang w:eastAsia="ru-RU"/>
        </w:rPr>
        <w:t>с</w:t>
      </w:r>
      <w:r w:rsidRPr="001661B0">
        <w:rPr>
          <w:lang w:eastAsia="ru-RU"/>
        </w:rPr>
        <w:t xml:space="preserve">ти искомой величины </w:t>
      </w:r>
      <w:r w:rsidRPr="001661B0">
        <w:rPr>
          <w:i/>
          <w:lang w:val="en-US" w:eastAsia="ru-RU"/>
        </w:rPr>
        <w:t>K</w:t>
      </w:r>
      <w:r w:rsidRPr="001661B0">
        <w:rPr>
          <w:lang w:eastAsia="ru-RU"/>
        </w:rPr>
        <w:t xml:space="preserve"> – суммы выданных кредитов – от других переменных (факторов), которая в общем виде м</w:t>
      </w:r>
      <w:r w:rsidRPr="001661B0">
        <w:rPr>
          <w:lang w:eastAsia="ru-RU"/>
        </w:rPr>
        <w:t>о</w:t>
      </w:r>
      <w:r w:rsidRPr="001661B0">
        <w:rPr>
          <w:lang w:eastAsia="ru-RU"/>
        </w:rPr>
        <w:t xml:space="preserve">жет быть рассчитана по формуле </w:t>
      </w:r>
      <w:r w:rsidR="00494E06" w:rsidRPr="001661B0">
        <w:fldChar w:fldCharType="begin"/>
      </w:r>
      <w:r w:rsidRPr="001661B0">
        <w:instrText xml:space="preserve"> MACROBUTTON MTEditEquationSection2 Equation Section (Next)</w:instrText>
      </w:r>
      <w:r w:rsidR="00494E06" w:rsidRPr="001661B0">
        <w:fldChar w:fldCharType="begin"/>
      </w:r>
      <w:r w:rsidRPr="001661B0">
        <w:instrText xml:space="preserve"> SEQ MTEqn \r \h \* MERGEFORMAT </w:instrText>
      </w:r>
      <w:r w:rsidR="00494E06" w:rsidRPr="001661B0">
        <w:fldChar w:fldCharType="end"/>
      </w:r>
      <w:r w:rsidR="00494E06" w:rsidRPr="001661B0">
        <w:fldChar w:fldCharType="begin"/>
      </w:r>
      <w:r w:rsidRPr="001661B0">
        <w:instrText xml:space="preserve"> SEQ MTSec \h \* MERGEFORMAT </w:instrText>
      </w:r>
      <w:r w:rsidR="00494E06" w:rsidRPr="001661B0">
        <w:fldChar w:fldCharType="end"/>
      </w:r>
      <w:r w:rsidR="00494E06" w:rsidRPr="001661B0">
        <w:fldChar w:fldCharType="end"/>
      </w:r>
      <w:r w:rsidRPr="001661B0">
        <w:rPr>
          <w:lang w:eastAsia="ru-RU"/>
        </w:rPr>
        <w:t>:</w:t>
      </w:r>
    </w:p>
    <w:p w:rsidR="001661B0" w:rsidRPr="001661B0" w:rsidRDefault="001661B0" w:rsidP="000B76F4">
      <w:pPr>
        <w:pStyle w:val="1-4"/>
        <w:tabs>
          <w:tab w:val="right" w:pos="6096"/>
        </w:tabs>
        <w:spacing w:line="250" w:lineRule="auto"/>
        <w:ind w:firstLine="0"/>
        <w:rPr>
          <w:sz w:val="10"/>
          <w:szCs w:val="10"/>
          <w:lang w:eastAsia="ru-RU"/>
        </w:rPr>
      </w:pPr>
    </w:p>
    <w:p w:rsidR="00B101A8" w:rsidRPr="001661B0" w:rsidRDefault="002B5630" w:rsidP="000B76F4">
      <w:pPr>
        <w:pStyle w:val="1-4"/>
        <w:tabs>
          <w:tab w:val="right" w:pos="6096"/>
        </w:tabs>
        <w:spacing w:line="250" w:lineRule="auto"/>
        <w:ind w:firstLine="2268"/>
        <w:jc w:val="left"/>
        <w:rPr>
          <w:lang w:val="ru-RU" w:eastAsia="ru-RU"/>
        </w:rPr>
      </w:pPr>
      <m:oMath>
        <m:r>
          <w:rPr>
            <w:rFonts w:ascii="Cambria Math" w:hAnsi="Cambria Math"/>
            <w:lang w:eastAsia="ru-RU"/>
          </w:rPr>
          <m:t>K=f(</m:t>
        </m:r>
        <m:bar>
          <m:barPr>
            <m:pos m:val="top"/>
            <m:ctrlPr>
              <w:rPr>
                <w:rFonts w:ascii="Cambria Math" w:hAnsi="Cambria Math"/>
                <w:i/>
              </w:rPr>
            </m:ctrlPr>
          </m:barPr>
          <m:e>
            <m:r>
              <w:rPr>
                <w:rFonts w:ascii="Cambria Math" w:hAnsi="Cambria Math"/>
                <w:lang w:eastAsia="ru-RU"/>
              </w:rPr>
              <m:t>X</m:t>
            </m:r>
          </m:e>
        </m:bar>
        <m:r>
          <w:rPr>
            <w:rFonts w:ascii="Cambria Math" w:hAnsi="Cambria Math"/>
            <w:lang w:eastAsia="ru-RU"/>
          </w:rPr>
          <m:t>),</m:t>
        </m:r>
      </m:oMath>
      <w:r w:rsidR="00B101A8" w:rsidRPr="001661B0">
        <w:rPr>
          <w:lang w:eastAsia="ru-RU"/>
        </w:rPr>
        <w:t xml:space="preserve"> </w:t>
      </w:r>
      <w:r w:rsidR="00B101A8" w:rsidRPr="001661B0">
        <w:rPr>
          <w:lang w:eastAsia="ru-RU"/>
        </w:rPr>
        <w:tab/>
      </w:r>
      <w:r w:rsidR="00B101A8" w:rsidRPr="001661B0">
        <w:rPr>
          <w:lang w:val="ru-RU" w:eastAsia="ru-RU"/>
        </w:rPr>
        <w:t>(1)</w:t>
      </w:r>
    </w:p>
    <w:p w:rsidR="00B101A8" w:rsidRPr="001661B0" w:rsidRDefault="00B101A8" w:rsidP="000B76F4">
      <w:pPr>
        <w:pStyle w:val="1-4"/>
        <w:spacing w:line="250" w:lineRule="auto"/>
        <w:rPr>
          <w:lang w:eastAsia="ru-RU"/>
        </w:rPr>
      </w:pPr>
      <w:r w:rsidRPr="001661B0">
        <w:rPr>
          <w:lang w:eastAsia="ru-RU"/>
        </w:rPr>
        <w:t xml:space="preserve">где </w:t>
      </w:r>
      <w:r w:rsidR="00D011FB" w:rsidRPr="001661B0">
        <w:rPr>
          <w:i/>
          <w:position w:val="-4"/>
          <w:lang w:val="en-US" w:eastAsia="ru-RU"/>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7.7pt" o:ole="">
            <v:imagedata r:id="rId67" o:title=""/>
          </v:shape>
          <o:OLEObject Type="Embed" ProgID="Equation.DSMT4" ShapeID="_x0000_i1025" DrawAspect="Content" ObjectID="_1660743581" r:id="rId68"/>
        </w:object>
      </w:r>
      <w:r w:rsidRPr="001661B0">
        <w:rPr>
          <w:lang w:eastAsia="ru-RU"/>
        </w:rPr>
        <w:t xml:space="preserve"> – вектор независимых переменных (факторов).</w:t>
      </w:r>
    </w:p>
    <w:p w:rsidR="00B101A8" w:rsidRPr="001661B0" w:rsidRDefault="00B101A8" w:rsidP="000B76F4">
      <w:pPr>
        <w:pStyle w:val="1-4"/>
        <w:spacing w:line="250" w:lineRule="auto"/>
        <w:rPr>
          <w:lang w:eastAsia="ru-RU"/>
        </w:rPr>
      </w:pPr>
      <w:r w:rsidRPr="001661B0">
        <w:rPr>
          <w:lang w:eastAsia="ru-RU"/>
        </w:rPr>
        <w:t>На основе этих допущений к факторам, влияющим на размер совокупного кредитного портфеля, можно отнести следующие:</w:t>
      </w:r>
    </w:p>
    <w:p w:rsidR="00B101A8" w:rsidRPr="001661B0" w:rsidRDefault="00B101A8" w:rsidP="000B76F4">
      <w:pPr>
        <w:pStyle w:val="1-4"/>
        <w:spacing w:line="250" w:lineRule="auto"/>
        <w:rPr>
          <w:lang w:eastAsia="ru-RU"/>
        </w:rPr>
      </w:pPr>
      <w:r w:rsidRPr="001661B0">
        <w:rPr>
          <w:i/>
          <w:lang w:val="en-US" w:eastAsia="ru-RU"/>
        </w:rPr>
        <w:t>L</w:t>
      </w:r>
      <w:r w:rsidRPr="001661B0">
        <w:rPr>
          <w:lang w:eastAsia="ru-RU"/>
        </w:rPr>
        <w:t xml:space="preserve"> – численность населения Республики, данный пок</w:t>
      </w:r>
      <w:r w:rsidRPr="001661B0">
        <w:rPr>
          <w:lang w:eastAsia="ru-RU"/>
        </w:rPr>
        <w:t>а</w:t>
      </w:r>
      <w:r w:rsidRPr="001661B0">
        <w:rPr>
          <w:lang w:eastAsia="ru-RU"/>
        </w:rPr>
        <w:t>затель положительно коррелирует с объ</w:t>
      </w:r>
      <w:r w:rsidR="001B3B31" w:rsidRPr="001661B0">
        <w:rPr>
          <w:lang w:eastAsia="ru-RU"/>
        </w:rPr>
        <w:t>е</w:t>
      </w:r>
      <w:r w:rsidRPr="001661B0">
        <w:rPr>
          <w:lang w:eastAsia="ru-RU"/>
        </w:rPr>
        <w:t>мом кредитов</w:t>
      </w:r>
      <w:r w:rsidRPr="001661B0">
        <w:rPr>
          <w:lang w:eastAsia="ru-RU"/>
        </w:rPr>
        <w:t>а</w:t>
      </w:r>
      <w:r w:rsidRPr="001661B0">
        <w:rPr>
          <w:lang w:eastAsia="ru-RU"/>
        </w:rPr>
        <w:t>ния, т.к. отражает клиентскую базу физических лиц, чем их больше, тем больше выдано кредитов;</w:t>
      </w:r>
    </w:p>
    <w:p w:rsidR="00B101A8" w:rsidRPr="001661B0" w:rsidRDefault="00B101A8" w:rsidP="000B76F4">
      <w:pPr>
        <w:pStyle w:val="1-4"/>
        <w:spacing w:line="250" w:lineRule="auto"/>
        <w:rPr>
          <w:lang w:eastAsia="ru-RU"/>
        </w:rPr>
      </w:pPr>
      <w:r w:rsidRPr="001661B0">
        <w:rPr>
          <w:i/>
          <w:lang w:val="en-US" w:eastAsia="ru-RU"/>
        </w:rPr>
        <w:t>P</w:t>
      </w:r>
      <w:r w:rsidRPr="001661B0">
        <w:rPr>
          <w:lang w:eastAsia="ru-RU"/>
        </w:rPr>
        <w:t xml:space="preserve"> – объ</w:t>
      </w:r>
      <w:r w:rsidR="001B3B31" w:rsidRPr="001661B0">
        <w:rPr>
          <w:lang w:eastAsia="ru-RU"/>
        </w:rPr>
        <w:t>е</w:t>
      </w:r>
      <w:r w:rsidRPr="001661B0">
        <w:rPr>
          <w:lang w:eastAsia="ru-RU"/>
        </w:rPr>
        <w:t>м реализованной продукции также имеет п</w:t>
      </w:r>
      <w:r w:rsidRPr="001661B0">
        <w:rPr>
          <w:lang w:eastAsia="ru-RU"/>
        </w:rPr>
        <w:t>о</w:t>
      </w:r>
      <w:r w:rsidRPr="001661B0">
        <w:rPr>
          <w:lang w:eastAsia="ru-RU"/>
        </w:rPr>
        <w:t>ложительную корреляцию с объ</w:t>
      </w:r>
      <w:r w:rsidR="001B3B31" w:rsidRPr="001661B0">
        <w:rPr>
          <w:lang w:eastAsia="ru-RU"/>
        </w:rPr>
        <w:t>е</w:t>
      </w:r>
      <w:r w:rsidRPr="001661B0">
        <w:rPr>
          <w:lang w:eastAsia="ru-RU"/>
        </w:rPr>
        <w:t>мом выданных кредитов и отражает юридических лиц в клиентской базе, поскольку кредиты берутся на развитие бизнеса, закупку производс</w:t>
      </w:r>
      <w:r w:rsidRPr="001661B0">
        <w:rPr>
          <w:lang w:eastAsia="ru-RU"/>
        </w:rPr>
        <w:t>т</w:t>
      </w:r>
      <w:r w:rsidRPr="001661B0">
        <w:rPr>
          <w:lang w:eastAsia="ru-RU"/>
        </w:rPr>
        <w:t>венных составляющих, маркетинговые цели и др.;</w:t>
      </w:r>
    </w:p>
    <w:p w:rsidR="00B101A8" w:rsidRPr="001661B0" w:rsidRDefault="00B101A8" w:rsidP="000B76F4">
      <w:pPr>
        <w:pStyle w:val="1-4"/>
        <w:spacing w:line="250" w:lineRule="auto"/>
        <w:rPr>
          <w:lang w:eastAsia="ru-RU"/>
        </w:rPr>
      </w:pPr>
      <w:r w:rsidRPr="001661B0">
        <w:rPr>
          <w:i/>
          <w:lang w:val="en-US" w:eastAsia="ru-RU"/>
        </w:rPr>
        <w:t>N</w:t>
      </w:r>
      <w:r w:rsidRPr="001661B0">
        <w:rPr>
          <w:lang w:eastAsia="ru-RU"/>
        </w:rPr>
        <w:t xml:space="preserve"> – количество банков также положительно коррел</w:t>
      </w:r>
      <w:r w:rsidRPr="001661B0">
        <w:rPr>
          <w:lang w:eastAsia="ru-RU"/>
        </w:rPr>
        <w:t>и</w:t>
      </w:r>
      <w:r w:rsidRPr="001661B0">
        <w:rPr>
          <w:lang w:eastAsia="ru-RU"/>
        </w:rPr>
        <w:t>рующи</w:t>
      </w:r>
      <w:r w:rsidR="000B76F4">
        <w:rPr>
          <w:lang w:val="ru-RU" w:eastAsia="ru-RU"/>
        </w:rPr>
        <w:t>е</w:t>
      </w:r>
      <w:r w:rsidRPr="001661B0">
        <w:rPr>
          <w:lang w:eastAsia="ru-RU"/>
        </w:rPr>
        <w:t xml:space="preserve"> параметры, которые отражает развитие экономики в целом.</w:t>
      </w:r>
    </w:p>
    <w:p w:rsidR="00B101A8" w:rsidRPr="001661B0" w:rsidRDefault="00B101A8" w:rsidP="000B76F4">
      <w:pPr>
        <w:pStyle w:val="1-4"/>
        <w:spacing w:line="250" w:lineRule="auto"/>
        <w:rPr>
          <w:lang w:eastAsia="ru-RU"/>
        </w:rPr>
      </w:pPr>
      <w:r w:rsidRPr="001661B0">
        <w:rPr>
          <w:lang w:eastAsia="ru-RU"/>
        </w:rPr>
        <w:t>Остальные параметры социально-экономической среды так или иначе будут связаны с перечисленными, п</w:t>
      </w:r>
      <w:r w:rsidRPr="001661B0">
        <w:rPr>
          <w:lang w:eastAsia="ru-RU"/>
        </w:rPr>
        <w:t>о</w:t>
      </w:r>
      <w:r w:rsidRPr="001661B0">
        <w:rPr>
          <w:lang w:eastAsia="ru-RU"/>
        </w:rPr>
        <w:t>этому не стоит их включать в модель, чтобы избежать а</w:t>
      </w:r>
      <w:r w:rsidRPr="001661B0">
        <w:rPr>
          <w:lang w:eastAsia="ru-RU"/>
        </w:rPr>
        <w:t>в</w:t>
      </w:r>
      <w:r w:rsidRPr="001661B0">
        <w:rPr>
          <w:lang w:eastAsia="ru-RU"/>
        </w:rPr>
        <w:t>токорреляций.</w:t>
      </w:r>
    </w:p>
    <w:p w:rsidR="00B101A8" w:rsidRPr="001661B0" w:rsidRDefault="00B101A8" w:rsidP="000B76F4">
      <w:pPr>
        <w:pStyle w:val="1-4"/>
        <w:spacing w:line="250" w:lineRule="auto"/>
        <w:rPr>
          <w:lang w:eastAsia="ru-RU"/>
        </w:rPr>
      </w:pPr>
      <w:r w:rsidRPr="001661B0">
        <w:rPr>
          <w:lang w:eastAsia="ru-RU"/>
        </w:rPr>
        <w:t>На основе привед</w:t>
      </w:r>
      <w:r w:rsidR="001B3B31" w:rsidRPr="001661B0">
        <w:rPr>
          <w:lang w:eastAsia="ru-RU"/>
        </w:rPr>
        <w:t>е</w:t>
      </w:r>
      <w:r w:rsidRPr="001661B0">
        <w:rPr>
          <w:lang w:eastAsia="ru-RU"/>
        </w:rPr>
        <w:t>нного списка факторов можно по</w:t>
      </w:r>
      <w:r w:rsidRPr="001661B0">
        <w:rPr>
          <w:lang w:eastAsia="ru-RU"/>
        </w:rPr>
        <w:t>с</w:t>
      </w:r>
      <w:r w:rsidRPr="001661B0">
        <w:rPr>
          <w:lang w:eastAsia="ru-RU"/>
        </w:rPr>
        <w:t>троить каузальную схему модели банковского кредитов</w:t>
      </w:r>
      <w:r w:rsidRPr="001661B0">
        <w:rPr>
          <w:lang w:eastAsia="ru-RU"/>
        </w:rPr>
        <w:t>а</w:t>
      </w:r>
      <w:r w:rsidRPr="001661B0">
        <w:rPr>
          <w:lang w:eastAsia="ru-RU"/>
        </w:rPr>
        <w:t>ния в ДНР, которая отражена на рис. 5</w:t>
      </w:r>
      <w:r w:rsidR="00917895">
        <w:rPr>
          <w:lang w:val="ru-RU" w:eastAsia="ru-RU"/>
        </w:rPr>
        <w:t>3</w:t>
      </w:r>
      <w:r w:rsidRPr="001661B0">
        <w:rPr>
          <w:lang w:eastAsia="ru-RU"/>
        </w:rPr>
        <w:t>.</w:t>
      </w:r>
    </w:p>
    <w:p w:rsidR="0028631F" w:rsidRPr="001661B0" w:rsidRDefault="00D011FB" w:rsidP="001661B0">
      <w:pPr>
        <w:spacing w:line="19" w:lineRule="atLeast"/>
        <w:ind w:firstLine="0"/>
        <w:contextualSpacing/>
        <w:jc w:val="center"/>
        <w:rPr>
          <w:sz w:val="28"/>
          <w:szCs w:val="28"/>
          <w:lang w:eastAsia="ru-RU"/>
        </w:rPr>
      </w:pPr>
      <w:r w:rsidRPr="001661B0">
        <w:rPr>
          <w:sz w:val="28"/>
          <w:szCs w:val="28"/>
        </w:rPr>
        <w:object w:dxaOrig="13425" w:dyaOrig="11235">
          <v:shape id="_x0000_i1026" type="#_x0000_t75" style="width:302.3pt;height:252.55pt" o:ole="">
            <v:imagedata r:id="rId69" o:title=""/>
          </v:shape>
          <o:OLEObject Type="Embed" ProgID="Visio.Drawing.15" ShapeID="_x0000_i1026" DrawAspect="Content" ObjectID="_1660743582" r:id="rId70"/>
        </w:object>
      </w:r>
    </w:p>
    <w:p w:rsidR="0028631F" w:rsidRPr="001661B0" w:rsidRDefault="0028631F" w:rsidP="001661B0">
      <w:pPr>
        <w:pStyle w:val="1-2"/>
        <w:spacing w:line="19" w:lineRule="atLeast"/>
        <w:rPr>
          <w:rFonts w:ascii="Times New Roman" w:hAnsi="Times New Roman"/>
          <w:lang w:val="ru-RU"/>
        </w:rPr>
      </w:pPr>
      <w:r w:rsidRPr="001661B0">
        <w:rPr>
          <w:rFonts w:ascii="Times New Roman" w:hAnsi="Times New Roman"/>
          <w:lang w:val="ru-RU" w:eastAsia="ru-RU"/>
        </w:rPr>
        <w:t>Рис.</w:t>
      </w:r>
      <w:r w:rsidRPr="001661B0">
        <w:rPr>
          <w:rFonts w:ascii="Times New Roman" w:hAnsi="Times New Roman"/>
          <w:lang w:eastAsia="ru-RU"/>
        </w:rPr>
        <w:t> </w:t>
      </w:r>
      <w:r w:rsidRPr="001661B0">
        <w:rPr>
          <w:rFonts w:ascii="Times New Roman" w:hAnsi="Times New Roman"/>
          <w:lang w:val="ru-RU" w:eastAsia="ru-RU"/>
        </w:rPr>
        <w:t>5</w:t>
      </w:r>
      <w:r w:rsidR="00917895">
        <w:rPr>
          <w:rFonts w:ascii="Times New Roman" w:hAnsi="Times New Roman"/>
          <w:lang w:val="ru-RU" w:eastAsia="ru-RU"/>
        </w:rPr>
        <w:t>3</w:t>
      </w:r>
      <w:r w:rsidR="000B76F4">
        <w:rPr>
          <w:rFonts w:ascii="Times New Roman" w:hAnsi="Times New Roman"/>
          <w:lang w:val="ru-RU" w:eastAsia="ru-RU"/>
        </w:rPr>
        <w:t>.</w:t>
      </w:r>
      <w:r w:rsidR="00E84312" w:rsidRPr="001661B0">
        <w:rPr>
          <w:rFonts w:ascii="Times New Roman" w:hAnsi="Times New Roman"/>
          <w:lang w:val="ru-RU" w:eastAsia="ru-RU"/>
        </w:rPr>
        <w:t> </w:t>
      </w:r>
      <w:r w:rsidRPr="001661B0">
        <w:rPr>
          <w:rFonts w:ascii="Times New Roman" w:hAnsi="Times New Roman"/>
          <w:lang w:val="ru-RU"/>
        </w:rPr>
        <w:t>Каузальная схема модели банковского</w:t>
      </w:r>
      <w:r w:rsidR="00E84312" w:rsidRPr="001661B0">
        <w:rPr>
          <w:rFonts w:ascii="Times New Roman" w:hAnsi="Times New Roman"/>
          <w:lang w:val="ru-RU"/>
        </w:rPr>
        <w:br/>
      </w:r>
      <w:r w:rsidRPr="001661B0">
        <w:rPr>
          <w:rFonts w:ascii="Times New Roman" w:hAnsi="Times New Roman"/>
          <w:lang w:val="ru-RU"/>
        </w:rPr>
        <w:t>кредитования в ДНР</w:t>
      </w:r>
    </w:p>
    <w:p w:rsidR="00A46895" w:rsidRPr="00A46895" w:rsidRDefault="00A46895" w:rsidP="001661B0">
      <w:pPr>
        <w:pStyle w:val="1-4"/>
        <w:spacing w:line="19" w:lineRule="atLeast"/>
        <w:rPr>
          <w:sz w:val="16"/>
          <w:szCs w:val="16"/>
          <w:lang w:eastAsia="ru-RU"/>
        </w:rPr>
      </w:pPr>
    </w:p>
    <w:p w:rsidR="0028631F" w:rsidRPr="001661B0" w:rsidRDefault="0028631F" w:rsidP="001661B0">
      <w:pPr>
        <w:pStyle w:val="1-4"/>
        <w:spacing w:line="19" w:lineRule="atLeast"/>
        <w:rPr>
          <w:lang w:eastAsia="ru-RU"/>
        </w:rPr>
      </w:pPr>
      <w:r w:rsidRPr="001661B0">
        <w:rPr>
          <w:lang w:eastAsia="ru-RU"/>
        </w:rPr>
        <w:t>Сплошными стрелками представлены составляющие искомой величины совокупного кредитного портфеля. С</w:t>
      </w:r>
      <w:r w:rsidRPr="001661B0">
        <w:rPr>
          <w:lang w:eastAsia="ru-RU"/>
        </w:rPr>
        <w:t>е</w:t>
      </w:r>
      <w:r w:rsidRPr="001661B0">
        <w:rPr>
          <w:lang w:eastAsia="ru-RU"/>
        </w:rPr>
        <w:t>тчатые стрелки обозначают не задействованные напрямую в модели параметры, которые для данного случая замен</w:t>
      </w:r>
      <w:r w:rsidRPr="001661B0">
        <w:rPr>
          <w:lang w:eastAsia="ru-RU"/>
        </w:rPr>
        <w:t>е</w:t>
      </w:r>
      <w:r w:rsidRPr="001661B0">
        <w:rPr>
          <w:lang w:eastAsia="ru-RU"/>
        </w:rPr>
        <w:t>ны на перечисленные выше.</w:t>
      </w:r>
    </w:p>
    <w:p w:rsidR="0028631F" w:rsidRDefault="0028631F" w:rsidP="001661B0">
      <w:pPr>
        <w:pStyle w:val="1-4"/>
        <w:spacing w:line="19" w:lineRule="atLeast"/>
        <w:rPr>
          <w:lang w:eastAsia="ru-RU"/>
        </w:rPr>
      </w:pPr>
      <w:r w:rsidRPr="001661B0">
        <w:rPr>
          <w:lang w:eastAsia="ru-RU"/>
        </w:rPr>
        <w:t>Исходя из каузальной схемы, а также из того, что предоставление кредитов для банка является своего рода «производственной деятельностью», уравнение (1) можно переписать по аналогии с производственной функцией К</w:t>
      </w:r>
      <w:r w:rsidRPr="001661B0">
        <w:rPr>
          <w:lang w:eastAsia="ru-RU"/>
        </w:rPr>
        <w:t>о</w:t>
      </w:r>
      <w:r w:rsidRPr="001661B0">
        <w:rPr>
          <w:lang w:eastAsia="ru-RU"/>
        </w:rPr>
        <w:t>бба-Дугласа в виде:</w:t>
      </w:r>
    </w:p>
    <w:p w:rsidR="001661B0" w:rsidRPr="001661B0" w:rsidRDefault="001661B0" w:rsidP="001661B0">
      <w:pPr>
        <w:pStyle w:val="1-4"/>
        <w:spacing w:line="19" w:lineRule="atLeast"/>
        <w:ind w:firstLine="0"/>
        <w:rPr>
          <w:sz w:val="10"/>
          <w:szCs w:val="10"/>
          <w:lang w:eastAsia="ru-RU"/>
        </w:rPr>
      </w:pPr>
    </w:p>
    <w:p w:rsidR="0028631F" w:rsidRDefault="002B5630" w:rsidP="001661B0">
      <w:pPr>
        <w:pStyle w:val="1-4"/>
        <w:tabs>
          <w:tab w:val="right" w:pos="6096"/>
        </w:tabs>
        <w:spacing w:line="19" w:lineRule="atLeast"/>
        <w:ind w:firstLine="1134"/>
        <w:rPr>
          <w:lang w:eastAsia="ru-RU"/>
        </w:rPr>
      </w:pPr>
      <m:oMath>
        <m:r>
          <w:rPr>
            <w:rFonts w:ascii="Cambria Math" w:hAnsi="Cambria Math"/>
            <w:lang w:eastAsia="ru-RU"/>
          </w:rPr>
          <m:t>K=</m:t>
        </m:r>
        <m:func>
          <m:funcPr>
            <m:ctrlPr>
              <w:rPr>
                <w:rFonts w:ascii="Cambria Math" w:hAnsi="Cambria Math"/>
                <w:i/>
              </w:rPr>
            </m:ctrlPr>
          </m:funcPr>
          <m:fName>
            <m:r>
              <w:rPr>
                <w:rFonts w:ascii="Cambria Math" w:hAnsi="Cambria Math"/>
                <w:lang w:eastAsia="ru-RU"/>
              </w:rPr>
              <m:t>exp</m:t>
            </m:r>
          </m:fName>
          <m:e>
            <m:r>
              <w:rPr>
                <w:rFonts w:ascii="Cambria Math" w:hAnsi="Cambria Math"/>
                <w:lang w:eastAsia="ru-RU"/>
              </w:rPr>
              <m:t>(</m:t>
            </m:r>
          </m:e>
        </m:func>
        <m:r>
          <w:rPr>
            <w:rFonts w:ascii="Cambria Math" w:hAnsi="Cambria Math"/>
            <w:lang w:eastAsia="ru-RU"/>
          </w:rPr>
          <m:t>A)</m:t>
        </m:r>
        <m:sSup>
          <m:sSupPr>
            <m:ctrlPr>
              <w:rPr>
                <w:rFonts w:ascii="Cambria Math" w:hAnsi="Cambria Math"/>
                <w:i/>
              </w:rPr>
            </m:ctrlPr>
          </m:sSupPr>
          <m:e>
            <m:r>
              <w:rPr>
                <w:rFonts w:ascii="Cambria Math" w:hAnsi="Cambria Math"/>
                <w:lang w:eastAsia="ru-RU"/>
              </w:rPr>
              <m:t>L</m:t>
            </m:r>
          </m:e>
          <m:sup>
            <m:r>
              <w:rPr>
                <w:rFonts w:ascii="Cambria Math" w:hAnsi="Cambria Math"/>
                <w:lang w:eastAsia="ru-RU"/>
              </w:rPr>
              <m:t>α</m:t>
            </m:r>
          </m:sup>
        </m:sSup>
        <m:sSup>
          <m:sSupPr>
            <m:ctrlPr>
              <w:rPr>
                <w:rFonts w:ascii="Cambria Math" w:hAnsi="Cambria Math"/>
                <w:i/>
              </w:rPr>
            </m:ctrlPr>
          </m:sSupPr>
          <m:e>
            <m:r>
              <w:rPr>
                <w:rFonts w:ascii="Cambria Math" w:hAnsi="Cambria Math"/>
                <w:lang w:eastAsia="ru-RU"/>
              </w:rPr>
              <m:t>P</m:t>
            </m:r>
          </m:e>
          <m:sup>
            <m:r>
              <w:rPr>
                <w:rFonts w:ascii="Cambria Math" w:hAnsi="Cambria Math"/>
                <w:lang w:eastAsia="ru-RU"/>
              </w:rPr>
              <m:t>β</m:t>
            </m:r>
          </m:sup>
        </m:sSup>
        <m:sSup>
          <m:sSupPr>
            <m:ctrlPr>
              <w:rPr>
                <w:rFonts w:ascii="Cambria Math" w:hAnsi="Cambria Math"/>
                <w:i/>
              </w:rPr>
            </m:ctrlPr>
          </m:sSupPr>
          <m:e>
            <m:r>
              <w:rPr>
                <w:rFonts w:ascii="Cambria Math" w:hAnsi="Cambria Math"/>
                <w:lang w:eastAsia="ru-RU"/>
              </w:rPr>
              <m:t>N</m:t>
            </m:r>
          </m:e>
          <m:sup>
            <m:r>
              <w:rPr>
                <w:rFonts w:ascii="Cambria Math" w:hAnsi="Cambria Math"/>
                <w:lang w:eastAsia="ru-RU"/>
              </w:rPr>
              <m:t>γ</m:t>
            </m:r>
          </m:sup>
        </m:sSup>
        <m:r>
          <w:rPr>
            <w:rFonts w:ascii="Cambria Math" w:hAnsi="Cambria Math"/>
            <w:lang w:eastAsia="ru-RU"/>
          </w:rPr>
          <m:t>,</m:t>
        </m:r>
      </m:oMath>
      <w:r w:rsidR="0028631F" w:rsidRPr="001661B0">
        <w:rPr>
          <w:lang w:eastAsia="ru-RU"/>
        </w:rPr>
        <w:t xml:space="preserve"> </w:t>
      </w:r>
      <w:r w:rsidR="0028631F" w:rsidRPr="001661B0">
        <w:rPr>
          <w:lang w:eastAsia="ru-RU"/>
        </w:rPr>
        <w:tab/>
        <w:t>(2)</w:t>
      </w:r>
    </w:p>
    <w:p w:rsidR="0028631F" w:rsidRPr="001661B0" w:rsidRDefault="0028631F" w:rsidP="001661B0">
      <w:pPr>
        <w:pStyle w:val="1-4"/>
        <w:spacing w:line="19" w:lineRule="atLeast"/>
        <w:rPr>
          <w:lang w:eastAsia="ru-RU"/>
        </w:rPr>
      </w:pPr>
      <w:r w:rsidRPr="001661B0">
        <w:rPr>
          <w:lang w:eastAsia="ru-RU"/>
        </w:rPr>
        <w:t xml:space="preserve">где </w:t>
      </w:r>
      <w:r w:rsidRPr="001661B0">
        <w:rPr>
          <w:i/>
          <w:lang w:val="en-US" w:eastAsia="ru-RU"/>
        </w:rPr>
        <w:t>A</w:t>
      </w:r>
      <w:r w:rsidRPr="001661B0">
        <w:rPr>
          <w:lang w:eastAsia="ru-RU"/>
        </w:rPr>
        <w:t xml:space="preserve"> – константа;</w:t>
      </w:r>
    </w:p>
    <w:p w:rsidR="0028631F" w:rsidRPr="001661B0" w:rsidRDefault="0028631F" w:rsidP="001661B0">
      <w:pPr>
        <w:pStyle w:val="1-4"/>
        <w:spacing w:line="19" w:lineRule="atLeast"/>
        <w:rPr>
          <w:lang w:eastAsia="ru-RU"/>
        </w:rPr>
      </w:pPr>
      <w:r w:rsidRPr="001661B0">
        <w:rPr>
          <w:i/>
          <w:lang w:eastAsia="ru-RU"/>
        </w:rPr>
        <w:t>α</w:t>
      </w:r>
      <w:r w:rsidRPr="001661B0">
        <w:rPr>
          <w:lang w:eastAsia="ru-RU"/>
        </w:rPr>
        <w:t xml:space="preserve">, </w:t>
      </w:r>
      <w:r w:rsidRPr="001661B0">
        <w:rPr>
          <w:i/>
          <w:lang w:eastAsia="ru-RU"/>
        </w:rPr>
        <w:t>β</w:t>
      </w:r>
      <w:r w:rsidRPr="001661B0">
        <w:rPr>
          <w:lang w:eastAsia="ru-RU"/>
        </w:rPr>
        <w:t xml:space="preserve">, </w:t>
      </w:r>
      <w:r w:rsidRPr="001661B0">
        <w:rPr>
          <w:i/>
          <w:lang w:eastAsia="ru-RU"/>
        </w:rPr>
        <w:t>γ</w:t>
      </w:r>
      <w:r w:rsidRPr="001661B0">
        <w:rPr>
          <w:lang w:eastAsia="ru-RU"/>
        </w:rPr>
        <w:t xml:space="preserve"> – коэффициенты.</w:t>
      </w:r>
    </w:p>
    <w:p w:rsidR="0028631F" w:rsidRPr="001661B0" w:rsidRDefault="0028631F" w:rsidP="001661B0">
      <w:pPr>
        <w:pStyle w:val="1-4"/>
        <w:spacing w:line="19" w:lineRule="atLeast"/>
        <w:rPr>
          <w:lang w:eastAsia="ru-RU"/>
        </w:rPr>
      </w:pPr>
      <w:r w:rsidRPr="001661B0">
        <w:rPr>
          <w:lang w:eastAsia="ru-RU"/>
        </w:rPr>
        <w:t>Для удобства моделирования целесообразно прол</w:t>
      </w:r>
      <w:r w:rsidRPr="001661B0">
        <w:rPr>
          <w:lang w:eastAsia="ru-RU"/>
        </w:rPr>
        <w:t>о</w:t>
      </w:r>
      <w:r w:rsidRPr="001661B0">
        <w:rPr>
          <w:lang w:eastAsia="ru-RU"/>
        </w:rPr>
        <w:t>гарифмировать правую и левую часть уравнения (2), тогда получим уравнение, удобное для регрессионного исслед</w:t>
      </w:r>
      <w:r w:rsidRPr="001661B0">
        <w:rPr>
          <w:lang w:eastAsia="ru-RU"/>
        </w:rPr>
        <w:t>о</w:t>
      </w:r>
      <w:r w:rsidRPr="001661B0">
        <w:rPr>
          <w:lang w:eastAsia="ru-RU"/>
        </w:rPr>
        <w:t>вания:</w:t>
      </w:r>
    </w:p>
    <w:p w:rsidR="0028631F" w:rsidRDefault="00494E06" w:rsidP="001661B0">
      <w:pPr>
        <w:pStyle w:val="1-4"/>
        <w:tabs>
          <w:tab w:val="right" w:pos="6096"/>
        </w:tabs>
        <w:spacing w:line="19" w:lineRule="atLeast"/>
        <w:ind w:firstLine="1134"/>
        <w:rPr>
          <w:lang w:eastAsia="ru-RU"/>
        </w:rPr>
      </w:pPr>
      <m:oMath>
        <m:func>
          <m:funcPr>
            <m:ctrlPr>
              <w:rPr>
                <w:rFonts w:ascii="Cambria Math" w:hAnsi="Cambria Math"/>
                <w:i/>
              </w:rPr>
            </m:ctrlPr>
          </m:funcPr>
          <m:fName>
            <m:r>
              <w:rPr>
                <w:rFonts w:ascii="Cambria Math" w:hAnsi="Cambria Math"/>
                <w:lang w:eastAsia="ru-RU"/>
              </w:rPr>
              <m:t>ln</m:t>
            </m:r>
          </m:fName>
          <m:e>
            <m:r>
              <w:rPr>
                <w:rFonts w:ascii="Cambria Math" w:hAnsi="Cambria Math"/>
                <w:lang w:eastAsia="ru-RU"/>
              </w:rPr>
              <m:t>K</m:t>
            </m:r>
          </m:e>
        </m:func>
        <m:r>
          <w:rPr>
            <w:rFonts w:ascii="Cambria Math" w:hAnsi="Cambria Math"/>
            <w:lang w:eastAsia="ru-RU"/>
          </w:rPr>
          <m:t>=A+α</m:t>
        </m:r>
        <m:func>
          <m:funcPr>
            <m:ctrlPr>
              <w:rPr>
                <w:rFonts w:ascii="Cambria Math" w:hAnsi="Cambria Math"/>
                <w:i/>
              </w:rPr>
            </m:ctrlPr>
          </m:funcPr>
          <m:fName>
            <m:r>
              <w:rPr>
                <w:rFonts w:ascii="Cambria Math" w:hAnsi="Cambria Math"/>
                <w:lang w:eastAsia="ru-RU"/>
              </w:rPr>
              <m:t>ln</m:t>
            </m:r>
          </m:fName>
          <m:e>
            <m:r>
              <w:rPr>
                <w:rFonts w:ascii="Cambria Math" w:hAnsi="Cambria Math"/>
                <w:lang w:eastAsia="ru-RU"/>
              </w:rPr>
              <m:t>L</m:t>
            </m:r>
          </m:e>
        </m:func>
        <m:r>
          <w:rPr>
            <w:rFonts w:ascii="Cambria Math" w:hAnsi="Cambria Math"/>
            <w:lang w:eastAsia="ru-RU"/>
          </w:rPr>
          <m:t>+β</m:t>
        </m:r>
        <m:func>
          <m:funcPr>
            <m:ctrlPr>
              <w:rPr>
                <w:rFonts w:ascii="Cambria Math" w:hAnsi="Cambria Math"/>
                <w:i/>
              </w:rPr>
            </m:ctrlPr>
          </m:funcPr>
          <m:fName>
            <m:r>
              <w:rPr>
                <w:rFonts w:ascii="Cambria Math" w:hAnsi="Cambria Math"/>
                <w:lang w:eastAsia="ru-RU"/>
              </w:rPr>
              <m:t>ln</m:t>
            </m:r>
          </m:fName>
          <m:e>
            <m:r>
              <w:rPr>
                <w:rFonts w:ascii="Cambria Math" w:hAnsi="Cambria Math"/>
                <w:lang w:eastAsia="ru-RU"/>
              </w:rPr>
              <m:t>P</m:t>
            </m:r>
          </m:e>
        </m:func>
        <m:r>
          <w:rPr>
            <w:rFonts w:ascii="Cambria Math" w:hAnsi="Cambria Math"/>
            <w:lang w:eastAsia="ru-RU"/>
          </w:rPr>
          <m:t>+γ</m:t>
        </m:r>
        <m:func>
          <m:funcPr>
            <m:ctrlPr>
              <w:rPr>
                <w:rFonts w:ascii="Cambria Math" w:hAnsi="Cambria Math"/>
                <w:i/>
              </w:rPr>
            </m:ctrlPr>
          </m:funcPr>
          <m:fName>
            <m:r>
              <w:rPr>
                <w:rFonts w:ascii="Cambria Math" w:hAnsi="Cambria Math"/>
                <w:lang w:eastAsia="ru-RU"/>
              </w:rPr>
              <m:t>ln</m:t>
            </m:r>
          </m:fName>
          <m:e>
            <m:r>
              <w:rPr>
                <w:rFonts w:ascii="Cambria Math" w:hAnsi="Cambria Math"/>
                <w:lang w:eastAsia="ru-RU"/>
              </w:rPr>
              <m:t>N</m:t>
            </m:r>
          </m:e>
        </m:func>
        <m:r>
          <w:rPr>
            <w:rFonts w:ascii="Cambria Math" w:hAnsi="Cambria Math"/>
            <w:lang w:eastAsia="ru-RU"/>
          </w:rPr>
          <m:t>.</m:t>
        </m:r>
      </m:oMath>
      <w:r w:rsidR="0028631F" w:rsidRPr="001661B0">
        <w:rPr>
          <w:lang w:eastAsia="ru-RU"/>
        </w:rPr>
        <w:t xml:space="preserve"> </w:t>
      </w:r>
      <w:r w:rsidR="0028631F" w:rsidRPr="001661B0">
        <w:rPr>
          <w:lang w:eastAsia="ru-RU"/>
        </w:rPr>
        <w:tab/>
        <w:t>(3)</w:t>
      </w:r>
    </w:p>
    <w:p w:rsidR="00340458" w:rsidRPr="00340458" w:rsidRDefault="00340458" w:rsidP="00340458">
      <w:pPr>
        <w:pStyle w:val="1-4"/>
        <w:tabs>
          <w:tab w:val="right" w:pos="6096"/>
        </w:tabs>
        <w:spacing w:line="19" w:lineRule="atLeast"/>
        <w:ind w:firstLine="0"/>
        <w:rPr>
          <w:sz w:val="10"/>
          <w:szCs w:val="10"/>
          <w:lang w:eastAsia="ru-RU"/>
        </w:rPr>
      </w:pPr>
    </w:p>
    <w:p w:rsidR="0028631F" w:rsidRPr="001661B0" w:rsidRDefault="0028631F" w:rsidP="001661B0">
      <w:pPr>
        <w:pStyle w:val="1-4"/>
        <w:spacing w:line="19" w:lineRule="atLeast"/>
        <w:rPr>
          <w:lang w:eastAsia="ru-RU"/>
        </w:rPr>
      </w:pPr>
      <w:r w:rsidRPr="001661B0">
        <w:rPr>
          <w:lang w:eastAsia="ru-RU"/>
        </w:rPr>
        <w:t>Следует сделать отдельные замечания по фактиче</w:t>
      </w:r>
      <w:r w:rsidRPr="001661B0">
        <w:rPr>
          <w:lang w:eastAsia="ru-RU"/>
        </w:rPr>
        <w:t>с</w:t>
      </w:r>
      <w:r w:rsidRPr="001661B0">
        <w:rPr>
          <w:lang w:eastAsia="ru-RU"/>
        </w:rPr>
        <w:t>ким данным факторов, используемых в модели</w:t>
      </w:r>
      <w:r w:rsidR="007C78B9" w:rsidRPr="001661B0">
        <w:rPr>
          <w:lang w:val="ru-RU" w:eastAsia="ru-RU"/>
        </w:rPr>
        <w:t xml:space="preserve"> (табл. 29)</w:t>
      </w:r>
      <w:r w:rsidRPr="001661B0">
        <w:rPr>
          <w:lang w:eastAsia="ru-RU"/>
        </w:rPr>
        <w:t>. Информация о численности населения Республики регул</w:t>
      </w:r>
      <w:r w:rsidRPr="001661B0">
        <w:rPr>
          <w:lang w:eastAsia="ru-RU"/>
        </w:rPr>
        <w:t>я</w:t>
      </w:r>
      <w:r w:rsidRPr="001661B0">
        <w:rPr>
          <w:lang w:eastAsia="ru-RU"/>
        </w:rPr>
        <w:t>рно предоставляется Главстатом ДНР</w:t>
      </w:r>
      <w:r w:rsidRPr="001661B0">
        <w:rPr>
          <w:rStyle w:val="aa"/>
          <w:lang w:eastAsia="ru-RU"/>
        </w:rPr>
        <w:footnoteReference w:id="290"/>
      </w:r>
      <w:r w:rsidRPr="001661B0">
        <w:rPr>
          <w:vertAlign w:val="superscript"/>
          <w:lang w:eastAsia="ru-RU"/>
        </w:rPr>
        <w:t>,</w:t>
      </w:r>
      <w:r w:rsidRPr="001661B0">
        <w:rPr>
          <w:rStyle w:val="aa"/>
          <w:lang w:eastAsia="ru-RU"/>
        </w:rPr>
        <w:footnoteReference w:id="291"/>
      </w:r>
      <w:r w:rsidRPr="001661B0">
        <w:rPr>
          <w:vertAlign w:val="superscript"/>
          <w:lang w:eastAsia="ru-RU"/>
        </w:rPr>
        <w:t>,</w:t>
      </w:r>
      <w:r w:rsidRPr="001661B0">
        <w:rPr>
          <w:rStyle w:val="aa"/>
          <w:lang w:eastAsia="ru-RU"/>
        </w:rPr>
        <w:footnoteReference w:id="292"/>
      </w:r>
      <w:r w:rsidRPr="001661B0">
        <w:rPr>
          <w:vertAlign w:val="superscript"/>
          <w:lang w:eastAsia="ru-RU"/>
        </w:rPr>
        <w:t>,</w:t>
      </w:r>
      <w:r w:rsidRPr="001661B0">
        <w:rPr>
          <w:rStyle w:val="aa"/>
          <w:lang w:eastAsia="ru-RU"/>
        </w:rPr>
        <w:footnoteReference w:id="293"/>
      </w:r>
      <w:r w:rsidRPr="001661B0">
        <w:rPr>
          <w:lang w:eastAsia="ru-RU"/>
        </w:rPr>
        <w:t>. Показ</w:t>
      </w:r>
      <w:r w:rsidRPr="001661B0">
        <w:rPr>
          <w:lang w:eastAsia="ru-RU"/>
        </w:rPr>
        <w:t>а</w:t>
      </w:r>
      <w:r w:rsidRPr="001661B0">
        <w:rPr>
          <w:lang w:eastAsia="ru-RU"/>
        </w:rPr>
        <w:t>тели объ</w:t>
      </w:r>
      <w:r w:rsidR="001B3B31" w:rsidRPr="001661B0">
        <w:rPr>
          <w:lang w:eastAsia="ru-RU"/>
        </w:rPr>
        <w:t>е</w:t>
      </w:r>
      <w:r w:rsidRPr="001661B0">
        <w:rPr>
          <w:lang w:eastAsia="ru-RU"/>
        </w:rPr>
        <w:t>ма реализованной продукции целесообразно взять не в целом по экономике, а по промышленно</w:t>
      </w:r>
      <w:r w:rsidRPr="001661B0">
        <w:rPr>
          <w:lang w:eastAsia="ru-RU"/>
        </w:rPr>
        <w:t>с</w:t>
      </w:r>
      <w:r w:rsidRPr="001661B0">
        <w:rPr>
          <w:lang w:eastAsia="ru-RU"/>
        </w:rPr>
        <w:t>ти</w:t>
      </w:r>
      <w:r w:rsidRPr="001661B0">
        <w:rPr>
          <w:rStyle w:val="aa"/>
          <w:lang w:eastAsia="ru-RU"/>
        </w:rPr>
        <w:footnoteReference w:id="294"/>
      </w:r>
      <w:r w:rsidRPr="001661B0">
        <w:rPr>
          <w:vertAlign w:val="superscript"/>
          <w:lang w:eastAsia="ru-RU"/>
        </w:rPr>
        <w:t>,</w:t>
      </w:r>
      <w:r w:rsidRPr="001661B0">
        <w:rPr>
          <w:rStyle w:val="aa"/>
          <w:lang w:eastAsia="ru-RU"/>
        </w:rPr>
        <w:footnoteReference w:id="295"/>
      </w:r>
      <w:r w:rsidRPr="001661B0">
        <w:rPr>
          <w:lang w:eastAsia="ru-RU"/>
        </w:rPr>
        <w:t>, т.к. это наиболее актуальная и отслеживаемая и</w:t>
      </w:r>
      <w:r w:rsidRPr="001661B0">
        <w:rPr>
          <w:lang w:eastAsia="ru-RU"/>
        </w:rPr>
        <w:t>н</w:t>
      </w:r>
      <w:r w:rsidRPr="001661B0">
        <w:rPr>
          <w:lang w:eastAsia="ru-RU"/>
        </w:rPr>
        <w:t>формация.</w:t>
      </w:r>
    </w:p>
    <w:p w:rsidR="0028631F" w:rsidRDefault="0028631F" w:rsidP="001661B0">
      <w:pPr>
        <w:pStyle w:val="1-4"/>
        <w:spacing w:line="19" w:lineRule="atLeast"/>
        <w:rPr>
          <w:lang w:eastAsia="ru-RU"/>
        </w:rPr>
      </w:pPr>
      <w:r w:rsidRPr="001661B0">
        <w:rPr>
          <w:lang w:eastAsia="ru-RU"/>
        </w:rPr>
        <w:t>Ввиду того, что в уравнении (3) показатель количес</w:t>
      </w:r>
      <w:r w:rsidRPr="001661B0">
        <w:rPr>
          <w:lang w:eastAsia="ru-RU"/>
        </w:rPr>
        <w:t>т</w:t>
      </w:r>
      <w:r w:rsidRPr="001661B0">
        <w:rPr>
          <w:lang w:eastAsia="ru-RU"/>
        </w:rPr>
        <w:t>ва банков стоит под знаком логарифма, а за период с 2015 по 2018 г. официально в Республике действует только один банк (тот факт, что Международный Расч</w:t>
      </w:r>
      <w:r w:rsidR="001B3B31" w:rsidRPr="001661B0">
        <w:rPr>
          <w:lang w:eastAsia="ru-RU"/>
        </w:rPr>
        <w:t>е</w:t>
      </w:r>
      <w:r w:rsidRPr="001661B0">
        <w:rPr>
          <w:lang w:eastAsia="ru-RU"/>
        </w:rPr>
        <w:t>тный Банк Ю</w:t>
      </w:r>
      <w:r w:rsidRPr="001661B0">
        <w:rPr>
          <w:lang w:eastAsia="ru-RU"/>
        </w:rPr>
        <w:t>ж</w:t>
      </w:r>
      <w:r w:rsidRPr="001661B0">
        <w:rPr>
          <w:lang w:eastAsia="ru-RU"/>
        </w:rPr>
        <w:t>ной Осетии получил регистрацию в ДНР в конце 2018 г.</w:t>
      </w:r>
      <w:r w:rsidRPr="001661B0">
        <w:rPr>
          <w:rStyle w:val="aa"/>
          <w:lang w:eastAsia="ru-RU"/>
        </w:rPr>
        <w:footnoteReference w:id="296"/>
      </w:r>
      <w:r w:rsidRPr="001661B0">
        <w:rPr>
          <w:lang w:eastAsia="ru-RU"/>
        </w:rPr>
        <w:t xml:space="preserve"> нивелируется отсутствием информации о его операцио</w:t>
      </w:r>
      <w:r w:rsidRPr="001661B0">
        <w:rPr>
          <w:lang w:eastAsia="ru-RU"/>
        </w:rPr>
        <w:t>н</w:t>
      </w:r>
      <w:r w:rsidRPr="001661B0">
        <w:rPr>
          <w:lang w:eastAsia="ru-RU"/>
        </w:rPr>
        <w:t>ной деятельности, поэтому для целей данного анализа этим можно пренебречь), то третье слагаемое будет обращаться в ноль и его целесообразность в модели исчезает. Поэтому для модельного эксперимента можно воспользоваться к</w:t>
      </w:r>
      <w:r w:rsidRPr="001661B0">
        <w:rPr>
          <w:lang w:eastAsia="ru-RU"/>
        </w:rPr>
        <w:t>о</w:t>
      </w:r>
      <w:r w:rsidRPr="001661B0">
        <w:rPr>
          <w:lang w:eastAsia="ru-RU"/>
        </w:rPr>
        <w:t>личеством отделений ЦРБ, открытых в Республике</w:t>
      </w:r>
      <w:r w:rsidRPr="001661B0">
        <w:rPr>
          <w:rStyle w:val="aa"/>
          <w:lang w:eastAsia="ru-RU"/>
        </w:rPr>
        <w:footnoteReference w:id="297"/>
      </w:r>
      <w:r w:rsidRPr="001661B0">
        <w:rPr>
          <w:lang w:eastAsia="ru-RU"/>
        </w:rPr>
        <w:t>.</w:t>
      </w:r>
    </w:p>
    <w:p w:rsidR="00A46895" w:rsidRDefault="00A46895" w:rsidP="00917895">
      <w:pPr>
        <w:pStyle w:val="1-4"/>
        <w:spacing w:line="19" w:lineRule="atLeast"/>
        <w:rPr>
          <w:lang w:eastAsia="ru-RU"/>
        </w:rPr>
      </w:pPr>
      <w:r w:rsidRPr="001661B0">
        <w:rPr>
          <w:lang w:eastAsia="ru-RU"/>
        </w:rPr>
        <w:t xml:space="preserve">Также следует заметить, что для данного случая в модели размер выданных кредитов </w:t>
      </w:r>
      <w:r w:rsidRPr="001661B0">
        <w:rPr>
          <w:i/>
          <w:lang w:val="en-US" w:eastAsia="ru-RU"/>
        </w:rPr>
        <w:t>K</w:t>
      </w:r>
      <w:r w:rsidRPr="001661B0">
        <w:rPr>
          <w:lang w:eastAsia="ru-RU"/>
        </w:rPr>
        <w:t xml:space="preserve"> для периода 2015–</w:t>
      </w:r>
      <w:r w:rsidRPr="001661B0">
        <w:t xml:space="preserve">2018 г. </w:t>
      </w:r>
      <w:r w:rsidRPr="001661B0">
        <w:rPr>
          <w:lang w:eastAsia="ru-RU"/>
        </w:rPr>
        <w:t>задан как линейный тренд от объема кредитования в 2009–2014 гг.</w:t>
      </w:r>
      <w:r w:rsidRPr="001661B0">
        <w:rPr>
          <w:rStyle w:val="aa"/>
          <w:lang w:eastAsia="ru-RU"/>
        </w:rPr>
        <w:footnoteReference w:id="298"/>
      </w:r>
      <w:r w:rsidRPr="001661B0">
        <w:rPr>
          <w:lang w:eastAsia="ru-RU"/>
        </w:rPr>
        <w:t>, пересчитанный по курсу и с учетом р</w:t>
      </w:r>
      <w:r w:rsidRPr="001661B0">
        <w:rPr>
          <w:lang w:eastAsia="ru-RU"/>
        </w:rPr>
        <w:t>а</w:t>
      </w:r>
      <w:r w:rsidRPr="001661B0">
        <w:rPr>
          <w:lang w:eastAsia="ru-RU"/>
        </w:rPr>
        <w:t>змеров</w:t>
      </w:r>
      <w:r>
        <w:rPr>
          <w:lang w:val="ru-RU" w:eastAsia="ru-RU"/>
        </w:rPr>
        <w:t xml:space="preserve"> </w:t>
      </w:r>
      <w:r w:rsidRPr="001661B0">
        <w:rPr>
          <w:lang w:eastAsia="ru-RU"/>
        </w:rPr>
        <w:t>Республики.</w:t>
      </w:r>
    </w:p>
    <w:p w:rsidR="00B54AAE" w:rsidRPr="00B54AAE" w:rsidRDefault="000E4D2C" w:rsidP="00B54AAE">
      <w:pPr>
        <w:pStyle w:val="1-4"/>
        <w:spacing w:line="19" w:lineRule="atLeast"/>
        <w:ind w:firstLine="0"/>
        <w:rPr>
          <w:lang w:eastAsia="ru-RU"/>
        </w:rPr>
      </w:pPr>
      <w:r>
        <w:rPr>
          <w:noProof/>
          <w:lang w:val="ru-RU" w:eastAsia="ru-RU"/>
        </w:rPr>
        <w:drawing>
          <wp:inline distT="0" distB="0" distL="0" distR="0">
            <wp:extent cx="3891280" cy="1638300"/>
            <wp:effectExtent l="19050" t="0" r="0" b="0"/>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1"/>
                    <a:srcRect/>
                    <a:stretch>
                      <a:fillRect/>
                    </a:stretch>
                  </pic:blipFill>
                  <pic:spPr bwMode="auto">
                    <a:xfrm>
                      <a:off x="0" y="0"/>
                      <a:ext cx="3891280" cy="1638300"/>
                    </a:xfrm>
                    <a:prstGeom prst="rect">
                      <a:avLst/>
                    </a:prstGeom>
                    <a:noFill/>
                    <a:ln w="9525">
                      <a:noFill/>
                      <a:miter lim="800000"/>
                      <a:headEnd/>
                      <a:tailEnd/>
                    </a:ln>
                  </pic:spPr>
                </pic:pic>
              </a:graphicData>
            </a:graphic>
          </wp:inline>
        </w:drawing>
      </w:r>
    </w:p>
    <w:p w:rsidR="00340458" w:rsidRDefault="00582F95" w:rsidP="00340458">
      <w:pPr>
        <w:pStyle w:val="1-2"/>
        <w:spacing w:line="19" w:lineRule="atLeast"/>
        <w:rPr>
          <w:rFonts w:ascii="Times New Roman" w:hAnsi="Times New Roman"/>
          <w:lang w:val="ru-RU"/>
        </w:rPr>
      </w:pPr>
      <w:r w:rsidRPr="001661B0">
        <w:rPr>
          <w:rFonts w:ascii="Times New Roman" w:hAnsi="Times New Roman"/>
          <w:lang w:val="ru-RU"/>
        </w:rPr>
        <w:t>Рис.</w:t>
      </w:r>
      <w:r w:rsidRPr="001661B0">
        <w:rPr>
          <w:rFonts w:ascii="Times New Roman" w:hAnsi="Times New Roman"/>
        </w:rPr>
        <w:t> </w:t>
      </w:r>
      <w:r w:rsidRPr="001661B0">
        <w:rPr>
          <w:rFonts w:ascii="Times New Roman" w:hAnsi="Times New Roman"/>
          <w:lang w:val="ru-RU"/>
        </w:rPr>
        <w:t>5</w:t>
      </w:r>
      <w:r w:rsidR="00917895">
        <w:rPr>
          <w:rFonts w:ascii="Times New Roman" w:hAnsi="Times New Roman"/>
          <w:lang w:val="ru-RU"/>
        </w:rPr>
        <w:t>4</w:t>
      </w:r>
      <w:r w:rsidRPr="001661B0">
        <w:rPr>
          <w:rFonts w:ascii="Times New Roman" w:hAnsi="Times New Roman"/>
          <w:lang w:val="ru-RU"/>
        </w:rPr>
        <w:t>.</w:t>
      </w:r>
      <w:r w:rsidR="00E84312" w:rsidRPr="001661B0">
        <w:rPr>
          <w:rFonts w:ascii="Times New Roman" w:hAnsi="Times New Roman"/>
          <w:lang w:val="ru-RU"/>
        </w:rPr>
        <w:t> </w:t>
      </w:r>
      <w:r w:rsidRPr="001661B0">
        <w:rPr>
          <w:rFonts w:ascii="Times New Roman" w:hAnsi="Times New Roman"/>
          <w:lang w:val="ru-RU"/>
        </w:rPr>
        <w:t xml:space="preserve">Кредиты, выданные депозитными корпорациями </w:t>
      </w:r>
      <w:r w:rsidR="00A46895">
        <w:rPr>
          <w:rFonts w:ascii="Times New Roman" w:hAnsi="Times New Roman"/>
          <w:lang w:val="ru-RU"/>
        </w:rPr>
        <w:br/>
      </w:r>
      <w:r w:rsidRPr="001661B0">
        <w:rPr>
          <w:rFonts w:ascii="Times New Roman" w:hAnsi="Times New Roman"/>
          <w:lang w:val="ru-RU"/>
        </w:rPr>
        <w:t>в Донецкой области, и линейный тренд</w:t>
      </w:r>
      <w:r w:rsidR="00A46895">
        <w:rPr>
          <w:rFonts w:ascii="Times New Roman" w:hAnsi="Times New Roman"/>
          <w:lang w:val="ru-RU"/>
        </w:rPr>
        <w:br/>
      </w:r>
      <w:r w:rsidRPr="001661B0">
        <w:rPr>
          <w:rFonts w:ascii="Times New Roman" w:hAnsi="Times New Roman"/>
          <w:lang w:val="ru-RU"/>
        </w:rPr>
        <w:t xml:space="preserve"> (пересчитано в </w:t>
      </w:r>
      <w:r w:rsidR="00FB4675" w:rsidRPr="001661B0">
        <w:rPr>
          <w:rFonts w:ascii="Times New Roman" w:hAnsi="Times New Roman"/>
          <w:lang w:val="ru-RU"/>
        </w:rPr>
        <w:t>млрд</w:t>
      </w:r>
      <w:r w:rsidRPr="001661B0">
        <w:rPr>
          <w:rFonts w:ascii="Times New Roman" w:hAnsi="Times New Roman"/>
        </w:rPr>
        <w:t> </w:t>
      </w:r>
      <w:r w:rsidRPr="001661B0">
        <w:rPr>
          <w:rFonts w:ascii="Times New Roman" w:hAnsi="Times New Roman"/>
          <w:lang w:val="ru-RU"/>
        </w:rPr>
        <w:t>руб. для ДНР)</w:t>
      </w:r>
    </w:p>
    <w:p w:rsidR="00A46895" w:rsidRPr="00A46895" w:rsidRDefault="00A46895" w:rsidP="00340458">
      <w:pPr>
        <w:pStyle w:val="1-2"/>
        <w:spacing w:line="19" w:lineRule="atLeast"/>
        <w:rPr>
          <w:rFonts w:ascii="Times New Roman" w:hAnsi="Times New Roman"/>
          <w:sz w:val="10"/>
          <w:szCs w:val="10"/>
          <w:lang w:val="ru-RU"/>
        </w:rPr>
      </w:pPr>
    </w:p>
    <w:p w:rsidR="00582F95" w:rsidRPr="00A46895" w:rsidRDefault="00582F95" w:rsidP="001661B0">
      <w:pPr>
        <w:pStyle w:val="1-0"/>
        <w:spacing w:before="0" w:after="0" w:line="19" w:lineRule="atLeast"/>
        <w:rPr>
          <w:sz w:val="22"/>
          <w:szCs w:val="22"/>
          <w:lang w:val="ru-RU" w:eastAsia="ru-RU"/>
        </w:rPr>
      </w:pPr>
      <w:r w:rsidRPr="001661B0">
        <w:rPr>
          <w:sz w:val="22"/>
          <w:szCs w:val="22"/>
          <w:lang w:eastAsia="ru-RU"/>
        </w:rPr>
        <w:t>Таблица </w:t>
      </w:r>
      <w:r w:rsidR="00A46895">
        <w:rPr>
          <w:sz w:val="22"/>
          <w:szCs w:val="22"/>
          <w:lang w:val="ru-RU" w:eastAsia="ru-RU"/>
        </w:rPr>
        <w:t>41</w:t>
      </w:r>
    </w:p>
    <w:p w:rsidR="00A46895" w:rsidRPr="00A46895" w:rsidRDefault="00A46895" w:rsidP="001661B0">
      <w:pPr>
        <w:pStyle w:val="1-0"/>
        <w:spacing w:before="0" w:after="0" w:line="19" w:lineRule="atLeast"/>
        <w:rPr>
          <w:sz w:val="10"/>
          <w:szCs w:val="10"/>
          <w:lang w:eastAsia="ru-RU"/>
        </w:rPr>
      </w:pPr>
    </w:p>
    <w:p w:rsidR="00582F95" w:rsidRDefault="00582F95" w:rsidP="001661B0">
      <w:pPr>
        <w:pStyle w:val="13"/>
        <w:spacing w:after="0" w:line="19" w:lineRule="atLeast"/>
        <w:rPr>
          <w:szCs w:val="24"/>
          <w:lang w:eastAsia="ru-RU"/>
        </w:rPr>
      </w:pPr>
      <w:r w:rsidRPr="001661B0">
        <w:rPr>
          <w:szCs w:val="24"/>
          <w:lang w:eastAsia="ru-RU"/>
        </w:rPr>
        <w:t>Данные для моделирования размера совокупного</w:t>
      </w:r>
      <w:r w:rsidRPr="001661B0">
        <w:rPr>
          <w:szCs w:val="24"/>
          <w:lang w:eastAsia="ru-RU"/>
        </w:rPr>
        <w:br/>
        <w:t>кредитного портфеля банковской системы ДНР</w:t>
      </w:r>
    </w:p>
    <w:p w:rsidR="00A46895" w:rsidRPr="00A46895" w:rsidRDefault="00A46895" w:rsidP="001661B0">
      <w:pPr>
        <w:pStyle w:val="13"/>
        <w:spacing w:after="0" w:line="19" w:lineRule="atLeast"/>
        <w:rPr>
          <w:sz w:val="10"/>
          <w:szCs w:val="10"/>
          <w:lang w:eastAsia="ru-RU"/>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6"/>
        <w:gridCol w:w="960"/>
        <w:gridCol w:w="467"/>
        <w:gridCol w:w="800"/>
        <w:gridCol w:w="866"/>
        <w:gridCol w:w="800"/>
        <w:gridCol w:w="798"/>
      </w:tblGrid>
      <w:tr w:rsidR="00582F95" w:rsidRPr="001661B0" w:rsidTr="00582F95">
        <w:tc>
          <w:tcPr>
            <w:tcW w:w="2384" w:type="pct"/>
            <w:gridSpan w:val="3"/>
            <w:vMerge w:val="restart"/>
            <w:vAlign w:val="center"/>
          </w:tcPr>
          <w:p w:rsidR="00582F95" w:rsidRPr="001661B0" w:rsidRDefault="00582F95" w:rsidP="001661B0">
            <w:pPr>
              <w:pStyle w:val="1--"/>
              <w:spacing w:line="19" w:lineRule="atLeast"/>
              <w:rPr>
                <w:lang w:eastAsia="ru-RU"/>
              </w:rPr>
            </w:pPr>
            <w:r w:rsidRPr="001661B0">
              <w:rPr>
                <w:lang w:eastAsia="ru-RU"/>
              </w:rPr>
              <w:t>Показатель</w:t>
            </w:r>
          </w:p>
        </w:tc>
        <w:tc>
          <w:tcPr>
            <w:tcW w:w="2616" w:type="pct"/>
            <w:gridSpan w:val="4"/>
            <w:vAlign w:val="center"/>
          </w:tcPr>
          <w:p w:rsidR="00582F95" w:rsidRPr="001661B0" w:rsidRDefault="00582F95" w:rsidP="001661B0">
            <w:pPr>
              <w:pStyle w:val="1--"/>
              <w:spacing w:line="19" w:lineRule="atLeast"/>
              <w:jc w:val="center"/>
              <w:rPr>
                <w:lang w:eastAsia="ru-RU"/>
              </w:rPr>
            </w:pPr>
            <w:r w:rsidRPr="001661B0">
              <w:rPr>
                <w:lang w:eastAsia="ru-RU"/>
              </w:rPr>
              <w:t>Годы</w:t>
            </w:r>
          </w:p>
        </w:tc>
      </w:tr>
      <w:tr w:rsidR="00582F95" w:rsidRPr="001661B0" w:rsidTr="00582F95">
        <w:tc>
          <w:tcPr>
            <w:tcW w:w="2384" w:type="pct"/>
            <w:gridSpan w:val="3"/>
            <w:vMerge/>
            <w:vAlign w:val="center"/>
          </w:tcPr>
          <w:p w:rsidR="00582F95" w:rsidRPr="001661B0" w:rsidRDefault="00582F95" w:rsidP="001661B0">
            <w:pPr>
              <w:pStyle w:val="1--"/>
              <w:spacing w:line="19" w:lineRule="atLeast"/>
              <w:rPr>
                <w:lang w:eastAsia="ru-RU"/>
              </w:rPr>
            </w:pPr>
          </w:p>
        </w:tc>
        <w:tc>
          <w:tcPr>
            <w:tcW w:w="641" w:type="pct"/>
            <w:vAlign w:val="center"/>
          </w:tcPr>
          <w:p w:rsidR="00582F95" w:rsidRPr="001661B0" w:rsidRDefault="00582F95" w:rsidP="001661B0">
            <w:pPr>
              <w:pStyle w:val="1--"/>
              <w:spacing w:line="19" w:lineRule="atLeast"/>
              <w:jc w:val="center"/>
              <w:rPr>
                <w:lang w:eastAsia="ru-RU"/>
              </w:rPr>
            </w:pPr>
            <w:r w:rsidRPr="001661B0">
              <w:rPr>
                <w:lang w:eastAsia="ru-RU"/>
              </w:rPr>
              <w:t>2015 г.</w:t>
            </w:r>
          </w:p>
        </w:tc>
        <w:tc>
          <w:tcPr>
            <w:tcW w:w="694" w:type="pct"/>
            <w:vAlign w:val="center"/>
          </w:tcPr>
          <w:p w:rsidR="00582F95" w:rsidRPr="001661B0" w:rsidRDefault="00582F95" w:rsidP="001661B0">
            <w:pPr>
              <w:pStyle w:val="1--"/>
              <w:spacing w:line="19" w:lineRule="atLeast"/>
              <w:jc w:val="center"/>
              <w:rPr>
                <w:lang w:eastAsia="ru-RU"/>
              </w:rPr>
            </w:pPr>
            <w:r w:rsidRPr="001661B0">
              <w:rPr>
                <w:lang w:eastAsia="ru-RU"/>
              </w:rPr>
              <w:t>2016 г.</w:t>
            </w:r>
          </w:p>
        </w:tc>
        <w:tc>
          <w:tcPr>
            <w:tcW w:w="641" w:type="pct"/>
            <w:vAlign w:val="center"/>
          </w:tcPr>
          <w:p w:rsidR="00582F95" w:rsidRPr="001661B0" w:rsidRDefault="00582F95" w:rsidP="001661B0">
            <w:pPr>
              <w:pStyle w:val="1--"/>
              <w:spacing w:line="19" w:lineRule="atLeast"/>
              <w:jc w:val="center"/>
              <w:rPr>
                <w:lang w:eastAsia="ru-RU"/>
              </w:rPr>
            </w:pPr>
            <w:r w:rsidRPr="001661B0">
              <w:rPr>
                <w:lang w:eastAsia="ru-RU"/>
              </w:rPr>
              <w:t>2017 г.</w:t>
            </w:r>
          </w:p>
        </w:tc>
        <w:tc>
          <w:tcPr>
            <w:tcW w:w="641" w:type="pct"/>
            <w:vAlign w:val="center"/>
          </w:tcPr>
          <w:p w:rsidR="00582F95" w:rsidRPr="001661B0" w:rsidRDefault="00582F95" w:rsidP="001661B0">
            <w:pPr>
              <w:pStyle w:val="1--"/>
              <w:spacing w:line="19" w:lineRule="atLeast"/>
              <w:jc w:val="center"/>
              <w:rPr>
                <w:lang w:eastAsia="ru-RU"/>
              </w:rPr>
            </w:pPr>
            <w:r w:rsidRPr="001661B0">
              <w:rPr>
                <w:lang w:eastAsia="ru-RU"/>
              </w:rPr>
              <w:t>2018 г.</w:t>
            </w:r>
          </w:p>
        </w:tc>
      </w:tr>
      <w:tr w:rsidR="00582F95" w:rsidRPr="001661B0" w:rsidTr="00582F95">
        <w:tc>
          <w:tcPr>
            <w:tcW w:w="2384" w:type="pct"/>
            <w:gridSpan w:val="3"/>
          </w:tcPr>
          <w:p w:rsidR="00582F95" w:rsidRPr="001661B0" w:rsidRDefault="00582F95" w:rsidP="001661B0">
            <w:pPr>
              <w:pStyle w:val="1--"/>
              <w:spacing w:line="19" w:lineRule="atLeast"/>
            </w:pPr>
            <w:r w:rsidRPr="001661B0">
              <w:t xml:space="preserve">Население, </w:t>
            </w:r>
            <w:r w:rsidR="00FB4675" w:rsidRPr="001661B0">
              <w:t>млн</w:t>
            </w:r>
            <w:r w:rsidRPr="001661B0">
              <w:t xml:space="preserve"> чел.</w:t>
            </w:r>
          </w:p>
        </w:tc>
        <w:tc>
          <w:tcPr>
            <w:tcW w:w="641" w:type="pct"/>
          </w:tcPr>
          <w:p w:rsidR="00582F95" w:rsidRPr="001661B0" w:rsidRDefault="00582F95" w:rsidP="001661B0">
            <w:pPr>
              <w:pStyle w:val="1--"/>
              <w:spacing w:line="19" w:lineRule="atLeast"/>
              <w:jc w:val="center"/>
            </w:pPr>
            <w:r w:rsidRPr="001661B0">
              <w:t>2,34</w:t>
            </w:r>
          </w:p>
        </w:tc>
        <w:tc>
          <w:tcPr>
            <w:tcW w:w="694" w:type="pct"/>
          </w:tcPr>
          <w:p w:rsidR="00582F95" w:rsidRPr="001661B0" w:rsidRDefault="00582F95" w:rsidP="001661B0">
            <w:pPr>
              <w:pStyle w:val="1--"/>
              <w:spacing w:line="19" w:lineRule="atLeast"/>
              <w:jc w:val="center"/>
            </w:pPr>
            <w:r w:rsidRPr="001661B0">
              <w:t>2,32</w:t>
            </w:r>
          </w:p>
        </w:tc>
        <w:tc>
          <w:tcPr>
            <w:tcW w:w="641" w:type="pct"/>
          </w:tcPr>
          <w:p w:rsidR="00582F95" w:rsidRPr="001661B0" w:rsidRDefault="00582F95" w:rsidP="001661B0">
            <w:pPr>
              <w:pStyle w:val="1--"/>
              <w:spacing w:line="19" w:lineRule="atLeast"/>
              <w:jc w:val="center"/>
            </w:pPr>
            <w:r w:rsidRPr="001661B0">
              <w:t>2,30</w:t>
            </w:r>
          </w:p>
        </w:tc>
        <w:tc>
          <w:tcPr>
            <w:tcW w:w="641" w:type="pct"/>
          </w:tcPr>
          <w:p w:rsidR="00582F95" w:rsidRPr="001661B0" w:rsidRDefault="00582F95" w:rsidP="001661B0">
            <w:pPr>
              <w:pStyle w:val="1--"/>
              <w:spacing w:line="19" w:lineRule="atLeast"/>
              <w:jc w:val="center"/>
            </w:pPr>
            <w:r w:rsidRPr="001661B0">
              <w:t>2,29</w:t>
            </w:r>
          </w:p>
        </w:tc>
      </w:tr>
      <w:tr w:rsidR="00582F95" w:rsidRPr="001661B0" w:rsidTr="00582F95">
        <w:tc>
          <w:tcPr>
            <w:tcW w:w="2384" w:type="pct"/>
            <w:gridSpan w:val="3"/>
          </w:tcPr>
          <w:p w:rsidR="00582F95" w:rsidRPr="001661B0" w:rsidRDefault="00582F95" w:rsidP="001661B0">
            <w:pPr>
              <w:pStyle w:val="1--"/>
              <w:spacing w:line="19" w:lineRule="atLeast"/>
            </w:pPr>
            <w:r w:rsidRPr="001661B0">
              <w:t>Объ</w:t>
            </w:r>
            <w:r w:rsidR="001B3B31" w:rsidRPr="001661B0">
              <w:t>е</w:t>
            </w:r>
            <w:r w:rsidRPr="001661B0">
              <w:t>м реализованной промышле</w:t>
            </w:r>
            <w:r w:rsidRPr="001661B0">
              <w:t>н</w:t>
            </w:r>
            <w:r w:rsidRPr="001661B0">
              <w:t xml:space="preserve">ной продукции, </w:t>
            </w:r>
            <w:r w:rsidR="00FB4675" w:rsidRPr="001661B0">
              <w:t>млрд</w:t>
            </w:r>
            <w:r w:rsidRPr="001661B0">
              <w:t> руб.</w:t>
            </w:r>
          </w:p>
        </w:tc>
        <w:tc>
          <w:tcPr>
            <w:tcW w:w="641" w:type="pct"/>
          </w:tcPr>
          <w:p w:rsidR="00582F95" w:rsidRPr="001661B0" w:rsidRDefault="00582F95" w:rsidP="001661B0">
            <w:pPr>
              <w:pStyle w:val="1--"/>
              <w:spacing w:line="19" w:lineRule="atLeast"/>
              <w:jc w:val="center"/>
            </w:pPr>
            <w:r w:rsidRPr="001661B0">
              <w:t>88,1</w:t>
            </w:r>
          </w:p>
        </w:tc>
        <w:tc>
          <w:tcPr>
            <w:tcW w:w="694" w:type="pct"/>
          </w:tcPr>
          <w:p w:rsidR="00582F95" w:rsidRPr="001661B0" w:rsidRDefault="00582F95" w:rsidP="001661B0">
            <w:pPr>
              <w:pStyle w:val="1--"/>
              <w:spacing w:line="19" w:lineRule="atLeast"/>
              <w:jc w:val="center"/>
            </w:pPr>
            <w:r w:rsidRPr="001661B0">
              <w:t>95,5</w:t>
            </w:r>
          </w:p>
        </w:tc>
        <w:tc>
          <w:tcPr>
            <w:tcW w:w="641" w:type="pct"/>
          </w:tcPr>
          <w:p w:rsidR="00582F95" w:rsidRPr="001661B0" w:rsidRDefault="00582F95" w:rsidP="001661B0">
            <w:pPr>
              <w:pStyle w:val="1--"/>
              <w:spacing w:line="19" w:lineRule="atLeast"/>
              <w:jc w:val="center"/>
            </w:pPr>
            <w:r w:rsidRPr="001661B0">
              <w:t>146,4</w:t>
            </w:r>
          </w:p>
        </w:tc>
        <w:tc>
          <w:tcPr>
            <w:tcW w:w="641" w:type="pct"/>
          </w:tcPr>
          <w:p w:rsidR="00582F95" w:rsidRPr="001661B0" w:rsidRDefault="00582F95" w:rsidP="001661B0">
            <w:pPr>
              <w:pStyle w:val="1--"/>
              <w:spacing w:line="19" w:lineRule="atLeast"/>
              <w:jc w:val="center"/>
            </w:pPr>
            <w:r w:rsidRPr="001661B0">
              <w:t>121,3</w:t>
            </w:r>
          </w:p>
        </w:tc>
      </w:tr>
      <w:tr w:rsidR="00582F95" w:rsidRPr="001661B0" w:rsidTr="00582F95">
        <w:tc>
          <w:tcPr>
            <w:tcW w:w="2384" w:type="pct"/>
            <w:gridSpan w:val="3"/>
          </w:tcPr>
          <w:p w:rsidR="00582F95" w:rsidRPr="001661B0" w:rsidRDefault="00582F95" w:rsidP="001661B0">
            <w:pPr>
              <w:pStyle w:val="1--"/>
              <w:spacing w:line="19" w:lineRule="atLeast"/>
            </w:pPr>
            <w:r w:rsidRPr="001661B0">
              <w:t>Количество отделений ЦРБ, шт.</w:t>
            </w:r>
          </w:p>
        </w:tc>
        <w:tc>
          <w:tcPr>
            <w:tcW w:w="641" w:type="pct"/>
            <w:vAlign w:val="center"/>
          </w:tcPr>
          <w:p w:rsidR="00582F95" w:rsidRPr="001661B0" w:rsidRDefault="00582F95" w:rsidP="001661B0">
            <w:pPr>
              <w:pStyle w:val="1--"/>
              <w:spacing w:line="19" w:lineRule="atLeast"/>
              <w:jc w:val="center"/>
              <w:rPr>
                <w:lang w:val="en-US"/>
              </w:rPr>
            </w:pPr>
            <w:r w:rsidRPr="001661B0">
              <w:t>25</w:t>
            </w:r>
            <w:r w:rsidRPr="001661B0">
              <w:rPr>
                <w:lang w:val="en-US"/>
              </w:rPr>
              <w:t>0</w:t>
            </w:r>
          </w:p>
        </w:tc>
        <w:tc>
          <w:tcPr>
            <w:tcW w:w="694" w:type="pct"/>
            <w:vAlign w:val="center"/>
          </w:tcPr>
          <w:p w:rsidR="00582F95" w:rsidRPr="001661B0" w:rsidRDefault="00582F95" w:rsidP="001661B0">
            <w:pPr>
              <w:pStyle w:val="1--"/>
              <w:spacing w:line="19" w:lineRule="atLeast"/>
              <w:jc w:val="center"/>
            </w:pPr>
            <w:r w:rsidRPr="001661B0">
              <w:t>257</w:t>
            </w:r>
          </w:p>
        </w:tc>
        <w:tc>
          <w:tcPr>
            <w:tcW w:w="641" w:type="pct"/>
            <w:vAlign w:val="center"/>
          </w:tcPr>
          <w:p w:rsidR="00582F95" w:rsidRPr="001661B0" w:rsidRDefault="00582F95" w:rsidP="001661B0">
            <w:pPr>
              <w:pStyle w:val="1--"/>
              <w:spacing w:line="19" w:lineRule="atLeast"/>
              <w:jc w:val="center"/>
            </w:pPr>
            <w:r w:rsidRPr="001661B0">
              <w:t>255</w:t>
            </w:r>
          </w:p>
        </w:tc>
        <w:tc>
          <w:tcPr>
            <w:tcW w:w="641" w:type="pct"/>
            <w:vAlign w:val="center"/>
          </w:tcPr>
          <w:p w:rsidR="00582F95" w:rsidRPr="001661B0" w:rsidRDefault="00582F95" w:rsidP="001661B0">
            <w:pPr>
              <w:pStyle w:val="1--"/>
              <w:spacing w:line="19" w:lineRule="atLeast"/>
              <w:jc w:val="center"/>
            </w:pPr>
            <w:r w:rsidRPr="001661B0">
              <w:t>259</w:t>
            </w:r>
          </w:p>
        </w:tc>
      </w:tr>
      <w:tr w:rsidR="00582F95" w:rsidRPr="001661B0" w:rsidTr="00582F95">
        <w:tc>
          <w:tcPr>
            <w:tcW w:w="2384" w:type="pct"/>
            <w:gridSpan w:val="3"/>
          </w:tcPr>
          <w:p w:rsidR="00582F95" w:rsidRPr="001661B0" w:rsidRDefault="00582F95" w:rsidP="001661B0">
            <w:pPr>
              <w:pStyle w:val="1--"/>
              <w:spacing w:line="19" w:lineRule="atLeast"/>
            </w:pPr>
            <w:r w:rsidRPr="001661B0">
              <w:t>Объ</w:t>
            </w:r>
            <w:r w:rsidR="001B3B31" w:rsidRPr="001661B0">
              <w:t>е</w:t>
            </w:r>
            <w:r w:rsidRPr="001661B0">
              <w:t xml:space="preserve">м кредитования, </w:t>
            </w:r>
            <w:r w:rsidR="00FB4675" w:rsidRPr="001661B0">
              <w:t>млрд</w:t>
            </w:r>
            <w:r w:rsidRPr="001661B0">
              <w:t xml:space="preserve"> руб.</w:t>
            </w:r>
          </w:p>
        </w:tc>
        <w:tc>
          <w:tcPr>
            <w:tcW w:w="641" w:type="pct"/>
          </w:tcPr>
          <w:p w:rsidR="00582F95" w:rsidRPr="001661B0" w:rsidRDefault="00582F95" w:rsidP="001661B0">
            <w:pPr>
              <w:pStyle w:val="1--"/>
              <w:spacing w:line="19" w:lineRule="atLeast"/>
              <w:jc w:val="center"/>
            </w:pPr>
            <w:r w:rsidRPr="001661B0">
              <w:t>43,8</w:t>
            </w:r>
          </w:p>
        </w:tc>
        <w:tc>
          <w:tcPr>
            <w:tcW w:w="694" w:type="pct"/>
          </w:tcPr>
          <w:p w:rsidR="00582F95" w:rsidRPr="001661B0" w:rsidRDefault="00582F95" w:rsidP="001661B0">
            <w:pPr>
              <w:pStyle w:val="1--"/>
              <w:spacing w:line="19" w:lineRule="atLeast"/>
              <w:jc w:val="center"/>
            </w:pPr>
            <w:r w:rsidRPr="001661B0">
              <w:t>44,4</w:t>
            </w:r>
          </w:p>
        </w:tc>
        <w:tc>
          <w:tcPr>
            <w:tcW w:w="641" w:type="pct"/>
          </w:tcPr>
          <w:p w:rsidR="00582F95" w:rsidRPr="001661B0" w:rsidRDefault="00582F95" w:rsidP="001661B0">
            <w:pPr>
              <w:pStyle w:val="1--"/>
              <w:spacing w:line="19" w:lineRule="atLeast"/>
              <w:jc w:val="center"/>
            </w:pPr>
            <w:r w:rsidRPr="001661B0">
              <w:t>45,0</w:t>
            </w:r>
          </w:p>
        </w:tc>
        <w:tc>
          <w:tcPr>
            <w:tcW w:w="641" w:type="pct"/>
          </w:tcPr>
          <w:p w:rsidR="00582F95" w:rsidRPr="001661B0" w:rsidRDefault="00582F95" w:rsidP="001661B0">
            <w:pPr>
              <w:pStyle w:val="1--"/>
              <w:spacing w:line="19" w:lineRule="atLeast"/>
              <w:jc w:val="center"/>
            </w:pPr>
            <w:r w:rsidRPr="001661B0">
              <w:t>45,5</w:t>
            </w:r>
          </w:p>
        </w:tc>
      </w:tr>
      <w:tr w:rsidR="00582F95" w:rsidRPr="001661B0" w:rsidTr="00C619FD">
        <w:tc>
          <w:tcPr>
            <w:tcW w:w="5000" w:type="pct"/>
            <w:gridSpan w:val="7"/>
          </w:tcPr>
          <w:p w:rsidR="00582F95" w:rsidRPr="001661B0" w:rsidRDefault="00582F95" w:rsidP="001661B0">
            <w:pPr>
              <w:pStyle w:val="1--"/>
              <w:spacing w:line="19" w:lineRule="atLeast"/>
            </w:pPr>
            <w:r w:rsidRPr="001661B0">
              <w:rPr>
                <w:lang w:eastAsia="ru-RU"/>
              </w:rPr>
              <w:t>Корреляционная матрица для исходных данных</w:t>
            </w:r>
          </w:p>
        </w:tc>
      </w:tr>
      <w:tr w:rsidR="00582F95" w:rsidRPr="001661B0" w:rsidTr="00582F95">
        <w:tblPrEx>
          <w:jc w:val="center"/>
        </w:tblPrEx>
        <w:trPr>
          <w:jc w:val="center"/>
        </w:trPr>
        <w:tc>
          <w:tcPr>
            <w:tcW w:w="1240" w:type="pct"/>
            <w:noWrap/>
            <w:hideMark/>
          </w:tcPr>
          <w:p w:rsidR="00582F95" w:rsidRPr="001661B0" w:rsidRDefault="00582F95" w:rsidP="001661B0">
            <w:pPr>
              <w:pStyle w:val="1--"/>
              <w:spacing w:line="19" w:lineRule="atLeast"/>
              <w:jc w:val="center"/>
              <w:rPr>
                <w:lang w:eastAsia="ru-RU"/>
              </w:rPr>
            </w:pPr>
          </w:p>
        </w:tc>
        <w:tc>
          <w:tcPr>
            <w:tcW w:w="770" w:type="pct"/>
            <w:noWrap/>
            <w:hideMark/>
          </w:tcPr>
          <w:p w:rsidR="00582F95" w:rsidRPr="001661B0" w:rsidRDefault="00582F95" w:rsidP="001661B0">
            <w:pPr>
              <w:pStyle w:val="1--"/>
              <w:spacing w:line="19" w:lineRule="atLeast"/>
              <w:jc w:val="center"/>
              <w:rPr>
                <w:lang w:eastAsia="ru-RU"/>
              </w:rPr>
            </w:pPr>
            <w:r w:rsidRPr="001661B0">
              <w:rPr>
                <w:lang w:eastAsia="ru-RU"/>
              </w:rPr>
              <w:t>L</w:t>
            </w:r>
          </w:p>
        </w:tc>
        <w:tc>
          <w:tcPr>
            <w:tcW w:w="1014" w:type="pct"/>
            <w:gridSpan w:val="2"/>
            <w:noWrap/>
            <w:hideMark/>
          </w:tcPr>
          <w:p w:rsidR="00582F95" w:rsidRPr="001661B0" w:rsidRDefault="00582F95" w:rsidP="001661B0">
            <w:pPr>
              <w:pStyle w:val="1--"/>
              <w:spacing w:line="19" w:lineRule="atLeast"/>
              <w:jc w:val="center"/>
              <w:rPr>
                <w:lang w:eastAsia="ru-RU"/>
              </w:rPr>
            </w:pPr>
            <w:r w:rsidRPr="001661B0">
              <w:rPr>
                <w:lang w:eastAsia="ru-RU"/>
              </w:rPr>
              <w:t>P</w:t>
            </w:r>
          </w:p>
        </w:tc>
        <w:tc>
          <w:tcPr>
            <w:tcW w:w="694" w:type="pct"/>
            <w:noWrap/>
            <w:hideMark/>
          </w:tcPr>
          <w:p w:rsidR="00582F95" w:rsidRPr="001661B0" w:rsidRDefault="00582F95" w:rsidP="001661B0">
            <w:pPr>
              <w:pStyle w:val="1--"/>
              <w:spacing w:line="19" w:lineRule="atLeast"/>
              <w:jc w:val="center"/>
              <w:rPr>
                <w:lang w:eastAsia="ru-RU"/>
              </w:rPr>
            </w:pPr>
            <w:r w:rsidRPr="001661B0">
              <w:rPr>
                <w:lang w:eastAsia="ru-RU"/>
              </w:rPr>
              <w:t>N</w:t>
            </w:r>
          </w:p>
        </w:tc>
        <w:tc>
          <w:tcPr>
            <w:tcW w:w="1281" w:type="pct"/>
            <w:gridSpan w:val="2"/>
            <w:noWrap/>
            <w:hideMark/>
          </w:tcPr>
          <w:p w:rsidR="00582F95" w:rsidRPr="001661B0" w:rsidRDefault="00582F95" w:rsidP="001661B0">
            <w:pPr>
              <w:pStyle w:val="1--"/>
              <w:spacing w:line="19" w:lineRule="atLeast"/>
              <w:jc w:val="center"/>
              <w:rPr>
                <w:lang w:eastAsia="ru-RU"/>
              </w:rPr>
            </w:pPr>
            <w:r w:rsidRPr="001661B0">
              <w:rPr>
                <w:lang w:eastAsia="ru-RU"/>
              </w:rPr>
              <w:t>K</w:t>
            </w:r>
          </w:p>
        </w:tc>
      </w:tr>
      <w:tr w:rsidR="00582F95" w:rsidRPr="001661B0" w:rsidTr="00582F95">
        <w:tblPrEx>
          <w:jc w:val="center"/>
        </w:tblPrEx>
        <w:trPr>
          <w:jc w:val="center"/>
        </w:trPr>
        <w:tc>
          <w:tcPr>
            <w:tcW w:w="1240" w:type="pct"/>
            <w:noWrap/>
            <w:hideMark/>
          </w:tcPr>
          <w:p w:rsidR="00582F95" w:rsidRPr="001661B0" w:rsidRDefault="00582F95" w:rsidP="001661B0">
            <w:pPr>
              <w:pStyle w:val="1--"/>
              <w:spacing w:line="19" w:lineRule="atLeast"/>
              <w:jc w:val="center"/>
              <w:rPr>
                <w:lang w:eastAsia="ru-RU"/>
              </w:rPr>
            </w:pPr>
            <w:r w:rsidRPr="001661B0">
              <w:rPr>
                <w:lang w:eastAsia="ru-RU"/>
              </w:rPr>
              <w:t>L</w:t>
            </w:r>
          </w:p>
        </w:tc>
        <w:tc>
          <w:tcPr>
            <w:tcW w:w="770" w:type="pct"/>
            <w:noWrap/>
            <w:hideMark/>
          </w:tcPr>
          <w:p w:rsidR="00582F95" w:rsidRPr="001661B0" w:rsidRDefault="00582F95" w:rsidP="001661B0">
            <w:pPr>
              <w:pStyle w:val="1--"/>
              <w:spacing w:line="19" w:lineRule="atLeast"/>
              <w:jc w:val="center"/>
              <w:rPr>
                <w:lang w:eastAsia="ru-RU"/>
              </w:rPr>
            </w:pPr>
            <w:r w:rsidRPr="001661B0">
              <w:rPr>
                <w:lang w:eastAsia="ru-RU"/>
              </w:rPr>
              <w:t>1</w:t>
            </w:r>
          </w:p>
        </w:tc>
        <w:tc>
          <w:tcPr>
            <w:tcW w:w="1014" w:type="pct"/>
            <w:gridSpan w:val="2"/>
            <w:noWrap/>
            <w:hideMark/>
          </w:tcPr>
          <w:p w:rsidR="00582F95" w:rsidRPr="001661B0" w:rsidRDefault="00582F95" w:rsidP="001661B0">
            <w:pPr>
              <w:pStyle w:val="1--"/>
              <w:spacing w:line="19" w:lineRule="atLeast"/>
              <w:jc w:val="center"/>
              <w:rPr>
                <w:lang w:eastAsia="ru-RU"/>
              </w:rPr>
            </w:pPr>
          </w:p>
        </w:tc>
        <w:tc>
          <w:tcPr>
            <w:tcW w:w="694" w:type="pct"/>
            <w:noWrap/>
            <w:hideMark/>
          </w:tcPr>
          <w:p w:rsidR="00582F95" w:rsidRPr="001661B0" w:rsidRDefault="00582F95" w:rsidP="001661B0">
            <w:pPr>
              <w:pStyle w:val="1--"/>
              <w:spacing w:line="19" w:lineRule="atLeast"/>
              <w:jc w:val="center"/>
              <w:rPr>
                <w:lang w:eastAsia="ru-RU"/>
              </w:rPr>
            </w:pPr>
          </w:p>
        </w:tc>
        <w:tc>
          <w:tcPr>
            <w:tcW w:w="1281" w:type="pct"/>
            <w:gridSpan w:val="2"/>
            <w:noWrap/>
            <w:hideMark/>
          </w:tcPr>
          <w:p w:rsidR="00582F95" w:rsidRPr="001661B0" w:rsidRDefault="00582F95" w:rsidP="001661B0">
            <w:pPr>
              <w:pStyle w:val="1--"/>
              <w:spacing w:line="19" w:lineRule="atLeast"/>
              <w:jc w:val="center"/>
              <w:rPr>
                <w:lang w:eastAsia="ru-RU"/>
              </w:rPr>
            </w:pPr>
          </w:p>
        </w:tc>
      </w:tr>
      <w:tr w:rsidR="00582F95" w:rsidRPr="001661B0" w:rsidTr="00582F95">
        <w:tblPrEx>
          <w:jc w:val="center"/>
        </w:tblPrEx>
        <w:trPr>
          <w:jc w:val="center"/>
        </w:trPr>
        <w:tc>
          <w:tcPr>
            <w:tcW w:w="1240" w:type="pct"/>
            <w:noWrap/>
            <w:hideMark/>
          </w:tcPr>
          <w:p w:rsidR="00582F95" w:rsidRPr="001661B0" w:rsidRDefault="00582F95" w:rsidP="001661B0">
            <w:pPr>
              <w:pStyle w:val="1--"/>
              <w:spacing w:line="19" w:lineRule="atLeast"/>
              <w:jc w:val="center"/>
              <w:rPr>
                <w:lang w:eastAsia="ru-RU"/>
              </w:rPr>
            </w:pPr>
            <w:r w:rsidRPr="001661B0">
              <w:rPr>
                <w:lang w:eastAsia="ru-RU"/>
              </w:rPr>
              <w:t>P</w:t>
            </w:r>
          </w:p>
        </w:tc>
        <w:tc>
          <w:tcPr>
            <w:tcW w:w="770" w:type="pct"/>
            <w:noWrap/>
            <w:hideMark/>
          </w:tcPr>
          <w:p w:rsidR="00582F95" w:rsidRPr="001661B0" w:rsidRDefault="00582F95" w:rsidP="001661B0">
            <w:pPr>
              <w:pStyle w:val="1--"/>
              <w:spacing w:line="19" w:lineRule="atLeast"/>
              <w:jc w:val="center"/>
              <w:rPr>
                <w:lang w:eastAsia="ru-RU"/>
              </w:rPr>
            </w:pPr>
            <w:r w:rsidRPr="001661B0">
              <w:rPr>
                <w:lang w:eastAsia="ru-RU"/>
              </w:rPr>
              <w:t>-0,74804</w:t>
            </w:r>
          </w:p>
        </w:tc>
        <w:tc>
          <w:tcPr>
            <w:tcW w:w="1014" w:type="pct"/>
            <w:gridSpan w:val="2"/>
            <w:noWrap/>
            <w:hideMark/>
          </w:tcPr>
          <w:p w:rsidR="00582F95" w:rsidRPr="001661B0" w:rsidRDefault="00582F95" w:rsidP="001661B0">
            <w:pPr>
              <w:pStyle w:val="1--"/>
              <w:spacing w:line="19" w:lineRule="atLeast"/>
              <w:jc w:val="center"/>
              <w:rPr>
                <w:lang w:eastAsia="ru-RU"/>
              </w:rPr>
            </w:pPr>
            <w:r w:rsidRPr="001661B0">
              <w:rPr>
                <w:lang w:eastAsia="ru-RU"/>
              </w:rPr>
              <w:t>1</w:t>
            </w:r>
          </w:p>
        </w:tc>
        <w:tc>
          <w:tcPr>
            <w:tcW w:w="694" w:type="pct"/>
            <w:noWrap/>
            <w:hideMark/>
          </w:tcPr>
          <w:p w:rsidR="00582F95" w:rsidRPr="001661B0" w:rsidRDefault="00582F95" w:rsidP="001661B0">
            <w:pPr>
              <w:pStyle w:val="1--"/>
              <w:spacing w:line="19" w:lineRule="atLeast"/>
              <w:jc w:val="center"/>
              <w:rPr>
                <w:lang w:eastAsia="ru-RU"/>
              </w:rPr>
            </w:pPr>
          </w:p>
        </w:tc>
        <w:tc>
          <w:tcPr>
            <w:tcW w:w="1281" w:type="pct"/>
            <w:gridSpan w:val="2"/>
            <w:noWrap/>
            <w:hideMark/>
          </w:tcPr>
          <w:p w:rsidR="00582F95" w:rsidRPr="001661B0" w:rsidRDefault="00582F95" w:rsidP="001661B0">
            <w:pPr>
              <w:pStyle w:val="1--"/>
              <w:spacing w:line="19" w:lineRule="atLeast"/>
              <w:jc w:val="center"/>
              <w:rPr>
                <w:lang w:eastAsia="ru-RU"/>
              </w:rPr>
            </w:pPr>
          </w:p>
        </w:tc>
      </w:tr>
      <w:tr w:rsidR="00582F95" w:rsidRPr="001661B0" w:rsidTr="00582F95">
        <w:tblPrEx>
          <w:jc w:val="center"/>
        </w:tblPrEx>
        <w:trPr>
          <w:jc w:val="center"/>
        </w:trPr>
        <w:tc>
          <w:tcPr>
            <w:tcW w:w="1240" w:type="pct"/>
            <w:noWrap/>
            <w:hideMark/>
          </w:tcPr>
          <w:p w:rsidR="00582F95" w:rsidRPr="001661B0" w:rsidRDefault="00582F95" w:rsidP="001661B0">
            <w:pPr>
              <w:pStyle w:val="1--"/>
              <w:spacing w:line="19" w:lineRule="atLeast"/>
              <w:jc w:val="center"/>
              <w:rPr>
                <w:lang w:eastAsia="ru-RU"/>
              </w:rPr>
            </w:pPr>
            <w:r w:rsidRPr="001661B0">
              <w:rPr>
                <w:lang w:eastAsia="ru-RU"/>
              </w:rPr>
              <w:t>N</w:t>
            </w:r>
          </w:p>
        </w:tc>
        <w:tc>
          <w:tcPr>
            <w:tcW w:w="770" w:type="pct"/>
            <w:noWrap/>
            <w:hideMark/>
          </w:tcPr>
          <w:p w:rsidR="00582F95" w:rsidRPr="001661B0" w:rsidRDefault="00582F95" w:rsidP="001661B0">
            <w:pPr>
              <w:pStyle w:val="1--"/>
              <w:spacing w:line="19" w:lineRule="atLeast"/>
              <w:jc w:val="center"/>
              <w:rPr>
                <w:lang w:eastAsia="ru-RU"/>
              </w:rPr>
            </w:pPr>
            <w:r w:rsidRPr="001661B0">
              <w:rPr>
                <w:lang w:eastAsia="ru-RU"/>
              </w:rPr>
              <w:t>-0,87614</w:t>
            </w:r>
          </w:p>
        </w:tc>
        <w:tc>
          <w:tcPr>
            <w:tcW w:w="1014" w:type="pct"/>
            <w:gridSpan w:val="2"/>
            <w:noWrap/>
            <w:hideMark/>
          </w:tcPr>
          <w:p w:rsidR="00582F95" w:rsidRPr="001661B0" w:rsidRDefault="00582F95" w:rsidP="001661B0">
            <w:pPr>
              <w:pStyle w:val="1--"/>
              <w:spacing w:line="19" w:lineRule="atLeast"/>
              <w:jc w:val="center"/>
              <w:rPr>
                <w:lang w:eastAsia="ru-RU"/>
              </w:rPr>
            </w:pPr>
            <w:r w:rsidRPr="001661B0">
              <w:rPr>
                <w:lang w:eastAsia="ru-RU"/>
              </w:rPr>
              <w:t>0,45507</w:t>
            </w:r>
          </w:p>
        </w:tc>
        <w:tc>
          <w:tcPr>
            <w:tcW w:w="694" w:type="pct"/>
            <w:noWrap/>
            <w:hideMark/>
          </w:tcPr>
          <w:p w:rsidR="00582F95" w:rsidRPr="001661B0" w:rsidRDefault="00582F95" w:rsidP="001661B0">
            <w:pPr>
              <w:pStyle w:val="1--"/>
              <w:spacing w:line="19" w:lineRule="atLeast"/>
              <w:jc w:val="center"/>
              <w:rPr>
                <w:lang w:eastAsia="ru-RU"/>
              </w:rPr>
            </w:pPr>
            <w:r w:rsidRPr="001661B0">
              <w:rPr>
                <w:lang w:eastAsia="ru-RU"/>
              </w:rPr>
              <w:t>1</w:t>
            </w:r>
          </w:p>
        </w:tc>
        <w:tc>
          <w:tcPr>
            <w:tcW w:w="1281" w:type="pct"/>
            <w:gridSpan w:val="2"/>
            <w:noWrap/>
            <w:hideMark/>
          </w:tcPr>
          <w:p w:rsidR="00582F95" w:rsidRPr="001661B0" w:rsidRDefault="00582F95" w:rsidP="001661B0">
            <w:pPr>
              <w:pStyle w:val="1--"/>
              <w:spacing w:line="19" w:lineRule="atLeast"/>
              <w:jc w:val="center"/>
              <w:rPr>
                <w:lang w:eastAsia="ru-RU"/>
              </w:rPr>
            </w:pPr>
          </w:p>
        </w:tc>
      </w:tr>
      <w:tr w:rsidR="00582F95" w:rsidRPr="001661B0" w:rsidTr="00582F95">
        <w:tblPrEx>
          <w:jc w:val="center"/>
        </w:tblPrEx>
        <w:trPr>
          <w:jc w:val="center"/>
        </w:trPr>
        <w:tc>
          <w:tcPr>
            <w:tcW w:w="1240" w:type="pct"/>
            <w:noWrap/>
            <w:hideMark/>
          </w:tcPr>
          <w:p w:rsidR="00582F95" w:rsidRPr="001661B0" w:rsidRDefault="00582F95" w:rsidP="001661B0">
            <w:pPr>
              <w:pStyle w:val="1--"/>
              <w:spacing w:line="19" w:lineRule="atLeast"/>
              <w:jc w:val="center"/>
              <w:rPr>
                <w:lang w:eastAsia="ru-RU"/>
              </w:rPr>
            </w:pPr>
            <w:r w:rsidRPr="001661B0">
              <w:rPr>
                <w:lang w:eastAsia="ru-RU"/>
              </w:rPr>
              <w:t>K</w:t>
            </w:r>
          </w:p>
        </w:tc>
        <w:tc>
          <w:tcPr>
            <w:tcW w:w="770" w:type="pct"/>
            <w:noWrap/>
            <w:hideMark/>
          </w:tcPr>
          <w:p w:rsidR="00582F95" w:rsidRPr="001661B0" w:rsidRDefault="00582F95" w:rsidP="001661B0">
            <w:pPr>
              <w:pStyle w:val="1--"/>
              <w:spacing w:line="19" w:lineRule="atLeast"/>
              <w:jc w:val="center"/>
              <w:rPr>
                <w:lang w:eastAsia="ru-RU"/>
              </w:rPr>
            </w:pPr>
            <w:r w:rsidRPr="001661B0">
              <w:rPr>
                <w:lang w:eastAsia="ru-RU"/>
              </w:rPr>
              <w:t>-0,99705</w:t>
            </w:r>
          </w:p>
        </w:tc>
        <w:tc>
          <w:tcPr>
            <w:tcW w:w="1014" w:type="pct"/>
            <w:gridSpan w:val="2"/>
            <w:noWrap/>
            <w:hideMark/>
          </w:tcPr>
          <w:p w:rsidR="00582F95" w:rsidRPr="001661B0" w:rsidRDefault="00582F95" w:rsidP="001661B0">
            <w:pPr>
              <w:pStyle w:val="1--"/>
              <w:spacing w:line="19" w:lineRule="atLeast"/>
              <w:jc w:val="center"/>
              <w:rPr>
                <w:lang w:eastAsia="ru-RU"/>
              </w:rPr>
            </w:pPr>
            <w:r w:rsidRPr="001661B0">
              <w:rPr>
                <w:lang w:eastAsia="ru-RU"/>
              </w:rPr>
              <w:t>0,77588</w:t>
            </w:r>
          </w:p>
        </w:tc>
        <w:tc>
          <w:tcPr>
            <w:tcW w:w="694" w:type="pct"/>
            <w:noWrap/>
            <w:hideMark/>
          </w:tcPr>
          <w:p w:rsidR="00582F95" w:rsidRPr="001661B0" w:rsidRDefault="00582F95" w:rsidP="001661B0">
            <w:pPr>
              <w:pStyle w:val="1--"/>
              <w:spacing w:line="19" w:lineRule="atLeast"/>
              <w:jc w:val="center"/>
              <w:rPr>
                <w:lang w:eastAsia="ru-RU"/>
              </w:rPr>
            </w:pPr>
            <w:r w:rsidRPr="001661B0">
              <w:rPr>
                <w:lang w:eastAsia="ru-RU"/>
              </w:rPr>
              <w:t>0,83660</w:t>
            </w:r>
          </w:p>
        </w:tc>
        <w:tc>
          <w:tcPr>
            <w:tcW w:w="1281" w:type="pct"/>
            <w:gridSpan w:val="2"/>
            <w:noWrap/>
            <w:hideMark/>
          </w:tcPr>
          <w:p w:rsidR="00582F95" w:rsidRPr="001661B0" w:rsidRDefault="00582F95" w:rsidP="001661B0">
            <w:pPr>
              <w:pStyle w:val="1--"/>
              <w:spacing w:line="19" w:lineRule="atLeast"/>
              <w:jc w:val="center"/>
              <w:rPr>
                <w:lang w:eastAsia="ru-RU"/>
              </w:rPr>
            </w:pPr>
            <w:r w:rsidRPr="001661B0">
              <w:rPr>
                <w:lang w:eastAsia="ru-RU"/>
              </w:rPr>
              <w:t>1</w:t>
            </w:r>
          </w:p>
        </w:tc>
      </w:tr>
    </w:tbl>
    <w:p w:rsidR="00582F95" w:rsidRPr="001661B0" w:rsidRDefault="00582F95" w:rsidP="001661B0">
      <w:pPr>
        <w:pStyle w:val="1-4"/>
        <w:spacing w:line="19" w:lineRule="atLeast"/>
        <w:ind w:firstLine="0"/>
        <w:rPr>
          <w:lang w:eastAsia="ru-RU"/>
        </w:rPr>
      </w:pPr>
    </w:p>
    <w:p w:rsidR="00582F95" w:rsidRPr="001661B0" w:rsidRDefault="00582F95" w:rsidP="001661B0">
      <w:pPr>
        <w:pStyle w:val="1-4"/>
        <w:spacing w:line="19" w:lineRule="atLeast"/>
        <w:rPr>
          <w:lang w:eastAsia="ru-RU"/>
        </w:rPr>
      </w:pPr>
      <w:r w:rsidRPr="001661B0">
        <w:rPr>
          <w:lang w:eastAsia="ru-RU"/>
        </w:rPr>
        <w:t>Видно, что зависимость размера кредитного портф</w:t>
      </w:r>
      <w:r w:rsidRPr="001661B0">
        <w:rPr>
          <w:lang w:eastAsia="ru-RU"/>
        </w:rPr>
        <w:t>е</w:t>
      </w:r>
      <w:r w:rsidRPr="001661B0">
        <w:rPr>
          <w:lang w:eastAsia="ru-RU"/>
        </w:rPr>
        <w:t>ля от численности населения строго обратная, ввиду того, что численность населения убывает, а кредиты растут.</w:t>
      </w:r>
    </w:p>
    <w:p w:rsidR="00582F95" w:rsidRPr="001661B0" w:rsidRDefault="00582F95" w:rsidP="001661B0">
      <w:pPr>
        <w:pStyle w:val="1-4"/>
        <w:spacing w:line="19" w:lineRule="atLeast"/>
        <w:rPr>
          <w:lang w:eastAsia="ru-RU"/>
        </w:rPr>
      </w:pPr>
      <w:r w:rsidRPr="001661B0">
        <w:rPr>
          <w:lang w:eastAsia="ru-RU"/>
        </w:rPr>
        <w:t>На основе расч</w:t>
      </w:r>
      <w:r w:rsidR="001B3B31" w:rsidRPr="001661B0">
        <w:rPr>
          <w:lang w:eastAsia="ru-RU"/>
        </w:rPr>
        <w:t>е</w:t>
      </w:r>
      <w:r w:rsidRPr="001661B0">
        <w:rPr>
          <w:lang w:eastAsia="ru-RU"/>
        </w:rPr>
        <w:t>та значения константы и коэффици</w:t>
      </w:r>
      <w:r w:rsidRPr="001661B0">
        <w:rPr>
          <w:lang w:eastAsia="ru-RU"/>
        </w:rPr>
        <w:t>е</w:t>
      </w:r>
      <w:r w:rsidRPr="001661B0">
        <w:rPr>
          <w:lang w:eastAsia="ru-RU"/>
        </w:rPr>
        <w:t>нтов равны соответственно:</w:t>
      </w:r>
    </w:p>
    <w:p w:rsidR="00582F95" w:rsidRPr="001661B0" w:rsidRDefault="00582F95" w:rsidP="001661B0">
      <w:pPr>
        <w:pStyle w:val="1-4"/>
        <w:spacing w:line="19" w:lineRule="atLeast"/>
        <w:rPr>
          <w:lang w:eastAsia="ru-RU"/>
        </w:rPr>
      </w:pPr>
      <m:oMathPara>
        <m:oMath>
          <m:r>
            <w:rPr>
              <w:rFonts w:ascii="Cambria Math" w:hAnsi="Cambria Math"/>
              <w:lang w:eastAsia="ru-RU"/>
            </w:rPr>
            <m:t>A=6,45;</m:t>
          </m:r>
          <m:r>
            <m:rPr>
              <m:sty m:val="p"/>
            </m:rPr>
            <w:rPr>
              <w:rFonts w:ascii="Cambria Math" w:hAnsi="Cambria Math"/>
              <w:lang w:eastAsia="ru-RU"/>
            </w:rPr>
            <w:br/>
          </m:r>
        </m:oMath>
        <m:oMath>
          <m:r>
            <w:rPr>
              <w:rFonts w:ascii="Cambria Math" w:hAnsi="Cambria Math"/>
              <w:lang w:eastAsia="ru-RU"/>
            </w:rPr>
            <m:t>α=-2,01;</m:t>
          </m:r>
          <m:r>
            <m:rPr>
              <m:sty m:val="p"/>
            </m:rPr>
            <w:rPr>
              <w:rFonts w:ascii="Cambria Math" w:hAnsi="Cambria Math"/>
              <w:lang w:eastAsia="ru-RU"/>
            </w:rPr>
            <w:br/>
          </m:r>
        </m:oMath>
        <m:oMath>
          <m:r>
            <w:rPr>
              <w:rFonts w:ascii="Cambria Math" w:hAnsi="Cambria Math"/>
              <w:lang w:eastAsia="ru-RU"/>
            </w:rPr>
            <m:t>β=-0,0005;</m:t>
          </m:r>
          <m:r>
            <m:rPr>
              <m:sty m:val="p"/>
            </m:rPr>
            <w:rPr>
              <w:rFonts w:ascii="Cambria Math" w:hAnsi="Cambria Math"/>
              <w:lang w:eastAsia="ru-RU"/>
            </w:rPr>
            <w:br/>
          </m:r>
        </m:oMath>
        <m:oMath>
          <m:r>
            <w:rPr>
              <w:rFonts w:ascii="Cambria Math" w:hAnsi="Cambria Math"/>
              <w:lang w:eastAsia="ru-RU"/>
            </w:rPr>
            <m:t>γ=-0,17;</m:t>
          </m:r>
        </m:oMath>
      </m:oMathPara>
    </w:p>
    <w:p w:rsidR="00582F95" w:rsidRPr="001661B0" w:rsidRDefault="00582F95" w:rsidP="001661B0">
      <w:pPr>
        <w:pStyle w:val="1-4"/>
        <w:spacing w:line="19" w:lineRule="atLeast"/>
        <w:rPr>
          <w:lang w:eastAsia="ru-RU"/>
        </w:rPr>
      </w:pPr>
      <w:r w:rsidRPr="001661B0">
        <w:rPr>
          <w:lang w:eastAsia="ru-RU"/>
        </w:rPr>
        <w:t>и регрессионная модель для совокупного кредитного портфеля получена в следующем виде:</w:t>
      </w:r>
    </w:p>
    <w:p w:rsidR="00582F95" w:rsidRPr="001661B0" w:rsidRDefault="00582F95" w:rsidP="001661B0">
      <w:pPr>
        <w:pStyle w:val="1-4"/>
        <w:spacing w:line="19" w:lineRule="atLeast"/>
        <w:ind w:firstLine="0"/>
        <w:rPr>
          <w:sz w:val="10"/>
          <w:szCs w:val="10"/>
          <w:lang w:eastAsia="ru-RU"/>
        </w:rPr>
      </w:pPr>
    </w:p>
    <w:p w:rsidR="00582F95" w:rsidRPr="001661B0" w:rsidRDefault="00582F95" w:rsidP="001661B0">
      <w:pPr>
        <w:pStyle w:val="1-4"/>
        <w:tabs>
          <w:tab w:val="right" w:pos="6096"/>
        </w:tabs>
        <w:spacing w:line="19" w:lineRule="atLeast"/>
        <w:rPr>
          <w:lang w:val="ru-RU" w:eastAsia="ru-RU"/>
        </w:rPr>
      </w:pPr>
      <m:oMath>
        <m:r>
          <w:rPr>
            <w:rFonts w:ascii="Cambria Math" w:hAnsi="Cambria Math"/>
            <w:lang w:eastAsia="ru-RU"/>
          </w:rPr>
          <m:t>K=630,67</m:t>
        </m:r>
        <m:sSup>
          <m:sSupPr>
            <m:ctrlPr>
              <w:rPr>
                <w:rFonts w:ascii="Cambria Math" w:hAnsi="Cambria Math"/>
                <w:i/>
              </w:rPr>
            </m:ctrlPr>
          </m:sSupPr>
          <m:e>
            <m:r>
              <w:rPr>
                <w:rFonts w:ascii="Cambria Math" w:hAnsi="Cambria Math"/>
                <w:lang w:eastAsia="ru-RU"/>
              </w:rPr>
              <m:t>L</m:t>
            </m:r>
          </m:e>
          <m:sup>
            <m:r>
              <w:rPr>
                <w:rFonts w:ascii="Cambria Math" w:hAnsi="Cambria Math"/>
                <w:lang w:eastAsia="ru-RU"/>
              </w:rPr>
              <m:t>-2,01</m:t>
            </m:r>
          </m:sup>
        </m:sSup>
        <m:sSup>
          <m:sSupPr>
            <m:ctrlPr>
              <w:rPr>
                <w:rFonts w:ascii="Cambria Math" w:hAnsi="Cambria Math"/>
                <w:i/>
              </w:rPr>
            </m:ctrlPr>
          </m:sSupPr>
          <m:e>
            <m:r>
              <w:rPr>
                <w:rFonts w:ascii="Cambria Math" w:hAnsi="Cambria Math"/>
                <w:lang w:eastAsia="ru-RU"/>
              </w:rPr>
              <m:t>P</m:t>
            </m:r>
          </m:e>
          <m:sup>
            <m:r>
              <w:rPr>
                <w:rFonts w:ascii="Cambria Math" w:hAnsi="Cambria Math"/>
                <w:lang w:eastAsia="ru-RU"/>
              </w:rPr>
              <m:t>-0,0005</m:t>
            </m:r>
          </m:sup>
        </m:sSup>
        <m:sSup>
          <m:sSupPr>
            <m:ctrlPr>
              <w:rPr>
                <w:rFonts w:ascii="Cambria Math" w:hAnsi="Cambria Math"/>
                <w:i/>
              </w:rPr>
            </m:ctrlPr>
          </m:sSupPr>
          <m:e>
            <m:r>
              <w:rPr>
                <w:rFonts w:ascii="Cambria Math" w:hAnsi="Cambria Math"/>
                <w:lang w:eastAsia="ru-RU"/>
              </w:rPr>
              <m:t>N</m:t>
            </m:r>
          </m:e>
          <m:sup>
            <m:r>
              <w:rPr>
                <w:rFonts w:ascii="Cambria Math" w:hAnsi="Cambria Math"/>
                <w:lang w:eastAsia="ru-RU"/>
              </w:rPr>
              <m:t>-0,17</m:t>
            </m:r>
          </m:sup>
        </m:sSup>
        <m:r>
          <w:rPr>
            <w:rFonts w:ascii="Cambria Math" w:hAnsi="Cambria Math"/>
            <w:lang w:eastAsia="ru-RU"/>
          </w:rPr>
          <m:t>.</m:t>
        </m:r>
      </m:oMath>
      <w:r w:rsidRPr="001661B0">
        <w:rPr>
          <w:lang w:eastAsia="ru-RU"/>
        </w:rPr>
        <w:t xml:space="preserve"> </w:t>
      </w:r>
      <w:r w:rsidRPr="001661B0">
        <w:rPr>
          <w:lang w:eastAsia="ru-RU"/>
        </w:rPr>
        <w:tab/>
      </w:r>
      <w:r w:rsidRPr="001661B0">
        <w:rPr>
          <w:lang w:val="ru-RU" w:eastAsia="ru-RU"/>
        </w:rPr>
        <w:t>(4)</w:t>
      </w:r>
    </w:p>
    <w:p w:rsidR="00582F95" w:rsidRPr="001661B0" w:rsidRDefault="00582F95" w:rsidP="001661B0">
      <w:pPr>
        <w:pStyle w:val="1-4"/>
        <w:spacing w:line="19" w:lineRule="atLeast"/>
        <w:ind w:firstLine="0"/>
        <w:rPr>
          <w:sz w:val="10"/>
          <w:szCs w:val="10"/>
          <w:lang w:eastAsia="ru-RU"/>
        </w:rPr>
      </w:pPr>
    </w:p>
    <w:p w:rsidR="00582F95" w:rsidRPr="001661B0" w:rsidRDefault="00582F95" w:rsidP="001661B0">
      <w:pPr>
        <w:pStyle w:val="1-4"/>
        <w:spacing w:line="19" w:lineRule="atLeast"/>
        <w:rPr>
          <w:lang w:eastAsia="ru-RU"/>
        </w:rPr>
      </w:pPr>
      <w:r w:rsidRPr="001661B0">
        <w:rPr>
          <w:lang w:eastAsia="ru-RU"/>
        </w:rPr>
        <w:t>Необходимо отметить, что неполные данные, а также небольшая выборка ограничивает использование данной модели при моделировании размера совокупного креди</w:t>
      </w:r>
      <w:r w:rsidRPr="001661B0">
        <w:rPr>
          <w:lang w:eastAsia="ru-RU"/>
        </w:rPr>
        <w:t>т</w:t>
      </w:r>
      <w:r w:rsidRPr="001661B0">
        <w:rPr>
          <w:lang w:eastAsia="ru-RU"/>
        </w:rPr>
        <w:t>ного портфеля банковской системы ДНР. Одним из вари</w:t>
      </w:r>
      <w:r w:rsidRPr="001661B0">
        <w:rPr>
          <w:lang w:eastAsia="ru-RU"/>
        </w:rPr>
        <w:t>а</w:t>
      </w:r>
      <w:r w:rsidRPr="001661B0">
        <w:rPr>
          <w:lang w:eastAsia="ru-RU"/>
        </w:rPr>
        <w:t>нтов решения может быть экспертный опрос, на основе которого будут указаны более адекватные данные.</w:t>
      </w:r>
    </w:p>
    <w:p w:rsidR="00000ACA" w:rsidRPr="001661B0" w:rsidRDefault="00582F95" w:rsidP="00000ACA">
      <w:pPr>
        <w:pStyle w:val="1-4"/>
        <w:spacing w:line="19" w:lineRule="atLeast"/>
        <w:rPr>
          <w:lang w:eastAsia="ru-RU"/>
        </w:rPr>
      </w:pPr>
      <w:r w:rsidRPr="001661B0">
        <w:rPr>
          <w:lang w:eastAsia="ru-RU"/>
        </w:rPr>
        <w:t>Сценарный анализ будущих изменений банковской системы можно представить на основе текущих тенденций развития экономики ДНР с учетом изменения численности населения (</w:t>
      </w:r>
      <w:r w:rsidRPr="001661B0">
        <w:rPr>
          <w:lang w:val="en-US" w:eastAsia="ru-RU"/>
        </w:rPr>
        <w:t>L</w:t>
      </w:r>
      <w:r w:rsidRPr="001661B0">
        <w:rPr>
          <w:lang w:eastAsia="ru-RU"/>
        </w:rPr>
        <w:t>), объемов производства (</w:t>
      </w:r>
      <w:r w:rsidRPr="001661B0">
        <w:rPr>
          <w:lang w:val="en-US" w:eastAsia="ru-RU"/>
        </w:rPr>
        <w:t>P</w:t>
      </w:r>
      <w:r w:rsidRPr="001661B0">
        <w:rPr>
          <w:lang w:eastAsia="ru-RU"/>
        </w:rPr>
        <w:t>) и количества о</w:t>
      </w:r>
      <w:r w:rsidRPr="001661B0">
        <w:rPr>
          <w:lang w:eastAsia="ru-RU"/>
        </w:rPr>
        <w:t>т</w:t>
      </w:r>
      <w:r w:rsidRPr="001661B0">
        <w:rPr>
          <w:lang w:eastAsia="ru-RU"/>
        </w:rPr>
        <w:t>делений ЦРБ (</w:t>
      </w:r>
      <w:r w:rsidRPr="001661B0">
        <w:rPr>
          <w:lang w:val="en-US" w:eastAsia="ru-RU"/>
        </w:rPr>
        <w:t>N</w:t>
      </w:r>
      <w:r w:rsidRPr="001661B0">
        <w:rPr>
          <w:lang w:eastAsia="ru-RU"/>
        </w:rPr>
        <w:t>), представленных на рис. 5</w:t>
      </w:r>
      <w:r w:rsidR="00917895">
        <w:rPr>
          <w:lang w:val="ru-RU" w:eastAsia="ru-RU"/>
        </w:rPr>
        <w:t>5</w:t>
      </w:r>
      <w:r w:rsidRPr="001661B0">
        <w:rPr>
          <w:lang w:eastAsia="ru-RU"/>
        </w:rPr>
        <w:t>, 5</w:t>
      </w:r>
      <w:r w:rsidR="00917895">
        <w:rPr>
          <w:lang w:val="ru-RU" w:eastAsia="ru-RU"/>
        </w:rPr>
        <w:t>6</w:t>
      </w:r>
      <w:r w:rsidRPr="001661B0">
        <w:rPr>
          <w:lang w:eastAsia="ru-RU"/>
        </w:rPr>
        <w:t>,</w:t>
      </w:r>
      <w:r w:rsidR="00E84312" w:rsidRPr="001661B0">
        <w:rPr>
          <w:lang w:val="ru-RU" w:eastAsia="ru-RU"/>
        </w:rPr>
        <w:t> </w:t>
      </w:r>
      <w:r w:rsidRPr="001661B0">
        <w:rPr>
          <w:lang w:eastAsia="ru-RU"/>
        </w:rPr>
        <w:t>5</w:t>
      </w:r>
      <w:r w:rsidR="00917895">
        <w:rPr>
          <w:lang w:val="ru-RU" w:eastAsia="ru-RU"/>
        </w:rPr>
        <w:t>7</w:t>
      </w:r>
      <w:r w:rsidRPr="001661B0">
        <w:rPr>
          <w:lang w:eastAsia="ru-RU"/>
        </w:rPr>
        <w:t>.</w:t>
      </w:r>
    </w:p>
    <w:p w:rsidR="00582F95" w:rsidRPr="001661B0" w:rsidRDefault="000E4D2C" w:rsidP="001661B0">
      <w:pPr>
        <w:spacing w:line="19" w:lineRule="atLeast"/>
        <w:ind w:firstLine="0"/>
        <w:jc w:val="center"/>
        <w:rPr>
          <w:sz w:val="28"/>
          <w:szCs w:val="28"/>
          <w:lang w:eastAsia="ru-RU"/>
        </w:rPr>
      </w:pPr>
      <w:r>
        <w:rPr>
          <w:noProof/>
          <w:sz w:val="28"/>
          <w:szCs w:val="28"/>
          <w:lang w:eastAsia="ru-RU"/>
        </w:rPr>
        <w:drawing>
          <wp:inline distT="0" distB="0" distL="0" distR="0">
            <wp:extent cx="3810000" cy="2091055"/>
            <wp:effectExtent l="0" t="0" r="0" b="0"/>
            <wp:docPr id="5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2"/>
                    <a:srcRect l="-2299" t="-7085" r="-739" b="-8418"/>
                    <a:stretch>
                      <a:fillRect/>
                    </a:stretch>
                  </pic:blipFill>
                  <pic:spPr bwMode="auto">
                    <a:xfrm>
                      <a:off x="0" y="0"/>
                      <a:ext cx="3810000" cy="2091055"/>
                    </a:xfrm>
                    <a:prstGeom prst="rect">
                      <a:avLst/>
                    </a:prstGeom>
                    <a:noFill/>
                    <a:ln w="9525">
                      <a:noFill/>
                      <a:miter lim="800000"/>
                      <a:headEnd/>
                      <a:tailEnd/>
                    </a:ln>
                  </pic:spPr>
                </pic:pic>
              </a:graphicData>
            </a:graphic>
          </wp:inline>
        </w:drawing>
      </w:r>
    </w:p>
    <w:p w:rsidR="00582F95" w:rsidRDefault="00582F95" w:rsidP="001661B0">
      <w:pPr>
        <w:pStyle w:val="1-2"/>
        <w:spacing w:line="19" w:lineRule="atLeast"/>
        <w:rPr>
          <w:rFonts w:ascii="Times New Roman" w:hAnsi="Times New Roman"/>
          <w:lang w:val="ru-RU"/>
        </w:rPr>
      </w:pPr>
      <w:r w:rsidRPr="001661B0">
        <w:rPr>
          <w:rFonts w:ascii="Times New Roman" w:hAnsi="Times New Roman"/>
          <w:lang w:val="ru-RU" w:eastAsia="ru-RU"/>
        </w:rPr>
        <w:t>Рис.</w:t>
      </w:r>
      <w:r w:rsidRPr="001661B0">
        <w:rPr>
          <w:rFonts w:ascii="Times New Roman" w:hAnsi="Times New Roman"/>
          <w:lang w:eastAsia="ru-RU"/>
        </w:rPr>
        <w:t> </w:t>
      </w:r>
      <w:r w:rsidRPr="001661B0">
        <w:rPr>
          <w:rFonts w:ascii="Times New Roman" w:hAnsi="Times New Roman"/>
          <w:lang w:val="ru-RU" w:eastAsia="ru-RU"/>
        </w:rPr>
        <w:t>5</w:t>
      </w:r>
      <w:r w:rsidR="00917895">
        <w:rPr>
          <w:rFonts w:ascii="Times New Roman" w:hAnsi="Times New Roman"/>
          <w:lang w:val="ru-RU" w:eastAsia="ru-RU"/>
        </w:rPr>
        <w:t>5</w:t>
      </w:r>
      <w:r w:rsidRPr="001661B0">
        <w:rPr>
          <w:rFonts w:ascii="Times New Roman" w:hAnsi="Times New Roman"/>
          <w:lang w:val="ru-RU" w:eastAsia="ru-RU"/>
        </w:rPr>
        <w:t>.</w:t>
      </w:r>
      <w:r w:rsidR="00E84312" w:rsidRPr="001661B0">
        <w:rPr>
          <w:rFonts w:ascii="Times New Roman" w:hAnsi="Times New Roman"/>
          <w:lang w:val="ru-RU"/>
        </w:rPr>
        <w:t> </w:t>
      </w:r>
      <w:r w:rsidRPr="001661B0">
        <w:rPr>
          <w:rFonts w:ascii="Times New Roman" w:hAnsi="Times New Roman"/>
          <w:lang w:val="ru-RU"/>
        </w:rPr>
        <w:t>Линия тренда изменения численности населения ДНР</w:t>
      </w:r>
    </w:p>
    <w:p w:rsidR="00A46895" w:rsidRPr="001661B0" w:rsidRDefault="00A46895" w:rsidP="001661B0">
      <w:pPr>
        <w:pStyle w:val="1-2"/>
        <w:spacing w:line="19" w:lineRule="atLeast"/>
        <w:rPr>
          <w:rFonts w:ascii="Times New Roman" w:hAnsi="Times New Roman"/>
          <w:lang w:val="ru-RU"/>
        </w:rPr>
      </w:pPr>
    </w:p>
    <w:p w:rsidR="00582F95" w:rsidRPr="001661B0" w:rsidRDefault="000E4D2C" w:rsidP="0013694E">
      <w:pPr>
        <w:pStyle w:val="1-4"/>
        <w:spacing w:line="19" w:lineRule="atLeast"/>
        <w:ind w:firstLine="0"/>
        <w:jc w:val="center"/>
        <w:rPr>
          <w:lang w:val="ru-RU" w:eastAsia="ru-RU"/>
        </w:rPr>
      </w:pPr>
      <w:r>
        <w:rPr>
          <w:noProof/>
          <w:sz w:val="28"/>
          <w:szCs w:val="28"/>
          <w:lang w:val="ru-RU" w:eastAsia="ru-RU"/>
        </w:rPr>
        <w:drawing>
          <wp:inline distT="0" distB="0" distL="0" distR="0">
            <wp:extent cx="3714750" cy="2028825"/>
            <wp:effectExtent l="19050" t="0" r="0" b="0"/>
            <wp:docPr id="60"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73"/>
                    <a:srcRect l="-171" t="-2571" r="-69" b="-5109"/>
                    <a:stretch>
                      <a:fillRect/>
                    </a:stretch>
                  </pic:blipFill>
                  <pic:spPr bwMode="auto">
                    <a:xfrm>
                      <a:off x="0" y="0"/>
                      <a:ext cx="3714750" cy="2028825"/>
                    </a:xfrm>
                    <a:prstGeom prst="rect">
                      <a:avLst/>
                    </a:prstGeom>
                    <a:noFill/>
                    <a:ln w="9525">
                      <a:noFill/>
                      <a:miter lim="800000"/>
                      <a:headEnd/>
                      <a:tailEnd/>
                    </a:ln>
                  </pic:spPr>
                </pic:pic>
              </a:graphicData>
            </a:graphic>
          </wp:inline>
        </w:drawing>
      </w:r>
    </w:p>
    <w:p w:rsidR="00582F95" w:rsidRDefault="00582F95" w:rsidP="001661B0">
      <w:pPr>
        <w:pStyle w:val="1-2"/>
        <w:spacing w:line="19" w:lineRule="atLeast"/>
        <w:rPr>
          <w:rFonts w:ascii="Times New Roman" w:hAnsi="Times New Roman"/>
          <w:lang w:val="ru-RU"/>
        </w:rPr>
      </w:pPr>
      <w:r w:rsidRPr="001661B0">
        <w:rPr>
          <w:rFonts w:ascii="Times New Roman" w:hAnsi="Times New Roman"/>
          <w:lang w:val="ru-RU" w:eastAsia="ru-RU"/>
        </w:rPr>
        <w:t>Рис.</w:t>
      </w:r>
      <w:r w:rsidRPr="001661B0">
        <w:rPr>
          <w:rFonts w:ascii="Times New Roman" w:hAnsi="Times New Roman"/>
          <w:lang w:eastAsia="ru-RU"/>
        </w:rPr>
        <w:t> </w:t>
      </w:r>
      <w:r w:rsidRPr="001661B0">
        <w:rPr>
          <w:rFonts w:ascii="Times New Roman" w:hAnsi="Times New Roman"/>
          <w:lang w:val="ru-RU" w:eastAsia="ru-RU"/>
        </w:rPr>
        <w:t>5</w:t>
      </w:r>
      <w:r w:rsidR="00917895">
        <w:rPr>
          <w:rFonts w:ascii="Times New Roman" w:hAnsi="Times New Roman"/>
          <w:lang w:val="ru-RU" w:eastAsia="ru-RU"/>
        </w:rPr>
        <w:t>6</w:t>
      </w:r>
      <w:r w:rsidRPr="001661B0">
        <w:rPr>
          <w:rFonts w:ascii="Times New Roman" w:hAnsi="Times New Roman"/>
          <w:lang w:val="ru-RU" w:eastAsia="ru-RU"/>
        </w:rPr>
        <w:t>.</w:t>
      </w:r>
      <w:r w:rsidR="00E84312" w:rsidRPr="001661B0">
        <w:rPr>
          <w:rFonts w:ascii="Times New Roman" w:hAnsi="Times New Roman"/>
          <w:lang w:val="ru-RU"/>
        </w:rPr>
        <w:t> </w:t>
      </w:r>
      <w:r w:rsidRPr="001661B0">
        <w:rPr>
          <w:rFonts w:ascii="Times New Roman" w:hAnsi="Times New Roman"/>
          <w:lang w:val="ru-RU"/>
        </w:rPr>
        <w:t>Линия тренда изменения объема реализованной продукции ДНР</w:t>
      </w:r>
    </w:p>
    <w:p w:rsidR="0013694E" w:rsidRPr="0013694E" w:rsidRDefault="0013694E" w:rsidP="0013694E">
      <w:pPr>
        <w:pStyle w:val="1-2"/>
        <w:spacing w:line="19" w:lineRule="atLeast"/>
        <w:jc w:val="both"/>
        <w:rPr>
          <w:rFonts w:ascii="Times New Roman" w:hAnsi="Times New Roman"/>
          <w:i w:val="0"/>
          <w:iCs w:val="0"/>
          <w:lang w:val="ru-RU"/>
        </w:rPr>
      </w:pPr>
    </w:p>
    <w:p w:rsidR="00582F95" w:rsidRPr="001661B0" w:rsidRDefault="000E4D2C" w:rsidP="001661B0">
      <w:pPr>
        <w:spacing w:line="19" w:lineRule="atLeast"/>
        <w:ind w:firstLine="0"/>
        <w:contextualSpacing/>
        <w:jc w:val="center"/>
        <w:rPr>
          <w:sz w:val="28"/>
          <w:szCs w:val="28"/>
          <w:lang w:eastAsia="ru-RU"/>
        </w:rPr>
      </w:pPr>
      <w:r>
        <w:rPr>
          <w:noProof/>
          <w:sz w:val="28"/>
          <w:szCs w:val="28"/>
          <w:lang w:eastAsia="ru-RU"/>
        </w:rPr>
        <w:drawing>
          <wp:inline distT="0" distB="0" distL="0" distR="0">
            <wp:extent cx="3676650" cy="1724025"/>
            <wp:effectExtent l="0" t="0" r="0" b="0"/>
            <wp:docPr id="61"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74"/>
                    <a:srcRect l="-2370" t="-5452" r="-18" b="-6224"/>
                    <a:stretch>
                      <a:fillRect/>
                    </a:stretch>
                  </pic:blipFill>
                  <pic:spPr bwMode="auto">
                    <a:xfrm>
                      <a:off x="0" y="0"/>
                      <a:ext cx="3676650" cy="1724025"/>
                    </a:xfrm>
                    <a:prstGeom prst="rect">
                      <a:avLst/>
                    </a:prstGeom>
                    <a:noFill/>
                    <a:ln w="9525">
                      <a:noFill/>
                      <a:miter lim="800000"/>
                      <a:headEnd/>
                      <a:tailEnd/>
                    </a:ln>
                  </pic:spPr>
                </pic:pic>
              </a:graphicData>
            </a:graphic>
          </wp:inline>
        </w:drawing>
      </w:r>
    </w:p>
    <w:p w:rsidR="00582F95" w:rsidRPr="001661B0" w:rsidRDefault="00582F95" w:rsidP="001661B0">
      <w:pPr>
        <w:pStyle w:val="1-2"/>
        <w:spacing w:line="19" w:lineRule="atLeast"/>
        <w:rPr>
          <w:rFonts w:ascii="Times New Roman" w:hAnsi="Times New Roman"/>
          <w:lang w:val="ru-RU"/>
        </w:rPr>
      </w:pPr>
      <w:r w:rsidRPr="001661B0">
        <w:rPr>
          <w:rFonts w:ascii="Times New Roman" w:hAnsi="Times New Roman"/>
          <w:lang w:val="ru-RU" w:eastAsia="ru-RU"/>
        </w:rPr>
        <w:t>Рис.</w:t>
      </w:r>
      <w:r w:rsidRPr="001661B0">
        <w:rPr>
          <w:rFonts w:ascii="Times New Roman" w:hAnsi="Times New Roman"/>
          <w:lang w:eastAsia="ru-RU"/>
        </w:rPr>
        <w:t> </w:t>
      </w:r>
      <w:r w:rsidRPr="001661B0">
        <w:rPr>
          <w:rFonts w:ascii="Times New Roman" w:hAnsi="Times New Roman"/>
          <w:lang w:val="ru-RU" w:eastAsia="ru-RU"/>
        </w:rPr>
        <w:t>5</w:t>
      </w:r>
      <w:r w:rsidR="00420380">
        <w:rPr>
          <w:rFonts w:ascii="Times New Roman" w:hAnsi="Times New Roman"/>
          <w:lang w:val="ru-RU" w:eastAsia="ru-RU"/>
        </w:rPr>
        <w:t>7</w:t>
      </w:r>
      <w:r w:rsidRPr="001661B0">
        <w:rPr>
          <w:rFonts w:ascii="Times New Roman" w:hAnsi="Times New Roman"/>
          <w:lang w:val="ru-RU" w:eastAsia="ru-RU"/>
        </w:rPr>
        <w:t>.</w:t>
      </w:r>
      <w:r w:rsidR="0013694E">
        <w:rPr>
          <w:rFonts w:ascii="Times New Roman" w:hAnsi="Times New Roman"/>
          <w:lang w:val="ru-RU" w:eastAsia="ru-RU"/>
        </w:rPr>
        <w:t> </w:t>
      </w:r>
      <w:r w:rsidRPr="001661B0">
        <w:rPr>
          <w:rFonts w:ascii="Times New Roman" w:hAnsi="Times New Roman"/>
          <w:lang w:val="ru-RU"/>
        </w:rPr>
        <w:t>Линия тренда изменения количества отделений ЦРБ ДНР</w:t>
      </w:r>
    </w:p>
    <w:p w:rsidR="00E84312" w:rsidRPr="00550367" w:rsidRDefault="00E84312" w:rsidP="001661B0">
      <w:pPr>
        <w:pStyle w:val="1-2"/>
        <w:spacing w:line="19" w:lineRule="atLeast"/>
        <w:jc w:val="both"/>
        <w:rPr>
          <w:rFonts w:ascii="Times New Roman" w:hAnsi="Times New Roman"/>
          <w:i w:val="0"/>
          <w:iCs w:val="0"/>
          <w:sz w:val="10"/>
          <w:szCs w:val="10"/>
          <w:lang w:val="ru-RU"/>
        </w:rPr>
      </w:pPr>
    </w:p>
    <w:p w:rsidR="00A46895" w:rsidRDefault="00582F95" w:rsidP="00550367">
      <w:pPr>
        <w:pStyle w:val="1-4"/>
        <w:spacing w:line="18" w:lineRule="atLeast"/>
      </w:pPr>
      <w:r w:rsidRPr="001661B0">
        <w:t>Например, при сохранении текущих тенденций (так называемый инерционный сценарий, а это – постепенное снижение численности населения, рост производства и р</w:t>
      </w:r>
      <w:r w:rsidRPr="001661B0">
        <w:t>а</w:t>
      </w:r>
      <w:r w:rsidRPr="001661B0">
        <w:t>звитие филиальной сети ЦРБ и появление других банков, в том числе иностранных) на ближайшие четыре года разм</w:t>
      </w:r>
      <w:r w:rsidRPr="001661B0">
        <w:t>е</w:t>
      </w:r>
      <w:r w:rsidRPr="001661B0">
        <w:t>ры совокупного кредитного портфеля выглядят как в табл. </w:t>
      </w:r>
      <w:r w:rsidR="00A46895">
        <w:rPr>
          <w:lang w:val="ru-RU"/>
        </w:rPr>
        <w:t>42</w:t>
      </w:r>
      <w:r w:rsidRPr="001661B0">
        <w:t>.</w:t>
      </w:r>
    </w:p>
    <w:p w:rsidR="00582F95" w:rsidRDefault="00582F95" w:rsidP="00340458">
      <w:pPr>
        <w:pStyle w:val="1-0"/>
        <w:spacing w:before="0" w:after="0" w:line="228" w:lineRule="auto"/>
        <w:rPr>
          <w:sz w:val="22"/>
          <w:szCs w:val="22"/>
          <w:lang w:eastAsia="ru-RU"/>
        </w:rPr>
      </w:pPr>
      <w:r w:rsidRPr="001661B0">
        <w:rPr>
          <w:sz w:val="22"/>
          <w:szCs w:val="22"/>
          <w:lang w:eastAsia="ru-RU"/>
        </w:rPr>
        <w:t>Таблица </w:t>
      </w:r>
      <w:r w:rsidR="00A46895">
        <w:rPr>
          <w:sz w:val="22"/>
          <w:szCs w:val="22"/>
          <w:lang w:val="ru-RU" w:eastAsia="ru-RU"/>
        </w:rPr>
        <w:t>42</w:t>
      </w:r>
    </w:p>
    <w:p w:rsidR="00A46895" w:rsidRPr="00A46895" w:rsidRDefault="00A46895" w:rsidP="00340458">
      <w:pPr>
        <w:pStyle w:val="1-0"/>
        <w:spacing w:before="0" w:after="0" w:line="228" w:lineRule="auto"/>
        <w:rPr>
          <w:sz w:val="10"/>
          <w:szCs w:val="10"/>
          <w:lang w:eastAsia="ru-RU"/>
        </w:rPr>
      </w:pPr>
    </w:p>
    <w:p w:rsidR="00582F95" w:rsidRDefault="00582F95" w:rsidP="00550367">
      <w:pPr>
        <w:pStyle w:val="13"/>
        <w:spacing w:after="0" w:line="216" w:lineRule="auto"/>
        <w:rPr>
          <w:szCs w:val="24"/>
          <w:lang w:eastAsia="ru-RU"/>
        </w:rPr>
      </w:pPr>
      <w:r w:rsidRPr="001661B0">
        <w:rPr>
          <w:szCs w:val="24"/>
          <w:lang w:eastAsia="ru-RU"/>
        </w:rPr>
        <w:t xml:space="preserve">Прогнозные значения совокупного кредитного портфеля при инерционном сценарии развития в 2019–2022 гг., </w:t>
      </w:r>
      <w:r w:rsidR="00FB4675" w:rsidRPr="001661B0">
        <w:rPr>
          <w:szCs w:val="24"/>
          <w:lang w:eastAsia="ru-RU"/>
        </w:rPr>
        <w:t>млрд</w:t>
      </w:r>
      <w:r w:rsidRPr="001661B0">
        <w:rPr>
          <w:szCs w:val="24"/>
          <w:lang w:eastAsia="ru-RU"/>
        </w:rPr>
        <w:t> руб.</w:t>
      </w:r>
    </w:p>
    <w:p w:rsidR="00A46895" w:rsidRPr="00A46895" w:rsidRDefault="00A46895" w:rsidP="00340458">
      <w:pPr>
        <w:pStyle w:val="13"/>
        <w:spacing w:after="0" w:line="228" w:lineRule="auto"/>
        <w:rPr>
          <w:sz w:val="10"/>
          <w:szCs w:val="10"/>
          <w:lang w:eastAsia="ru-RU"/>
        </w:rPr>
      </w:pPr>
    </w:p>
    <w:tbl>
      <w:tblPr>
        <w:tblStyle w:val="ad"/>
        <w:tblW w:w="0" w:type="auto"/>
        <w:tblLook w:val="04A0"/>
      </w:tblPr>
      <w:tblGrid>
        <w:gridCol w:w="1528"/>
        <w:gridCol w:w="1528"/>
        <w:gridCol w:w="1529"/>
        <w:gridCol w:w="1529"/>
      </w:tblGrid>
      <w:tr w:rsidR="00E84312" w:rsidRPr="001661B0" w:rsidTr="00E84312">
        <w:tc>
          <w:tcPr>
            <w:tcW w:w="1528" w:type="dxa"/>
            <w:vAlign w:val="center"/>
          </w:tcPr>
          <w:p w:rsidR="00E84312" w:rsidRPr="001661B0" w:rsidRDefault="00E84312" w:rsidP="00550367">
            <w:pPr>
              <w:pStyle w:val="13"/>
              <w:spacing w:after="0"/>
              <w:ind w:firstLine="0"/>
              <w:rPr>
                <w:i w:val="0"/>
                <w:iCs/>
                <w:szCs w:val="24"/>
                <w:lang w:eastAsia="ru-RU"/>
              </w:rPr>
            </w:pPr>
            <w:r w:rsidRPr="001661B0">
              <w:rPr>
                <w:i w:val="0"/>
                <w:iCs/>
                <w:sz w:val="20"/>
                <w:szCs w:val="20"/>
              </w:rPr>
              <w:t>2019 г.</w:t>
            </w:r>
          </w:p>
        </w:tc>
        <w:tc>
          <w:tcPr>
            <w:tcW w:w="1528" w:type="dxa"/>
            <w:vAlign w:val="center"/>
          </w:tcPr>
          <w:p w:rsidR="00E84312" w:rsidRPr="001661B0" w:rsidRDefault="00E84312" w:rsidP="00550367">
            <w:pPr>
              <w:pStyle w:val="13"/>
              <w:spacing w:after="0"/>
              <w:ind w:firstLine="0"/>
              <w:rPr>
                <w:i w:val="0"/>
                <w:iCs/>
                <w:szCs w:val="24"/>
                <w:lang w:eastAsia="ru-RU"/>
              </w:rPr>
            </w:pPr>
            <w:r w:rsidRPr="001661B0">
              <w:rPr>
                <w:i w:val="0"/>
                <w:iCs/>
                <w:sz w:val="20"/>
                <w:szCs w:val="20"/>
              </w:rPr>
              <w:t>2020 г.</w:t>
            </w:r>
          </w:p>
        </w:tc>
        <w:tc>
          <w:tcPr>
            <w:tcW w:w="1529" w:type="dxa"/>
            <w:vAlign w:val="center"/>
          </w:tcPr>
          <w:p w:rsidR="00E84312" w:rsidRPr="001661B0" w:rsidRDefault="00E84312" w:rsidP="00550367">
            <w:pPr>
              <w:pStyle w:val="13"/>
              <w:spacing w:after="0"/>
              <w:ind w:firstLine="0"/>
              <w:rPr>
                <w:i w:val="0"/>
                <w:iCs/>
                <w:szCs w:val="24"/>
                <w:lang w:eastAsia="ru-RU"/>
              </w:rPr>
            </w:pPr>
            <w:r w:rsidRPr="001661B0">
              <w:rPr>
                <w:i w:val="0"/>
                <w:iCs/>
                <w:sz w:val="20"/>
                <w:szCs w:val="20"/>
              </w:rPr>
              <w:t>2021 г.</w:t>
            </w:r>
          </w:p>
        </w:tc>
        <w:tc>
          <w:tcPr>
            <w:tcW w:w="1529" w:type="dxa"/>
            <w:vAlign w:val="center"/>
          </w:tcPr>
          <w:p w:rsidR="00E84312" w:rsidRPr="001661B0" w:rsidRDefault="00E84312" w:rsidP="00550367">
            <w:pPr>
              <w:pStyle w:val="13"/>
              <w:spacing w:after="0"/>
              <w:ind w:firstLine="0"/>
              <w:rPr>
                <w:i w:val="0"/>
                <w:iCs/>
                <w:szCs w:val="24"/>
                <w:lang w:eastAsia="ru-RU"/>
              </w:rPr>
            </w:pPr>
            <w:r w:rsidRPr="001661B0">
              <w:rPr>
                <w:i w:val="0"/>
                <w:iCs/>
                <w:sz w:val="20"/>
                <w:szCs w:val="20"/>
              </w:rPr>
              <w:t>2022 г.</w:t>
            </w:r>
          </w:p>
        </w:tc>
      </w:tr>
      <w:tr w:rsidR="00E84312" w:rsidRPr="001661B0" w:rsidTr="00E84312">
        <w:tc>
          <w:tcPr>
            <w:tcW w:w="1528" w:type="dxa"/>
            <w:vAlign w:val="center"/>
          </w:tcPr>
          <w:p w:rsidR="00E84312" w:rsidRPr="001661B0" w:rsidRDefault="00E84312" w:rsidP="00550367">
            <w:pPr>
              <w:pStyle w:val="13"/>
              <w:spacing w:after="0"/>
              <w:ind w:firstLine="0"/>
              <w:rPr>
                <w:i w:val="0"/>
                <w:iCs/>
                <w:szCs w:val="24"/>
                <w:lang w:eastAsia="ru-RU"/>
              </w:rPr>
            </w:pPr>
            <w:r w:rsidRPr="001661B0">
              <w:rPr>
                <w:i w:val="0"/>
                <w:iCs/>
                <w:sz w:val="20"/>
                <w:szCs w:val="20"/>
              </w:rPr>
              <w:t>46,1</w:t>
            </w:r>
          </w:p>
        </w:tc>
        <w:tc>
          <w:tcPr>
            <w:tcW w:w="1528" w:type="dxa"/>
            <w:vAlign w:val="center"/>
          </w:tcPr>
          <w:p w:rsidR="00E84312" w:rsidRPr="001661B0" w:rsidRDefault="00E84312" w:rsidP="00550367">
            <w:pPr>
              <w:pStyle w:val="13"/>
              <w:spacing w:after="0"/>
              <w:ind w:firstLine="0"/>
              <w:rPr>
                <w:i w:val="0"/>
                <w:iCs/>
                <w:szCs w:val="24"/>
                <w:lang w:eastAsia="ru-RU"/>
              </w:rPr>
            </w:pPr>
            <w:r w:rsidRPr="001661B0">
              <w:rPr>
                <w:i w:val="0"/>
                <w:iCs/>
                <w:sz w:val="20"/>
                <w:szCs w:val="20"/>
              </w:rPr>
              <w:t>46,7</w:t>
            </w:r>
          </w:p>
        </w:tc>
        <w:tc>
          <w:tcPr>
            <w:tcW w:w="1529" w:type="dxa"/>
            <w:vAlign w:val="center"/>
          </w:tcPr>
          <w:p w:rsidR="00E84312" w:rsidRPr="001661B0" w:rsidRDefault="00E84312" w:rsidP="00550367">
            <w:pPr>
              <w:pStyle w:val="13"/>
              <w:spacing w:after="0"/>
              <w:ind w:firstLine="0"/>
              <w:rPr>
                <w:i w:val="0"/>
                <w:iCs/>
                <w:szCs w:val="24"/>
                <w:lang w:eastAsia="ru-RU"/>
              </w:rPr>
            </w:pPr>
            <w:r w:rsidRPr="001661B0">
              <w:rPr>
                <w:i w:val="0"/>
                <w:iCs/>
                <w:sz w:val="20"/>
                <w:szCs w:val="20"/>
              </w:rPr>
              <w:t>47,3</w:t>
            </w:r>
          </w:p>
        </w:tc>
        <w:tc>
          <w:tcPr>
            <w:tcW w:w="1529" w:type="dxa"/>
            <w:vAlign w:val="center"/>
          </w:tcPr>
          <w:p w:rsidR="00E84312" w:rsidRPr="001661B0" w:rsidRDefault="00E84312" w:rsidP="00550367">
            <w:pPr>
              <w:pStyle w:val="13"/>
              <w:spacing w:after="0"/>
              <w:ind w:firstLine="0"/>
              <w:rPr>
                <w:i w:val="0"/>
                <w:iCs/>
                <w:szCs w:val="24"/>
                <w:lang w:eastAsia="ru-RU"/>
              </w:rPr>
            </w:pPr>
            <w:r w:rsidRPr="001661B0">
              <w:rPr>
                <w:i w:val="0"/>
                <w:iCs/>
                <w:sz w:val="20"/>
                <w:szCs w:val="20"/>
              </w:rPr>
              <w:t>47,9</w:t>
            </w:r>
          </w:p>
        </w:tc>
      </w:tr>
    </w:tbl>
    <w:p w:rsidR="00582F95" w:rsidRPr="00550367" w:rsidRDefault="00582F95" w:rsidP="00550367">
      <w:pPr>
        <w:pStyle w:val="1-4"/>
        <w:spacing w:line="216" w:lineRule="auto"/>
        <w:ind w:firstLine="0"/>
        <w:rPr>
          <w:sz w:val="10"/>
          <w:szCs w:val="10"/>
          <w:lang w:eastAsia="ru-RU"/>
        </w:rPr>
      </w:pPr>
    </w:p>
    <w:p w:rsidR="00582F95" w:rsidRPr="001661B0" w:rsidRDefault="00582F95" w:rsidP="00550367">
      <w:pPr>
        <w:pStyle w:val="1-4"/>
        <w:spacing w:line="216" w:lineRule="auto"/>
        <w:rPr>
          <w:lang w:eastAsia="ru-RU"/>
        </w:rPr>
      </w:pPr>
      <w:r w:rsidRPr="001661B0">
        <w:rPr>
          <w:lang w:eastAsia="ru-RU"/>
        </w:rPr>
        <w:t>Понятно, что данный прогноз имеет условное знач</w:t>
      </w:r>
      <w:r w:rsidRPr="001661B0">
        <w:rPr>
          <w:lang w:eastAsia="ru-RU"/>
        </w:rPr>
        <w:t>е</w:t>
      </w:r>
      <w:r w:rsidRPr="001661B0">
        <w:rPr>
          <w:lang w:eastAsia="ru-RU"/>
        </w:rPr>
        <w:t>ние, призванное продемонстрировать будущее финансовой системы ДНР при сохраняющихся тенденциях. Если же со стороны финансового регулятора или иных институтов б</w:t>
      </w:r>
      <w:r w:rsidRPr="001661B0">
        <w:rPr>
          <w:lang w:eastAsia="ru-RU"/>
        </w:rPr>
        <w:t>у</w:t>
      </w:r>
      <w:r w:rsidRPr="001661B0">
        <w:rPr>
          <w:lang w:eastAsia="ru-RU"/>
        </w:rPr>
        <w:t>дет наблюдаться повышенная активность в сфере развития денежно-кредитных отношений в ДНР, реальные значения объ</w:t>
      </w:r>
      <w:r w:rsidR="001B3B31" w:rsidRPr="001661B0">
        <w:rPr>
          <w:lang w:eastAsia="ru-RU"/>
        </w:rPr>
        <w:t>е</w:t>
      </w:r>
      <w:r w:rsidRPr="001661B0">
        <w:rPr>
          <w:lang w:eastAsia="ru-RU"/>
        </w:rPr>
        <w:t>мов кредитования могут быть иными. Кроме этого, на пути реализации любого сценария развития экономики встречаются угрозы и вызовы, на которые необходимо в</w:t>
      </w:r>
      <w:r w:rsidRPr="001661B0">
        <w:rPr>
          <w:lang w:eastAsia="ru-RU"/>
        </w:rPr>
        <w:t>о</w:t>
      </w:r>
      <w:r w:rsidRPr="001661B0">
        <w:rPr>
          <w:lang w:eastAsia="ru-RU"/>
        </w:rPr>
        <w:t xml:space="preserve">время реагировать и принимать верные управленческие решения. Для банковской системы такими </w:t>
      </w:r>
      <w:r w:rsidRPr="001661B0">
        <w:rPr>
          <w:i/>
          <w:lang w:eastAsia="ru-RU"/>
        </w:rPr>
        <w:t>угрозами и ограничениями</w:t>
      </w:r>
      <w:r w:rsidRPr="001661B0">
        <w:rPr>
          <w:lang w:eastAsia="ru-RU"/>
        </w:rPr>
        <w:t xml:space="preserve"> являются:</w:t>
      </w:r>
    </w:p>
    <w:p w:rsidR="00582F95" w:rsidRPr="001661B0" w:rsidRDefault="00582F95" w:rsidP="00550367">
      <w:pPr>
        <w:pStyle w:val="1-4"/>
        <w:spacing w:line="216" w:lineRule="auto"/>
        <w:rPr>
          <w:lang w:eastAsia="ru-RU"/>
        </w:rPr>
      </w:pPr>
      <w:r w:rsidRPr="001661B0">
        <w:rPr>
          <w:lang w:eastAsia="ru-RU"/>
        </w:rPr>
        <w:t xml:space="preserve">монополизация рынка банковских и финансовых услуг, что приводит к завышению процентных ставок и комиссий </w:t>
      </w:r>
      <w:r w:rsidRPr="001661B0">
        <w:t>по банковским операциям;</w:t>
      </w:r>
    </w:p>
    <w:p w:rsidR="00582F95" w:rsidRPr="001661B0" w:rsidRDefault="00582F95" w:rsidP="00550367">
      <w:pPr>
        <w:pStyle w:val="1-4"/>
        <w:spacing w:line="216" w:lineRule="auto"/>
        <w:rPr>
          <w:lang w:eastAsia="ru-RU"/>
        </w:rPr>
      </w:pPr>
      <w:r w:rsidRPr="001661B0">
        <w:rPr>
          <w:lang w:eastAsia="ru-RU"/>
        </w:rPr>
        <w:t>активизация боевых действий, что крайне негативно сказывается на хозяйственной активности субъектов эк</w:t>
      </w:r>
      <w:r w:rsidRPr="001661B0">
        <w:rPr>
          <w:lang w:eastAsia="ru-RU"/>
        </w:rPr>
        <w:t>о</w:t>
      </w:r>
      <w:r w:rsidRPr="001661B0">
        <w:rPr>
          <w:lang w:eastAsia="ru-RU"/>
        </w:rPr>
        <w:t>номических отношений;</w:t>
      </w:r>
    </w:p>
    <w:p w:rsidR="00582F95" w:rsidRPr="001661B0" w:rsidRDefault="00582F95" w:rsidP="00550367">
      <w:pPr>
        <w:pStyle w:val="1-4"/>
        <w:spacing w:line="216" w:lineRule="auto"/>
        <w:rPr>
          <w:lang w:eastAsia="ru-RU"/>
        </w:rPr>
      </w:pPr>
      <w:r w:rsidRPr="001661B0">
        <w:t>усиление инфляционных процессов, что может пр</w:t>
      </w:r>
      <w:r w:rsidRPr="001661B0">
        <w:t>и</w:t>
      </w:r>
      <w:r w:rsidRPr="001661B0">
        <w:t>вести к снижению платежеспособного спроса и сокращ</w:t>
      </w:r>
      <w:r w:rsidRPr="001661B0">
        <w:t>е</w:t>
      </w:r>
      <w:r w:rsidRPr="001661B0">
        <w:t>нию объема депозитов;</w:t>
      </w:r>
    </w:p>
    <w:p w:rsidR="00582F95" w:rsidRPr="001661B0" w:rsidRDefault="00582F95" w:rsidP="00550367">
      <w:pPr>
        <w:pStyle w:val="1-4"/>
        <w:spacing w:line="216" w:lineRule="auto"/>
        <w:rPr>
          <w:lang w:eastAsia="ru-RU"/>
        </w:rPr>
      </w:pPr>
      <w:r w:rsidRPr="001661B0">
        <w:rPr>
          <w:lang w:eastAsia="ru-RU"/>
        </w:rPr>
        <w:t>дальнейшее снижение численности населения, что приведет к критическому сокращению человеческого к</w:t>
      </w:r>
      <w:r w:rsidRPr="001661B0">
        <w:rPr>
          <w:lang w:eastAsia="ru-RU"/>
        </w:rPr>
        <w:t>а</w:t>
      </w:r>
      <w:r w:rsidRPr="001661B0">
        <w:rPr>
          <w:lang w:eastAsia="ru-RU"/>
        </w:rPr>
        <w:t xml:space="preserve">питала и </w:t>
      </w:r>
      <w:r w:rsidRPr="001661B0">
        <w:t>квалифицированных кадров</w:t>
      </w:r>
      <w:r w:rsidRPr="001661B0">
        <w:rPr>
          <w:lang w:eastAsia="ru-RU"/>
        </w:rPr>
        <w:t>.</w:t>
      </w:r>
    </w:p>
    <w:p w:rsidR="00582F95" w:rsidRPr="001661B0" w:rsidRDefault="00582F95" w:rsidP="00550367">
      <w:pPr>
        <w:pStyle w:val="1-4"/>
        <w:spacing w:line="216" w:lineRule="auto"/>
        <w:rPr>
          <w:lang w:eastAsia="ru-RU"/>
        </w:rPr>
      </w:pPr>
      <w:r w:rsidRPr="001661B0">
        <w:rPr>
          <w:lang w:eastAsia="ru-RU"/>
        </w:rPr>
        <w:t xml:space="preserve">Среди </w:t>
      </w:r>
      <w:r w:rsidRPr="001661B0">
        <w:rPr>
          <w:i/>
          <w:lang w:eastAsia="ru-RU"/>
        </w:rPr>
        <w:t>возможностей и перспектив</w:t>
      </w:r>
      <w:r w:rsidRPr="001661B0">
        <w:rPr>
          <w:lang w:eastAsia="ru-RU"/>
        </w:rPr>
        <w:t xml:space="preserve"> банковской си</w:t>
      </w:r>
      <w:r w:rsidRPr="001661B0">
        <w:rPr>
          <w:lang w:eastAsia="ru-RU"/>
        </w:rPr>
        <w:t>с</w:t>
      </w:r>
      <w:r w:rsidRPr="001661B0">
        <w:rPr>
          <w:lang w:eastAsia="ru-RU"/>
        </w:rPr>
        <w:t>темы ДНР стоит выделить:</w:t>
      </w:r>
    </w:p>
    <w:p w:rsidR="00582F95" w:rsidRPr="001661B0" w:rsidRDefault="00582F95" w:rsidP="00550367">
      <w:pPr>
        <w:pStyle w:val="1-4"/>
        <w:spacing w:line="216" w:lineRule="auto"/>
        <w:rPr>
          <w:lang w:eastAsia="ru-RU"/>
        </w:rPr>
      </w:pPr>
      <w:r w:rsidRPr="001661B0">
        <w:rPr>
          <w:lang w:eastAsia="ru-RU"/>
        </w:rPr>
        <w:t>построение конкурентной двухуровневой банковской системы, которая будет содействовать развитию рынка б</w:t>
      </w:r>
      <w:r w:rsidRPr="001661B0">
        <w:rPr>
          <w:lang w:eastAsia="ru-RU"/>
        </w:rPr>
        <w:t>а</w:t>
      </w:r>
      <w:r w:rsidRPr="001661B0">
        <w:rPr>
          <w:lang w:eastAsia="ru-RU"/>
        </w:rPr>
        <w:t>нковских услуг;</w:t>
      </w:r>
    </w:p>
    <w:p w:rsidR="00582F95" w:rsidRPr="001661B0" w:rsidRDefault="00582F95" w:rsidP="00550367">
      <w:pPr>
        <w:pStyle w:val="1-4"/>
        <w:spacing w:line="216" w:lineRule="auto"/>
        <w:rPr>
          <w:lang w:eastAsia="ru-RU"/>
        </w:rPr>
      </w:pPr>
      <w:r w:rsidRPr="001661B0">
        <w:rPr>
          <w:lang w:eastAsia="ru-RU"/>
        </w:rPr>
        <w:t>использование новейших достижений в сфере банк</w:t>
      </w:r>
      <w:r w:rsidRPr="001661B0">
        <w:rPr>
          <w:lang w:eastAsia="ru-RU"/>
        </w:rPr>
        <w:t>о</w:t>
      </w:r>
      <w:r w:rsidRPr="001661B0">
        <w:rPr>
          <w:lang w:eastAsia="ru-RU"/>
        </w:rPr>
        <w:t>вских и финансовых технологий;</w:t>
      </w:r>
    </w:p>
    <w:p w:rsidR="00582F95" w:rsidRPr="001661B0" w:rsidRDefault="00582F95" w:rsidP="00550367">
      <w:pPr>
        <w:pStyle w:val="1-4"/>
        <w:spacing w:line="216" w:lineRule="auto"/>
        <w:rPr>
          <w:lang w:eastAsia="ru-RU"/>
        </w:rPr>
      </w:pPr>
      <w:r w:rsidRPr="001661B0">
        <w:rPr>
          <w:lang w:eastAsia="ru-RU"/>
        </w:rPr>
        <w:t>разработку и принятие закона о банковской системе ДНР с указанием состава, места в экономике и роли спец</w:t>
      </w:r>
      <w:r w:rsidRPr="001661B0">
        <w:rPr>
          <w:lang w:eastAsia="ru-RU"/>
        </w:rPr>
        <w:t>и</w:t>
      </w:r>
      <w:r w:rsidRPr="001661B0">
        <w:rPr>
          <w:lang w:eastAsia="ru-RU"/>
        </w:rPr>
        <w:t>ализированных банков и небанковски</w:t>
      </w:r>
      <w:r w:rsidR="00BD2F94">
        <w:rPr>
          <w:lang w:val="ru-RU" w:eastAsia="ru-RU"/>
        </w:rPr>
        <w:t>х</w:t>
      </w:r>
      <w:r w:rsidRPr="001661B0">
        <w:rPr>
          <w:lang w:eastAsia="ru-RU"/>
        </w:rPr>
        <w:t xml:space="preserve"> финансовых инст</w:t>
      </w:r>
      <w:r w:rsidRPr="001661B0">
        <w:rPr>
          <w:lang w:eastAsia="ru-RU"/>
        </w:rPr>
        <w:t>и</w:t>
      </w:r>
      <w:r w:rsidRPr="001661B0">
        <w:rPr>
          <w:lang w:eastAsia="ru-RU"/>
        </w:rPr>
        <w:t>тутов;</w:t>
      </w:r>
    </w:p>
    <w:p w:rsidR="00582F95" w:rsidRPr="001661B0" w:rsidRDefault="00582F95" w:rsidP="00550367">
      <w:pPr>
        <w:pStyle w:val="1-4"/>
        <w:spacing w:line="216" w:lineRule="auto"/>
        <w:rPr>
          <w:lang w:eastAsia="ru-RU"/>
        </w:rPr>
      </w:pPr>
      <w:r w:rsidRPr="001661B0">
        <w:rPr>
          <w:lang w:eastAsia="ru-RU"/>
        </w:rPr>
        <w:t>формирование благоприятного климата для межд</w:t>
      </w:r>
      <w:r w:rsidRPr="001661B0">
        <w:rPr>
          <w:lang w:eastAsia="ru-RU"/>
        </w:rPr>
        <w:t>у</w:t>
      </w:r>
      <w:r w:rsidRPr="001661B0">
        <w:rPr>
          <w:lang w:eastAsia="ru-RU"/>
        </w:rPr>
        <w:t>народного признания ДНР, образования республиканских коммерческих банков и прихода в Республику иностранн</w:t>
      </w:r>
      <w:r w:rsidRPr="001661B0">
        <w:rPr>
          <w:lang w:eastAsia="ru-RU"/>
        </w:rPr>
        <w:t>о</w:t>
      </w:r>
      <w:r w:rsidRPr="001661B0">
        <w:rPr>
          <w:lang w:eastAsia="ru-RU"/>
        </w:rPr>
        <w:t>го капитала;</w:t>
      </w:r>
    </w:p>
    <w:p w:rsidR="00582F95" w:rsidRPr="00F66471" w:rsidRDefault="00582F95" w:rsidP="00550367">
      <w:pPr>
        <w:pStyle w:val="1-4"/>
        <w:spacing w:line="216" w:lineRule="auto"/>
        <w:rPr>
          <w:lang w:eastAsia="ru-RU"/>
        </w:rPr>
      </w:pPr>
      <w:r w:rsidRPr="001661B0">
        <w:rPr>
          <w:lang w:eastAsia="ru-RU"/>
        </w:rPr>
        <w:t>развитие контактов с центральными и коммерческ</w:t>
      </w:r>
      <w:r w:rsidRPr="001661B0">
        <w:rPr>
          <w:lang w:eastAsia="ru-RU"/>
        </w:rPr>
        <w:t>и</w:t>
      </w:r>
      <w:r w:rsidRPr="001661B0">
        <w:rPr>
          <w:lang w:eastAsia="ru-RU"/>
        </w:rPr>
        <w:t xml:space="preserve">ми банками </w:t>
      </w:r>
      <w:r w:rsidRPr="00F66471">
        <w:rPr>
          <w:lang w:eastAsia="ru-RU"/>
        </w:rPr>
        <w:t>других непризнанных или частично призна</w:t>
      </w:r>
      <w:r w:rsidRPr="00F66471">
        <w:rPr>
          <w:lang w:eastAsia="ru-RU"/>
        </w:rPr>
        <w:t>н</w:t>
      </w:r>
      <w:r w:rsidRPr="00F66471">
        <w:rPr>
          <w:lang w:eastAsia="ru-RU"/>
        </w:rPr>
        <w:t>ных республик;</w:t>
      </w:r>
    </w:p>
    <w:p w:rsidR="00582F95" w:rsidRPr="00F66471" w:rsidRDefault="00582F95" w:rsidP="00550367">
      <w:pPr>
        <w:pStyle w:val="1-4"/>
        <w:spacing w:line="216" w:lineRule="auto"/>
        <w:rPr>
          <w:lang w:eastAsia="ru-RU"/>
        </w:rPr>
      </w:pPr>
      <w:r w:rsidRPr="00F66471">
        <w:rPr>
          <w:lang w:eastAsia="ru-RU"/>
        </w:rPr>
        <w:t>создание механизма финансово-кредитного обесп</w:t>
      </w:r>
      <w:r w:rsidRPr="00F66471">
        <w:rPr>
          <w:lang w:eastAsia="ru-RU"/>
        </w:rPr>
        <w:t>е</w:t>
      </w:r>
      <w:r w:rsidRPr="00F66471">
        <w:rPr>
          <w:lang w:eastAsia="ru-RU"/>
        </w:rPr>
        <w:t>чения потребностей субъектов хозяйствования.</w:t>
      </w:r>
    </w:p>
    <w:p w:rsidR="00582F95" w:rsidRPr="001661B0" w:rsidRDefault="00582F95" w:rsidP="00550367">
      <w:pPr>
        <w:pStyle w:val="1-4"/>
        <w:spacing w:line="216" w:lineRule="auto"/>
        <w:rPr>
          <w:b/>
        </w:rPr>
      </w:pPr>
      <w:r w:rsidRPr="00F66471">
        <w:rPr>
          <w:b/>
          <w:i/>
        </w:rPr>
        <w:t>Экология.</w:t>
      </w:r>
      <w:r w:rsidRPr="00F66471">
        <w:rPr>
          <w:bCs/>
        </w:rPr>
        <w:t xml:space="preserve"> </w:t>
      </w:r>
      <w:r w:rsidRPr="00F66471">
        <w:t>Согласно проведенным расчетам</w:t>
      </w:r>
      <w:r w:rsidRPr="00F66471">
        <w:rPr>
          <w:rStyle w:val="aa"/>
        </w:rPr>
        <w:footnoteReference w:id="299"/>
      </w:r>
      <w:r w:rsidRPr="00F66471">
        <w:t xml:space="preserve"> выв</w:t>
      </w:r>
      <w:r w:rsidRPr="00F66471">
        <w:t>е</w:t>
      </w:r>
      <w:r w:rsidRPr="00F66471">
        <w:t>дена зависимость, которая показала, что при увеличении количества реализованной промышленной продукции на 1%</w:t>
      </w:r>
      <w:r w:rsidR="00BD2F94" w:rsidRPr="00F66471">
        <w:rPr>
          <w:lang w:val="ru-RU"/>
        </w:rPr>
        <w:t>,</w:t>
      </w:r>
      <w:r w:rsidRPr="00F66471">
        <w:t xml:space="preserve"> при прочих равных условиях, показатель комплексн</w:t>
      </w:r>
      <w:r w:rsidRPr="00F66471">
        <w:t>о</w:t>
      </w:r>
      <w:r w:rsidRPr="00F66471">
        <w:t>го</w:t>
      </w:r>
      <w:r w:rsidRPr="001661B0">
        <w:t xml:space="preserve"> индекса загрязнения атмосферного воздуха будет ув</w:t>
      </w:r>
      <w:r w:rsidRPr="001661B0">
        <w:t>е</w:t>
      </w:r>
      <w:r w:rsidRPr="001661B0">
        <w:t>личиваться на 0,13%.</w:t>
      </w:r>
    </w:p>
    <w:p w:rsidR="00582F95" w:rsidRPr="001661B0" w:rsidRDefault="00582F95" w:rsidP="00550367">
      <w:pPr>
        <w:pStyle w:val="1-4"/>
        <w:spacing w:line="223" w:lineRule="auto"/>
      </w:pPr>
      <w:r w:rsidRPr="001661B0">
        <w:t>В сфере охраны водных ресурсов сохранится тек</w:t>
      </w:r>
      <w:r w:rsidRPr="001661B0">
        <w:t>у</w:t>
      </w:r>
      <w:r w:rsidRPr="001661B0">
        <w:t>щий уровень загрязнения, который характеризуется незн</w:t>
      </w:r>
      <w:r w:rsidRPr="001661B0">
        <w:t>а</w:t>
      </w:r>
      <w:r w:rsidRPr="001661B0">
        <w:t>чительным превышением уровня минерализации  (ввиду ее высокого природного фона).</w:t>
      </w:r>
    </w:p>
    <w:p w:rsidR="00582F95" w:rsidRPr="001661B0" w:rsidRDefault="00582F95" w:rsidP="00550367">
      <w:pPr>
        <w:pStyle w:val="1-4"/>
        <w:spacing w:line="223" w:lineRule="auto"/>
      </w:pPr>
      <w:r w:rsidRPr="001661B0">
        <w:t>В сфере обращения с отходами в случае отсутствия мероприятий, направленных на снижение объемов обр</w:t>
      </w:r>
      <w:r w:rsidRPr="001661B0">
        <w:t>а</w:t>
      </w:r>
      <w:r w:rsidRPr="001661B0">
        <w:t>зующихся ТБО и устранение существующих проблем п</w:t>
      </w:r>
      <w:r w:rsidRPr="001661B0">
        <w:t>о</w:t>
      </w:r>
      <w:r w:rsidRPr="001661B0">
        <w:t>лигонов с дальнейшим продлением срока их эксплуатации следует ожидать:</w:t>
      </w:r>
    </w:p>
    <w:p w:rsidR="00582F95" w:rsidRPr="001661B0" w:rsidRDefault="00582F95" w:rsidP="00550367">
      <w:pPr>
        <w:pStyle w:val="1-4"/>
        <w:spacing w:line="223" w:lineRule="auto"/>
      </w:pPr>
      <w:r w:rsidRPr="001661B0">
        <w:t>полное исчерпание проектных мощностей полигонов, и, как следствие, увеличение количества стихийных св</w:t>
      </w:r>
      <w:r w:rsidRPr="001661B0">
        <w:t>а</w:t>
      </w:r>
      <w:r w:rsidRPr="001661B0">
        <w:t>лок;</w:t>
      </w:r>
    </w:p>
    <w:p w:rsidR="00582F95" w:rsidRPr="001661B0" w:rsidRDefault="00582F95" w:rsidP="00550367">
      <w:pPr>
        <w:pStyle w:val="1-4"/>
        <w:spacing w:line="223" w:lineRule="auto"/>
      </w:pPr>
      <w:r w:rsidRPr="001661B0">
        <w:t>увеличение случаев самовозгорания на полигонах с последующим выбросом канцерогенных веществ в атмо</w:t>
      </w:r>
      <w:r w:rsidRPr="001661B0">
        <w:t>с</w:t>
      </w:r>
      <w:r w:rsidRPr="001661B0">
        <w:t>ферный воздух;</w:t>
      </w:r>
    </w:p>
    <w:p w:rsidR="00582F95" w:rsidRPr="001661B0" w:rsidRDefault="00582F95" w:rsidP="00550367">
      <w:pPr>
        <w:pStyle w:val="1-4"/>
        <w:spacing w:line="223" w:lineRule="auto"/>
      </w:pPr>
      <w:r w:rsidRPr="001661B0">
        <w:t>распространение загрязнений на территории приро</w:t>
      </w:r>
      <w:r w:rsidRPr="001661B0">
        <w:t>д</w:t>
      </w:r>
      <w:r w:rsidRPr="001661B0">
        <w:t>но-заповедного фонда;</w:t>
      </w:r>
    </w:p>
    <w:p w:rsidR="00582F95" w:rsidRPr="001661B0" w:rsidRDefault="00582F95" w:rsidP="00550367">
      <w:pPr>
        <w:pStyle w:val="1-4"/>
        <w:spacing w:line="223" w:lineRule="auto"/>
      </w:pPr>
      <w:r w:rsidRPr="001661B0">
        <w:t>рост количества инфекционных и онкологических з</w:t>
      </w:r>
      <w:r w:rsidRPr="001661B0">
        <w:t>а</w:t>
      </w:r>
      <w:r w:rsidRPr="001661B0">
        <w:t>болеваний среди населения.</w:t>
      </w:r>
    </w:p>
    <w:p w:rsidR="00582F95" w:rsidRPr="001661B0" w:rsidRDefault="00582F95" w:rsidP="00550367">
      <w:pPr>
        <w:pStyle w:val="1-4"/>
        <w:spacing w:line="223" w:lineRule="auto"/>
        <w:rPr>
          <w:b/>
        </w:rPr>
      </w:pPr>
      <w:r w:rsidRPr="001661B0">
        <w:rPr>
          <w:b/>
        </w:rPr>
        <w:t>Социальная сфера</w:t>
      </w:r>
    </w:p>
    <w:p w:rsidR="00582F95" w:rsidRPr="001661B0" w:rsidRDefault="00582F95" w:rsidP="00550367">
      <w:pPr>
        <w:pStyle w:val="1-4"/>
        <w:spacing w:line="223" w:lineRule="auto"/>
      </w:pPr>
      <w:r w:rsidRPr="001661B0">
        <w:rPr>
          <w:b/>
          <w:i/>
        </w:rPr>
        <w:t>Демография.</w:t>
      </w:r>
      <w:r w:rsidRPr="001661B0">
        <w:t xml:space="preserve"> Инерционный сценарий. </w:t>
      </w:r>
      <w:r w:rsidRPr="001661B0">
        <w:rPr>
          <w:lang w:eastAsia="ru-RU"/>
        </w:rPr>
        <w:t>Следует отм</w:t>
      </w:r>
      <w:r w:rsidRPr="001661B0">
        <w:rPr>
          <w:lang w:eastAsia="ru-RU"/>
        </w:rPr>
        <w:t>е</w:t>
      </w:r>
      <w:r w:rsidRPr="001661B0">
        <w:rPr>
          <w:lang w:eastAsia="ru-RU"/>
        </w:rPr>
        <w:t>тить, что в настоящее время Республика переживает сло</w:t>
      </w:r>
      <w:r w:rsidRPr="001661B0">
        <w:rPr>
          <w:lang w:eastAsia="ru-RU"/>
        </w:rPr>
        <w:t>ж</w:t>
      </w:r>
      <w:r w:rsidRPr="001661B0">
        <w:rPr>
          <w:lang w:eastAsia="ru-RU"/>
        </w:rPr>
        <w:t>ный период своего демографического развития. При сб</w:t>
      </w:r>
      <w:r w:rsidRPr="001661B0">
        <w:rPr>
          <w:lang w:eastAsia="ru-RU"/>
        </w:rPr>
        <w:t>е</w:t>
      </w:r>
      <w:r w:rsidRPr="001661B0">
        <w:rPr>
          <w:lang w:eastAsia="ru-RU"/>
        </w:rPr>
        <w:t>режении тенденций и явлений на прежнем уровне, когда численность жителей в среднем ежегодно уменьшается на 18 тыс. чел., население Республики уже по истечении 10 лет сократится на 7,5% и составит 2,13 </w:t>
      </w:r>
      <w:r w:rsidR="00FB4675" w:rsidRPr="001661B0">
        <w:rPr>
          <w:lang w:eastAsia="ru-RU"/>
        </w:rPr>
        <w:t>млн</w:t>
      </w:r>
      <w:r w:rsidRPr="001661B0">
        <w:rPr>
          <w:lang w:eastAsia="ru-RU"/>
        </w:rPr>
        <w:t> чел., или 2,08 </w:t>
      </w:r>
      <w:r w:rsidR="00FB4675" w:rsidRPr="001661B0">
        <w:rPr>
          <w:lang w:eastAsia="ru-RU"/>
        </w:rPr>
        <w:t>млн</w:t>
      </w:r>
      <w:r w:rsidRPr="001661B0">
        <w:rPr>
          <w:lang w:eastAsia="ru-RU"/>
        </w:rPr>
        <w:t> чел., если исключить миграционные процессы. То есть имеет место реальная демографическая угроза усто</w:t>
      </w:r>
      <w:r w:rsidRPr="001661B0">
        <w:rPr>
          <w:lang w:eastAsia="ru-RU"/>
        </w:rPr>
        <w:t>й</w:t>
      </w:r>
      <w:r w:rsidRPr="001661B0">
        <w:rPr>
          <w:lang w:eastAsia="ru-RU"/>
        </w:rPr>
        <w:t xml:space="preserve">чивому развитию общества и более того – национальной безопасности в целом. </w:t>
      </w:r>
    </w:p>
    <w:p w:rsidR="00582F95" w:rsidRPr="001661B0" w:rsidRDefault="00582F95" w:rsidP="00550367">
      <w:pPr>
        <w:pStyle w:val="1-4"/>
        <w:spacing w:line="223" w:lineRule="auto"/>
      </w:pPr>
      <w:r w:rsidRPr="001661B0">
        <w:rPr>
          <w:lang w:eastAsia="ru-RU"/>
        </w:rPr>
        <w:t>Сложность сложившейся демографической ситуации вызывает настоятельную необходимость разработки Пр</w:t>
      </w:r>
      <w:r w:rsidRPr="001661B0">
        <w:rPr>
          <w:lang w:eastAsia="ru-RU"/>
        </w:rPr>
        <w:t>о</w:t>
      </w:r>
      <w:r w:rsidRPr="001661B0">
        <w:rPr>
          <w:lang w:eastAsia="ru-RU"/>
        </w:rPr>
        <w:t>граммы демографической безопасности ДНР, основной целью которой будет стабилизация демографической сит</w:t>
      </w:r>
      <w:r w:rsidRPr="001661B0">
        <w:rPr>
          <w:lang w:eastAsia="ru-RU"/>
        </w:rPr>
        <w:t>у</w:t>
      </w:r>
      <w:r w:rsidRPr="001661B0">
        <w:rPr>
          <w:lang w:eastAsia="ru-RU"/>
        </w:rPr>
        <w:t>ации и формирование предпосылок демографического ро</w:t>
      </w:r>
      <w:r w:rsidRPr="001661B0">
        <w:rPr>
          <w:lang w:eastAsia="ru-RU"/>
        </w:rPr>
        <w:t>с</w:t>
      </w:r>
      <w:r w:rsidRPr="001661B0">
        <w:rPr>
          <w:lang w:eastAsia="ru-RU"/>
        </w:rPr>
        <w:t>та в Республике.</w:t>
      </w:r>
    </w:p>
    <w:p w:rsidR="00582F95" w:rsidRPr="001661B0" w:rsidRDefault="00582F95" w:rsidP="00550367">
      <w:pPr>
        <w:pStyle w:val="1-4"/>
        <w:spacing w:line="223" w:lineRule="auto"/>
      </w:pPr>
      <w:r w:rsidRPr="001661B0">
        <w:t>В случае отсутствия активных действий государс</w:t>
      </w:r>
      <w:r w:rsidRPr="001661B0">
        <w:t>т</w:t>
      </w:r>
      <w:r w:rsidRPr="001661B0">
        <w:t>венного регулятора в  части доходов и расходов населения прогнозируется обнищание населения на фоне постепе</w:t>
      </w:r>
      <w:r w:rsidRPr="001661B0">
        <w:t>н</w:t>
      </w:r>
      <w:r w:rsidRPr="001661B0">
        <w:t>ного повышения цен на продукты питания и промышле</w:t>
      </w:r>
      <w:r w:rsidRPr="001661B0">
        <w:t>н</w:t>
      </w:r>
      <w:r w:rsidRPr="001661B0">
        <w:t>ные товары народного потребления. Кроме того, будет усиливаться поляризации различных социальных групп населения по уровню доходов (темпы роста средней зар</w:t>
      </w:r>
      <w:r w:rsidRPr="001661B0">
        <w:t>а</w:t>
      </w:r>
      <w:r w:rsidRPr="001661B0">
        <w:t>ботной платы превышают темпы роста размеров разли</w:t>
      </w:r>
      <w:r w:rsidRPr="001661B0">
        <w:t>ч</w:t>
      </w:r>
      <w:r w:rsidRPr="001661B0">
        <w:t>ных видов социальных выплат), что неизбежно обострит социальную ситуацию, увеличится число лиц, живущих за чертой бедности, и в итоге приведет к социальному взр</w:t>
      </w:r>
      <w:r w:rsidRPr="001661B0">
        <w:t>ы</w:t>
      </w:r>
      <w:r w:rsidRPr="001661B0">
        <w:t xml:space="preserve">ву. </w:t>
      </w:r>
    </w:p>
    <w:p w:rsidR="00582F95" w:rsidRPr="001661B0" w:rsidRDefault="00582F95" w:rsidP="00550367">
      <w:pPr>
        <w:pStyle w:val="1-4"/>
        <w:spacing w:line="223" w:lineRule="auto"/>
        <w:rPr>
          <w:b/>
          <w:i/>
        </w:rPr>
      </w:pPr>
      <w:r w:rsidRPr="001661B0">
        <w:rPr>
          <w:b/>
          <w:i/>
        </w:rPr>
        <w:t>Население.</w:t>
      </w:r>
      <w:r w:rsidRPr="001661B0">
        <w:rPr>
          <w:i/>
        </w:rPr>
        <w:t xml:space="preserve"> </w:t>
      </w:r>
      <w:r w:rsidRPr="001661B0">
        <w:t>При таких темпах «вымирания» (естес</w:t>
      </w:r>
      <w:r w:rsidRPr="001661B0">
        <w:t>т</w:t>
      </w:r>
      <w:r w:rsidRPr="001661B0">
        <w:t>венной убыли) населения Республика через 10 лет потер</w:t>
      </w:r>
      <w:r w:rsidRPr="001661B0">
        <w:t>я</w:t>
      </w:r>
      <w:r w:rsidRPr="001661B0">
        <w:t>ет 230 тыс. чел., а через 100 лет – вс</w:t>
      </w:r>
      <w:r w:rsidR="001B3B31" w:rsidRPr="001661B0">
        <w:t>е</w:t>
      </w:r>
      <w:r w:rsidRPr="001661B0">
        <w:t xml:space="preserve"> население, если Пр</w:t>
      </w:r>
      <w:r w:rsidRPr="001661B0">
        <w:t>а</w:t>
      </w:r>
      <w:r w:rsidRPr="001661B0">
        <w:t>вительством ДНР не будут предприняты срочные меры по стабилизации демографической ситуации.</w:t>
      </w:r>
    </w:p>
    <w:p w:rsidR="00582F95" w:rsidRPr="001661B0" w:rsidRDefault="00582F95" w:rsidP="00550367">
      <w:pPr>
        <w:pStyle w:val="1-4"/>
        <w:spacing w:line="223" w:lineRule="auto"/>
        <w:rPr>
          <w:shd w:val="clear" w:color="auto" w:fill="FFFFFF"/>
        </w:rPr>
      </w:pPr>
      <w:r w:rsidRPr="001661B0">
        <w:rPr>
          <w:b/>
          <w:i/>
        </w:rPr>
        <w:t>Пенсионное обеспечение.</w:t>
      </w:r>
      <w:r w:rsidRPr="001661B0">
        <w:rPr>
          <w:bCs/>
          <w:iCs/>
        </w:rPr>
        <w:t xml:space="preserve"> </w:t>
      </w:r>
      <w:r w:rsidRPr="001661B0">
        <w:rPr>
          <w:shd w:val="clear" w:color="auto" w:fill="FFFFFF"/>
        </w:rPr>
        <w:t>В случае отсутствия акт</w:t>
      </w:r>
      <w:r w:rsidRPr="001661B0">
        <w:rPr>
          <w:shd w:val="clear" w:color="auto" w:fill="FFFFFF"/>
        </w:rPr>
        <w:t>и</w:t>
      </w:r>
      <w:r w:rsidRPr="001661B0">
        <w:rPr>
          <w:shd w:val="clear" w:color="auto" w:fill="FFFFFF"/>
        </w:rPr>
        <w:t>вных действий государственного регулятора в части дох</w:t>
      </w:r>
      <w:r w:rsidRPr="001661B0">
        <w:rPr>
          <w:shd w:val="clear" w:color="auto" w:fill="FFFFFF"/>
        </w:rPr>
        <w:t>о</w:t>
      </w:r>
      <w:r w:rsidRPr="001661B0">
        <w:rPr>
          <w:shd w:val="clear" w:color="auto" w:fill="FFFFFF"/>
        </w:rPr>
        <w:t>дов населения прогнозируется обнищание населения на фоне постепенного повышения цен на продукты питания и промышленные товары народного потребления (стоимость потребительской корзины). Кроме того, будет усиливаться поляризация различных социальных групп населения по уровню доходов (темпы роста средней заработной платы превышают темпы роста размеров различных видов соци</w:t>
      </w:r>
      <w:r w:rsidRPr="001661B0">
        <w:rPr>
          <w:shd w:val="clear" w:color="auto" w:fill="FFFFFF"/>
        </w:rPr>
        <w:t>а</w:t>
      </w:r>
      <w:r w:rsidRPr="001661B0">
        <w:rPr>
          <w:shd w:val="clear" w:color="auto" w:fill="FFFFFF"/>
        </w:rPr>
        <w:t>льных выплат), что неизбежно обострит социальную сит</w:t>
      </w:r>
      <w:r w:rsidRPr="001661B0">
        <w:rPr>
          <w:shd w:val="clear" w:color="auto" w:fill="FFFFFF"/>
        </w:rPr>
        <w:t>у</w:t>
      </w:r>
      <w:r w:rsidRPr="001661B0">
        <w:rPr>
          <w:shd w:val="clear" w:color="auto" w:fill="FFFFFF"/>
        </w:rPr>
        <w:t>ацию, увеличится число лиц, живущих за чертой бедности, и в итоге приведет к социальному взрыву.</w:t>
      </w:r>
    </w:p>
    <w:p w:rsidR="00FF2225" w:rsidRPr="001661B0" w:rsidRDefault="00582F95" w:rsidP="00550367">
      <w:pPr>
        <w:pStyle w:val="1-4"/>
        <w:spacing w:line="223" w:lineRule="auto"/>
        <w:rPr>
          <w:shd w:val="clear" w:color="auto" w:fill="FFFFFF"/>
        </w:rPr>
      </w:pPr>
      <w:r w:rsidRPr="001661B0">
        <w:rPr>
          <w:b/>
          <w:i/>
        </w:rPr>
        <w:t xml:space="preserve">Система здравоохранения. </w:t>
      </w:r>
      <w:r w:rsidRPr="001661B0">
        <w:rPr>
          <w:shd w:val="clear" w:color="auto" w:fill="FFFFFF"/>
        </w:rPr>
        <w:t>Эффективность деятел</w:t>
      </w:r>
      <w:r w:rsidRPr="001661B0">
        <w:rPr>
          <w:shd w:val="clear" w:color="auto" w:fill="FFFFFF"/>
        </w:rPr>
        <w:t>ь</w:t>
      </w:r>
      <w:r w:rsidRPr="001661B0">
        <w:rPr>
          <w:shd w:val="clear" w:color="auto" w:fill="FFFFFF"/>
        </w:rPr>
        <w:t>ности системы здравоохранения ДНР находит свое отр</w:t>
      </w:r>
      <w:r w:rsidRPr="001661B0">
        <w:rPr>
          <w:shd w:val="clear" w:color="auto" w:fill="FFFFFF"/>
        </w:rPr>
        <w:t>а</w:t>
      </w:r>
      <w:r w:rsidRPr="001661B0">
        <w:rPr>
          <w:shd w:val="clear" w:color="auto" w:fill="FFFFFF"/>
        </w:rPr>
        <w:t>жение в показателях общественного здоровья и прежде всего в демографических показателях, инерционный пр</w:t>
      </w:r>
      <w:r w:rsidRPr="001661B0">
        <w:rPr>
          <w:shd w:val="clear" w:color="auto" w:fill="FFFFFF"/>
        </w:rPr>
        <w:t>о</w:t>
      </w:r>
      <w:r w:rsidRPr="001661B0">
        <w:rPr>
          <w:shd w:val="clear" w:color="auto" w:fill="FFFFFF"/>
        </w:rPr>
        <w:t>гноз которых представлен в подразделе «Демография».</w:t>
      </w:r>
    </w:p>
    <w:p w:rsidR="00F66471" w:rsidRDefault="00F66471" w:rsidP="00550367">
      <w:pPr>
        <w:pStyle w:val="1-4"/>
        <w:spacing w:line="228" w:lineRule="auto"/>
        <w:ind w:firstLine="0"/>
        <w:jc w:val="center"/>
        <w:rPr>
          <w:shd w:val="clear" w:color="auto" w:fill="FFFFFF"/>
        </w:rPr>
      </w:pPr>
    </w:p>
    <w:p w:rsidR="00FF2225" w:rsidRPr="001661B0" w:rsidRDefault="00FF2225" w:rsidP="00550367">
      <w:pPr>
        <w:pStyle w:val="1-4"/>
        <w:spacing w:line="228" w:lineRule="auto"/>
        <w:ind w:firstLine="0"/>
        <w:jc w:val="center"/>
        <w:rPr>
          <w:b/>
          <w:iCs/>
        </w:rPr>
      </w:pPr>
      <w:r w:rsidRPr="001661B0">
        <w:rPr>
          <w:b/>
          <w:iCs/>
        </w:rPr>
        <w:t>5.</w:t>
      </w:r>
      <w:r w:rsidRPr="001661B0">
        <w:rPr>
          <w:b/>
          <w:iCs/>
          <w:lang w:val="ru-RU"/>
        </w:rPr>
        <w:t> </w:t>
      </w:r>
      <w:r w:rsidRPr="001661B0">
        <w:rPr>
          <w:b/>
          <w:iCs/>
        </w:rPr>
        <w:t>НАПРАВЛЕНИЯ И РЕКОМЕНДАЦИИ ПО УЛУ</w:t>
      </w:r>
      <w:r w:rsidRPr="001661B0">
        <w:rPr>
          <w:b/>
          <w:iCs/>
        </w:rPr>
        <w:t>Ч</w:t>
      </w:r>
      <w:r w:rsidRPr="001661B0">
        <w:rPr>
          <w:b/>
          <w:iCs/>
        </w:rPr>
        <w:t>ШЕНИЮ СОСТОЯНИЯ ЭКОНОМИКИ ДНР</w:t>
      </w:r>
    </w:p>
    <w:p w:rsidR="00FF2225" w:rsidRPr="001661B0" w:rsidRDefault="00FF2225" w:rsidP="00550367">
      <w:pPr>
        <w:pStyle w:val="1-4"/>
        <w:spacing w:line="228" w:lineRule="auto"/>
        <w:ind w:firstLine="0"/>
        <w:rPr>
          <w:bCs/>
          <w:iCs/>
        </w:rPr>
      </w:pPr>
    </w:p>
    <w:p w:rsidR="00D938BB" w:rsidRPr="001661B0" w:rsidRDefault="00D938BB" w:rsidP="00550367">
      <w:pPr>
        <w:pStyle w:val="1-4"/>
        <w:spacing w:line="228" w:lineRule="auto"/>
        <w:rPr>
          <w:b/>
          <w:i/>
        </w:rPr>
      </w:pPr>
      <w:r w:rsidRPr="001661B0">
        <w:rPr>
          <w:b/>
          <w:i/>
        </w:rPr>
        <w:t>Угольная отрасль.</w:t>
      </w:r>
      <w:r w:rsidRPr="001661B0">
        <w:rPr>
          <w:bCs/>
          <w:iCs/>
        </w:rPr>
        <w:t xml:space="preserve"> </w:t>
      </w:r>
      <w:r w:rsidRPr="001661B0">
        <w:t>В отрасли наблюдается полож</w:t>
      </w:r>
      <w:r w:rsidRPr="001661B0">
        <w:t>и</w:t>
      </w:r>
      <w:r w:rsidRPr="001661B0">
        <w:t>тельная стабильная динамика, однако для серьезного ры</w:t>
      </w:r>
      <w:r w:rsidRPr="001661B0">
        <w:t>в</w:t>
      </w:r>
      <w:r w:rsidRPr="001661B0">
        <w:t>ка и последующего прогресса необходимо комплексное обновление оборудования, что</w:t>
      </w:r>
      <w:r w:rsidR="00F66471">
        <w:rPr>
          <w:lang w:val="ru-RU"/>
        </w:rPr>
        <w:t>,</w:t>
      </w:r>
      <w:r w:rsidRPr="001661B0">
        <w:t xml:space="preserve"> в свою очередь</w:t>
      </w:r>
      <w:r w:rsidR="00F66471">
        <w:rPr>
          <w:lang w:val="ru-RU"/>
        </w:rPr>
        <w:t>,</w:t>
      </w:r>
      <w:r w:rsidRPr="001661B0">
        <w:t xml:space="preserve"> позволит не только увеличить объемы угледобычи, но и упростить сам процесс производства.</w:t>
      </w:r>
    </w:p>
    <w:p w:rsidR="00D938BB" w:rsidRPr="001661B0" w:rsidRDefault="00D938BB" w:rsidP="00550367">
      <w:pPr>
        <w:pStyle w:val="1-4"/>
        <w:spacing w:line="228" w:lineRule="auto"/>
        <w:rPr>
          <w:b/>
          <w:i/>
        </w:rPr>
      </w:pPr>
      <w:r w:rsidRPr="001661B0">
        <w:rPr>
          <w:b/>
          <w:i/>
        </w:rPr>
        <w:t>Энергетика.</w:t>
      </w:r>
      <w:r w:rsidRPr="001661B0">
        <w:rPr>
          <w:bCs/>
          <w:iCs/>
        </w:rPr>
        <w:t xml:space="preserve"> </w:t>
      </w:r>
      <w:r w:rsidRPr="001661B0">
        <w:t>Основой стабильного развития отрасли может служить использование в области электроэнергет</w:t>
      </w:r>
      <w:r w:rsidRPr="001661B0">
        <w:t>и</w:t>
      </w:r>
      <w:r w:rsidRPr="001661B0">
        <w:t>ки других республиканских предприятий, продукция кот</w:t>
      </w:r>
      <w:r w:rsidRPr="001661B0">
        <w:t>о</w:t>
      </w:r>
      <w:r w:rsidRPr="001661B0">
        <w:t>рых может стать альтернативой иностранным комплект</w:t>
      </w:r>
      <w:r w:rsidRPr="001661B0">
        <w:t>у</w:t>
      </w:r>
      <w:r w:rsidRPr="001661B0">
        <w:t>ющим. Финансовые инвестиции позволят ускоренными темпами восстанавливать поврежденные линии электроп</w:t>
      </w:r>
      <w:r w:rsidRPr="001661B0">
        <w:t>е</w:t>
      </w:r>
      <w:r w:rsidRPr="001661B0">
        <w:t>редач, а также предприятия, специализирующиеся на в</w:t>
      </w:r>
      <w:r w:rsidRPr="001661B0">
        <w:t>ы</w:t>
      </w:r>
      <w:r w:rsidRPr="001661B0">
        <w:t>пуске комплектующих для проведения ремонтных работ.</w:t>
      </w:r>
    </w:p>
    <w:p w:rsidR="00D938BB" w:rsidRPr="001661B0" w:rsidRDefault="00D938BB" w:rsidP="00550367">
      <w:pPr>
        <w:pStyle w:val="1-4"/>
        <w:spacing w:line="228" w:lineRule="auto"/>
        <w:rPr>
          <w:b/>
          <w:i/>
        </w:rPr>
      </w:pPr>
      <w:r w:rsidRPr="001661B0">
        <w:rPr>
          <w:b/>
          <w:i/>
        </w:rPr>
        <w:t>Машиностроение.</w:t>
      </w:r>
      <w:r w:rsidRPr="001661B0">
        <w:t xml:space="preserve"> Общие направления развития машиностроительной отрасли ДНР можно объединить в такие основные группы:</w:t>
      </w:r>
    </w:p>
    <w:p w:rsidR="00D938BB" w:rsidRPr="001661B0" w:rsidRDefault="00D938BB" w:rsidP="00550367">
      <w:pPr>
        <w:pStyle w:val="1-4"/>
        <w:spacing w:line="228" w:lineRule="auto"/>
      </w:pPr>
      <w:r w:rsidRPr="001661B0">
        <w:t>расширение объемов производства машиностроит</w:t>
      </w:r>
      <w:r w:rsidRPr="001661B0">
        <w:t>е</w:t>
      </w:r>
      <w:r w:rsidRPr="001661B0">
        <w:t>льной продукции для внутреннего рынка Республики при одновременном повышении ее качества и сокращении и</w:t>
      </w:r>
      <w:r w:rsidRPr="001661B0">
        <w:t>с</w:t>
      </w:r>
      <w:r w:rsidRPr="001661B0">
        <w:t>пользования продукции внешних рынков. В перспективе потребности ДНР в машиностроительной продукции до</w:t>
      </w:r>
      <w:r w:rsidRPr="001661B0">
        <w:t>л</w:t>
      </w:r>
      <w:r w:rsidRPr="001661B0">
        <w:t>жны быть обеспечены внутренним производством не м</w:t>
      </w:r>
      <w:r w:rsidRPr="001661B0">
        <w:t>е</w:t>
      </w:r>
      <w:r w:rsidRPr="001661B0">
        <w:t>нее чем на 80%, для чего имеются реальные предпосылки;</w:t>
      </w:r>
    </w:p>
    <w:p w:rsidR="00D938BB" w:rsidRPr="001661B0" w:rsidRDefault="00D938BB" w:rsidP="00550367">
      <w:pPr>
        <w:pStyle w:val="1-4"/>
        <w:spacing w:line="228" w:lineRule="auto"/>
      </w:pPr>
      <w:r w:rsidRPr="001661B0">
        <w:t>увеличение экспорта машиностроительной проду</w:t>
      </w:r>
      <w:r w:rsidRPr="001661B0">
        <w:t>к</w:t>
      </w:r>
      <w:r w:rsidRPr="001661B0">
        <w:t>ции, освоение новых рынков сбыта;</w:t>
      </w:r>
    </w:p>
    <w:p w:rsidR="00D938BB" w:rsidRPr="001661B0" w:rsidRDefault="00D938BB" w:rsidP="00550367">
      <w:pPr>
        <w:pStyle w:val="1-4"/>
        <w:spacing w:line="228" w:lineRule="auto"/>
      </w:pPr>
      <w:r w:rsidRPr="001661B0">
        <w:t>привлечение инвестиций для создания замкнутых ц</w:t>
      </w:r>
      <w:r w:rsidRPr="001661B0">
        <w:t>и</w:t>
      </w:r>
      <w:r w:rsidRPr="001661B0">
        <w:t>клов производства;</w:t>
      </w:r>
    </w:p>
    <w:p w:rsidR="00D938BB" w:rsidRPr="001661B0" w:rsidRDefault="00D938BB" w:rsidP="00550367">
      <w:pPr>
        <w:pStyle w:val="1-4"/>
        <w:spacing w:line="228" w:lineRule="auto"/>
      </w:pPr>
      <w:r w:rsidRPr="001661B0">
        <w:t>разработка новых технологических процессов прои</w:t>
      </w:r>
      <w:r w:rsidRPr="001661B0">
        <w:t>з</w:t>
      </w:r>
      <w:r w:rsidRPr="001661B0">
        <w:t>водства продукции для производства  товаров с высоким уровнем технологической переработки;</w:t>
      </w:r>
    </w:p>
    <w:p w:rsidR="00D938BB" w:rsidRPr="001661B0" w:rsidRDefault="00D938BB" w:rsidP="00550367">
      <w:pPr>
        <w:pStyle w:val="1-4"/>
        <w:spacing w:line="228" w:lineRule="auto"/>
      </w:pPr>
      <w:r w:rsidRPr="001661B0">
        <w:t>внедрение в производство обновленной, ранее прои</w:t>
      </w:r>
      <w:r w:rsidRPr="001661B0">
        <w:t>з</w:t>
      </w:r>
      <w:r w:rsidRPr="001661B0">
        <w:t>водимой продукции на основе минимизации отходов, и их использовани</w:t>
      </w:r>
      <w:r w:rsidR="00F66471">
        <w:rPr>
          <w:lang w:val="ru-RU"/>
        </w:rPr>
        <w:t>е</w:t>
      </w:r>
      <w:r w:rsidRPr="001661B0">
        <w:t xml:space="preserve"> для выпуска других товаров;</w:t>
      </w:r>
    </w:p>
    <w:p w:rsidR="00D938BB" w:rsidRPr="001661B0" w:rsidRDefault="00D938BB" w:rsidP="00550367">
      <w:pPr>
        <w:pStyle w:val="1-4"/>
        <w:spacing w:line="228" w:lineRule="auto"/>
      </w:pPr>
      <w:r w:rsidRPr="001661B0">
        <w:t>освоение производства новой машиностроительной продукции высокого качества и невысокими затратами всех видов ресурсов при эксплуатации;</w:t>
      </w:r>
    </w:p>
    <w:p w:rsidR="00D938BB" w:rsidRPr="001661B0" w:rsidRDefault="00D938BB" w:rsidP="00550367">
      <w:pPr>
        <w:pStyle w:val="1-4"/>
        <w:spacing w:line="228" w:lineRule="auto"/>
      </w:pPr>
      <w:r w:rsidRPr="001661B0">
        <w:t>расширение номенклатуры машиностроительной продукции для субъектов предпринимательской деятел</w:t>
      </w:r>
      <w:r w:rsidRPr="001661B0">
        <w:t>ь</w:t>
      </w:r>
      <w:r w:rsidRPr="001661B0">
        <w:t>ности, к примеру, производство многофункциональной и малогабаритной техники в разных сферах производстве</w:t>
      </w:r>
      <w:r w:rsidRPr="001661B0">
        <w:t>н</w:t>
      </w:r>
      <w:r w:rsidRPr="001661B0">
        <w:t>ного бизнеса.</w:t>
      </w:r>
    </w:p>
    <w:p w:rsidR="00D938BB" w:rsidRPr="001661B0" w:rsidRDefault="00D938BB" w:rsidP="00550367">
      <w:pPr>
        <w:pStyle w:val="1-4"/>
        <w:spacing w:line="228" w:lineRule="auto"/>
      </w:pPr>
      <w:r w:rsidRPr="001661B0">
        <w:t>В контексте существующей в ДНР проблемы по в</w:t>
      </w:r>
      <w:r w:rsidRPr="001661B0">
        <w:t>о</w:t>
      </w:r>
      <w:r w:rsidRPr="001661B0">
        <w:t>зобновлению и активизации инновационной и инвестиц</w:t>
      </w:r>
      <w:r w:rsidRPr="001661B0">
        <w:t>и</w:t>
      </w:r>
      <w:r w:rsidRPr="001661B0">
        <w:t>онной деятельности является необходимым создание ц</w:t>
      </w:r>
      <w:r w:rsidRPr="001661B0">
        <w:t>е</w:t>
      </w:r>
      <w:r w:rsidRPr="001661B0">
        <w:t>почки «уголь-кокс-металл-машиностроение», когда очев</w:t>
      </w:r>
      <w:r w:rsidRPr="001661B0">
        <w:t>и</w:t>
      </w:r>
      <w:r w:rsidRPr="001661B0">
        <w:t>дна целесообразность взаимодействия угольной, металлу</w:t>
      </w:r>
      <w:r w:rsidRPr="001661B0">
        <w:t>р</w:t>
      </w:r>
      <w:r w:rsidRPr="001661B0">
        <w:t>ги</w:t>
      </w:r>
      <w:r w:rsidR="0062011B">
        <w:softHyphen/>
      </w:r>
      <w:r w:rsidRPr="001661B0">
        <w:t>ческой и машиностроительной отраслей. При этом м</w:t>
      </w:r>
      <w:r w:rsidRPr="001661B0">
        <w:t>а</w:t>
      </w:r>
      <w:r w:rsidRPr="001661B0">
        <w:t xml:space="preserve">шиностроительные заводы будут производить и осваивать новое современное оборудование для горно-металлургического комплекса, что позволит формировать </w:t>
      </w:r>
      <w:r w:rsidR="001B3B31" w:rsidRPr="001661B0">
        <w:t>е</w:t>
      </w:r>
      <w:r w:rsidRPr="001661B0">
        <w:t>мкий внутренний рынок потребления металлопродукции. Общеизвестна проблема производства металла нового к</w:t>
      </w:r>
      <w:r w:rsidRPr="001661B0">
        <w:t>а</w:t>
      </w:r>
      <w:r w:rsidRPr="001661B0">
        <w:t>чества</w:t>
      </w:r>
      <w:r w:rsidR="00F66471">
        <w:rPr>
          <w:lang w:val="ru-RU"/>
        </w:rPr>
        <w:t>. Ч</w:t>
      </w:r>
      <w:r w:rsidRPr="001661B0">
        <w:t>тобы соответствовать высоким стандартам и иметь возможность экспорта, необходимо приобретать с</w:t>
      </w:r>
      <w:r w:rsidRPr="001661B0">
        <w:t>о</w:t>
      </w:r>
      <w:r w:rsidRPr="001661B0">
        <w:t>временную высокоэффективную технику, которую могут производить машиностроительные предприятия ДНР при условии их модернизации.</w:t>
      </w:r>
    </w:p>
    <w:p w:rsidR="00D938BB" w:rsidRPr="001661B0" w:rsidRDefault="00D938BB" w:rsidP="00550367">
      <w:pPr>
        <w:pStyle w:val="1-4"/>
        <w:spacing w:line="228" w:lineRule="auto"/>
      </w:pPr>
      <w:r w:rsidRPr="001661B0">
        <w:t>В данный момент времени существует проблема ни</w:t>
      </w:r>
      <w:r w:rsidRPr="001661B0">
        <w:t>з</w:t>
      </w:r>
      <w:r w:rsidRPr="001661B0">
        <w:t>кого спроса на продукцию машиностроительных предпр</w:t>
      </w:r>
      <w:r w:rsidRPr="001661B0">
        <w:t>и</w:t>
      </w:r>
      <w:r w:rsidRPr="001661B0">
        <w:t>ятий ДНР, что свидетельствует о неудовлетворительном финансовом состоянии предприятий Республики, в частн</w:t>
      </w:r>
      <w:r w:rsidRPr="001661B0">
        <w:t>о</w:t>
      </w:r>
      <w:r w:rsidRPr="001661B0">
        <w:t>сти, предприятий угольной, горнодобывающей, металлу</w:t>
      </w:r>
      <w:r w:rsidRPr="001661B0">
        <w:t>р</w:t>
      </w:r>
      <w:r w:rsidRPr="001661B0">
        <w:t>гической промышленности. В условиях экономических с</w:t>
      </w:r>
      <w:r w:rsidRPr="001661B0">
        <w:t>а</w:t>
      </w:r>
      <w:r w:rsidRPr="001661B0">
        <w:t>нкций в отношении РФ у некоторых предприятий возн</w:t>
      </w:r>
      <w:r w:rsidRPr="001661B0">
        <w:t>и</w:t>
      </w:r>
      <w:r w:rsidRPr="001661B0">
        <w:t>кают сложности в приобретении зарубежной техники, а у наших производителей есть возможность обеспечить пр</w:t>
      </w:r>
      <w:r w:rsidRPr="001661B0">
        <w:t>е</w:t>
      </w:r>
      <w:r w:rsidRPr="001661B0">
        <w:t>дприятия горнометаллургического комплекса совреме</w:t>
      </w:r>
      <w:r w:rsidRPr="001661B0">
        <w:t>н</w:t>
      </w:r>
      <w:r w:rsidRPr="001661B0">
        <w:t>ным</w:t>
      </w:r>
      <w:r w:rsidR="00F66471">
        <w:rPr>
          <w:lang w:val="ru-RU"/>
        </w:rPr>
        <w:t>и</w:t>
      </w:r>
      <w:r w:rsidRPr="001661B0">
        <w:t xml:space="preserve"> технологиями и высокопроизводительной техникой в необходимых объемах. ДНР важно осваивать новые ры</w:t>
      </w:r>
      <w:r w:rsidRPr="001661B0">
        <w:t>н</w:t>
      </w:r>
      <w:r w:rsidRPr="001661B0">
        <w:t>ки, стабильно увеличивать объемы наукоемкого произво</w:t>
      </w:r>
      <w:r w:rsidRPr="001661B0">
        <w:t>д</w:t>
      </w:r>
      <w:r w:rsidRPr="001661B0">
        <w:t>ства, необходимо использовать все возможности сотру</w:t>
      </w:r>
      <w:r w:rsidRPr="001661B0">
        <w:t>д</w:t>
      </w:r>
      <w:r w:rsidRPr="001661B0">
        <w:t>ничества. В связи с этим существует необходимость в н</w:t>
      </w:r>
      <w:r w:rsidRPr="001661B0">
        <w:t>а</w:t>
      </w:r>
      <w:r w:rsidRPr="001661B0">
        <w:t>лаживании сотрудничества с российскими предприятиями</w:t>
      </w:r>
      <w:r w:rsidR="00F66471">
        <w:rPr>
          <w:lang w:val="ru-RU"/>
        </w:rPr>
        <w:t xml:space="preserve"> –</w:t>
      </w:r>
      <w:r w:rsidRPr="001661B0">
        <w:t xml:space="preserve"> угольны</w:t>
      </w:r>
      <w:r w:rsidR="00F66471">
        <w:rPr>
          <w:lang w:val="ru-RU"/>
        </w:rPr>
        <w:t>ми</w:t>
      </w:r>
      <w:r w:rsidRPr="001661B0">
        <w:t xml:space="preserve"> компани</w:t>
      </w:r>
      <w:r w:rsidR="00F66471">
        <w:rPr>
          <w:lang w:val="ru-RU"/>
        </w:rPr>
        <w:t>ями</w:t>
      </w:r>
      <w:r w:rsidRPr="001661B0">
        <w:t xml:space="preserve"> «Кузнецкуголь», «Кузбасс</w:t>
      </w:r>
      <w:r w:rsidRPr="001661B0">
        <w:t>у</w:t>
      </w:r>
      <w:r w:rsidRPr="001661B0">
        <w:t>голь», «Воркутауголь», рудны</w:t>
      </w:r>
      <w:r w:rsidR="00F66471">
        <w:rPr>
          <w:lang w:val="ru-RU"/>
        </w:rPr>
        <w:t>ми</w:t>
      </w:r>
      <w:r w:rsidRPr="001661B0">
        <w:t xml:space="preserve"> предприятия</w:t>
      </w:r>
      <w:r w:rsidR="00F66471">
        <w:rPr>
          <w:lang w:val="ru-RU"/>
        </w:rPr>
        <w:t>ми</w:t>
      </w:r>
      <w:r w:rsidRPr="001661B0">
        <w:t>, расп</w:t>
      </w:r>
      <w:r w:rsidRPr="001661B0">
        <w:t>о</w:t>
      </w:r>
      <w:r w:rsidRPr="001661B0">
        <w:t>ложенны</w:t>
      </w:r>
      <w:r w:rsidR="00F66471">
        <w:rPr>
          <w:lang w:val="ru-RU"/>
        </w:rPr>
        <w:t>ми</w:t>
      </w:r>
      <w:r w:rsidRPr="001661B0">
        <w:t xml:space="preserve"> в Хакассии, Иркутской области, Красноярском крае, и други</w:t>
      </w:r>
      <w:r w:rsidR="00F66471">
        <w:rPr>
          <w:lang w:val="ru-RU"/>
        </w:rPr>
        <w:t>ми</w:t>
      </w:r>
      <w:r w:rsidRPr="001661B0">
        <w:t xml:space="preserve"> потребител</w:t>
      </w:r>
      <w:r w:rsidR="00F66471">
        <w:rPr>
          <w:lang w:val="ru-RU"/>
        </w:rPr>
        <w:t>ями</w:t>
      </w:r>
      <w:r w:rsidRPr="001661B0">
        <w:t xml:space="preserve"> индустриальной техники в РФ, которые имеют опыт сотрудничества с машиностро</w:t>
      </w:r>
      <w:r w:rsidRPr="001661B0">
        <w:t>и</w:t>
      </w:r>
      <w:r w:rsidRPr="001661B0">
        <w:t>тельными предприятиями Донбасса, что поможет машин</w:t>
      </w:r>
      <w:r w:rsidRPr="001661B0">
        <w:t>о</w:t>
      </w:r>
      <w:r w:rsidRPr="001661B0">
        <w:t>строительным предприятиям ДНР активизировать свою деятельность, проводить модернизацию и реконструкцию производства.</w:t>
      </w:r>
    </w:p>
    <w:p w:rsidR="00D938BB" w:rsidRPr="001661B0" w:rsidRDefault="00D938BB" w:rsidP="00550367">
      <w:pPr>
        <w:pStyle w:val="1-4"/>
        <w:spacing w:line="228" w:lineRule="auto"/>
        <w:rPr>
          <w:rStyle w:val="af7"/>
          <w:b w:val="0"/>
          <w:bCs/>
        </w:rPr>
      </w:pPr>
      <w:r w:rsidRPr="001661B0">
        <w:t>Практические мероприятия по восстановлению пре</w:t>
      </w:r>
      <w:r w:rsidRPr="001661B0">
        <w:t>д</w:t>
      </w:r>
      <w:r w:rsidRPr="001661B0">
        <w:t>приятий машиностроительной отрасли необходимо пров</w:t>
      </w:r>
      <w:r w:rsidRPr="001661B0">
        <w:t>о</w:t>
      </w:r>
      <w:r w:rsidRPr="001661B0">
        <w:t>дить в тандеме с организационной деятельностью, и они проводятся. Об этом свидетельствует, например, состоя</w:t>
      </w:r>
      <w:r w:rsidRPr="001661B0">
        <w:t>в</w:t>
      </w:r>
      <w:r w:rsidRPr="001661B0">
        <w:t>шийся в июне 2018</w:t>
      </w:r>
      <w:r w:rsidRPr="001661B0">
        <w:rPr>
          <w:lang w:val="ru-RU"/>
        </w:rPr>
        <w:t> </w:t>
      </w:r>
      <w:r w:rsidRPr="001661B0">
        <w:t xml:space="preserve">г. в ДНР форум </w:t>
      </w:r>
      <w:r w:rsidRPr="001661B0">
        <w:rPr>
          <w:lang w:val="ru-RU"/>
        </w:rPr>
        <w:t>«</w:t>
      </w:r>
      <w:r w:rsidRPr="001661B0">
        <w:t>Развитие машинос</w:t>
      </w:r>
      <w:r w:rsidRPr="001661B0">
        <w:t>т</w:t>
      </w:r>
      <w:r w:rsidRPr="001661B0">
        <w:t>роительной отрасли в области производства горно-шахтного оборудования и энергетики – 2018</w:t>
      </w:r>
      <w:r w:rsidRPr="001661B0">
        <w:rPr>
          <w:lang w:val="ru-RU"/>
        </w:rPr>
        <w:t>»</w:t>
      </w:r>
      <w:r w:rsidRPr="001661B0">
        <w:t>. В апреле 2019</w:t>
      </w:r>
      <w:r w:rsidRPr="001661B0">
        <w:rPr>
          <w:lang w:val="ru-RU"/>
        </w:rPr>
        <w:t> </w:t>
      </w:r>
      <w:r w:rsidRPr="001661B0">
        <w:t xml:space="preserve">г. в рамках Международного </w:t>
      </w:r>
      <w:r w:rsidR="00F66471">
        <w:rPr>
          <w:lang w:val="ru-RU"/>
        </w:rPr>
        <w:t>э</w:t>
      </w:r>
      <w:r w:rsidRPr="001661B0">
        <w:t xml:space="preserve">кономического </w:t>
      </w:r>
      <w:r w:rsidR="00F66471">
        <w:rPr>
          <w:lang w:val="ru-RU"/>
        </w:rPr>
        <w:t>ф</w:t>
      </w:r>
      <w:r w:rsidRPr="001661B0">
        <w:t>орума в г.</w:t>
      </w:r>
      <w:r w:rsidRPr="001661B0">
        <w:rPr>
          <w:lang w:val="ru-RU"/>
        </w:rPr>
        <w:t> </w:t>
      </w:r>
      <w:r w:rsidRPr="001661B0">
        <w:t>Ялта была организована выставка инвестиционных проектов, на которой был представлен экономический п</w:t>
      </w:r>
      <w:r w:rsidRPr="001661B0">
        <w:t>о</w:t>
      </w:r>
      <w:r w:rsidRPr="001661B0">
        <w:t>тенциал ДНР в машиностроительной отрасли: разработки научно-производственного комплекса «Прогресс», Гос</w:t>
      </w:r>
      <w:r w:rsidRPr="001661B0">
        <w:t>у</w:t>
      </w:r>
      <w:r w:rsidRPr="001661B0">
        <w:t>дарственного предприятия «Донецкстандартметрология»; ООО</w:t>
      </w:r>
      <w:r w:rsidR="00E84312" w:rsidRPr="001661B0">
        <w:rPr>
          <w:lang w:val="ru-RU"/>
        </w:rPr>
        <w:t> </w:t>
      </w:r>
      <w:r w:rsidRPr="001661B0">
        <w:t>«Машгорпром»; продукци</w:t>
      </w:r>
      <w:r w:rsidRPr="001661B0">
        <w:rPr>
          <w:lang w:val="ru-RU"/>
        </w:rPr>
        <w:t>я</w:t>
      </w:r>
      <w:r w:rsidRPr="001661B0">
        <w:t xml:space="preserve"> завода холодильной те</w:t>
      </w:r>
      <w:r w:rsidRPr="001661B0">
        <w:t>х</w:t>
      </w:r>
      <w:r w:rsidRPr="001661B0">
        <w:t>ники ООО</w:t>
      </w:r>
      <w:r w:rsidR="00E84312" w:rsidRPr="001661B0">
        <w:rPr>
          <w:lang w:val="ru-RU"/>
        </w:rPr>
        <w:t> </w:t>
      </w:r>
      <w:r w:rsidRPr="001661B0">
        <w:t>«ДонФрост</w:t>
      </w:r>
      <w:r w:rsidRPr="001661B0">
        <w:rPr>
          <w:b/>
        </w:rPr>
        <w:t>»</w:t>
      </w:r>
      <w:r w:rsidRPr="001661B0">
        <w:t>,</w:t>
      </w:r>
      <w:r w:rsidRPr="001661B0">
        <w:rPr>
          <w:rStyle w:val="af7"/>
          <w:bCs/>
        </w:rPr>
        <w:t xml:space="preserve"> </w:t>
      </w:r>
      <w:r w:rsidRPr="001661B0">
        <w:rPr>
          <w:rStyle w:val="af7"/>
          <w:b w:val="0"/>
          <w:bCs/>
        </w:rPr>
        <w:t>получившего предложения п</w:t>
      </w:r>
      <w:r w:rsidRPr="001661B0">
        <w:t>ред</w:t>
      </w:r>
      <w:r w:rsidRPr="001661B0">
        <w:t>п</w:t>
      </w:r>
      <w:r w:rsidRPr="001661B0">
        <w:t>риятий Крыма о поставке продукции хладокомбинатов ДНР; продукци</w:t>
      </w:r>
      <w:r w:rsidRPr="001661B0">
        <w:rPr>
          <w:lang w:val="ru-RU"/>
        </w:rPr>
        <w:t>я</w:t>
      </w:r>
      <w:r w:rsidRPr="001661B0">
        <w:t xml:space="preserve"> горного машиностроения ООО</w:t>
      </w:r>
      <w:r w:rsidR="00E84312" w:rsidRPr="001661B0">
        <w:rPr>
          <w:lang w:val="ru-RU"/>
        </w:rPr>
        <w:t> </w:t>
      </w:r>
      <w:r w:rsidRPr="001661B0">
        <w:t>НПО</w:t>
      </w:r>
      <w:r w:rsidR="00E84312" w:rsidRPr="001661B0">
        <w:rPr>
          <w:lang w:val="ru-RU"/>
        </w:rPr>
        <w:t xml:space="preserve"> </w:t>
      </w:r>
      <w:r w:rsidRPr="001661B0">
        <w:t>«Ясиноватского машиностроительного завода», ГП</w:t>
      </w:r>
      <w:r w:rsidR="00E84312" w:rsidRPr="001661B0">
        <w:rPr>
          <w:lang w:val="ru-RU"/>
        </w:rPr>
        <w:t> </w:t>
      </w:r>
      <w:r w:rsidRPr="001661B0">
        <w:t>«Донецкого энергозавода», заинтересовавшая зарубе</w:t>
      </w:r>
      <w:r w:rsidRPr="001661B0">
        <w:t>ж</w:t>
      </w:r>
      <w:r w:rsidRPr="001661B0">
        <w:t>ных участников выставки</w:t>
      </w:r>
      <w:r w:rsidRPr="001661B0">
        <w:rPr>
          <w:rStyle w:val="aa"/>
        </w:rPr>
        <w:footnoteReference w:id="300"/>
      </w:r>
      <w:r w:rsidRPr="001661B0">
        <w:rPr>
          <w:rStyle w:val="af7"/>
          <w:b w:val="0"/>
        </w:rPr>
        <w:t>.</w:t>
      </w:r>
    </w:p>
    <w:p w:rsidR="00D938BB" w:rsidRPr="001661B0" w:rsidRDefault="00D938BB" w:rsidP="00550367">
      <w:pPr>
        <w:pStyle w:val="1-4"/>
        <w:spacing w:line="228" w:lineRule="auto"/>
        <w:rPr>
          <w:lang w:val="ru-RU"/>
        </w:rPr>
      </w:pPr>
      <w:r w:rsidRPr="001661B0">
        <w:t>Важным является факт подписания в июле 2018 г. Торгово-промышленными палатами ДНР и ЛНР соглаш</w:t>
      </w:r>
      <w:r w:rsidRPr="001661B0">
        <w:t>е</w:t>
      </w:r>
      <w:r w:rsidRPr="001661B0">
        <w:t>ния о сотрудничестве. Это означает, что такие отношения выходят на качественно новый уровень, что позволяет р</w:t>
      </w:r>
      <w:r w:rsidRPr="001661B0">
        <w:t>а</w:t>
      </w:r>
      <w:r w:rsidRPr="001661B0">
        <w:t>сширять экономическое сотрудничество, развивать экон</w:t>
      </w:r>
      <w:r w:rsidRPr="001661B0">
        <w:t>о</w:t>
      </w:r>
      <w:r w:rsidRPr="001661B0">
        <w:t>мические отношения между субъектами хозяйствования, создавать совместные проекты. В феврале 2019 г. Торгово-промышленная палата и Министерство промышленности и</w:t>
      </w:r>
      <w:r w:rsidR="00671938">
        <w:rPr>
          <w:lang w:val="ru-RU"/>
        </w:rPr>
        <w:t xml:space="preserve"> </w:t>
      </w:r>
      <w:r w:rsidRPr="001661B0">
        <w:t>торговли ДНР заключили соглашение о сотрудничестве</w:t>
      </w:r>
      <w:r w:rsidRPr="001661B0">
        <w:rPr>
          <w:rStyle w:val="aa"/>
        </w:rPr>
        <w:footnoteReference w:id="301"/>
      </w:r>
      <w:r w:rsidRPr="001661B0">
        <w:t>, целью которого является закрепить и вывести на качес</w:t>
      </w:r>
      <w:r w:rsidRPr="001661B0">
        <w:t>т</w:t>
      </w:r>
      <w:r w:rsidRPr="001661B0">
        <w:t>венно новый уровень долгосрочное, эффективное и вза</w:t>
      </w:r>
      <w:r w:rsidRPr="001661B0">
        <w:t>и</w:t>
      </w:r>
      <w:r w:rsidRPr="001661B0">
        <w:t>мовыгодное сотрудничество, в частности, это касается продукции машиностроения, которую имеется возмо</w:t>
      </w:r>
      <w:r w:rsidRPr="001661B0">
        <w:t>ж</w:t>
      </w:r>
      <w:r w:rsidRPr="001661B0">
        <w:t>ность представить в странах ближнего зарубежья. Кроме того, создание благоприятных условий для производителей при продвижении продукции на рынок РФ и Евразийского союза сделало необходимым оформление органа по серт</w:t>
      </w:r>
      <w:r w:rsidRPr="001661B0">
        <w:t>и</w:t>
      </w:r>
      <w:r w:rsidRPr="001661B0">
        <w:t>фикации, аккредитованного в Россаккредитации, и теперь у производителей ДНР и ЛНР появилась возможность п</w:t>
      </w:r>
      <w:r w:rsidRPr="001661B0">
        <w:t>о</w:t>
      </w:r>
      <w:r w:rsidRPr="001661B0">
        <w:t>лучать действующий на территории Евразийского союза сертификат соответствия на выпускаемую продукцию. Т</w:t>
      </w:r>
      <w:r w:rsidRPr="001661B0">
        <w:t>а</w:t>
      </w:r>
      <w:r w:rsidRPr="001661B0">
        <w:t>кже продвижению промышленной продукции на внутре</w:t>
      </w:r>
      <w:r w:rsidRPr="001661B0">
        <w:t>н</w:t>
      </w:r>
      <w:r w:rsidRPr="001661B0">
        <w:t>ний и внешние рынки способствует электронная торговая площадка ДНР–Интернет-ресурс, предназначенн</w:t>
      </w:r>
      <w:r w:rsidR="00F66471">
        <w:rPr>
          <w:lang w:val="ru-RU"/>
        </w:rPr>
        <w:t>ая</w:t>
      </w:r>
      <w:r w:rsidRPr="001661B0">
        <w:t xml:space="preserve"> для а</w:t>
      </w:r>
      <w:r w:rsidRPr="001661B0">
        <w:t>в</w:t>
      </w:r>
      <w:r w:rsidRPr="001661B0">
        <w:t>томатизации деятельности, касающейся размещения заявок и предложений на поставки товаров, выполнение работ, оказание услуг поставщиками и производителями для нужд заказчиков закупок за бюджетные средства предпр</w:t>
      </w:r>
      <w:r w:rsidRPr="001661B0">
        <w:t>и</w:t>
      </w:r>
      <w:r w:rsidRPr="001661B0">
        <w:t>ятий государственной и коммунальной форм собственно</w:t>
      </w:r>
      <w:r w:rsidRPr="001661B0">
        <w:t>с</w:t>
      </w:r>
      <w:r w:rsidRPr="001661B0">
        <w:t xml:space="preserve">ти, а также юридических лиц иных форм собственности. На Донецком </w:t>
      </w:r>
      <w:r w:rsidR="00D7615F">
        <w:br/>
      </w:r>
      <w:r w:rsidRPr="001661B0">
        <w:t>международн</w:t>
      </w:r>
      <w:r w:rsidR="00F66471">
        <w:rPr>
          <w:lang w:val="ru-RU"/>
        </w:rPr>
        <w:t>ом</w:t>
      </w:r>
      <w:r w:rsidRPr="001661B0">
        <w:t xml:space="preserve"> инвестиционном форуме, прошедшем в октябре 2019 г.</w:t>
      </w:r>
      <w:r w:rsidR="00F66471">
        <w:rPr>
          <w:lang w:val="ru-RU"/>
        </w:rPr>
        <w:t>,</w:t>
      </w:r>
      <w:r w:rsidRPr="001661B0">
        <w:t xml:space="preserve"> было анонсировано открытие таких прои</w:t>
      </w:r>
      <w:r w:rsidRPr="001661B0">
        <w:t>з</w:t>
      </w:r>
      <w:r w:rsidRPr="001661B0">
        <w:t>водств, как Петровский машиностроительный завод и з</w:t>
      </w:r>
      <w:r w:rsidRPr="001661B0">
        <w:t>а</w:t>
      </w:r>
      <w:r w:rsidRPr="001661B0">
        <w:t>вод метизных изделий</w:t>
      </w:r>
      <w:r w:rsidRPr="001661B0">
        <w:rPr>
          <w:rStyle w:val="aa"/>
        </w:rPr>
        <w:footnoteReference w:id="302"/>
      </w:r>
      <w:r w:rsidR="009C7541" w:rsidRPr="001661B0">
        <w:rPr>
          <w:lang w:val="ru-RU"/>
        </w:rPr>
        <w:t>.</w:t>
      </w:r>
    </w:p>
    <w:p w:rsidR="00D938BB" w:rsidRPr="001661B0" w:rsidRDefault="00D938BB" w:rsidP="00550367">
      <w:pPr>
        <w:pStyle w:val="1-4"/>
        <w:spacing w:line="228" w:lineRule="auto"/>
      </w:pPr>
      <w:r w:rsidRPr="001661B0">
        <w:rPr>
          <w:b/>
          <w:i/>
        </w:rPr>
        <w:t>Химическая отрасль</w:t>
      </w:r>
      <w:r w:rsidRPr="001661B0">
        <w:t xml:space="preserve"> в условиях экономической блокады и достаточно дорогого российского импорта в ДНР начала активно восстанавливаться, прежде всего в сфере производства бытовой химии, ориентированной на массового потребителя. Производственные мощности с</w:t>
      </w:r>
      <w:r w:rsidRPr="001661B0">
        <w:t>у</w:t>
      </w:r>
      <w:r w:rsidRPr="001661B0">
        <w:t>ществующих на сегодняшний день предприятий химиче</w:t>
      </w:r>
      <w:r w:rsidRPr="001661B0">
        <w:t>с</w:t>
      </w:r>
      <w:r w:rsidRPr="001661B0">
        <w:t>кой промышленности ДНР имеют серьезный потенциал для увеличения объемов производимой и расширения н</w:t>
      </w:r>
      <w:r w:rsidRPr="001661B0">
        <w:t>о</w:t>
      </w:r>
      <w:r w:rsidRPr="001661B0">
        <w:t>менклатуры продукции, внутренний спрос на которую б</w:t>
      </w:r>
      <w:r w:rsidRPr="001661B0">
        <w:t>у</w:t>
      </w:r>
      <w:r w:rsidRPr="001661B0">
        <w:t>дет возрастать.</w:t>
      </w:r>
    </w:p>
    <w:p w:rsidR="00D938BB" w:rsidRPr="001661B0" w:rsidRDefault="00D938BB" w:rsidP="00550367">
      <w:pPr>
        <w:pStyle w:val="1-4"/>
        <w:spacing w:line="228" w:lineRule="auto"/>
      </w:pPr>
      <w:r w:rsidRPr="001661B0">
        <w:t>Перспективы развития химической промышленности ДНР связаны с решением проблемы сбыта готовой прод</w:t>
      </w:r>
      <w:r w:rsidRPr="001661B0">
        <w:t>у</w:t>
      </w:r>
      <w:r w:rsidRPr="001661B0">
        <w:t>кции и повышением ее конкурентных свойств</w:t>
      </w:r>
      <w:r w:rsidR="00F66471">
        <w:rPr>
          <w:lang w:val="ru-RU"/>
        </w:rPr>
        <w:t>,</w:t>
      </w:r>
      <w:r w:rsidRPr="001661B0">
        <w:t xml:space="preserve"> развитием промышленных кооперационных связей с РФ</w:t>
      </w:r>
      <w:r w:rsidR="00F66471">
        <w:rPr>
          <w:lang w:val="ru-RU"/>
        </w:rPr>
        <w:t>,</w:t>
      </w:r>
      <w:r w:rsidRPr="001661B0">
        <w:t xml:space="preserve"> использов</w:t>
      </w:r>
      <w:r w:rsidRPr="001661B0">
        <w:t>а</w:t>
      </w:r>
      <w:r w:rsidRPr="001661B0">
        <w:t>нием преимуществ цифровых технологий.</w:t>
      </w:r>
    </w:p>
    <w:p w:rsidR="00D938BB" w:rsidRDefault="00D938BB" w:rsidP="00550367">
      <w:pPr>
        <w:pStyle w:val="1-4"/>
        <w:spacing w:line="228" w:lineRule="auto"/>
      </w:pPr>
      <w:r w:rsidRPr="001661B0">
        <w:t>Развитие химического комплекса Республики в пер</w:t>
      </w:r>
      <w:r w:rsidRPr="001661B0">
        <w:t>с</w:t>
      </w:r>
      <w:r w:rsidRPr="001661B0">
        <w:t>пективе можно обеспечить за счет разработки, создания и трансфера новых технологий, совершенствования сущес</w:t>
      </w:r>
      <w:r w:rsidRPr="001661B0">
        <w:t>т</w:t>
      </w:r>
      <w:r w:rsidRPr="001661B0">
        <w:t>вующих путем реализации полного цикла разработок, в первую очередь региональных инновационных химиче</w:t>
      </w:r>
      <w:r w:rsidRPr="001661B0">
        <w:t>с</w:t>
      </w:r>
      <w:r w:rsidRPr="001661B0">
        <w:t>ких технологий. Также необходимым условием является государственная поддержка, включающая в себя механи</w:t>
      </w:r>
      <w:r w:rsidRPr="001661B0">
        <w:t>з</w:t>
      </w:r>
      <w:r w:rsidRPr="001661B0">
        <w:t>мы кластерного развития, государственно–частное пар</w:t>
      </w:r>
      <w:r w:rsidRPr="001661B0">
        <w:t>т</w:t>
      </w:r>
      <w:r w:rsidRPr="001661B0">
        <w:t>нерство при строительстве и модернизации инфраструкт</w:t>
      </w:r>
      <w:r w:rsidRPr="001661B0">
        <w:t>у</w:t>
      </w:r>
      <w:r w:rsidRPr="001661B0">
        <w:t xml:space="preserve">ры, финансовое и налоговое стимулирование инвестиций. </w:t>
      </w:r>
    </w:p>
    <w:p w:rsidR="001E4C1E" w:rsidRPr="001661B0" w:rsidRDefault="001E4C1E" w:rsidP="00550367">
      <w:pPr>
        <w:pStyle w:val="1-4"/>
        <w:spacing w:line="228" w:lineRule="auto"/>
      </w:pPr>
      <w:r w:rsidRPr="001E4C1E">
        <w:t xml:space="preserve">Среди основных </w:t>
      </w:r>
      <w:r w:rsidRPr="001E4C1E">
        <w:rPr>
          <w:b/>
          <w:i/>
        </w:rPr>
        <w:t>тенденций развития фармаце</w:t>
      </w:r>
      <w:r w:rsidRPr="001E4C1E">
        <w:rPr>
          <w:b/>
          <w:i/>
        </w:rPr>
        <w:t>в</w:t>
      </w:r>
      <w:r w:rsidRPr="001E4C1E">
        <w:rPr>
          <w:b/>
          <w:i/>
        </w:rPr>
        <w:t>тической промышленности Республики</w:t>
      </w:r>
      <w:r w:rsidRPr="001E4C1E">
        <w:t xml:space="preserve"> стоит отметить: расширение ассортимента выпускаемой продукции; увел</w:t>
      </w:r>
      <w:r w:rsidRPr="001E4C1E">
        <w:t>и</w:t>
      </w:r>
      <w:r w:rsidRPr="001E4C1E">
        <w:t>чение объемов реализации продукции; выпуск фармаце</w:t>
      </w:r>
      <w:r w:rsidRPr="001E4C1E">
        <w:t>в</w:t>
      </w:r>
      <w:r w:rsidRPr="001E4C1E">
        <w:t>тической продукции в ценовом сегменте до 100 руб.; укр</w:t>
      </w:r>
      <w:r w:rsidRPr="001E4C1E">
        <w:t>е</w:t>
      </w:r>
      <w:r w:rsidRPr="001E4C1E">
        <w:t>пление производственных и торговых связей между ДНР, JIHP и РФ; взаимодействие с дистрибьюторами в вопросах реализации фармацевтической продукции.</w:t>
      </w:r>
    </w:p>
    <w:p w:rsidR="00D938BB" w:rsidRPr="001661B0" w:rsidRDefault="00D938BB" w:rsidP="00550367">
      <w:pPr>
        <w:pStyle w:val="1-4"/>
        <w:spacing w:line="228" w:lineRule="auto"/>
        <w:rPr>
          <w:b/>
        </w:rPr>
      </w:pPr>
      <w:r w:rsidRPr="001661B0">
        <w:rPr>
          <w:b/>
          <w:i/>
        </w:rPr>
        <w:t>Легкая промышленность.</w:t>
      </w:r>
      <w:r w:rsidRPr="001661B0">
        <w:rPr>
          <w:bCs/>
          <w:iCs/>
        </w:rPr>
        <w:t xml:space="preserve"> </w:t>
      </w:r>
      <w:r w:rsidRPr="001661B0">
        <w:t>Несмотря на положител</w:t>
      </w:r>
      <w:r w:rsidRPr="001661B0">
        <w:t>ь</w:t>
      </w:r>
      <w:r w:rsidRPr="001661B0">
        <w:t>ную динамику по показателям работы легкой промышле</w:t>
      </w:r>
      <w:r w:rsidRPr="001661B0">
        <w:t>н</w:t>
      </w:r>
      <w:r w:rsidRPr="001661B0">
        <w:t>ности как по количеству субъектов хозяйствования, так и по объемам произведенной и реализованной продукции, ситуация в данной отрасли далека от обеспечения необх</w:t>
      </w:r>
      <w:r w:rsidRPr="001661B0">
        <w:t>о</w:t>
      </w:r>
      <w:r w:rsidRPr="001661B0">
        <w:t xml:space="preserve">димого уровня продовольственной безопасности и требует дальнейшего развития, а именно: </w:t>
      </w:r>
    </w:p>
    <w:p w:rsidR="00D938BB" w:rsidRPr="001661B0" w:rsidRDefault="00D938BB" w:rsidP="00550367">
      <w:pPr>
        <w:pStyle w:val="1-4"/>
        <w:spacing w:line="228" w:lineRule="auto"/>
      </w:pPr>
      <w:r w:rsidRPr="001661B0">
        <w:t>внедрени</w:t>
      </w:r>
      <w:r w:rsidR="001E4C1E">
        <w:rPr>
          <w:lang w:val="ru-RU"/>
        </w:rPr>
        <w:t>я</w:t>
      </w:r>
      <w:r w:rsidRPr="001661B0">
        <w:t xml:space="preserve"> и использовани</w:t>
      </w:r>
      <w:r w:rsidR="001E4C1E">
        <w:rPr>
          <w:lang w:val="ru-RU"/>
        </w:rPr>
        <w:t>я</w:t>
      </w:r>
      <w:r w:rsidRPr="001661B0">
        <w:t xml:space="preserve"> новых технологий на предприятиях отрасли, что окажет положительное влияние на качество производимой продукции, повышение конк</w:t>
      </w:r>
      <w:r w:rsidRPr="001661B0">
        <w:t>у</w:t>
      </w:r>
      <w:r w:rsidRPr="001661B0">
        <w:t>рентоспособности и позволит увеличить объемы экспорта;</w:t>
      </w:r>
    </w:p>
    <w:p w:rsidR="00D938BB" w:rsidRPr="001661B0" w:rsidRDefault="00D938BB" w:rsidP="00550367">
      <w:pPr>
        <w:pStyle w:val="1-4"/>
        <w:spacing w:line="228" w:lineRule="auto"/>
      </w:pPr>
      <w:r w:rsidRPr="001661B0">
        <w:t>проведени</w:t>
      </w:r>
      <w:r w:rsidR="001E4C1E">
        <w:rPr>
          <w:lang w:val="ru-RU"/>
        </w:rPr>
        <w:t>я</w:t>
      </w:r>
      <w:r w:rsidRPr="001661B0">
        <w:t xml:space="preserve"> постоянной работы по выявлению и пр</w:t>
      </w:r>
      <w:r w:rsidRPr="001661B0">
        <w:t>е</w:t>
      </w:r>
      <w:r w:rsidRPr="001661B0">
        <w:t>сечению нелегального производства и теневого импорта продукции легкой промышленности на потребительском рынке Республики;</w:t>
      </w:r>
    </w:p>
    <w:p w:rsidR="00D938BB" w:rsidRPr="001661B0" w:rsidRDefault="001E4C1E" w:rsidP="00550367">
      <w:pPr>
        <w:pStyle w:val="1-4"/>
        <w:spacing w:line="228" w:lineRule="auto"/>
      </w:pPr>
      <w:r w:rsidRPr="001661B0">
        <w:t>обеспе</w:t>
      </w:r>
      <w:r>
        <w:rPr>
          <w:lang w:val="ru-RU"/>
        </w:rPr>
        <w:t>чения</w:t>
      </w:r>
      <w:r w:rsidRPr="001661B0">
        <w:t xml:space="preserve"> гарантированными государственными заказами отечественных производителей </w:t>
      </w:r>
      <w:r w:rsidR="00D938BB" w:rsidRPr="001661B0">
        <w:t>для обеспечения форменной и специальной одеждой силовых структур и различных ведомств;</w:t>
      </w:r>
    </w:p>
    <w:p w:rsidR="00D938BB" w:rsidRPr="001661B0" w:rsidRDefault="00D938BB" w:rsidP="00550367">
      <w:pPr>
        <w:pStyle w:val="1-4"/>
        <w:spacing w:line="228" w:lineRule="auto"/>
      </w:pPr>
      <w:r w:rsidRPr="001661B0">
        <w:t>подготовк</w:t>
      </w:r>
      <w:r w:rsidR="001E4C1E">
        <w:rPr>
          <w:lang w:val="ru-RU"/>
        </w:rPr>
        <w:t>и</w:t>
      </w:r>
      <w:r w:rsidRPr="001661B0">
        <w:t xml:space="preserve"> квалифицированных кадров для отрасли легкой промышленности и проведение мероприятий по профориентированию и популяризации отрасли;</w:t>
      </w:r>
    </w:p>
    <w:p w:rsidR="00D938BB" w:rsidRPr="001661B0" w:rsidRDefault="00D938BB" w:rsidP="00550367">
      <w:pPr>
        <w:pStyle w:val="1-4"/>
        <w:spacing w:line="228" w:lineRule="auto"/>
      </w:pPr>
      <w:r w:rsidRPr="001661B0">
        <w:t>организаци</w:t>
      </w:r>
      <w:r w:rsidR="001E4C1E">
        <w:rPr>
          <w:lang w:val="ru-RU"/>
        </w:rPr>
        <w:t>и</w:t>
      </w:r>
      <w:r w:rsidRPr="001661B0">
        <w:t xml:space="preserve"> ярмарок изделий легкой промышленн</w:t>
      </w:r>
      <w:r w:rsidRPr="001661B0">
        <w:t>о</w:t>
      </w:r>
      <w:r w:rsidRPr="001661B0">
        <w:t>сти с целью популяризации и знакомства покупателей с продукцией отечественных производителей.</w:t>
      </w:r>
    </w:p>
    <w:p w:rsidR="00D938BB" w:rsidRPr="001661B0" w:rsidRDefault="00D938BB" w:rsidP="00550367">
      <w:pPr>
        <w:pStyle w:val="1-4"/>
        <w:spacing w:line="221" w:lineRule="auto"/>
      </w:pPr>
      <w:r w:rsidRPr="001661B0">
        <w:rPr>
          <w:b/>
          <w:i/>
        </w:rPr>
        <w:t>АПК.</w:t>
      </w:r>
      <w:r w:rsidRPr="001661B0">
        <w:t xml:space="preserve"> Изучив возможности и перспективы обеспеч</w:t>
      </w:r>
      <w:r w:rsidRPr="001661B0">
        <w:t>е</w:t>
      </w:r>
      <w:r w:rsidRPr="001661B0">
        <w:t>ния продовольственной безопасности в ДНР, можно выд</w:t>
      </w:r>
      <w:r w:rsidRPr="001661B0">
        <w:t>е</w:t>
      </w:r>
      <w:r w:rsidRPr="001661B0">
        <w:t>лить следующие приоритетные направления:</w:t>
      </w:r>
    </w:p>
    <w:p w:rsidR="00D938BB" w:rsidRPr="001661B0" w:rsidRDefault="00D938BB" w:rsidP="00550367">
      <w:pPr>
        <w:pStyle w:val="1-4"/>
        <w:spacing w:line="221" w:lineRule="auto"/>
      </w:pPr>
      <w:r w:rsidRPr="001661B0">
        <w:rPr>
          <w:i/>
        </w:rPr>
        <w:t>Развитие агропромышленного комплекса</w:t>
      </w:r>
      <w:r w:rsidRPr="001661B0">
        <w:t>:</w:t>
      </w:r>
    </w:p>
    <w:p w:rsidR="00D938BB" w:rsidRPr="001661B0" w:rsidRDefault="00D938BB" w:rsidP="00550367">
      <w:pPr>
        <w:pStyle w:val="1-4"/>
        <w:spacing w:line="221" w:lineRule="auto"/>
      </w:pPr>
      <w:r w:rsidRPr="001661B0">
        <w:t>в сельскохозяйственном производстве (совершенс</w:t>
      </w:r>
      <w:r w:rsidRPr="001661B0">
        <w:t>т</w:t>
      </w:r>
      <w:r w:rsidRPr="001661B0">
        <w:t>вование методов селекции, селекционно-генетического п</w:t>
      </w:r>
      <w:r w:rsidRPr="001661B0">
        <w:t>о</w:t>
      </w:r>
      <w:r w:rsidRPr="001661B0">
        <w:t>тенциала, обеспечение устойчивости рыбохозяйственного комплекса, снижения рисков производства сельскохозяй</w:t>
      </w:r>
      <w:r w:rsidRPr="001661B0">
        <w:t>с</w:t>
      </w:r>
      <w:r w:rsidRPr="001661B0">
        <w:t>твенной продукции);</w:t>
      </w:r>
    </w:p>
    <w:p w:rsidR="00D938BB" w:rsidRPr="001661B0" w:rsidRDefault="00D938BB" w:rsidP="00550367">
      <w:pPr>
        <w:pStyle w:val="1-4"/>
        <w:spacing w:line="221" w:lineRule="auto"/>
      </w:pPr>
      <w:r w:rsidRPr="001661B0">
        <w:t>в переработке, хранении и реализации сельскохозя</w:t>
      </w:r>
      <w:r w:rsidRPr="001661B0">
        <w:t>й</w:t>
      </w:r>
      <w:r w:rsidRPr="001661B0">
        <w:t>ственной продукции (усовершенствование технологии и условий хранения продукции, модернизация складского хозяйства, создание аграрной биржи);</w:t>
      </w:r>
    </w:p>
    <w:p w:rsidR="00D938BB" w:rsidRPr="001661B0" w:rsidRDefault="00D938BB" w:rsidP="00550367">
      <w:pPr>
        <w:pStyle w:val="1-4"/>
        <w:spacing w:line="221" w:lineRule="auto"/>
        <w:rPr>
          <w:i/>
        </w:rPr>
      </w:pPr>
      <w:r w:rsidRPr="001661B0">
        <w:t>в инфраструктуре (создание финансово-кредитных институтов, повышение уровня технической оснащенности производства, строительство мини-заводов (цехов) по п</w:t>
      </w:r>
      <w:r w:rsidRPr="001661B0">
        <w:t>е</w:t>
      </w:r>
      <w:r w:rsidRPr="001661B0">
        <w:t>реработке продукции, повышение престижности труда и уровня обеспечения квалифицированными трудовыми р</w:t>
      </w:r>
      <w:r w:rsidRPr="001661B0">
        <w:t>е</w:t>
      </w:r>
      <w:r w:rsidRPr="001661B0">
        <w:t>сурсами).</w:t>
      </w:r>
    </w:p>
    <w:p w:rsidR="00D938BB" w:rsidRPr="001661B0" w:rsidRDefault="00D938BB" w:rsidP="00550367">
      <w:pPr>
        <w:pStyle w:val="1-4"/>
        <w:spacing w:line="221" w:lineRule="auto"/>
      </w:pPr>
      <w:r w:rsidRPr="001661B0">
        <w:rPr>
          <w:i/>
        </w:rPr>
        <w:t>Совершенствование правового регулирования обесп</w:t>
      </w:r>
      <w:r w:rsidRPr="001661B0">
        <w:rPr>
          <w:i/>
        </w:rPr>
        <w:t>е</w:t>
      </w:r>
      <w:r w:rsidRPr="001661B0">
        <w:rPr>
          <w:i/>
        </w:rPr>
        <w:t>чения продовольственной безопасности</w:t>
      </w:r>
      <w:r w:rsidRPr="001661B0">
        <w:t xml:space="preserve"> ДНР: принятие Законов «О продовольственной безопасности», «О системе стратегического планирования»; заключение договоров о сотрудничестве с предприятиями ЛНР в сфере техническ</w:t>
      </w:r>
      <w:r w:rsidRPr="001661B0">
        <w:t>о</w:t>
      </w:r>
      <w:r w:rsidRPr="001661B0">
        <w:t>го оснащения сельскохозяйственного производства.</w:t>
      </w:r>
    </w:p>
    <w:p w:rsidR="00D938BB" w:rsidRPr="001661B0" w:rsidRDefault="00D938BB" w:rsidP="00550367">
      <w:pPr>
        <w:pStyle w:val="1-4"/>
        <w:spacing w:line="221" w:lineRule="auto"/>
      </w:pPr>
      <w:r w:rsidRPr="001661B0">
        <w:rPr>
          <w:i/>
        </w:rPr>
        <w:t>Развитие трансграничного сотрудничества и м</w:t>
      </w:r>
      <w:r w:rsidRPr="001661B0">
        <w:rPr>
          <w:i/>
        </w:rPr>
        <w:t>е</w:t>
      </w:r>
      <w:r w:rsidRPr="001661B0">
        <w:rPr>
          <w:i/>
        </w:rPr>
        <w:t>жотраслевой кооперации в АПК</w:t>
      </w:r>
      <w:r w:rsidRPr="001661B0">
        <w:t xml:space="preserve"> путем:</w:t>
      </w:r>
    </w:p>
    <w:p w:rsidR="00D938BB" w:rsidRPr="001661B0" w:rsidRDefault="00D938BB" w:rsidP="00550367">
      <w:pPr>
        <w:pStyle w:val="1-4"/>
        <w:spacing w:line="221" w:lineRule="auto"/>
      </w:pPr>
      <w:r w:rsidRPr="001661B0">
        <w:t>налаживани</w:t>
      </w:r>
      <w:r w:rsidR="00D7615F">
        <w:rPr>
          <w:lang w:val="ru-RU"/>
        </w:rPr>
        <w:t>я</w:t>
      </w:r>
      <w:r w:rsidRPr="001661B0">
        <w:t xml:space="preserve"> связей с Ростовской областью России в сферах производства техники, удобрений, подготовки и переподготовки специалистов, научных исследований;</w:t>
      </w:r>
    </w:p>
    <w:p w:rsidR="00D938BB" w:rsidRPr="001661B0" w:rsidRDefault="00D938BB" w:rsidP="00550367">
      <w:pPr>
        <w:pStyle w:val="1-4"/>
        <w:spacing w:line="221" w:lineRule="auto"/>
      </w:pPr>
      <w:r w:rsidRPr="001661B0">
        <w:t>с предприятиями ЛНР в сфере производства и обсл</w:t>
      </w:r>
      <w:r w:rsidRPr="001661B0">
        <w:t>у</w:t>
      </w:r>
      <w:r w:rsidRPr="001661B0">
        <w:t>живания с/х техники, подготовки и повышения квалиф</w:t>
      </w:r>
      <w:r w:rsidRPr="001661B0">
        <w:t>и</w:t>
      </w:r>
      <w:r w:rsidRPr="001661B0">
        <w:t xml:space="preserve">кации кадров;  </w:t>
      </w:r>
    </w:p>
    <w:p w:rsidR="00D938BB" w:rsidRPr="001661B0" w:rsidRDefault="00D938BB" w:rsidP="00550367">
      <w:pPr>
        <w:pStyle w:val="1-4"/>
        <w:spacing w:line="221" w:lineRule="auto"/>
        <w:rPr>
          <w:lang w:eastAsia="ru-RU"/>
        </w:rPr>
      </w:pPr>
      <w:r w:rsidRPr="001661B0">
        <w:t>развити</w:t>
      </w:r>
      <w:r w:rsidR="0062011B">
        <w:rPr>
          <w:lang w:val="ru-RU"/>
        </w:rPr>
        <w:t>я</w:t>
      </w:r>
      <w:r w:rsidRPr="001661B0">
        <w:t xml:space="preserve"> межотраслевой кооперации мелких с/х пр</w:t>
      </w:r>
      <w:r w:rsidRPr="001661B0">
        <w:t>о</w:t>
      </w:r>
      <w:r w:rsidRPr="001661B0">
        <w:t>изводителей в сфере переработки и реализации продукции, материально-технического снабжения</w:t>
      </w:r>
      <w:r w:rsidRPr="001661B0">
        <w:rPr>
          <w:lang w:eastAsia="ru-RU"/>
        </w:rPr>
        <w:t>.</w:t>
      </w:r>
    </w:p>
    <w:p w:rsidR="00D938BB" w:rsidRPr="001661B0" w:rsidRDefault="00D938BB" w:rsidP="00550367">
      <w:pPr>
        <w:pStyle w:val="1-4"/>
        <w:spacing w:line="221" w:lineRule="auto"/>
        <w:rPr>
          <w:shd w:val="clear" w:color="auto" w:fill="FFFFFF"/>
        </w:rPr>
      </w:pPr>
      <w:r w:rsidRPr="001661B0">
        <w:rPr>
          <w:b/>
          <w:i/>
        </w:rPr>
        <w:t>Малое предпринимательство.</w:t>
      </w:r>
      <w:r w:rsidRPr="001661B0">
        <w:rPr>
          <w:shd w:val="clear" w:color="auto" w:fill="FFFFFF"/>
        </w:rPr>
        <w:t xml:space="preserve"> </w:t>
      </w:r>
      <w:r w:rsidRPr="001661B0">
        <w:t>Для перспективного развития малого предпринимательства в ДНР необходимо, прежде всего, согласованное взаимодействие элементов в цепочке «орган госрегулирования – малое предприятие – потребитель продукции». Основными факторами, которые необходимо учитывать для достижения положительного эффекта от такого взаимодействия, являются: финансовые</w:t>
      </w:r>
      <w:r w:rsidR="0062011B">
        <w:rPr>
          <w:lang w:val="ru-RU"/>
        </w:rPr>
        <w:t>,</w:t>
      </w:r>
      <w:r w:rsidRPr="001661B0">
        <w:t xml:space="preserve"> правовые</w:t>
      </w:r>
      <w:r w:rsidR="0062011B">
        <w:rPr>
          <w:lang w:val="ru-RU"/>
        </w:rPr>
        <w:t>,</w:t>
      </w:r>
      <w:r w:rsidRPr="001661B0">
        <w:t xml:space="preserve"> социально-экономические</w:t>
      </w:r>
      <w:r w:rsidR="0062011B">
        <w:rPr>
          <w:lang w:val="ru-RU"/>
        </w:rPr>
        <w:t>,</w:t>
      </w:r>
      <w:r w:rsidRPr="001661B0">
        <w:t xml:space="preserve"> технологические и ряд других.</w:t>
      </w:r>
    </w:p>
    <w:p w:rsidR="00D938BB" w:rsidRPr="001661B0" w:rsidRDefault="00D938BB" w:rsidP="00550367">
      <w:pPr>
        <w:pStyle w:val="1-4"/>
        <w:spacing w:line="221" w:lineRule="auto"/>
      </w:pPr>
      <w:r w:rsidRPr="001661B0">
        <w:t>Поэтому при разработке государственных программ по перспективному планированию развития малого пред</w:t>
      </w:r>
      <w:r w:rsidRPr="001661B0">
        <w:t>п</w:t>
      </w:r>
      <w:r w:rsidRPr="001661B0">
        <w:t>ринимательства в Республике необходимо урегулирование отношений между органами государственной власти и представителями предпринимательского сообщества. Определение понятия субъектов малого и среднего пред</w:t>
      </w:r>
      <w:r w:rsidRPr="001661B0">
        <w:t>п</w:t>
      </w:r>
      <w:r w:rsidRPr="001661B0">
        <w:t>ринимательства, инфраструктуры поддержки малого пре</w:t>
      </w:r>
      <w:r w:rsidRPr="001661B0">
        <w:t>д</w:t>
      </w:r>
      <w:r w:rsidRPr="001661B0">
        <w:t>принимательства, видов и форм такой поддержки  целесо</w:t>
      </w:r>
      <w:r w:rsidR="00D7615F">
        <w:rPr>
          <w:lang w:val="ru-RU"/>
        </w:rPr>
        <w:t>-</w:t>
      </w:r>
      <w:r w:rsidR="00D7615F">
        <w:rPr>
          <w:lang w:val="ru-RU"/>
        </w:rPr>
        <w:br/>
      </w:r>
      <w:r w:rsidRPr="001661B0">
        <w:t xml:space="preserve">образно отразить в Законе «О развитии малого и среднего предпринимательства в ДНР». </w:t>
      </w:r>
    </w:p>
    <w:p w:rsidR="00D938BB" w:rsidRPr="001661B0" w:rsidRDefault="00D938BB" w:rsidP="00550367">
      <w:pPr>
        <w:pStyle w:val="1-4"/>
        <w:spacing w:line="221" w:lineRule="auto"/>
      </w:pPr>
      <w:r w:rsidRPr="001661B0">
        <w:t>В качестве основных мер государственного содейс</w:t>
      </w:r>
      <w:r w:rsidRPr="001661B0">
        <w:t>т</w:t>
      </w:r>
      <w:r w:rsidRPr="001661B0">
        <w:t>вия развитию малых форм предприятий целесообразно р</w:t>
      </w:r>
      <w:r w:rsidRPr="001661B0">
        <w:t>а</w:t>
      </w:r>
      <w:r w:rsidRPr="001661B0">
        <w:t>ссматривать:</w:t>
      </w:r>
    </w:p>
    <w:p w:rsidR="00D938BB" w:rsidRPr="001661B0" w:rsidRDefault="00D938BB" w:rsidP="00550367">
      <w:pPr>
        <w:pStyle w:val="1-4"/>
        <w:spacing w:line="221" w:lineRule="auto"/>
      </w:pPr>
      <w:r w:rsidRPr="001661B0">
        <w:t>создание специальных налоговых режимов;</w:t>
      </w:r>
    </w:p>
    <w:p w:rsidR="00D938BB" w:rsidRPr="001661B0" w:rsidRDefault="00D938BB" w:rsidP="00550367">
      <w:pPr>
        <w:pStyle w:val="1-4"/>
        <w:spacing w:line="221" w:lineRule="auto"/>
      </w:pPr>
      <w:r w:rsidRPr="001661B0">
        <w:t>меры по упрощению порядка ведения и подачи отч</w:t>
      </w:r>
      <w:r w:rsidRPr="001661B0">
        <w:t>е</w:t>
      </w:r>
      <w:r w:rsidRPr="001661B0">
        <w:t>тных документов;</w:t>
      </w:r>
    </w:p>
    <w:p w:rsidR="00D938BB" w:rsidRPr="001661B0" w:rsidRDefault="00D938BB" w:rsidP="00550367">
      <w:pPr>
        <w:pStyle w:val="1-4"/>
        <w:spacing w:line="221" w:lineRule="auto"/>
      </w:pPr>
      <w:r w:rsidRPr="001661B0">
        <w:t>расширение доступа малых предприятий к государ</w:t>
      </w:r>
      <w:r w:rsidRPr="001661B0">
        <w:t>с</w:t>
      </w:r>
      <w:r w:rsidRPr="001661B0">
        <w:t>твенным закупкам как поставщиков товаров и услуг;</w:t>
      </w:r>
    </w:p>
    <w:p w:rsidR="00D938BB" w:rsidRPr="001661B0" w:rsidRDefault="00D938BB" w:rsidP="00550367">
      <w:pPr>
        <w:pStyle w:val="1-4"/>
        <w:spacing w:line="221" w:lineRule="auto"/>
      </w:pPr>
      <w:r w:rsidRPr="001661B0">
        <w:t>обеспечение доступа малых предприятий к льготн</w:t>
      </w:r>
      <w:r w:rsidRPr="001661B0">
        <w:t>о</w:t>
      </w:r>
      <w:r w:rsidRPr="001661B0">
        <w:t>му внешнему финансированию;</w:t>
      </w:r>
    </w:p>
    <w:p w:rsidR="00D938BB" w:rsidRPr="001661B0" w:rsidRDefault="00D938BB" w:rsidP="00550367">
      <w:pPr>
        <w:pStyle w:val="1-4"/>
        <w:spacing w:line="221" w:lineRule="auto"/>
      </w:pPr>
      <w:r w:rsidRPr="001661B0">
        <w:t>развитие инфраструктуры государственной поддер</w:t>
      </w:r>
      <w:r w:rsidRPr="001661B0">
        <w:t>ж</w:t>
      </w:r>
      <w:r w:rsidRPr="001661B0">
        <w:t>ки малых и средних предприятий, осуществляющих инн</w:t>
      </w:r>
      <w:r w:rsidRPr="001661B0">
        <w:t>о</w:t>
      </w:r>
      <w:r w:rsidRPr="001661B0">
        <w:t>вационную деятельность;</w:t>
      </w:r>
    </w:p>
    <w:p w:rsidR="00D938BB" w:rsidRPr="001661B0" w:rsidRDefault="00D938BB" w:rsidP="00550367">
      <w:pPr>
        <w:pStyle w:val="1-4"/>
        <w:spacing w:line="221" w:lineRule="auto"/>
      </w:pPr>
      <w:r w:rsidRPr="001661B0">
        <w:t>стимулирование кооперации малых и крупных про</w:t>
      </w:r>
      <w:r w:rsidRPr="001661B0">
        <w:t>и</w:t>
      </w:r>
      <w:r w:rsidRPr="001661B0">
        <w:t>зводственных предприятий;</w:t>
      </w:r>
    </w:p>
    <w:p w:rsidR="00D938BB" w:rsidRPr="001661B0" w:rsidRDefault="00D938BB" w:rsidP="00550367">
      <w:pPr>
        <w:pStyle w:val="1-4"/>
        <w:spacing w:line="221" w:lineRule="auto"/>
      </w:pPr>
      <w:r w:rsidRPr="001661B0">
        <w:t>совершенствование системы налогообложения малых предприятий;</w:t>
      </w:r>
    </w:p>
    <w:p w:rsidR="00D938BB" w:rsidRPr="001661B0" w:rsidRDefault="00D938BB" w:rsidP="00550367">
      <w:pPr>
        <w:pStyle w:val="1-4"/>
        <w:spacing w:line="221" w:lineRule="auto"/>
      </w:pPr>
      <w:r w:rsidRPr="001661B0">
        <w:t>сокращение административной нагрузки;</w:t>
      </w:r>
    </w:p>
    <w:p w:rsidR="00D938BB" w:rsidRPr="001661B0" w:rsidRDefault="00D938BB" w:rsidP="00550367">
      <w:pPr>
        <w:pStyle w:val="1-4"/>
        <w:spacing w:line="221" w:lineRule="auto"/>
      </w:pPr>
      <w:r w:rsidRPr="001661B0">
        <w:t>создание единой информационно-сервисной системы для предпринимателей.</w:t>
      </w:r>
    </w:p>
    <w:p w:rsidR="00D938BB" w:rsidRPr="001661B0" w:rsidRDefault="00D938BB" w:rsidP="00550367">
      <w:pPr>
        <w:pStyle w:val="1-4"/>
        <w:spacing w:line="221" w:lineRule="auto"/>
        <w:rPr>
          <w:b/>
          <w:i/>
          <w:shd w:val="clear" w:color="auto" w:fill="FFFFFF"/>
        </w:rPr>
      </w:pPr>
      <w:r w:rsidRPr="001661B0">
        <w:rPr>
          <w:b/>
          <w:i/>
          <w:shd w:val="clear" w:color="auto" w:fill="FFFFFF"/>
        </w:rPr>
        <w:t>Связь и коммуникации.</w:t>
      </w:r>
      <w:r w:rsidRPr="001661B0">
        <w:rPr>
          <w:bCs/>
          <w:iCs/>
          <w:shd w:val="clear" w:color="auto" w:fill="FFFFFF"/>
        </w:rPr>
        <w:t xml:space="preserve"> </w:t>
      </w:r>
      <w:r w:rsidRPr="001661B0">
        <w:rPr>
          <w:i/>
        </w:rPr>
        <w:t>Факторы, ограничивающие развитие информационных технологий в ДНР:</w:t>
      </w:r>
      <w:r w:rsidRPr="001661B0">
        <w:rPr>
          <w:b/>
          <w:i/>
          <w:shd w:val="clear" w:color="auto" w:fill="FFFFFF"/>
        </w:rPr>
        <w:t xml:space="preserve"> </w:t>
      </w:r>
      <w:r w:rsidRPr="001661B0">
        <w:t>обостри</w:t>
      </w:r>
      <w:r w:rsidRPr="001661B0">
        <w:t>в</w:t>
      </w:r>
      <w:r w:rsidRPr="001661B0">
        <w:t>шийся в последние годы дефицит кадров;</w:t>
      </w:r>
      <w:r w:rsidRPr="001661B0">
        <w:rPr>
          <w:b/>
          <w:i/>
          <w:shd w:val="clear" w:color="auto" w:fill="FFFFFF"/>
        </w:rPr>
        <w:t xml:space="preserve"> </w:t>
      </w:r>
      <w:r w:rsidRPr="001661B0">
        <w:t>недостаточный уровень подготовки специалистов;</w:t>
      </w:r>
      <w:r w:rsidRPr="001661B0">
        <w:rPr>
          <w:b/>
          <w:i/>
          <w:shd w:val="clear" w:color="auto" w:fill="FFFFFF"/>
        </w:rPr>
        <w:t xml:space="preserve"> </w:t>
      </w:r>
      <w:r w:rsidRPr="001661B0">
        <w:t>историческое отстав</w:t>
      </w:r>
      <w:r w:rsidRPr="001661B0">
        <w:t>а</w:t>
      </w:r>
      <w:r w:rsidRPr="001661B0">
        <w:t>ние по отдельным направлениям отрасли;</w:t>
      </w:r>
      <w:r w:rsidRPr="001661B0">
        <w:rPr>
          <w:b/>
          <w:i/>
          <w:shd w:val="clear" w:color="auto" w:fill="FFFFFF"/>
        </w:rPr>
        <w:t xml:space="preserve"> </w:t>
      </w:r>
      <w:r w:rsidRPr="001661B0">
        <w:t>несовершенство институциональных условий ведения бизнеса по ряду н</w:t>
      </w:r>
      <w:r w:rsidRPr="001661B0">
        <w:t>а</w:t>
      </w:r>
      <w:r w:rsidRPr="001661B0">
        <w:t>правлений;</w:t>
      </w:r>
      <w:r w:rsidRPr="001661B0">
        <w:rPr>
          <w:b/>
          <w:i/>
          <w:shd w:val="clear" w:color="auto" w:fill="FFFFFF"/>
        </w:rPr>
        <w:t xml:space="preserve"> </w:t>
      </w:r>
      <w:r w:rsidRPr="001661B0">
        <w:t>слабое использование возможностей государ</w:t>
      </w:r>
      <w:r w:rsidRPr="001661B0">
        <w:t>с</w:t>
      </w:r>
      <w:r w:rsidRPr="001661B0">
        <w:t>твенно-частного партнерства в области обучения и иссл</w:t>
      </w:r>
      <w:r w:rsidRPr="001661B0">
        <w:t>е</w:t>
      </w:r>
      <w:r w:rsidRPr="001661B0">
        <w:t>дований.</w:t>
      </w:r>
    </w:p>
    <w:p w:rsidR="00D938BB" w:rsidRPr="001661B0" w:rsidRDefault="00D938BB" w:rsidP="00550367">
      <w:pPr>
        <w:pStyle w:val="1-4"/>
        <w:spacing w:line="221" w:lineRule="auto"/>
        <w:rPr>
          <w:i/>
        </w:rPr>
      </w:pPr>
      <w:r w:rsidRPr="001661B0">
        <w:rPr>
          <w:i/>
        </w:rPr>
        <w:t>Приоритетные направления развития в сфере связи и коммуникаций республики:</w:t>
      </w:r>
    </w:p>
    <w:p w:rsidR="00D938BB" w:rsidRPr="001661B0" w:rsidRDefault="00D938BB" w:rsidP="00550367">
      <w:pPr>
        <w:pStyle w:val="1-4"/>
        <w:spacing w:line="221" w:lineRule="auto"/>
      </w:pPr>
      <w:r w:rsidRPr="001661B0">
        <w:t>информатизация основных областей экономики и р</w:t>
      </w:r>
      <w:r w:rsidRPr="001661B0">
        <w:t>а</w:t>
      </w:r>
      <w:r w:rsidRPr="001661B0">
        <w:t>звитие цифровых технологий;</w:t>
      </w:r>
    </w:p>
    <w:p w:rsidR="00D938BB" w:rsidRPr="001661B0" w:rsidRDefault="00D938BB" w:rsidP="00550367">
      <w:pPr>
        <w:pStyle w:val="1-4"/>
        <w:spacing w:line="221" w:lineRule="auto"/>
      </w:pPr>
      <w:r w:rsidRPr="001661B0">
        <w:t>формирование современной информационной и тел</w:t>
      </w:r>
      <w:r w:rsidRPr="001661B0">
        <w:t>е</w:t>
      </w:r>
      <w:r w:rsidRPr="001661B0">
        <w:t>коммуникационной инфраструктуры, обеспечение высок</w:t>
      </w:r>
      <w:r w:rsidRPr="001661B0">
        <w:t>о</w:t>
      </w:r>
      <w:r w:rsidRPr="001661B0">
        <w:t>го уровня ее доступности, предоставление на ее основе к</w:t>
      </w:r>
      <w:r w:rsidRPr="001661B0">
        <w:t>а</w:t>
      </w:r>
      <w:r w:rsidRPr="001661B0">
        <w:t>чественных услуг;</w:t>
      </w:r>
    </w:p>
    <w:p w:rsidR="00D938BB" w:rsidRPr="001661B0" w:rsidRDefault="00D938BB" w:rsidP="00550367">
      <w:pPr>
        <w:pStyle w:val="1-4"/>
        <w:spacing w:line="221" w:lineRule="auto"/>
      </w:pPr>
      <w:r w:rsidRPr="001661B0">
        <w:t>развитие сферы связи и коммуникаций до уровня о</w:t>
      </w:r>
      <w:r w:rsidRPr="001661B0">
        <w:t>т</w:t>
      </w:r>
      <w:r w:rsidRPr="001661B0">
        <w:t>расли, создающей высокопроизводительные рабочие места и обеспечивающей выпуск высокотехнологичной и конк</w:t>
      </w:r>
      <w:r w:rsidRPr="001661B0">
        <w:t>у</w:t>
      </w:r>
      <w:r w:rsidRPr="001661B0">
        <w:t>рентоспособной продукции;</w:t>
      </w:r>
    </w:p>
    <w:p w:rsidR="00D938BB" w:rsidRPr="001661B0" w:rsidRDefault="00D938BB" w:rsidP="00550367">
      <w:pPr>
        <w:pStyle w:val="1-4"/>
        <w:spacing w:line="221" w:lineRule="auto"/>
      </w:pPr>
      <w:r w:rsidRPr="001661B0">
        <w:rPr>
          <w:shd w:val="clear" w:color="auto" w:fill="FFFFFF"/>
        </w:rPr>
        <w:t>интеграция отрасли в различные корпоративные и</w:t>
      </w:r>
      <w:r w:rsidRPr="001661B0">
        <w:rPr>
          <w:shd w:val="clear" w:color="auto" w:fill="FFFFFF"/>
        </w:rPr>
        <w:t>н</w:t>
      </w:r>
      <w:r w:rsidRPr="001661B0">
        <w:rPr>
          <w:shd w:val="clear" w:color="auto" w:fill="FFFFFF"/>
        </w:rPr>
        <w:t>формационные системы</w:t>
      </w:r>
      <w:r w:rsidRPr="001661B0">
        <w:t>;</w:t>
      </w:r>
    </w:p>
    <w:p w:rsidR="00D938BB" w:rsidRPr="001661B0" w:rsidRDefault="00D938BB" w:rsidP="00550367">
      <w:pPr>
        <w:pStyle w:val="1-4"/>
        <w:spacing w:line="221" w:lineRule="auto"/>
        <w:rPr>
          <w:shd w:val="clear" w:color="auto" w:fill="FFFFFF"/>
        </w:rPr>
      </w:pPr>
      <w:r w:rsidRPr="001661B0">
        <w:rPr>
          <w:shd w:val="clear" w:color="auto" w:fill="FFFFFF"/>
        </w:rPr>
        <w:t>развитие SIP-телефонии;</w:t>
      </w:r>
    </w:p>
    <w:p w:rsidR="00D938BB" w:rsidRPr="001661B0" w:rsidRDefault="00D938BB" w:rsidP="00550367">
      <w:pPr>
        <w:pStyle w:val="1-4"/>
        <w:spacing w:line="221" w:lineRule="auto"/>
      </w:pPr>
      <w:r w:rsidRPr="001661B0">
        <w:t>обеспечение высокого уровня информационной без</w:t>
      </w:r>
      <w:r w:rsidRPr="001661B0">
        <w:t>о</w:t>
      </w:r>
      <w:r w:rsidRPr="001661B0">
        <w:t xml:space="preserve">пасности </w:t>
      </w:r>
      <w:r w:rsidR="0062011B">
        <w:rPr>
          <w:lang w:val="ru-RU"/>
        </w:rPr>
        <w:t>Р</w:t>
      </w:r>
      <w:r w:rsidRPr="001661B0">
        <w:t>еспублики, промышленности и населения;</w:t>
      </w:r>
    </w:p>
    <w:p w:rsidR="00D938BB" w:rsidRPr="001661B0" w:rsidRDefault="00D938BB" w:rsidP="00550367">
      <w:pPr>
        <w:pStyle w:val="1-4"/>
        <w:spacing w:line="221" w:lineRule="auto"/>
      </w:pPr>
      <w:r w:rsidRPr="001661B0">
        <w:t>ориентация на государственно-частное партнерство при решении задач по развитию отрасли, поддержка мал</w:t>
      </w:r>
      <w:r w:rsidRPr="001661B0">
        <w:t>о</w:t>
      </w:r>
      <w:r w:rsidRPr="001661B0">
        <w:t>го бизнеса;</w:t>
      </w:r>
    </w:p>
    <w:p w:rsidR="00D938BB" w:rsidRPr="001661B0" w:rsidRDefault="00D938BB" w:rsidP="00550367">
      <w:pPr>
        <w:pStyle w:val="1-4"/>
        <w:spacing w:line="221" w:lineRule="auto"/>
      </w:pPr>
      <w:r w:rsidRPr="001661B0">
        <w:t>повышение грамотности населения в области инфо</w:t>
      </w:r>
      <w:r w:rsidRPr="001661B0">
        <w:t>р</w:t>
      </w:r>
      <w:r w:rsidRPr="001661B0">
        <w:t>мационных технологий;</w:t>
      </w:r>
    </w:p>
    <w:p w:rsidR="00D938BB" w:rsidRPr="001661B0" w:rsidRDefault="00D938BB" w:rsidP="00550367">
      <w:pPr>
        <w:pStyle w:val="1-4"/>
        <w:spacing w:line="221" w:lineRule="auto"/>
      </w:pPr>
      <w:r w:rsidRPr="001661B0">
        <w:t>развитие широкополосного доступа в сеть «Инте</w:t>
      </w:r>
      <w:r w:rsidRPr="001661B0">
        <w:t>р</w:t>
      </w:r>
      <w:r w:rsidRPr="001661B0">
        <w:t>нет».</w:t>
      </w:r>
    </w:p>
    <w:p w:rsidR="00D938BB" w:rsidRPr="001661B0" w:rsidRDefault="00D938BB" w:rsidP="00550367">
      <w:pPr>
        <w:pStyle w:val="1-4"/>
        <w:spacing w:line="221" w:lineRule="auto"/>
      </w:pPr>
      <w:r w:rsidRPr="001661B0">
        <w:rPr>
          <w:b/>
          <w:i/>
        </w:rPr>
        <w:t>Банковская система.</w:t>
      </w:r>
      <w:r w:rsidRPr="001661B0">
        <w:t xml:space="preserve"> Для повышения эффективно</w:t>
      </w:r>
      <w:r w:rsidRPr="001661B0">
        <w:t>с</w:t>
      </w:r>
      <w:r w:rsidRPr="001661B0">
        <w:t>ти банковской системы ДНР е</w:t>
      </w:r>
      <w:r w:rsidR="001B3B31" w:rsidRPr="001661B0">
        <w:t>е</w:t>
      </w:r>
      <w:r w:rsidRPr="001661B0">
        <w:t xml:space="preserve"> следует привести к двух</w:t>
      </w:r>
      <w:r w:rsidRPr="001661B0">
        <w:t>у</w:t>
      </w:r>
      <w:r w:rsidRPr="001661B0">
        <w:t>ровневому типу. ЦРБ ДНР может быть преобразован в верхний уровень банковской системы и занять прочную нишу главного макроэкономического денежно-кредитного регулятора. В структуре банковской системы ДНР может быть создано несколько специализированных банков, ск</w:t>
      </w:r>
      <w:r w:rsidRPr="001661B0">
        <w:t>о</w:t>
      </w:r>
      <w:r w:rsidRPr="001661B0">
        <w:t>нцентрированных на решении наиболее актуальных пр</w:t>
      </w:r>
      <w:r w:rsidRPr="001661B0">
        <w:t>о</w:t>
      </w:r>
      <w:r w:rsidRPr="001661B0">
        <w:t xml:space="preserve">блем Донбасса. </w:t>
      </w:r>
    </w:p>
    <w:p w:rsidR="00D938BB" w:rsidRPr="001661B0" w:rsidRDefault="00D938BB" w:rsidP="00550367">
      <w:pPr>
        <w:pStyle w:val="1-4"/>
        <w:spacing w:line="221" w:lineRule="auto"/>
      </w:pPr>
      <w:r w:rsidRPr="001661B0">
        <w:t>Для решения проблемы кредитования физических лиц и субъектов хозяйствования в условиях политических или экономических ограничений нередко используются кредитные союзы и кооперативные банки. Кроме этого, в Республике может быть учреждена сеть микрофинансовых и финансово-инвестиционных организаций. Для соверше</w:t>
      </w:r>
      <w:r w:rsidRPr="001661B0">
        <w:t>н</w:t>
      </w:r>
      <w:r w:rsidRPr="001661B0">
        <w:t>ствования институциональной среды необходима разраб</w:t>
      </w:r>
      <w:r w:rsidRPr="001661B0">
        <w:t>о</w:t>
      </w:r>
      <w:r w:rsidRPr="001661B0">
        <w:t>тка и принятие закона о банковской системе ДНР с указ</w:t>
      </w:r>
      <w:r w:rsidRPr="001661B0">
        <w:t>а</w:t>
      </w:r>
      <w:r w:rsidRPr="001661B0">
        <w:t>нием состава, места и роли в экономике всех основных т</w:t>
      </w:r>
      <w:r w:rsidRPr="001661B0">
        <w:t>и</w:t>
      </w:r>
      <w:r w:rsidRPr="001661B0">
        <w:t>пов финансово-кредитных институтов.</w:t>
      </w:r>
    </w:p>
    <w:p w:rsidR="00D938BB" w:rsidRPr="001661B0" w:rsidRDefault="00D938BB" w:rsidP="00550367">
      <w:pPr>
        <w:pStyle w:val="1-4"/>
        <w:spacing w:line="221" w:lineRule="auto"/>
      </w:pPr>
      <w:r w:rsidRPr="001661B0">
        <w:t>Развитие банковской системы в современных услов</w:t>
      </w:r>
      <w:r w:rsidRPr="001661B0">
        <w:t>и</w:t>
      </w:r>
      <w:r w:rsidRPr="001661B0">
        <w:t>ях тесно связано с переходом к использованию инновац</w:t>
      </w:r>
      <w:r w:rsidRPr="001661B0">
        <w:t>и</w:t>
      </w:r>
      <w:r w:rsidRPr="001661B0">
        <w:t>онных банковских технологий и Банкингу 4.0. В целях р</w:t>
      </w:r>
      <w:r w:rsidRPr="001661B0">
        <w:t>а</w:t>
      </w:r>
      <w:r w:rsidRPr="001661B0">
        <w:t>звития банковской системы ДНР банкам следует перех</w:t>
      </w:r>
      <w:r w:rsidRPr="001661B0">
        <w:t>о</w:t>
      </w:r>
      <w:r w:rsidRPr="001661B0">
        <w:t>дить на новые каналы обслуживания клиентов, которые основаны на цифровых технологиях и позволяют предо</w:t>
      </w:r>
      <w:r w:rsidRPr="001661B0">
        <w:t>с</w:t>
      </w:r>
      <w:r w:rsidRPr="001661B0">
        <w:t>тавлять услуги 24/7. Параллельно с этим необходимо ра</w:t>
      </w:r>
      <w:r w:rsidRPr="001661B0">
        <w:t>з</w:t>
      </w:r>
      <w:r w:rsidRPr="001661B0">
        <w:t>вивать новые финансовые технологии (финтех), которые дают возможность существенно повысить скорость и кач</w:t>
      </w:r>
      <w:r w:rsidRPr="001661B0">
        <w:t>е</w:t>
      </w:r>
      <w:r w:rsidRPr="001661B0">
        <w:t>ство осуществления транзакций, обеспечить мгновенность и трансграничность при предоставлении банковских и ф</w:t>
      </w:r>
      <w:r w:rsidRPr="001661B0">
        <w:t>и</w:t>
      </w:r>
      <w:r w:rsidRPr="001661B0">
        <w:t>нансовых услуг, а также повысить эффективность сотру</w:t>
      </w:r>
      <w:r w:rsidRPr="001661B0">
        <w:t>д</w:t>
      </w:r>
      <w:r w:rsidRPr="001661B0">
        <w:t>ничества банков, предприятий и населения.</w:t>
      </w:r>
    </w:p>
    <w:p w:rsidR="00D938BB" w:rsidRPr="001661B0" w:rsidRDefault="00D938BB" w:rsidP="00550367">
      <w:pPr>
        <w:pStyle w:val="1-4"/>
        <w:spacing w:line="221" w:lineRule="auto"/>
        <w:rPr>
          <w:b/>
        </w:rPr>
      </w:pPr>
      <w:r w:rsidRPr="001661B0">
        <w:rPr>
          <w:b/>
          <w:i/>
        </w:rPr>
        <w:t>Таможенное регулирование.</w:t>
      </w:r>
      <w:r w:rsidRPr="001661B0">
        <w:rPr>
          <w:b/>
        </w:rPr>
        <w:t xml:space="preserve"> </w:t>
      </w:r>
      <w:r w:rsidRPr="001661B0">
        <w:t>С целью ускорения проведения таможенных процедур и повышения эффект</w:t>
      </w:r>
      <w:r w:rsidRPr="001661B0">
        <w:t>и</w:t>
      </w:r>
      <w:r w:rsidRPr="001661B0">
        <w:t>вности работы пунктов пропуска необходимо осуществл</w:t>
      </w:r>
      <w:r w:rsidRPr="001661B0">
        <w:t>е</w:t>
      </w:r>
      <w:r w:rsidRPr="001661B0">
        <w:t>ние следующих мероприятий:</w:t>
      </w:r>
    </w:p>
    <w:p w:rsidR="00D938BB" w:rsidRPr="001661B0" w:rsidRDefault="00D938BB" w:rsidP="00550367">
      <w:pPr>
        <w:pStyle w:val="1-4"/>
        <w:spacing w:line="221" w:lineRule="auto"/>
      </w:pPr>
      <w:r w:rsidRPr="001661B0">
        <w:t>разработка и внедрение системы электронного декл</w:t>
      </w:r>
      <w:r w:rsidRPr="001661B0">
        <w:t>а</w:t>
      </w:r>
      <w:r w:rsidRPr="001661B0">
        <w:t>рирования товаров, которая должна быть нацелена на упрощение взаимодействия между участниками ВЭД и т</w:t>
      </w:r>
      <w:r w:rsidRPr="001661B0">
        <w:t>а</w:t>
      </w:r>
      <w:r w:rsidRPr="001661B0">
        <w:t>моженными органами;</w:t>
      </w:r>
    </w:p>
    <w:p w:rsidR="00D938BB" w:rsidRPr="001661B0" w:rsidRDefault="00D938BB" w:rsidP="00550367">
      <w:pPr>
        <w:pStyle w:val="1-4"/>
        <w:spacing w:line="221" w:lineRule="auto"/>
      </w:pPr>
      <w:r w:rsidRPr="001661B0">
        <w:t>оснащение пунктов пропуска современным оборуд</w:t>
      </w:r>
      <w:r w:rsidRPr="001661B0">
        <w:t>о</w:t>
      </w:r>
      <w:r w:rsidRPr="001661B0">
        <w:t>ванием;</w:t>
      </w:r>
    </w:p>
    <w:p w:rsidR="00D938BB" w:rsidRPr="001661B0" w:rsidRDefault="00D938BB" w:rsidP="00550367">
      <w:pPr>
        <w:pStyle w:val="1-4"/>
        <w:spacing w:line="221" w:lineRule="auto"/>
      </w:pPr>
      <w:r w:rsidRPr="001661B0">
        <w:t>создание единого таможенного пространства с кон</w:t>
      </w:r>
      <w:r w:rsidRPr="001661B0">
        <w:t>т</w:t>
      </w:r>
      <w:r w:rsidRPr="001661B0">
        <w:t>ролем только внешних границ ЛНР и ДНР, без контроля внутренних перемещений грузов и граждан Республик;</w:t>
      </w:r>
    </w:p>
    <w:p w:rsidR="00D938BB" w:rsidRPr="001661B0" w:rsidRDefault="00D938BB" w:rsidP="00550367">
      <w:pPr>
        <w:pStyle w:val="1-4"/>
        <w:spacing w:line="221" w:lineRule="auto"/>
      </w:pPr>
      <w:r w:rsidRPr="001661B0">
        <w:t>гармонизация таможенного законодательства ДНР и РФ.</w:t>
      </w:r>
    </w:p>
    <w:p w:rsidR="00D938BB" w:rsidRPr="001661B0" w:rsidRDefault="00D938BB" w:rsidP="00550367">
      <w:pPr>
        <w:pStyle w:val="1-4"/>
        <w:spacing w:line="221" w:lineRule="auto"/>
        <w:rPr>
          <w:b/>
        </w:rPr>
      </w:pPr>
      <w:r w:rsidRPr="001661B0">
        <w:rPr>
          <w:b/>
          <w:i/>
        </w:rPr>
        <w:t>Экология.</w:t>
      </w:r>
      <w:r w:rsidRPr="001661B0">
        <w:rPr>
          <w:bCs/>
        </w:rPr>
        <w:t xml:space="preserve"> </w:t>
      </w:r>
      <w:r w:rsidRPr="001661B0">
        <w:t>Для снижения концентраций вредных в</w:t>
      </w:r>
      <w:r w:rsidRPr="001661B0">
        <w:t>е</w:t>
      </w:r>
      <w:r w:rsidRPr="001661B0">
        <w:t>ществ в атмосферном воздухе, главным источником обр</w:t>
      </w:r>
      <w:r w:rsidRPr="001661B0">
        <w:t>а</w:t>
      </w:r>
      <w:r w:rsidRPr="001661B0">
        <w:t>зования которых являются выбросы автотранспорта, нео</w:t>
      </w:r>
      <w:r w:rsidRPr="001661B0">
        <w:t>б</w:t>
      </w:r>
      <w:r w:rsidRPr="001661B0">
        <w:t>ходимо проведение следующих мероприятий:</w:t>
      </w:r>
    </w:p>
    <w:p w:rsidR="00D938BB" w:rsidRPr="001661B0" w:rsidRDefault="00D938BB" w:rsidP="00550367">
      <w:pPr>
        <w:pStyle w:val="1-4"/>
        <w:spacing w:line="221" w:lineRule="auto"/>
      </w:pPr>
      <w:r w:rsidRPr="001661B0">
        <w:t>увеличение количества муниципального транспорта с целью уменьшения выбросов от автомобилей личного пользования;</w:t>
      </w:r>
    </w:p>
    <w:p w:rsidR="00D938BB" w:rsidRPr="001661B0" w:rsidRDefault="00D938BB" w:rsidP="00550367">
      <w:pPr>
        <w:pStyle w:val="1-4"/>
        <w:spacing w:line="221" w:lineRule="auto"/>
      </w:pPr>
      <w:r w:rsidRPr="001661B0">
        <w:t>увеличение количества зеленых насаждений вдоль трасс с целью препятствия запыления территории жилых застроек;</w:t>
      </w:r>
    </w:p>
    <w:p w:rsidR="00D938BB" w:rsidRPr="001661B0" w:rsidRDefault="00D938BB" w:rsidP="00550367">
      <w:pPr>
        <w:pStyle w:val="1-4"/>
        <w:spacing w:line="221" w:lineRule="auto"/>
      </w:pPr>
      <w:r w:rsidRPr="001661B0">
        <w:t>внедрение автоматизированной системы управления движением («умные» светофоры);</w:t>
      </w:r>
    </w:p>
    <w:p w:rsidR="00D938BB" w:rsidRPr="001661B0" w:rsidRDefault="00D938BB" w:rsidP="00550367">
      <w:pPr>
        <w:pStyle w:val="1-4"/>
        <w:spacing w:line="221" w:lineRule="auto"/>
      </w:pPr>
      <w:r w:rsidRPr="001661B0">
        <w:t>строительство надземных и подземных пешеходных переходов.</w:t>
      </w:r>
    </w:p>
    <w:p w:rsidR="00D938BB" w:rsidRPr="001661B0" w:rsidRDefault="00D938BB" w:rsidP="00550367">
      <w:pPr>
        <w:pStyle w:val="1-4"/>
        <w:spacing w:line="221" w:lineRule="auto"/>
      </w:pPr>
      <w:r w:rsidRPr="001661B0">
        <w:t>С целью снижения уровня загрязнения водных объ</w:t>
      </w:r>
      <w:r w:rsidRPr="001661B0">
        <w:t>е</w:t>
      </w:r>
      <w:r w:rsidRPr="001661B0">
        <w:t>ктов ДНР необходимо обеспечить:</w:t>
      </w:r>
    </w:p>
    <w:p w:rsidR="00D938BB" w:rsidRPr="001661B0" w:rsidRDefault="00D938BB" w:rsidP="00550367">
      <w:pPr>
        <w:pStyle w:val="1-4"/>
        <w:spacing w:line="221" w:lineRule="auto"/>
      </w:pPr>
      <w:r w:rsidRPr="001661B0">
        <w:t>соблюдение норм водопотребления и водоотведения всеми субъектами хозяйственной деятельности;</w:t>
      </w:r>
    </w:p>
    <w:p w:rsidR="00D938BB" w:rsidRPr="001661B0" w:rsidRDefault="00D938BB" w:rsidP="00550367">
      <w:pPr>
        <w:pStyle w:val="1-4"/>
        <w:spacing w:line="221" w:lineRule="auto"/>
      </w:pPr>
      <w:r w:rsidRPr="001661B0">
        <w:t>соблюдение условий эксплуатации водоохранных с</w:t>
      </w:r>
      <w:r w:rsidRPr="001661B0">
        <w:t>о</w:t>
      </w:r>
      <w:r w:rsidRPr="001661B0">
        <w:t>оружений, недопущение возникновения аварийных ситу</w:t>
      </w:r>
      <w:r w:rsidRPr="001661B0">
        <w:t>а</w:t>
      </w:r>
      <w:r w:rsidRPr="001661B0">
        <w:t>ций;</w:t>
      </w:r>
    </w:p>
    <w:p w:rsidR="00D938BB" w:rsidRPr="001661B0" w:rsidRDefault="00D938BB" w:rsidP="00550367">
      <w:pPr>
        <w:pStyle w:val="1-4"/>
        <w:spacing w:line="221" w:lineRule="auto"/>
      </w:pPr>
      <w:r w:rsidRPr="001661B0">
        <w:t>модернизацию/организацию замкнутого цикла вод</w:t>
      </w:r>
      <w:r w:rsidRPr="001661B0">
        <w:t>о</w:t>
      </w:r>
      <w:r w:rsidRPr="001661B0">
        <w:t>пользования с целью предотвращения сброса загрязненных сточных вод за пределы промышленных предприятий в водные бассейны.</w:t>
      </w:r>
    </w:p>
    <w:p w:rsidR="00D938BB" w:rsidRPr="001661B0" w:rsidRDefault="00D938BB" w:rsidP="00550367">
      <w:pPr>
        <w:pStyle w:val="1-4"/>
        <w:spacing w:line="221" w:lineRule="auto"/>
      </w:pPr>
      <w:r w:rsidRPr="001661B0">
        <w:t>Для обеспечения продления срока эксплуатации п</w:t>
      </w:r>
      <w:r w:rsidRPr="001661B0">
        <w:t>о</w:t>
      </w:r>
      <w:r w:rsidRPr="001661B0">
        <w:t>лигонов ТБО и предотвращения дальнейшего усугубления данной проблемы необходимо:</w:t>
      </w:r>
    </w:p>
    <w:p w:rsidR="00D938BB" w:rsidRPr="001661B0" w:rsidRDefault="00D938BB" w:rsidP="00550367">
      <w:pPr>
        <w:pStyle w:val="1-4"/>
        <w:spacing w:line="221" w:lineRule="auto"/>
      </w:pPr>
      <w:r w:rsidRPr="001661B0">
        <w:t>проведение топографо-геодезических работ с целью выявления фактических объемов размещенных отходов и выявления дополнительных свободных мощностей для р</w:t>
      </w:r>
      <w:r w:rsidRPr="001661B0">
        <w:t>а</w:t>
      </w:r>
      <w:r w:rsidRPr="001661B0">
        <w:t>змещения ТБО;</w:t>
      </w:r>
    </w:p>
    <w:p w:rsidR="00D938BB" w:rsidRPr="001661B0" w:rsidRDefault="00D938BB" w:rsidP="00550367">
      <w:pPr>
        <w:pStyle w:val="1-4"/>
        <w:spacing w:line="221" w:lineRule="auto"/>
      </w:pPr>
      <w:r w:rsidRPr="001661B0">
        <w:t>оснащение полигонов необходимым весовым обор</w:t>
      </w:r>
      <w:r w:rsidRPr="001661B0">
        <w:t>у</w:t>
      </w:r>
      <w:r w:rsidRPr="001661B0">
        <w:t>дованием;</w:t>
      </w:r>
    </w:p>
    <w:p w:rsidR="00D938BB" w:rsidRPr="001661B0" w:rsidRDefault="00D938BB" w:rsidP="00550367">
      <w:pPr>
        <w:pStyle w:val="1-4"/>
        <w:spacing w:line="221" w:lineRule="auto"/>
      </w:pPr>
      <w:r w:rsidRPr="001661B0">
        <w:t>совершенствование системы учета поступающих о</w:t>
      </w:r>
      <w:r w:rsidRPr="001661B0">
        <w:t>т</w:t>
      </w:r>
      <w:r w:rsidRPr="001661B0">
        <w:t>ходов на полигоны;</w:t>
      </w:r>
    </w:p>
    <w:p w:rsidR="00D938BB" w:rsidRPr="001661B0" w:rsidRDefault="00D938BB" w:rsidP="00550367">
      <w:pPr>
        <w:pStyle w:val="1-4"/>
        <w:spacing w:line="221" w:lineRule="auto"/>
      </w:pPr>
      <w:r w:rsidRPr="001661B0">
        <w:t>проведение мероприятий по пожарной безопасности, направленных на недопущение самовозгорания полигонов;</w:t>
      </w:r>
    </w:p>
    <w:p w:rsidR="00D938BB" w:rsidRPr="001661B0" w:rsidRDefault="00D938BB" w:rsidP="00550367">
      <w:pPr>
        <w:pStyle w:val="1-4"/>
        <w:spacing w:line="221" w:lineRule="auto"/>
      </w:pPr>
      <w:r w:rsidRPr="001661B0">
        <w:t>создание системы по санитарной расчистке террит</w:t>
      </w:r>
      <w:r w:rsidRPr="001661B0">
        <w:t>о</w:t>
      </w:r>
      <w:r w:rsidRPr="001661B0">
        <w:t xml:space="preserve">рий населенных пунктов. </w:t>
      </w:r>
    </w:p>
    <w:p w:rsidR="00D938BB" w:rsidRPr="001661B0" w:rsidRDefault="00D938BB" w:rsidP="00550367">
      <w:pPr>
        <w:pStyle w:val="1-4"/>
        <w:spacing w:line="221" w:lineRule="auto"/>
        <w:rPr>
          <w:b/>
        </w:rPr>
      </w:pPr>
      <w:r w:rsidRPr="001661B0">
        <w:rPr>
          <w:b/>
          <w:i/>
        </w:rPr>
        <w:t>Сфера торговли.</w:t>
      </w:r>
      <w:r w:rsidRPr="001661B0">
        <w:rPr>
          <w:bCs/>
        </w:rPr>
        <w:t xml:space="preserve"> </w:t>
      </w:r>
      <w:r w:rsidRPr="001661B0">
        <w:rPr>
          <w:lang w:eastAsia="ru-RU"/>
        </w:rPr>
        <w:t>Анализ показателей сферы розни</w:t>
      </w:r>
      <w:r w:rsidRPr="001661B0">
        <w:rPr>
          <w:lang w:eastAsia="ru-RU"/>
        </w:rPr>
        <w:t>ч</w:t>
      </w:r>
      <w:r w:rsidRPr="001661B0">
        <w:rPr>
          <w:lang w:eastAsia="ru-RU"/>
        </w:rPr>
        <w:t>ной торговли свидетельствует о положительных результ</w:t>
      </w:r>
      <w:r w:rsidRPr="001661B0">
        <w:rPr>
          <w:lang w:eastAsia="ru-RU"/>
        </w:rPr>
        <w:t>а</w:t>
      </w:r>
      <w:r w:rsidRPr="001661B0">
        <w:rPr>
          <w:lang w:eastAsia="ru-RU"/>
        </w:rPr>
        <w:t>тах, однако отрасль требует дальнейшего развития. В кач</w:t>
      </w:r>
      <w:r w:rsidRPr="001661B0">
        <w:rPr>
          <w:lang w:eastAsia="ru-RU"/>
        </w:rPr>
        <w:t>е</w:t>
      </w:r>
      <w:r w:rsidRPr="001661B0">
        <w:rPr>
          <w:lang w:eastAsia="ru-RU"/>
        </w:rPr>
        <w:t>стве рекомендаций по развитию сферы торговли можно предложить:</w:t>
      </w:r>
    </w:p>
    <w:p w:rsidR="00D938BB" w:rsidRPr="001661B0" w:rsidRDefault="00D938BB" w:rsidP="00550367">
      <w:pPr>
        <w:pStyle w:val="1-4"/>
        <w:spacing w:line="221" w:lineRule="auto"/>
        <w:rPr>
          <w:lang w:eastAsia="ru-RU"/>
        </w:rPr>
      </w:pPr>
      <w:r w:rsidRPr="001661B0">
        <w:rPr>
          <w:lang w:eastAsia="ru-RU"/>
        </w:rPr>
        <w:t>проведение инвентаризации имеющихся в Республ</w:t>
      </w:r>
      <w:r w:rsidRPr="001661B0">
        <w:rPr>
          <w:lang w:eastAsia="ru-RU"/>
        </w:rPr>
        <w:t>и</w:t>
      </w:r>
      <w:r w:rsidRPr="001661B0">
        <w:rPr>
          <w:lang w:eastAsia="ru-RU"/>
        </w:rPr>
        <w:t>ке нежилых помещений и зданий с целью выявления объ</w:t>
      </w:r>
      <w:r w:rsidRPr="001661B0">
        <w:rPr>
          <w:lang w:eastAsia="ru-RU"/>
        </w:rPr>
        <w:t>е</w:t>
      </w:r>
      <w:r w:rsidRPr="001661B0">
        <w:rPr>
          <w:lang w:eastAsia="ru-RU"/>
        </w:rPr>
        <w:t>ктов, которые можно использовать для открытия новых торговых площадок, что позволит наполнить актуальной информацией раздел «Открой свой бизнес» на официал</w:t>
      </w:r>
      <w:r w:rsidRPr="001661B0">
        <w:rPr>
          <w:lang w:eastAsia="ru-RU"/>
        </w:rPr>
        <w:t>ь</w:t>
      </w:r>
      <w:r w:rsidRPr="001661B0">
        <w:rPr>
          <w:lang w:eastAsia="ru-RU"/>
        </w:rPr>
        <w:t>ном сайте Министерства промышленности и торговли ДНР;</w:t>
      </w:r>
    </w:p>
    <w:p w:rsidR="00D938BB" w:rsidRPr="001661B0" w:rsidRDefault="00D938BB" w:rsidP="00550367">
      <w:pPr>
        <w:pStyle w:val="1-4"/>
        <w:spacing w:line="221" w:lineRule="auto"/>
        <w:rPr>
          <w:lang w:eastAsia="ru-RU"/>
        </w:rPr>
      </w:pPr>
      <w:r w:rsidRPr="001661B0">
        <w:rPr>
          <w:lang w:eastAsia="ru-RU"/>
        </w:rPr>
        <w:t>упрощение процедуры регистрации и получения ра</w:t>
      </w:r>
      <w:r w:rsidRPr="001661B0">
        <w:rPr>
          <w:lang w:eastAsia="ru-RU"/>
        </w:rPr>
        <w:t>з</w:t>
      </w:r>
      <w:r w:rsidRPr="001661B0">
        <w:rPr>
          <w:lang w:eastAsia="ru-RU"/>
        </w:rPr>
        <w:t>решительных документов по принципу «единого окна» и электронной очереди;</w:t>
      </w:r>
    </w:p>
    <w:p w:rsidR="00D938BB" w:rsidRPr="001661B0" w:rsidRDefault="00D938BB" w:rsidP="00550367">
      <w:pPr>
        <w:pStyle w:val="1-4"/>
        <w:spacing w:line="221" w:lineRule="auto"/>
        <w:rPr>
          <w:lang w:eastAsia="ru-RU"/>
        </w:rPr>
      </w:pPr>
      <w:r w:rsidRPr="001661B0">
        <w:rPr>
          <w:lang w:eastAsia="ru-RU"/>
        </w:rPr>
        <w:t>развитие объектов системы электронных платежей;</w:t>
      </w:r>
    </w:p>
    <w:p w:rsidR="00D938BB" w:rsidRPr="001661B0" w:rsidRDefault="00D938BB" w:rsidP="00550367">
      <w:pPr>
        <w:pStyle w:val="1-4"/>
        <w:spacing w:line="221" w:lineRule="auto"/>
        <w:rPr>
          <w:lang w:eastAsia="ru-RU"/>
        </w:rPr>
      </w:pPr>
      <w:r w:rsidRPr="001661B0">
        <w:rPr>
          <w:lang w:eastAsia="ru-RU"/>
        </w:rPr>
        <w:t>дальнейшее расширение деятельности предприятий розничной торговой сети, включая отдаленные от центра города районы и поселки. Это может иметь значение не только для сферы розничной торговли, но и большое соц</w:t>
      </w:r>
      <w:r w:rsidRPr="001661B0">
        <w:rPr>
          <w:lang w:eastAsia="ru-RU"/>
        </w:rPr>
        <w:t>и</w:t>
      </w:r>
      <w:r w:rsidRPr="001661B0">
        <w:rPr>
          <w:lang w:eastAsia="ru-RU"/>
        </w:rPr>
        <w:t>альное значение по обеспечению населения социально значимыми продуктами питания.</w:t>
      </w:r>
    </w:p>
    <w:p w:rsidR="00D938BB" w:rsidRPr="001661B0" w:rsidRDefault="00D938BB" w:rsidP="00550367">
      <w:pPr>
        <w:pStyle w:val="1-4"/>
        <w:spacing w:line="221" w:lineRule="auto"/>
        <w:rPr>
          <w:b/>
        </w:rPr>
      </w:pPr>
      <w:r w:rsidRPr="001661B0">
        <w:rPr>
          <w:b/>
        </w:rPr>
        <w:t>Социальная сфера.</w:t>
      </w:r>
      <w:r w:rsidRPr="001661B0">
        <w:rPr>
          <w:bCs/>
        </w:rPr>
        <w:t xml:space="preserve"> </w:t>
      </w:r>
      <w:r w:rsidRPr="001661B0">
        <w:t>Рекомендации по улучшению качества социальной сферы сформулированы в разрезе ч</w:t>
      </w:r>
      <w:r w:rsidRPr="001661B0">
        <w:t>е</w:t>
      </w:r>
      <w:r w:rsidRPr="001661B0">
        <w:t>тырех важнейших направлений: здравоохранение; дем</w:t>
      </w:r>
      <w:r w:rsidRPr="001661B0">
        <w:t>о</w:t>
      </w:r>
      <w:r w:rsidRPr="001661B0">
        <w:t>графия; доходы населения; образование.</w:t>
      </w:r>
    </w:p>
    <w:p w:rsidR="00D938BB" w:rsidRPr="001661B0" w:rsidRDefault="00D938BB" w:rsidP="00550367">
      <w:pPr>
        <w:pStyle w:val="1-4"/>
        <w:spacing w:line="221" w:lineRule="auto"/>
      </w:pPr>
      <w:r w:rsidRPr="001661B0">
        <w:rPr>
          <w:i/>
        </w:rPr>
        <w:t>В целях обеспечения достойного качества и уровня жизни населения</w:t>
      </w:r>
      <w:r w:rsidRPr="001661B0">
        <w:t xml:space="preserve"> Республики необходимо способствовать увеличению доходов отдельных категорий граждан:</w:t>
      </w:r>
    </w:p>
    <w:p w:rsidR="00D938BB" w:rsidRPr="001661B0" w:rsidRDefault="00D938BB" w:rsidP="00550367">
      <w:pPr>
        <w:pStyle w:val="1-4"/>
        <w:spacing w:line="221" w:lineRule="auto"/>
      </w:pPr>
      <w:r w:rsidRPr="001661B0">
        <w:t>семей</w:t>
      </w:r>
      <w:r w:rsidRPr="001661B0">
        <w:rPr>
          <w:lang w:val="ru-RU"/>
        </w:rPr>
        <w:t>,</w:t>
      </w:r>
      <w:r w:rsidRPr="001661B0">
        <w:t xml:space="preserve"> находящихся на грани бедности за счет ис</w:t>
      </w:r>
      <w:r w:rsidRPr="001661B0">
        <w:t>к</w:t>
      </w:r>
      <w:r w:rsidRPr="001661B0">
        <w:t>лючения необлагаемого минимального дохода из базы н</w:t>
      </w:r>
      <w:r w:rsidRPr="001661B0">
        <w:t>а</w:t>
      </w:r>
      <w:r w:rsidRPr="001661B0">
        <w:t>логообложения;</w:t>
      </w:r>
    </w:p>
    <w:p w:rsidR="00D938BB" w:rsidRPr="001661B0" w:rsidRDefault="00D938BB" w:rsidP="00550367">
      <w:pPr>
        <w:pStyle w:val="1-4"/>
        <w:spacing w:line="221" w:lineRule="auto"/>
      </w:pPr>
      <w:r w:rsidRPr="001661B0">
        <w:t>госслужащих за счет повышения заработной платы (при условии оптимизации их численности при условии обязательного повышения эффективности их деятельно</w:t>
      </w:r>
      <w:r w:rsidRPr="001661B0">
        <w:t>с</w:t>
      </w:r>
      <w:r w:rsidRPr="001661B0">
        <w:t>ти);</w:t>
      </w:r>
    </w:p>
    <w:p w:rsidR="00D938BB" w:rsidRPr="001661B0" w:rsidRDefault="00D938BB" w:rsidP="00550367">
      <w:pPr>
        <w:pStyle w:val="1-4"/>
        <w:spacing w:line="221" w:lineRule="auto"/>
      </w:pPr>
      <w:r w:rsidRPr="001661B0">
        <w:t>бывших госслужащих (высвободившихся в результ</w:t>
      </w:r>
      <w:r w:rsidRPr="001661B0">
        <w:t>а</w:t>
      </w:r>
      <w:r w:rsidRPr="001661B0">
        <w:t>те оптимизации), прошедших до-(пере-)обучение и  поп</w:t>
      </w:r>
      <w:r w:rsidRPr="001661B0">
        <w:t>о</w:t>
      </w:r>
      <w:r w:rsidRPr="001661B0">
        <w:t>лнивших ряды представителей малого бизнеса в сфере п</w:t>
      </w:r>
      <w:r w:rsidRPr="001661B0">
        <w:t>у</w:t>
      </w:r>
      <w:r w:rsidRPr="001661B0">
        <w:t>бличного администрирования с целью решения проблем повышения эффективности предоставления государстве</w:t>
      </w:r>
      <w:r w:rsidRPr="001661B0">
        <w:t>н</w:t>
      </w:r>
      <w:r w:rsidRPr="001661B0">
        <w:t>ных услуг;</w:t>
      </w:r>
    </w:p>
    <w:p w:rsidR="00D938BB" w:rsidRPr="001661B0" w:rsidRDefault="00D938BB" w:rsidP="00550367">
      <w:pPr>
        <w:pStyle w:val="1-4"/>
        <w:spacing w:line="221" w:lineRule="auto"/>
      </w:pPr>
      <w:r w:rsidRPr="001661B0">
        <w:t>семей и лиц, находящихся за чертой бедности, за счет реализации программ социального предпринимательства путем специального экспресс-обучения и помощи при ре</w:t>
      </w:r>
      <w:r w:rsidRPr="001661B0">
        <w:t>а</w:t>
      </w:r>
      <w:r w:rsidRPr="001661B0">
        <w:t>лизации стартап-проектов.</w:t>
      </w:r>
    </w:p>
    <w:p w:rsidR="00D938BB" w:rsidRPr="001661B0" w:rsidRDefault="00D938BB" w:rsidP="00550367">
      <w:pPr>
        <w:pStyle w:val="1-4"/>
        <w:spacing w:line="221" w:lineRule="auto"/>
      </w:pPr>
      <w:r w:rsidRPr="001661B0">
        <w:t>Для обеспечения Республики</w:t>
      </w:r>
      <w:r w:rsidRPr="001661B0">
        <w:rPr>
          <w:b/>
        </w:rPr>
        <w:t xml:space="preserve"> </w:t>
      </w:r>
      <w:r w:rsidRPr="001661B0">
        <w:rPr>
          <w:i/>
        </w:rPr>
        <w:t>высококвалифицир</w:t>
      </w:r>
      <w:r w:rsidRPr="001661B0">
        <w:rPr>
          <w:i/>
        </w:rPr>
        <w:t>о</w:t>
      </w:r>
      <w:r w:rsidRPr="001661B0">
        <w:rPr>
          <w:i/>
        </w:rPr>
        <w:t>ванными конкурентоспособными кадрами</w:t>
      </w:r>
      <w:r w:rsidRPr="001661B0">
        <w:t xml:space="preserve"> необходима м</w:t>
      </w:r>
      <w:r w:rsidRPr="001661B0">
        <w:t>о</w:t>
      </w:r>
      <w:r w:rsidRPr="001661B0">
        <w:t>дернизация действующей системы профессионального о</w:t>
      </w:r>
      <w:r w:rsidRPr="001661B0">
        <w:t>б</w:t>
      </w:r>
      <w:r w:rsidRPr="001661B0">
        <w:t>разования. В основу такой модернизации должна быть п</w:t>
      </w:r>
      <w:r w:rsidRPr="001661B0">
        <w:t>о</w:t>
      </w:r>
      <w:r w:rsidRPr="001661B0">
        <w:t xml:space="preserve">ложена реализация ряда задач: </w:t>
      </w:r>
    </w:p>
    <w:p w:rsidR="00D938BB" w:rsidRPr="001661B0" w:rsidRDefault="00D938BB" w:rsidP="00550367">
      <w:pPr>
        <w:pStyle w:val="1-4"/>
        <w:spacing w:line="221" w:lineRule="auto"/>
      </w:pPr>
      <w:r w:rsidRPr="001661B0">
        <w:t>мониторинг, диагностика и прогнозирование состо</w:t>
      </w:r>
      <w:r w:rsidRPr="001661B0">
        <w:t>я</w:t>
      </w:r>
      <w:r w:rsidRPr="001661B0">
        <w:t>ния рынка труда Республики;</w:t>
      </w:r>
    </w:p>
    <w:p w:rsidR="00D938BB" w:rsidRPr="001661B0" w:rsidRDefault="00D938BB" w:rsidP="00550367">
      <w:pPr>
        <w:pStyle w:val="1-4"/>
        <w:spacing w:line="221" w:lineRule="auto"/>
      </w:pPr>
      <w:r w:rsidRPr="001661B0">
        <w:t>переосмысление роли профориентации и ее реализ</w:t>
      </w:r>
      <w:r w:rsidRPr="001661B0">
        <w:t>а</w:t>
      </w:r>
      <w:r w:rsidRPr="001661B0">
        <w:t>ция в принципиально новом контексте;</w:t>
      </w:r>
    </w:p>
    <w:p w:rsidR="00D938BB" w:rsidRPr="001661B0" w:rsidRDefault="00D938BB" w:rsidP="00550367">
      <w:pPr>
        <w:pStyle w:val="1-4"/>
        <w:spacing w:line="221" w:lineRule="auto"/>
      </w:pPr>
      <w:r w:rsidRPr="001661B0">
        <w:t>реализация практикоориентированного подхода в профессиональном образовании для усиления качества о</w:t>
      </w:r>
      <w:r w:rsidRPr="001661B0">
        <w:t>в</w:t>
      </w:r>
      <w:r w:rsidRPr="001661B0">
        <w:t>ладения навыками обучающихся;</w:t>
      </w:r>
    </w:p>
    <w:p w:rsidR="00D938BB" w:rsidRPr="001661B0" w:rsidRDefault="00D938BB" w:rsidP="00550367">
      <w:pPr>
        <w:pStyle w:val="1-4"/>
        <w:spacing w:line="221" w:lineRule="auto"/>
      </w:pPr>
      <w:r w:rsidRPr="001661B0">
        <w:t>организация объективной и независимой оценки ур</w:t>
      </w:r>
      <w:r w:rsidRPr="001661B0">
        <w:t>о</w:t>
      </w:r>
      <w:r w:rsidRPr="001661B0">
        <w:t>вня овладения обучающимися профессиональными комп</w:t>
      </w:r>
      <w:r w:rsidRPr="001661B0">
        <w:t>е</w:t>
      </w:r>
      <w:r w:rsidRPr="001661B0">
        <w:t>тенциями;</w:t>
      </w:r>
    </w:p>
    <w:p w:rsidR="00D938BB" w:rsidRPr="001661B0" w:rsidRDefault="00D938BB" w:rsidP="00550367">
      <w:pPr>
        <w:pStyle w:val="1-4"/>
        <w:spacing w:line="221" w:lineRule="auto"/>
      </w:pPr>
      <w:r w:rsidRPr="001661B0">
        <w:t>трудоустройство лиц, составивших избыточное пре</w:t>
      </w:r>
      <w:r w:rsidRPr="001661B0">
        <w:t>д</w:t>
      </w:r>
      <w:r w:rsidRPr="001661B0">
        <w:t>ложение на рынке труда по невостребованным и неперсп</w:t>
      </w:r>
      <w:r w:rsidRPr="001661B0">
        <w:t>е</w:t>
      </w:r>
      <w:r w:rsidRPr="001661B0">
        <w:t xml:space="preserve">ктивным профессиям. </w:t>
      </w:r>
    </w:p>
    <w:p w:rsidR="00D938BB" w:rsidRPr="001661B0" w:rsidRDefault="00D938BB" w:rsidP="00550367">
      <w:pPr>
        <w:pStyle w:val="1-4"/>
        <w:spacing w:line="221" w:lineRule="auto"/>
      </w:pPr>
      <w:r w:rsidRPr="001661B0">
        <w:rPr>
          <w:i/>
        </w:rPr>
        <w:t>Для изменения демографической тенденции</w:t>
      </w:r>
      <w:r w:rsidRPr="001661B0">
        <w:t xml:space="preserve"> необх</w:t>
      </w:r>
      <w:r w:rsidRPr="001661B0">
        <w:t>о</w:t>
      </w:r>
      <w:r w:rsidRPr="001661B0">
        <w:t>дима реализация отдельных положений миграционной п</w:t>
      </w:r>
      <w:r w:rsidRPr="001661B0">
        <w:t>о</w:t>
      </w:r>
      <w:r w:rsidRPr="001661B0">
        <w:t>литики, призванной сбалансировать поло-возрастную п</w:t>
      </w:r>
      <w:r w:rsidRPr="001661B0">
        <w:t>и</w:t>
      </w:r>
      <w:r w:rsidRPr="001661B0">
        <w:t>рамиду и снизить нагрузку на Пенсионный фонд Респу</w:t>
      </w:r>
      <w:r w:rsidRPr="001661B0">
        <w:t>б</w:t>
      </w:r>
      <w:r w:rsidRPr="001661B0">
        <w:t>лики путем пополнения его за счет расширения круга пл</w:t>
      </w:r>
      <w:r w:rsidRPr="001661B0">
        <w:t>а</w:t>
      </w:r>
      <w:r w:rsidRPr="001661B0">
        <w:t>тельщиков взносов,  не достигших пенсионного возраста. С этой целью следует привлекать в Республику молодежь, желающую получить профессиональное образование (во</w:t>
      </w:r>
      <w:r w:rsidRPr="001661B0">
        <w:t>з</w:t>
      </w:r>
      <w:r w:rsidRPr="001661B0">
        <w:t>можно, даже за счет бюджетных средств). Такой проект необходимо реализовать при условии обязательной отр</w:t>
      </w:r>
      <w:r w:rsidRPr="001661B0">
        <w:t>а</w:t>
      </w:r>
      <w:r w:rsidRPr="001661B0">
        <w:t>ботки молодежью на предприятиях Республики по заве</w:t>
      </w:r>
      <w:r w:rsidRPr="001661B0">
        <w:t>р</w:t>
      </w:r>
      <w:r w:rsidRPr="001661B0">
        <w:t>шении образования с уплатой всех обязательных социал</w:t>
      </w:r>
      <w:r w:rsidRPr="001661B0">
        <w:t>ь</w:t>
      </w:r>
      <w:r w:rsidRPr="001661B0">
        <w:t>ных платежей в течение 3</w:t>
      </w:r>
      <w:r w:rsidRPr="001661B0">
        <w:rPr>
          <w:lang w:val="ru-RU"/>
        </w:rPr>
        <w:t>–</w:t>
      </w:r>
      <w:r w:rsidRPr="001661B0">
        <w:t>5 лет в зависимости от прест</w:t>
      </w:r>
      <w:r w:rsidRPr="001661B0">
        <w:t>и</w:t>
      </w:r>
      <w:r w:rsidRPr="001661B0">
        <w:t>жности получаемых специальностей.  Обучение прибы</w:t>
      </w:r>
      <w:r w:rsidRPr="001661B0">
        <w:t>в</w:t>
      </w:r>
      <w:r w:rsidRPr="001661B0">
        <w:t>шей из-за пределов Республики молодежи – является х</w:t>
      </w:r>
      <w:r w:rsidRPr="001661B0">
        <w:t>о</w:t>
      </w:r>
      <w:r w:rsidRPr="001661B0">
        <w:t>рошей точкой роста и выравнивания демографической с</w:t>
      </w:r>
      <w:r w:rsidRPr="001661B0">
        <w:t>и</w:t>
      </w:r>
      <w:r w:rsidRPr="001661B0">
        <w:t>туации, поскольку стимулирование рождаемости – процесс достаточно дорогостоящий и требующий значительных капитальных вложений, которыми в настоящий момент Республика не располагает. Кроме того, при наличии до</w:t>
      </w:r>
      <w:r w:rsidRPr="001661B0">
        <w:t>с</w:t>
      </w:r>
      <w:r w:rsidRPr="001661B0">
        <w:t>тойных и привлекательных перспектив, современной ин</w:t>
      </w:r>
      <w:r w:rsidRPr="001661B0">
        <w:t>ф</w:t>
      </w:r>
      <w:r w:rsidRPr="001661B0">
        <w:t>раструктуры в Республике (в частности жилищного фонда) и с учетом того, что молодые люди в период окончания профессионального образования находятся в брачном во</w:t>
      </w:r>
      <w:r w:rsidRPr="001661B0">
        <w:t>з</w:t>
      </w:r>
      <w:r w:rsidRPr="001661B0">
        <w:t>расте</w:t>
      </w:r>
      <w:r w:rsidRPr="001661B0">
        <w:rPr>
          <w:lang w:val="ru-RU"/>
        </w:rPr>
        <w:t>,</w:t>
      </w:r>
      <w:r w:rsidRPr="001661B0">
        <w:t xml:space="preserve"> существует вероятность перехода в состав постоя</w:t>
      </w:r>
      <w:r w:rsidRPr="001661B0">
        <w:t>н</w:t>
      </w:r>
      <w:r w:rsidRPr="001661B0">
        <w:t>ного населения ДНР такой молодежи. Таким образом,  д</w:t>
      </w:r>
      <w:r w:rsidRPr="001661B0">
        <w:t>о</w:t>
      </w:r>
      <w:r w:rsidRPr="001661B0">
        <w:t>ступное и качественное профессиональное образование – одна из магистральных точек социально-экономического роста Республики.</w:t>
      </w:r>
    </w:p>
    <w:p w:rsidR="00D938BB" w:rsidRPr="001661B0" w:rsidRDefault="00D938BB" w:rsidP="00550367">
      <w:pPr>
        <w:pStyle w:val="1-4"/>
        <w:spacing w:line="221" w:lineRule="auto"/>
        <w:rPr>
          <w:i/>
        </w:rPr>
      </w:pPr>
      <w:r w:rsidRPr="001661B0">
        <w:rPr>
          <w:i/>
        </w:rPr>
        <w:t>Для обеспечения качества и доступности услуг здр</w:t>
      </w:r>
      <w:r w:rsidRPr="001661B0">
        <w:rPr>
          <w:i/>
        </w:rPr>
        <w:t>а</w:t>
      </w:r>
      <w:r w:rsidRPr="001661B0">
        <w:rPr>
          <w:i/>
        </w:rPr>
        <w:t>воохранения необходимо:</w:t>
      </w:r>
    </w:p>
    <w:p w:rsidR="00D938BB" w:rsidRPr="001661B0" w:rsidRDefault="00D938BB" w:rsidP="00550367">
      <w:pPr>
        <w:pStyle w:val="1-4"/>
        <w:spacing w:line="221" w:lineRule="auto"/>
      </w:pPr>
      <w:r w:rsidRPr="001661B0">
        <w:t>пересмотреть принципы финансирования системы здравоохранения Республики;</w:t>
      </w:r>
    </w:p>
    <w:p w:rsidR="00D938BB" w:rsidRPr="001661B0" w:rsidRDefault="00D938BB" w:rsidP="00550367">
      <w:pPr>
        <w:pStyle w:val="1-4"/>
        <w:spacing w:line="221" w:lineRule="auto"/>
      </w:pPr>
      <w:r w:rsidRPr="001661B0">
        <w:t>увеличить число медицинского персонала всех уро</w:t>
      </w:r>
      <w:r w:rsidRPr="001661B0">
        <w:t>в</w:t>
      </w:r>
      <w:r w:rsidRPr="001661B0">
        <w:t>ней подготовки;</w:t>
      </w:r>
    </w:p>
    <w:p w:rsidR="00D938BB" w:rsidRPr="001661B0" w:rsidRDefault="00D938BB" w:rsidP="00550367">
      <w:pPr>
        <w:pStyle w:val="1-4"/>
        <w:spacing w:line="216" w:lineRule="auto"/>
      </w:pPr>
      <w:r w:rsidRPr="001661B0">
        <w:t>пересмотреть систему аттестации и переаттестации квалификационного уровня медицинского персонала (о</w:t>
      </w:r>
      <w:r w:rsidRPr="001661B0">
        <w:t>б</w:t>
      </w:r>
      <w:r w:rsidRPr="001661B0">
        <w:t>ратив внимание на опыт РФ по реализации независимой оценки уровня овладения обучающимися профессионал</w:t>
      </w:r>
      <w:r w:rsidRPr="001661B0">
        <w:t>ь</w:t>
      </w:r>
      <w:r w:rsidRPr="001661B0">
        <w:t>ными компетенциями);</w:t>
      </w:r>
    </w:p>
    <w:p w:rsidR="00D938BB" w:rsidRPr="001661B0" w:rsidRDefault="00D938BB" w:rsidP="00550367">
      <w:pPr>
        <w:pStyle w:val="1-4"/>
        <w:spacing w:line="216" w:lineRule="auto"/>
      </w:pPr>
      <w:r w:rsidRPr="001661B0">
        <w:t>улучшить материально-техническую базу заведений здравоохранения Республики;</w:t>
      </w:r>
    </w:p>
    <w:p w:rsidR="00D938BB" w:rsidRPr="001661B0" w:rsidRDefault="00D938BB" w:rsidP="00550367">
      <w:pPr>
        <w:pStyle w:val="1-4"/>
        <w:spacing w:line="216" w:lineRule="auto"/>
      </w:pPr>
      <w:r w:rsidRPr="001661B0">
        <w:t>составить перечень «Топ-10 заболеваний» жителей Республики для дальнейшей разработки обоснованной программы борьбы с указанными заболеваниями.</w:t>
      </w:r>
    </w:p>
    <w:p w:rsidR="00D938BB" w:rsidRPr="001661B0" w:rsidRDefault="00D938BB" w:rsidP="00550367">
      <w:pPr>
        <w:pStyle w:val="1-4"/>
        <w:spacing w:line="216" w:lineRule="auto"/>
        <w:rPr>
          <w:b/>
          <w:i/>
        </w:rPr>
      </w:pPr>
      <w:r w:rsidRPr="001661B0">
        <w:rPr>
          <w:b/>
          <w:i/>
        </w:rPr>
        <w:t>Совершенствование системы государственного управления:</w:t>
      </w:r>
    </w:p>
    <w:p w:rsidR="00D938BB" w:rsidRPr="001661B0" w:rsidRDefault="00D938BB" w:rsidP="00550367">
      <w:pPr>
        <w:pStyle w:val="1-4"/>
        <w:spacing w:line="216" w:lineRule="auto"/>
      </w:pPr>
      <w:r w:rsidRPr="001661B0">
        <w:t>оптимизация механизмов осуществления функций органов исполнительной власти и органов местного сам</w:t>
      </w:r>
      <w:r w:rsidRPr="001661B0">
        <w:t>о</w:t>
      </w:r>
      <w:r w:rsidRPr="001661B0">
        <w:t>управления;</w:t>
      </w:r>
    </w:p>
    <w:p w:rsidR="00D938BB" w:rsidRPr="001661B0" w:rsidRDefault="00D938BB" w:rsidP="00550367">
      <w:pPr>
        <w:pStyle w:val="1-4"/>
        <w:spacing w:line="216" w:lineRule="auto"/>
      </w:pPr>
      <w:r w:rsidRPr="001661B0">
        <w:t>оптимизация деятельности органов государственной власти и местного самоуправления при помощи внедрения современных информационных коммуникационных техн</w:t>
      </w:r>
      <w:r w:rsidRPr="001661B0">
        <w:t>о</w:t>
      </w:r>
      <w:r w:rsidRPr="001661B0">
        <w:t>логий;</w:t>
      </w:r>
    </w:p>
    <w:p w:rsidR="00D938BB" w:rsidRPr="001661B0" w:rsidRDefault="00D938BB" w:rsidP="00550367">
      <w:pPr>
        <w:pStyle w:val="1-4"/>
        <w:spacing w:line="216" w:lineRule="auto"/>
      </w:pPr>
      <w:r w:rsidRPr="001661B0">
        <w:t>формирование «электронного правительства», при</w:t>
      </w:r>
      <w:r w:rsidRPr="001661B0">
        <w:t>з</w:t>
      </w:r>
      <w:r w:rsidRPr="001661B0">
        <w:t>ванного решить проблему доступа граждан к информации о деятельности органов власти и поднять уровень эффе</w:t>
      </w:r>
      <w:r w:rsidRPr="001661B0">
        <w:t>к</w:t>
      </w:r>
      <w:r w:rsidRPr="001661B0">
        <w:t>тивности самой власти, сделать процедуру принятия гос</w:t>
      </w:r>
      <w:r w:rsidRPr="001661B0">
        <w:t>у</w:t>
      </w:r>
      <w:r w:rsidRPr="001661B0">
        <w:t>дарственных решений прозрачной для общества;</w:t>
      </w:r>
    </w:p>
    <w:p w:rsidR="00D938BB" w:rsidRPr="001661B0" w:rsidRDefault="00D938BB" w:rsidP="00550367">
      <w:pPr>
        <w:pStyle w:val="1-4"/>
        <w:spacing w:line="216" w:lineRule="auto"/>
      </w:pPr>
      <w:r w:rsidRPr="001661B0">
        <w:t>снижение административных барьеров и повышение доступности государственных и муниципальных услуг;</w:t>
      </w:r>
    </w:p>
    <w:p w:rsidR="00D938BB" w:rsidRPr="001661B0" w:rsidRDefault="00D938BB" w:rsidP="00550367">
      <w:pPr>
        <w:pStyle w:val="1-4"/>
        <w:spacing w:line="216" w:lineRule="auto"/>
      </w:pPr>
      <w:r w:rsidRPr="001661B0">
        <w:t>повышение качества государственных и муницип</w:t>
      </w:r>
      <w:r w:rsidRPr="001661B0">
        <w:t>а</w:t>
      </w:r>
      <w:r w:rsidRPr="001661B0">
        <w:t>льных услуг (повышение правовой культуры населения, внедрение системы мониторинга удовлетворенности гра</w:t>
      </w:r>
      <w:r w:rsidRPr="001661B0">
        <w:t>ж</w:t>
      </w:r>
      <w:r w:rsidRPr="001661B0">
        <w:t>дан качеством оказанной услуги, повышение комфортно</w:t>
      </w:r>
      <w:r w:rsidRPr="001661B0">
        <w:t>с</w:t>
      </w:r>
      <w:r w:rsidRPr="001661B0">
        <w:t>ти в местах оказания государственных публичных услуг);</w:t>
      </w:r>
    </w:p>
    <w:p w:rsidR="00D938BB" w:rsidRPr="001661B0" w:rsidRDefault="00D938BB" w:rsidP="00550367">
      <w:pPr>
        <w:pStyle w:val="1-4"/>
        <w:spacing w:line="216" w:lineRule="auto"/>
      </w:pPr>
      <w:r w:rsidRPr="001661B0">
        <w:t>обеспечение открытости и доступности информации о деятельности органов государственной власти и местн</w:t>
      </w:r>
      <w:r w:rsidRPr="001661B0">
        <w:t>о</w:t>
      </w:r>
      <w:r w:rsidRPr="001661B0">
        <w:t>го самоуправления и формируемых ими информационных ресурсов;</w:t>
      </w:r>
    </w:p>
    <w:p w:rsidR="00871D91" w:rsidRPr="001661B0" w:rsidRDefault="00D938BB" w:rsidP="00550367">
      <w:pPr>
        <w:pStyle w:val="1-4"/>
        <w:spacing w:line="216" w:lineRule="auto"/>
      </w:pPr>
      <w:r w:rsidRPr="001661B0">
        <w:t>совершенствование разрешительной и контрольно-надзорной деятельности в различных сферах обществе</w:t>
      </w:r>
      <w:r w:rsidRPr="001661B0">
        <w:t>н</w:t>
      </w:r>
      <w:r w:rsidRPr="001661B0">
        <w:t>ных отношений.</w:t>
      </w:r>
      <w:r w:rsidR="00871D91" w:rsidRPr="001661B0">
        <w:br w:type="page"/>
      </w:r>
    </w:p>
    <w:p w:rsidR="00871D91" w:rsidRPr="001661B0" w:rsidRDefault="00871D91" w:rsidP="001661B0">
      <w:pPr>
        <w:pStyle w:val="1-4"/>
        <w:spacing w:line="19" w:lineRule="atLeast"/>
        <w:ind w:firstLine="0"/>
        <w:jc w:val="center"/>
        <w:rPr>
          <w:rStyle w:val="HTML1"/>
          <w:b/>
          <w:bCs/>
          <w:i w:val="0"/>
          <w:sz w:val="27"/>
          <w:szCs w:val="27"/>
        </w:rPr>
      </w:pPr>
      <w:r w:rsidRPr="001661B0">
        <w:rPr>
          <w:rStyle w:val="HTML1"/>
          <w:b/>
          <w:bCs/>
          <w:i w:val="0"/>
          <w:sz w:val="27"/>
          <w:szCs w:val="27"/>
        </w:rPr>
        <w:t>ВЫВОДЫ</w:t>
      </w:r>
    </w:p>
    <w:p w:rsidR="00871D91" w:rsidRPr="001661B0" w:rsidRDefault="00871D91" w:rsidP="001661B0">
      <w:pPr>
        <w:pStyle w:val="1-4"/>
        <w:spacing w:line="19" w:lineRule="atLeast"/>
        <w:ind w:firstLine="0"/>
        <w:rPr>
          <w:rStyle w:val="HTML1"/>
          <w:i w:val="0"/>
        </w:rPr>
      </w:pPr>
    </w:p>
    <w:p w:rsidR="00D938BB" w:rsidRPr="001661B0" w:rsidRDefault="00D938BB" w:rsidP="00550367">
      <w:pPr>
        <w:pStyle w:val="1-4"/>
        <w:spacing w:line="228" w:lineRule="auto"/>
        <w:rPr>
          <w:rStyle w:val="HTML1"/>
          <w:i w:val="0"/>
        </w:rPr>
      </w:pPr>
      <w:r w:rsidRPr="001661B0">
        <w:rPr>
          <w:rStyle w:val="HTML1"/>
          <w:i w:val="0"/>
        </w:rPr>
        <w:t>Таким образом, анализируя экономику ДНР за пять лет самостоятельности нового Донбасса</w:t>
      </w:r>
      <w:r w:rsidRPr="001661B0">
        <w:rPr>
          <w:rStyle w:val="aa"/>
        </w:rPr>
        <w:footnoteReference w:id="303"/>
      </w:r>
      <w:r w:rsidRPr="00671938">
        <w:rPr>
          <w:rStyle w:val="HTML1"/>
          <w:i w:val="0"/>
        </w:rPr>
        <w:t>,</w:t>
      </w:r>
      <w:r w:rsidRPr="001661B0">
        <w:rPr>
          <w:rStyle w:val="HTML1"/>
          <w:i w:val="0"/>
        </w:rPr>
        <w:t xml:space="preserve"> можно отм</w:t>
      </w:r>
      <w:r w:rsidRPr="001661B0">
        <w:rPr>
          <w:rStyle w:val="HTML1"/>
          <w:i w:val="0"/>
        </w:rPr>
        <w:t>е</w:t>
      </w:r>
      <w:r w:rsidRPr="001661B0">
        <w:rPr>
          <w:rStyle w:val="HTML1"/>
          <w:i w:val="0"/>
        </w:rPr>
        <w:t>тить рост показателей ключевых отраслей экономики, п</w:t>
      </w:r>
      <w:r w:rsidRPr="001661B0">
        <w:rPr>
          <w:rStyle w:val="HTML1"/>
          <w:i w:val="0"/>
        </w:rPr>
        <w:t>о</w:t>
      </w:r>
      <w:r w:rsidRPr="001661B0">
        <w:rPr>
          <w:rStyle w:val="HTML1"/>
          <w:i w:val="0"/>
        </w:rPr>
        <w:t>ложительную динамику производства основных видов промышленной продукции, ускорение темпов роста объ</w:t>
      </w:r>
      <w:r w:rsidRPr="001661B0">
        <w:rPr>
          <w:rStyle w:val="HTML1"/>
          <w:i w:val="0"/>
        </w:rPr>
        <w:t>е</w:t>
      </w:r>
      <w:r w:rsidRPr="001661B0">
        <w:rPr>
          <w:rStyle w:val="HTML1"/>
          <w:i w:val="0"/>
        </w:rPr>
        <w:t>ма реализованных услуг и товарооборота, увеличение ср</w:t>
      </w:r>
      <w:r w:rsidRPr="001661B0">
        <w:rPr>
          <w:rStyle w:val="HTML1"/>
          <w:i w:val="0"/>
        </w:rPr>
        <w:t>е</w:t>
      </w:r>
      <w:r w:rsidRPr="001661B0">
        <w:rPr>
          <w:rStyle w:val="HTML1"/>
          <w:i w:val="0"/>
        </w:rPr>
        <w:t>днемесячной заработной платы</w:t>
      </w:r>
      <w:r w:rsidRPr="001661B0">
        <w:rPr>
          <w:rStyle w:val="aa"/>
        </w:rPr>
        <w:footnoteReference w:id="304"/>
      </w:r>
      <w:r w:rsidRPr="001661B0">
        <w:rPr>
          <w:rStyle w:val="HTML1"/>
          <w:i w:val="0"/>
          <w:lang w:val="ru-RU"/>
        </w:rPr>
        <w:t>,</w:t>
      </w:r>
      <w:r w:rsidRPr="001661B0">
        <w:rPr>
          <w:rStyle w:val="HTML1"/>
          <w:i w:val="0"/>
        </w:rPr>
        <w:t>но надо учитывать, что данный рост характеризуется отсчетом примерно от нул</w:t>
      </w:r>
      <w:r w:rsidRPr="001661B0">
        <w:rPr>
          <w:rStyle w:val="HTML1"/>
          <w:i w:val="0"/>
        </w:rPr>
        <w:t>е</w:t>
      </w:r>
      <w:r w:rsidRPr="001661B0">
        <w:rPr>
          <w:rStyle w:val="HTML1"/>
          <w:i w:val="0"/>
        </w:rPr>
        <w:t>вой отметки 2014–2015 гг.</w:t>
      </w:r>
    </w:p>
    <w:p w:rsidR="00D938BB" w:rsidRPr="001661B0" w:rsidRDefault="00D938BB" w:rsidP="00550367">
      <w:pPr>
        <w:pStyle w:val="1-4"/>
        <w:spacing w:line="228" w:lineRule="auto"/>
        <w:rPr>
          <w:shd w:val="clear" w:color="auto" w:fill="FFFFFF"/>
          <w:lang w:val="ru-RU"/>
        </w:rPr>
      </w:pPr>
      <w:r w:rsidRPr="001661B0">
        <w:t>В 2019 г.</w:t>
      </w:r>
      <w:r w:rsidRPr="001661B0">
        <w:rPr>
          <w:lang w:val="ru-RU"/>
        </w:rPr>
        <w:t xml:space="preserve"> руководством Республики были </w:t>
      </w:r>
      <w:r w:rsidRPr="001661B0">
        <w:t>запланир</w:t>
      </w:r>
      <w:r w:rsidRPr="001661B0">
        <w:t>о</w:t>
      </w:r>
      <w:r w:rsidRPr="001661B0">
        <w:t>ван</w:t>
      </w:r>
      <w:r w:rsidRPr="001661B0">
        <w:rPr>
          <w:lang w:val="ru-RU"/>
        </w:rPr>
        <w:t>ы</w:t>
      </w:r>
      <w:r w:rsidRPr="001661B0">
        <w:t xml:space="preserve"> принятие программ восстановления и развития эк</w:t>
      </w:r>
      <w:r w:rsidRPr="001661B0">
        <w:t>о</w:t>
      </w:r>
      <w:r w:rsidRPr="001661B0">
        <w:t>номики и социальной сферы городов ДНР, цели и задачи которых ориентированы на повышение конкурентоспосо</w:t>
      </w:r>
      <w:r w:rsidRPr="001661B0">
        <w:t>б</w:t>
      </w:r>
      <w:r w:rsidRPr="001661B0">
        <w:t>ности территорий, поддержку местных промышленных предприятий с ориентацией на достижение показателей развития промышленности до уровня довоенного периода</w:t>
      </w:r>
      <w:r w:rsidRPr="001661B0">
        <w:rPr>
          <w:lang w:val="ru-RU"/>
        </w:rPr>
        <w:t xml:space="preserve"> </w:t>
      </w:r>
      <w:r w:rsidRPr="001661B0">
        <w:t>и создание условий для роста благосостояния населения</w:t>
      </w:r>
      <w:r w:rsidRPr="001661B0">
        <w:rPr>
          <w:rStyle w:val="aa"/>
        </w:rPr>
        <w:footnoteReference w:id="305"/>
      </w:r>
      <w:r w:rsidRPr="001661B0">
        <w:rPr>
          <w:lang w:val="ru-RU"/>
        </w:rPr>
        <w:t>, что, по нашему мнению, в краткосрочный период является труднодостижимым</w:t>
      </w:r>
      <w:r w:rsidRPr="001661B0">
        <w:t xml:space="preserve"> </w:t>
      </w:r>
      <w:r w:rsidRPr="001661B0">
        <w:rPr>
          <w:lang w:val="ru-RU"/>
        </w:rPr>
        <w:t>при действующих непреодолимых экономических противоречиях</w:t>
      </w:r>
      <w:r w:rsidRPr="001661B0">
        <w:rPr>
          <w:rStyle w:val="aa"/>
          <w:lang w:val="ru-RU"/>
        </w:rPr>
        <w:footnoteReference w:id="306"/>
      </w:r>
      <w:r w:rsidRPr="001661B0">
        <w:rPr>
          <w:lang w:val="ru-RU"/>
        </w:rPr>
        <w:t>, которые</w:t>
      </w:r>
      <w:r w:rsidRPr="001661B0">
        <w:rPr>
          <w:shd w:val="clear" w:color="auto" w:fill="FFFFFF"/>
        </w:rPr>
        <w:t xml:space="preserve"> общество ра</w:t>
      </w:r>
      <w:r w:rsidRPr="001661B0">
        <w:rPr>
          <w:shd w:val="clear" w:color="auto" w:fill="FFFFFF"/>
        </w:rPr>
        <w:t>з</w:t>
      </w:r>
      <w:r w:rsidRPr="001661B0">
        <w:rPr>
          <w:shd w:val="clear" w:color="auto" w:fill="FFFFFF"/>
        </w:rPr>
        <w:t>решает не произвольно, а в формах, наиболее приближа</w:t>
      </w:r>
      <w:r w:rsidRPr="001661B0">
        <w:rPr>
          <w:shd w:val="clear" w:color="auto" w:fill="FFFFFF"/>
        </w:rPr>
        <w:t>ю</w:t>
      </w:r>
      <w:r w:rsidRPr="001661B0">
        <w:rPr>
          <w:shd w:val="clear" w:color="auto" w:fill="FFFFFF"/>
        </w:rPr>
        <w:t>щих к обеспечению оптимальности течения экономиче</w:t>
      </w:r>
      <w:r w:rsidRPr="001661B0">
        <w:rPr>
          <w:shd w:val="clear" w:color="auto" w:fill="FFFFFF"/>
        </w:rPr>
        <w:t>с</w:t>
      </w:r>
      <w:r w:rsidRPr="001661B0">
        <w:rPr>
          <w:shd w:val="clear" w:color="auto" w:fill="FFFFFF"/>
        </w:rPr>
        <w:t>ких процессов</w:t>
      </w:r>
      <w:r w:rsidRPr="001661B0">
        <w:rPr>
          <w:shd w:val="clear" w:color="auto" w:fill="FFFFFF"/>
          <w:lang w:val="ru-RU"/>
        </w:rPr>
        <w:t xml:space="preserve"> в действующее время, при</w:t>
      </w:r>
      <w:r w:rsidRPr="001661B0">
        <w:rPr>
          <w:shd w:val="clear" w:color="auto" w:fill="FFFFFF"/>
        </w:rPr>
        <w:t xml:space="preserve"> </w:t>
      </w:r>
      <w:r w:rsidRPr="001661B0">
        <w:rPr>
          <w:shd w:val="clear" w:color="auto" w:fill="FFFFFF"/>
          <w:lang w:val="ru-RU"/>
        </w:rPr>
        <w:t xml:space="preserve">которых </w:t>
      </w:r>
      <w:r w:rsidRPr="001661B0">
        <w:rPr>
          <w:shd w:val="clear" w:color="auto" w:fill="FFFFFF"/>
        </w:rPr>
        <w:t xml:space="preserve">полнее реализуются требования экономических законов. </w:t>
      </w:r>
      <w:r w:rsidRPr="001661B0">
        <w:rPr>
          <w:shd w:val="clear" w:color="auto" w:fill="FFFFFF"/>
          <w:lang w:val="ru-RU"/>
        </w:rPr>
        <w:t xml:space="preserve">При этом </w:t>
      </w:r>
      <w:r w:rsidRPr="001661B0">
        <w:rPr>
          <w:shd w:val="clear" w:color="auto" w:fill="FFFFFF"/>
        </w:rPr>
        <w:t xml:space="preserve">достижение оптимальности развития экономики не </w:t>
      </w:r>
      <w:r w:rsidRPr="001661B0">
        <w:rPr>
          <w:shd w:val="clear" w:color="auto" w:fill="FFFFFF"/>
          <w:lang w:val="ru-RU"/>
        </w:rPr>
        <w:t>может быть достигнуто</w:t>
      </w:r>
      <w:r w:rsidRPr="001661B0">
        <w:rPr>
          <w:shd w:val="clear" w:color="auto" w:fill="FFFFFF"/>
        </w:rPr>
        <w:t xml:space="preserve"> автоматическ</w:t>
      </w:r>
      <w:r w:rsidRPr="001661B0">
        <w:rPr>
          <w:shd w:val="clear" w:color="auto" w:fill="FFFFFF"/>
          <w:lang w:val="ru-RU"/>
        </w:rPr>
        <w:t>и,</w:t>
      </w:r>
      <w:r w:rsidRPr="001661B0">
        <w:rPr>
          <w:shd w:val="clear" w:color="auto" w:fill="FFFFFF"/>
        </w:rPr>
        <w:t xml:space="preserve"> </w:t>
      </w:r>
      <w:r w:rsidRPr="001661B0">
        <w:rPr>
          <w:shd w:val="clear" w:color="auto" w:fill="FFFFFF"/>
          <w:lang w:val="ru-RU"/>
        </w:rPr>
        <w:t>а</w:t>
      </w:r>
      <w:r w:rsidRPr="001661B0">
        <w:rPr>
          <w:shd w:val="clear" w:color="auto" w:fill="FFFFFF"/>
        </w:rPr>
        <w:t xml:space="preserve"> зависит от научного уровня ведения хозяйственных дел и предпринимательс</w:t>
      </w:r>
      <w:r w:rsidRPr="001661B0">
        <w:rPr>
          <w:shd w:val="clear" w:color="auto" w:fill="FFFFFF"/>
        </w:rPr>
        <w:t>т</w:t>
      </w:r>
      <w:r w:rsidRPr="001661B0">
        <w:rPr>
          <w:shd w:val="clear" w:color="auto" w:fill="FFFFFF"/>
        </w:rPr>
        <w:t>ва</w:t>
      </w:r>
      <w:r w:rsidRPr="001661B0">
        <w:rPr>
          <w:rStyle w:val="aa"/>
          <w:shd w:val="clear" w:color="auto" w:fill="FFFFFF"/>
        </w:rPr>
        <w:footnoteReference w:id="307"/>
      </w:r>
      <w:r w:rsidRPr="001661B0">
        <w:rPr>
          <w:shd w:val="clear" w:color="auto" w:fill="FFFFFF"/>
          <w:lang w:val="ru-RU"/>
        </w:rPr>
        <w:t>.</w:t>
      </w:r>
    </w:p>
    <w:p w:rsidR="00D938BB" w:rsidRPr="001661B0" w:rsidRDefault="00D938BB" w:rsidP="00550367">
      <w:pPr>
        <w:pStyle w:val="1-4"/>
        <w:spacing w:line="228" w:lineRule="auto"/>
        <w:rPr>
          <w:lang w:eastAsia="ru-RU"/>
        </w:rPr>
      </w:pPr>
      <w:r w:rsidRPr="001661B0">
        <w:rPr>
          <w:lang w:eastAsia="ru-RU"/>
        </w:rPr>
        <w:t>Приоритетными направлениями развития ДНР в 2019 г. и на перспективу обозначены:</w:t>
      </w:r>
      <w:r w:rsidRPr="001661B0">
        <w:rPr>
          <w:rStyle w:val="aa"/>
          <w:lang w:eastAsia="ru-RU"/>
        </w:rPr>
        <w:footnoteReference w:id="308"/>
      </w:r>
    </w:p>
    <w:p w:rsidR="00D938BB" w:rsidRPr="001661B0" w:rsidRDefault="00D938BB" w:rsidP="00550367">
      <w:pPr>
        <w:pStyle w:val="1-4"/>
        <w:spacing w:line="228" w:lineRule="auto"/>
        <w:rPr>
          <w:lang w:eastAsia="ru-RU"/>
        </w:rPr>
      </w:pPr>
      <w:r w:rsidRPr="001661B0">
        <w:rPr>
          <w:lang w:eastAsia="ru-RU"/>
        </w:rPr>
        <w:t>формирование институциональной среды, ориент</w:t>
      </w:r>
      <w:r w:rsidRPr="001661B0">
        <w:rPr>
          <w:lang w:eastAsia="ru-RU"/>
        </w:rPr>
        <w:t>и</w:t>
      </w:r>
      <w:r w:rsidRPr="001661B0">
        <w:rPr>
          <w:lang w:eastAsia="ru-RU"/>
        </w:rPr>
        <w:t>рованной на экономический рост: повышение эффективн</w:t>
      </w:r>
      <w:r w:rsidRPr="001661B0">
        <w:rPr>
          <w:lang w:eastAsia="ru-RU"/>
        </w:rPr>
        <w:t>о</w:t>
      </w:r>
      <w:r w:rsidRPr="001661B0">
        <w:rPr>
          <w:lang w:eastAsia="ru-RU"/>
        </w:rPr>
        <w:t>сти управления государственным сектором экономики; формирование благоприятной среды для развития малого и среднего предпринимательства; создание условий по ул</w:t>
      </w:r>
      <w:r w:rsidRPr="001661B0">
        <w:rPr>
          <w:lang w:eastAsia="ru-RU"/>
        </w:rPr>
        <w:t>у</w:t>
      </w:r>
      <w:r w:rsidRPr="001661B0">
        <w:rPr>
          <w:lang w:eastAsia="ru-RU"/>
        </w:rPr>
        <w:t>чшению инвестиционного климата;</w:t>
      </w:r>
    </w:p>
    <w:p w:rsidR="00D938BB" w:rsidRPr="001661B0" w:rsidRDefault="00D938BB" w:rsidP="00550367">
      <w:pPr>
        <w:pStyle w:val="1-4"/>
        <w:spacing w:line="228" w:lineRule="auto"/>
      </w:pPr>
      <w:r w:rsidRPr="001661B0">
        <w:t>развитие ключевых секторов экономики ДНР на о</w:t>
      </w:r>
      <w:r w:rsidRPr="001661B0">
        <w:t>с</w:t>
      </w:r>
      <w:r w:rsidRPr="001661B0">
        <w:t>нове государственного регулирования (энергетика, тяж</w:t>
      </w:r>
      <w:r w:rsidRPr="001661B0">
        <w:t>е</w:t>
      </w:r>
      <w:r w:rsidRPr="001661B0">
        <w:t>лое машиностроение, металлургия, ВПК);</w:t>
      </w:r>
    </w:p>
    <w:p w:rsidR="00D938BB" w:rsidRPr="001661B0" w:rsidRDefault="00D938BB" w:rsidP="00550367">
      <w:pPr>
        <w:pStyle w:val="1-4"/>
        <w:spacing w:line="228" w:lineRule="auto"/>
      </w:pPr>
      <w:r w:rsidRPr="001661B0">
        <w:t>осуществление государственной поддержки развития и внедрения новых технологий, имеющих возможность способствовать ускоренному экономическому росту;</w:t>
      </w:r>
    </w:p>
    <w:p w:rsidR="00D938BB" w:rsidRPr="001661B0" w:rsidRDefault="00D938BB" w:rsidP="00550367">
      <w:pPr>
        <w:pStyle w:val="1-4"/>
        <w:spacing w:line="228" w:lineRule="auto"/>
        <w:rPr>
          <w:lang w:eastAsia="ru-RU"/>
        </w:rPr>
      </w:pPr>
      <w:r w:rsidRPr="001661B0">
        <w:rPr>
          <w:lang w:eastAsia="ru-RU"/>
        </w:rPr>
        <w:t>повышение сбалансированности производственно-технологического потенциала, создание условий для ра</w:t>
      </w:r>
      <w:r w:rsidRPr="001661B0">
        <w:rPr>
          <w:lang w:eastAsia="ru-RU"/>
        </w:rPr>
        <w:t>с</w:t>
      </w:r>
      <w:r w:rsidRPr="001661B0">
        <w:rPr>
          <w:lang w:eastAsia="ru-RU"/>
        </w:rPr>
        <w:t>ширения внутреннего спроса: создание условий для усил</w:t>
      </w:r>
      <w:r w:rsidRPr="001661B0">
        <w:rPr>
          <w:lang w:eastAsia="ru-RU"/>
        </w:rPr>
        <w:t>е</w:t>
      </w:r>
      <w:r w:rsidRPr="001661B0">
        <w:rPr>
          <w:lang w:eastAsia="ru-RU"/>
        </w:rPr>
        <w:t>ния инвестиционной активности, восстановление и разв</w:t>
      </w:r>
      <w:r w:rsidRPr="001661B0">
        <w:rPr>
          <w:lang w:eastAsia="ru-RU"/>
        </w:rPr>
        <w:t>и</w:t>
      </w:r>
      <w:r w:rsidRPr="001661B0">
        <w:rPr>
          <w:lang w:eastAsia="ru-RU"/>
        </w:rPr>
        <w:t>тие собственной базы инвестиционных ресурсов; развитие внутреннего рынка; повышение уровня продовольственной безопасности; повышение экономической самостоятельн</w:t>
      </w:r>
      <w:r w:rsidRPr="001661B0">
        <w:rPr>
          <w:lang w:eastAsia="ru-RU"/>
        </w:rPr>
        <w:t>о</w:t>
      </w:r>
      <w:r w:rsidRPr="001661B0">
        <w:rPr>
          <w:lang w:eastAsia="ru-RU"/>
        </w:rPr>
        <w:t>сти и ответственности административно-территориальных единиц ДНР и субъектов хозяйственной деятельности;</w:t>
      </w:r>
    </w:p>
    <w:p w:rsidR="00D938BB" w:rsidRPr="001661B0" w:rsidRDefault="00D938BB" w:rsidP="00550367">
      <w:pPr>
        <w:pStyle w:val="1-4"/>
        <w:spacing w:line="228" w:lineRule="auto"/>
      </w:pPr>
      <w:r w:rsidRPr="001661B0">
        <w:t>реализация успешной экспортоориентированной де</w:t>
      </w:r>
      <w:r w:rsidRPr="001661B0">
        <w:t>я</w:t>
      </w:r>
      <w:r w:rsidRPr="001661B0">
        <w:t>тельности предприятий, производящих продукцию выс</w:t>
      </w:r>
      <w:r w:rsidRPr="001661B0">
        <w:t>о</w:t>
      </w:r>
      <w:r w:rsidRPr="001661B0">
        <w:t>кого передела, возобновление межотраслевой и межреги</w:t>
      </w:r>
      <w:r w:rsidRPr="001661B0">
        <w:t>о</w:t>
      </w:r>
      <w:r w:rsidRPr="001661B0">
        <w:t>нальной кооперации;</w:t>
      </w:r>
    </w:p>
    <w:p w:rsidR="00D938BB" w:rsidRPr="001661B0" w:rsidRDefault="00D938BB" w:rsidP="00550367">
      <w:pPr>
        <w:pStyle w:val="1-4"/>
        <w:spacing w:line="228" w:lineRule="auto"/>
        <w:rPr>
          <w:lang w:eastAsia="ru-RU"/>
        </w:rPr>
      </w:pPr>
      <w:r w:rsidRPr="001661B0">
        <w:rPr>
          <w:lang w:eastAsia="ru-RU"/>
        </w:rPr>
        <w:t>развитие человеческого капитала: формирование си</w:t>
      </w:r>
      <w:r w:rsidRPr="001661B0">
        <w:rPr>
          <w:lang w:eastAsia="ru-RU"/>
        </w:rPr>
        <w:t>с</w:t>
      </w:r>
      <w:r w:rsidRPr="001661B0">
        <w:rPr>
          <w:lang w:eastAsia="ru-RU"/>
        </w:rPr>
        <w:t>темного подхода к решению задачи восполнения потре</w:t>
      </w:r>
      <w:r w:rsidRPr="001661B0">
        <w:rPr>
          <w:lang w:eastAsia="ru-RU"/>
        </w:rPr>
        <w:t>б</w:t>
      </w:r>
      <w:r w:rsidRPr="001661B0">
        <w:rPr>
          <w:lang w:eastAsia="ru-RU"/>
        </w:rPr>
        <w:t>ностей рынка труда в квалифицированных кадрах; содей</w:t>
      </w:r>
      <w:r w:rsidRPr="001661B0">
        <w:rPr>
          <w:lang w:eastAsia="ru-RU"/>
        </w:rPr>
        <w:t>с</w:t>
      </w:r>
      <w:r w:rsidRPr="001661B0">
        <w:rPr>
          <w:lang w:eastAsia="ru-RU"/>
        </w:rPr>
        <w:t>твие инвестированию в науку;</w:t>
      </w:r>
    </w:p>
    <w:p w:rsidR="00D938BB" w:rsidRPr="001661B0" w:rsidRDefault="00D938BB" w:rsidP="00550367">
      <w:pPr>
        <w:pStyle w:val="1-4"/>
        <w:spacing w:line="228" w:lineRule="auto"/>
        <w:rPr>
          <w:lang w:eastAsia="ru-RU"/>
        </w:rPr>
      </w:pPr>
      <w:r w:rsidRPr="001661B0">
        <w:rPr>
          <w:lang w:eastAsia="ru-RU"/>
        </w:rPr>
        <w:t>использование инструмента государственно-частного партнерства для модернизации коммунальной, социальной и транспортной инфраструктуры.</w:t>
      </w:r>
    </w:p>
    <w:p w:rsidR="00D938BB" w:rsidRPr="001661B0" w:rsidRDefault="00D938BB" w:rsidP="00550367">
      <w:pPr>
        <w:pStyle w:val="1-4"/>
        <w:spacing w:line="228" w:lineRule="auto"/>
        <w:rPr>
          <w:iCs/>
          <w:shd w:val="clear" w:color="auto" w:fill="FFFFFF"/>
          <w:lang w:val="ru-RU"/>
        </w:rPr>
      </w:pPr>
      <w:r w:rsidRPr="001661B0">
        <w:rPr>
          <w:lang w:eastAsia="ru-RU"/>
        </w:rPr>
        <w:t>При этом важно отметить, что</w:t>
      </w:r>
      <w:r w:rsidRPr="001661B0">
        <w:rPr>
          <w:i/>
          <w:iCs/>
          <w:shd w:val="clear" w:color="auto" w:fill="FFFFFF"/>
        </w:rPr>
        <w:t xml:space="preserve"> </w:t>
      </w:r>
      <w:r w:rsidRPr="001661B0">
        <w:rPr>
          <w:iCs/>
          <w:shd w:val="clear" w:color="auto" w:fill="FFFFFF"/>
        </w:rPr>
        <w:t>определение возмо</w:t>
      </w:r>
      <w:r w:rsidRPr="001661B0">
        <w:rPr>
          <w:iCs/>
          <w:shd w:val="clear" w:color="auto" w:fill="FFFFFF"/>
        </w:rPr>
        <w:t>ж</w:t>
      </w:r>
      <w:r w:rsidRPr="001661B0">
        <w:rPr>
          <w:iCs/>
          <w:shd w:val="clear" w:color="auto" w:fill="FFFFFF"/>
        </w:rPr>
        <w:t>ностей развития Республики в условиях изменения свойств, характеристик, параметров внешней и внутренней среды, а также поиск ресурсных, технологических, закон</w:t>
      </w:r>
      <w:r w:rsidRPr="001661B0">
        <w:rPr>
          <w:iCs/>
          <w:shd w:val="clear" w:color="auto" w:fill="FFFFFF"/>
        </w:rPr>
        <w:t>о</w:t>
      </w:r>
      <w:r w:rsidRPr="001661B0">
        <w:rPr>
          <w:iCs/>
          <w:shd w:val="clear" w:color="auto" w:fill="FFFFFF"/>
        </w:rPr>
        <w:t>дательных и других мер, при помощи которых эти возм</w:t>
      </w:r>
      <w:r w:rsidRPr="001661B0">
        <w:rPr>
          <w:iCs/>
          <w:shd w:val="clear" w:color="auto" w:fill="FFFFFF"/>
        </w:rPr>
        <w:t>о</w:t>
      </w:r>
      <w:r w:rsidRPr="001661B0">
        <w:rPr>
          <w:iCs/>
          <w:shd w:val="clear" w:color="auto" w:fill="FFFFFF"/>
        </w:rPr>
        <w:t>жности могут быть реализованы, являются конечной ц</w:t>
      </w:r>
      <w:r w:rsidRPr="001661B0">
        <w:rPr>
          <w:iCs/>
          <w:shd w:val="clear" w:color="auto" w:fill="FFFFFF"/>
        </w:rPr>
        <w:t>е</w:t>
      </w:r>
      <w:r w:rsidRPr="001661B0">
        <w:rPr>
          <w:iCs/>
          <w:shd w:val="clear" w:color="auto" w:fill="FFFFFF"/>
        </w:rPr>
        <w:t>лью реализации стратегии управления территорией</w:t>
      </w:r>
      <w:r w:rsidRPr="001661B0">
        <w:rPr>
          <w:rStyle w:val="aa"/>
          <w:iCs/>
          <w:shd w:val="clear" w:color="auto" w:fill="FFFFFF"/>
        </w:rPr>
        <w:footnoteReference w:id="309"/>
      </w:r>
      <w:r w:rsidR="00D52A40" w:rsidRPr="001661B0">
        <w:rPr>
          <w:iCs/>
          <w:shd w:val="clear" w:color="auto" w:fill="FFFFFF"/>
          <w:lang w:val="ru-RU"/>
        </w:rPr>
        <w:t>.</w:t>
      </w:r>
    </w:p>
    <w:p w:rsidR="00D938BB" w:rsidRPr="001661B0" w:rsidRDefault="00D938BB" w:rsidP="00550367">
      <w:pPr>
        <w:pStyle w:val="1-4"/>
        <w:spacing w:line="228" w:lineRule="auto"/>
      </w:pPr>
      <w:r w:rsidRPr="001661B0">
        <w:t>При условии реализации мероприятий для достиж</w:t>
      </w:r>
      <w:r w:rsidRPr="001661B0">
        <w:t>е</w:t>
      </w:r>
      <w:r w:rsidRPr="001661B0">
        <w:t>ния роста экономики ДНР ожидаемыми эффектами ст</w:t>
      </w:r>
      <w:r w:rsidRPr="001661B0">
        <w:t>а</w:t>
      </w:r>
      <w:r w:rsidRPr="001661B0">
        <w:t>нут:</w:t>
      </w:r>
      <w:r w:rsidRPr="001661B0">
        <w:rPr>
          <w:rStyle w:val="aa"/>
        </w:rPr>
        <w:footnoteReference w:id="310"/>
      </w:r>
    </w:p>
    <w:p w:rsidR="00D938BB" w:rsidRPr="001661B0" w:rsidRDefault="00D938BB" w:rsidP="00550367">
      <w:pPr>
        <w:pStyle w:val="1-4"/>
        <w:spacing w:line="228" w:lineRule="auto"/>
      </w:pPr>
      <w:r w:rsidRPr="001661B0">
        <w:rPr>
          <w:i/>
        </w:rPr>
        <w:t xml:space="preserve">геополитический </w:t>
      </w:r>
      <w:r w:rsidRPr="001661B0">
        <w:t>–</w:t>
      </w:r>
      <w:r w:rsidRPr="001661B0">
        <w:rPr>
          <w:bCs/>
        </w:rPr>
        <w:t xml:space="preserve"> </w:t>
      </w:r>
      <w:r w:rsidRPr="001661B0">
        <w:t>утверждение авторитета террит</w:t>
      </w:r>
      <w:r w:rsidRPr="001661B0">
        <w:t>о</w:t>
      </w:r>
      <w:r w:rsidRPr="001661B0">
        <w:t>рии нового Донбасса как самодостаточного региона, усп</w:t>
      </w:r>
      <w:r w:rsidRPr="001661B0">
        <w:t>е</w:t>
      </w:r>
      <w:r w:rsidRPr="001661B0">
        <w:t>шно реализующего собственную стратегию развития;</w:t>
      </w:r>
    </w:p>
    <w:p w:rsidR="00D938BB" w:rsidRPr="001661B0" w:rsidRDefault="00D938BB" w:rsidP="00550367">
      <w:pPr>
        <w:pStyle w:val="1-4"/>
        <w:spacing w:line="228" w:lineRule="auto"/>
      </w:pPr>
      <w:r w:rsidRPr="001661B0">
        <w:rPr>
          <w:i/>
        </w:rPr>
        <w:t>экономический</w:t>
      </w:r>
      <w:r w:rsidRPr="001661B0">
        <w:t xml:space="preserve"> – построение экспортоориентирова</w:t>
      </w:r>
      <w:r w:rsidRPr="001661B0">
        <w:t>н</w:t>
      </w:r>
      <w:r w:rsidRPr="001661B0">
        <w:t>ной многоукладной инновационной экономики. Обеспеч</w:t>
      </w:r>
      <w:r w:rsidRPr="001661B0">
        <w:t>е</w:t>
      </w:r>
      <w:r w:rsidRPr="001661B0">
        <w:t>ние ускоренного роста экономического потенциала терр</w:t>
      </w:r>
      <w:r w:rsidRPr="001661B0">
        <w:t>и</w:t>
      </w:r>
      <w:r w:rsidRPr="001661B0">
        <w:t>тории как за счет привлечения инвестиций, так и вследс</w:t>
      </w:r>
      <w:r w:rsidRPr="001661B0">
        <w:t>т</w:t>
      </w:r>
      <w:r w:rsidRPr="001661B0">
        <w:t>вие активизации процессов внедрения инновационных и передовых технологий. Формирование экономики ДНР на основе производств инновационной продукции с высокой добавленной стоимостью.</w:t>
      </w:r>
    </w:p>
    <w:p w:rsidR="00D938BB" w:rsidRPr="001661B0" w:rsidRDefault="00D938BB" w:rsidP="00550367">
      <w:pPr>
        <w:pStyle w:val="1-4"/>
        <w:spacing w:line="228" w:lineRule="auto"/>
      </w:pPr>
      <w:r w:rsidRPr="001661B0">
        <w:rPr>
          <w:i/>
        </w:rPr>
        <w:t>социальный</w:t>
      </w:r>
      <w:r w:rsidRPr="001661B0">
        <w:t xml:space="preserve"> – повышение уровня и качества жизни населения. Постоянное снижение доли малоимущих и ув</w:t>
      </w:r>
      <w:r w:rsidRPr="001661B0">
        <w:t>е</w:t>
      </w:r>
      <w:r w:rsidRPr="001661B0">
        <w:t>личение доли высокодоходных групп населения. Стабил</w:t>
      </w:r>
      <w:r w:rsidRPr="001661B0">
        <w:t>и</w:t>
      </w:r>
      <w:r w:rsidRPr="001661B0">
        <w:t>зация демографической ситуации, увеличение продолж</w:t>
      </w:r>
      <w:r w:rsidRPr="001661B0">
        <w:t>и</w:t>
      </w:r>
      <w:r w:rsidRPr="001661B0">
        <w:t>тельности жизни населения.</w:t>
      </w:r>
    </w:p>
    <w:p w:rsidR="00D938BB" w:rsidRPr="001661B0" w:rsidRDefault="00D938BB" w:rsidP="00550367">
      <w:pPr>
        <w:pStyle w:val="1-4"/>
        <w:spacing w:line="228" w:lineRule="auto"/>
      </w:pPr>
      <w:r w:rsidRPr="001661B0">
        <w:rPr>
          <w:i/>
        </w:rPr>
        <w:t>политический</w:t>
      </w:r>
      <w:r w:rsidRPr="001661B0">
        <w:t xml:space="preserve"> – активизация гражданского политич</w:t>
      </w:r>
      <w:r w:rsidRPr="001661B0">
        <w:t>е</w:t>
      </w:r>
      <w:r w:rsidRPr="001661B0">
        <w:t>ского участия населения, формирование и развитие инст</w:t>
      </w:r>
      <w:r w:rsidRPr="001661B0">
        <w:t>и</w:t>
      </w:r>
      <w:r w:rsidRPr="001661B0">
        <w:t>тутов гражданского общества на принципах уважения к своим соотечественникам и гордости за свою территорию.</w:t>
      </w:r>
    </w:p>
    <w:p w:rsidR="00D938BB" w:rsidRPr="001661B0" w:rsidRDefault="00D938BB" w:rsidP="00550367">
      <w:pPr>
        <w:pStyle w:val="1-4"/>
        <w:spacing w:line="228" w:lineRule="auto"/>
      </w:pPr>
      <w:r w:rsidRPr="001661B0">
        <w:t>В октябре 2019 г. в Донецке состоялись два знаковых научных мероприятия: Донецкий международный инве</w:t>
      </w:r>
      <w:r w:rsidRPr="001661B0">
        <w:t>с</w:t>
      </w:r>
      <w:r w:rsidRPr="001661B0">
        <w:t>тиционный форум</w:t>
      </w:r>
      <w:r w:rsidRPr="001661B0">
        <w:rPr>
          <w:rStyle w:val="aa"/>
        </w:rPr>
        <w:footnoteReference w:id="311"/>
      </w:r>
      <w:r w:rsidRPr="001661B0">
        <w:rPr>
          <w:vertAlign w:val="superscript"/>
        </w:rPr>
        <w:t>,</w:t>
      </w:r>
      <w:r w:rsidRPr="001661B0">
        <w:rPr>
          <w:rStyle w:val="aa"/>
        </w:rPr>
        <w:footnoteReference w:id="312"/>
      </w:r>
      <w:r w:rsidRPr="001661B0">
        <w:t xml:space="preserve"> и международная научно-практическая конференция «Экономика знаний: теория, практика, перспективы развития», посвященная 50-летнему юбилею Института экономических исследов</w:t>
      </w:r>
      <w:r w:rsidRPr="001661B0">
        <w:t>а</w:t>
      </w:r>
      <w:r w:rsidRPr="001661B0">
        <w:t>ний</w:t>
      </w:r>
      <w:r w:rsidRPr="001661B0">
        <w:rPr>
          <w:rStyle w:val="aa"/>
        </w:rPr>
        <w:footnoteReference w:id="313"/>
      </w:r>
      <w:r w:rsidRPr="001661B0">
        <w:t>, итогами которых стало понимание необходимости разработки новой экономической модели развития нового Донбасса, который располагает уникальными возможно</w:t>
      </w:r>
      <w:r w:rsidRPr="001661B0">
        <w:t>с</w:t>
      </w:r>
      <w:r w:rsidRPr="001661B0">
        <w:t>тями для создания технологических цепочек, запасами природных ресурсов, мощным производственным и нау</w:t>
      </w:r>
      <w:r w:rsidRPr="001661B0">
        <w:t>ч</w:t>
      </w:r>
      <w:r w:rsidRPr="001661B0">
        <w:t>но-техническим потенциалом. Отмечалось, что для при</w:t>
      </w:r>
      <w:r w:rsidRPr="001661B0">
        <w:t>в</w:t>
      </w:r>
      <w:r w:rsidRPr="001661B0">
        <w:t>лечения иностранных инвестиций необходимо, в первую очередь, разработать особые условия ведения бизнеса для иностранных инвесторов, предусматривающие, к примеру, создание оффшорной зоны с полным освобождением от налогов и таможенных пошлин, простые и прозрачные правила корпоративной отчетности и управления, абсол</w:t>
      </w:r>
      <w:r w:rsidRPr="001661B0">
        <w:t>ю</w:t>
      </w:r>
      <w:r w:rsidRPr="001661B0">
        <w:t>тную конфиденциальность данных о владельцах бизнеса и другое. Несомненно, привлечение внешних капиталов тр</w:t>
      </w:r>
      <w:r w:rsidRPr="001661B0">
        <w:t>е</w:t>
      </w:r>
      <w:r w:rsidRPr="001661B0">
        <w:t>бует создания альтернативной платежной системы, обл</w:t>
      </w:r>
      <w:r w:rsidRPr="001661B0">
        <w:t>а</w:t>
      </w:r>
      <w:r w:rsidRPr="001661B0">
        <w:t>дающей высокой степенью политической независимости и совместимости с российскими платежными инструмент</w:t>
      </w:r>
      <w:r w:rsidRPr="001661B0">
        <w:t>а</w:t>
      </w:r>
      <w:r w:rsidRPr="001661B0">
        <w:t>ми. Данный подход позволит минимизировать политиче</w:t>
      </w:r>
      <w:r w:rsidRPr="001661B0">
        <w:t>с</w:t>
      </w:r>
      <w:r w:rsidRPr="001661B0">
        <w:t>ки обусловленные риски, связанные с ведением бизнеса на территории Республик, обеспечит оперативность провед</w:t>
      </w:r>
      <w:r w:rsidRPr="001661B0">
        <w:t>е</w:t>
      </w:r>
      <w:r w:rsidRPr="001661B0">
        <w:t>ния расчетов, может стать шагом к созданию благоприя</w:t>
      </w:r>
      <w:r w:rsidRPr="001661B0">
        <w:t>т</w:t>
      </w:r>
      <w:r w:rsidRPr="001661B0">
        <w:t>ного инвестиционного климата. В связи с этим существует необходимость реализации антикризисных мероприятий по стабилизации работы промышленного комплекса для обеспечения благосостояния населения, создания условий для усиления инвестиционной активности, восстановления и развития собственной базы инвестиционных ресурсов, а также формирования благоприятной среды для развития малого и среднего бизнеса</w:t>
      </w:r>
      <w:r w:rsidRPr="001661B0">
        <w:rPr>
          <w:rStyle w:val="aa"/>
        </w:rPr>
        <w:footnoteReference w:id="314"/>
      </w:r>
      <w:r w:rsidRPr="001661B0">
        <w:t>. Кроме того, является ва</w:t>
      </w:r>
      <w:r w:rsidRPr="001661B0">
        <w:t>ж</w:t>
      </w:r>
      <w:r w:rsidRPr="001661B0">
        <w:t>ным принятие законодательства, регулирующего инвест</w:t>
      </w:r>
      <w:r w:rsidRPr="001661B0">
        <w:t>и</w:t>
      </w:r>
      <w:r w:rsidRPr="001661B0">
        <w:t>ционную деятельность на территории Республики, которое благоприятно отразится на деятельности предприятий, п</w:t>
      </w:r>
      <w:r w:rsidRPr="001661B0">
        <w:t>о</w:t>
      </w:r>
      <w:r w:rsidRPr="001661B0">
        <w:t>высит активность страны на внешнем рынке, окажет сущ</w:t>
      </w:r>
      <w:r w:rsidRPr="001661B0">
        <w:t>е</w:t>
      </w:r>
      <w:r w:rsidRPr="001661B0">
        <w:t>ственное влияние на уровень жизни граждан.</w:t>
      </w:r>
    </w:p>
    <w:p w:rsidR="00D938BB" w:rsidRPr="001661B0" w:rsidRDefault="00D938BB" w:rsidP="00550367">
      <w:pPr>
        <w:pStyle w:val="1-4"/>
        <w:spacing w:line="228" w:lineRule="auto"/>
        <w:rPr>
          <w:shd w:val="clear" w:color="auto" w:fill="FFFFFF"/>
        </w:rPr>
      </w:pPr>
      <w:r w:rsidRPr="001661B0">
        <w:t>Экономическая наука свидетельствует о том, что л</w:t>
      </w:r>
      <w:r w:rsidRPr="001661B0">
        <w:t>ю</w:t>
      </w:r>
      <w:r w:rsidRPr="001661B0">
        <w:t>бые сложные национальные экономики независимо от р</w:t>
      </w:r>
      <w:r w:rsidRPr="001661B0">
        <w:t>а</w:t>
      </w:r>
      <w:r w:rsidRPr="001661B0">
        <w:t>змеров пространства являются пространственно организ</w:t>
      </w:r>
      <w:r w:rsidRPr="001661B0">
        <w:t>о</w:t>
      </w:r>
      <w:r w:rsidRPr="001661B0">
        <w:t>ванными экономиками</w:t>
      </w:r>
      <w:r w:rsidRPr="001661B0">
        <w:rPr>
          <w:rStyle w:val="aa"/>
        </w:rPr>
        <w:footnoteReference w:id="315"/>
      </w:r>
      <w:r w:rsidRPr="001661B0">
        <w:t xml:space="preserve">, и </w:t>
      </w:r>
      <w:r w:rsidR="00671938" w:rsidRPr="001661B0">
        <w:t>Донецкая Народная Республ</w:t>
      </w:r>
      <w:r w:rsidR="00671938" w:rsidRPr="001661B0">
        <w:t>и</w:t>
      </w:r>
      <w:r w:rsidR="00671938" w:rsidRPr="001661B0">
        <w:t xml:space="preserve">ка </w:t>
      </w:r>
      <w:r w:rsidR="00671938">
        <w:rPr>
          <w:lang w:val="ru-RU"/>
        </w:rPr>
        <w:t xml:space="preserve">как </w:t>
      </w:r>
      <w:r w:rsidRPr="001661B0">
        <w:t>новое государственное образование</w:t>
      </w:r>
      <w:r w:rsidR="00671938">
        <w:rPr>
          <w:lang w:val="ru-RU"/>
        </w:rPr>
        <w:t xml:space="preserve"> </w:t>
      </w:r>
      <w:r w:rsidRPr="001661B0">
        <w:t xml:space="preserve"> с усеченным политическим статусом и неполными экономическими в</w:t>
      </w:r>
      <w:r w:rsidRPr="001661B0">
        <w:t>о</w:t>
      </w:r>
      <w:r w:rsidRPr="001661B0">
        <w:t>зможностями на практике должна доказать, что способна сформировать собственную пространственно организова</w:t>
      </w:r>
      <w:r w:rsidRPr="001661B0">
        <w:t>н</w:t>
      </w:r>
      <w:r w:rsidRPr="001661B0">
        <w:t xml:space="preserve">ную экономику. Временность статуса непризнанности ДНР не должна восприниматься как препятствие для развития, это время непременно надо использовать как возможность для экономических реформ. </w:t>
      </w:r>
      <w:r w:rsidR="00671938">
        <w:rPr>
          <w:shd w:val="clear" w:color="auto" w:fill="FFFFFF"/>
          <w:lang w:val="ru-RU"/>
        </w:rPr>
        <w:t>Н</w:t>
      </w:r>
      <w:r w:rsidRPr="001661B0">
        <w:rPr>
          <w:shd w:val="clear" w:color="auto" w:fill="FFFFFF"/>
        </w:rPr>
        <w:t>астало время отказаться от «экономических шаблонов» восстановления и развития проблемных территорий, продвигать идеи создания как креативных индустрий, так и других новых, ранее не пр</w:t>
      </w:r>
      <w:r w:rsidRPr="001661B0">
        <w:rPr>
          <w:shd w:val="clear" w:color="auto" w:fill="FFFFFF"/>
        </w:rPr>
        <w:t>и</w:t>
      </w:r>
      <w:r w:rsidRPr="001661B0">
        <w:rPr>
          <w:shd w:val="clear" w:color="auto" w:fill="FFFFFF"/>
        </w:rPr>
        <w:t>сутствующих секторов экономики в ДНР, которые могут быть основаны на использовании имеющегося уникальн</w:t>
      </w:r>
      <w:r w:rsidRPr="001661B0">
        <w:rPr>
          <w:shd w:val="clear" w:color="auto" w:fill="FFFFFF"/>
        </w:rPr>
        <w:t>о</w:t>
      </w:r>
      <w:r w:rsidRPr="001661B0">
        <w:rPr>
          <w:shd w:val="clear" w:color="auto" w:fill="FFFFFF"/>
        </w:rPr>
        <w:t>го опыта, навыков и творческого потенциала как отдельн</w:t>
      </w:r>
      <w:r w:rsidRPr="001661B0">
        <w:rPr>
          <w:shd w:val="clear" w:color="auto" w:fill="FFFFFF"/>
        </w:rPr>
        <w:t>о</w:t>
      </w:r>
      <w:r w:rsidRPr="001661B0">
        <w:rPr>
          <w:shd w:val="clear" w:color="auto" w:fill="FFFFFF"/>
        </w:rPr>
        <w:t>го человека, так и коллектива, что позволит не только сд</w:t>
      </w:r>
      <w:r w:rsidRPr="001661B0">
        <w:rPr>
          <w:shd w:val="clear" w:color="auto" w:fill="FFFFFF"/>
        </w:rPr>
        <w:t>е</w:t>
      </w:r>
      <w:r w:rsidRPr="001661B0">
        <w:rPr>
          <w:shd w:val="clear" w:color="auto" w:fill="FFFFFF"/>
        </w:rPr>
        <w:t>лать «качественный шаг вперед», но и создавать матери</w:t>
      </w:r>
      <w:r w:rsidRPr="001661B0">
        <w:rPr>
          <w:shd w:val="clear" w:color="auto" w:fill="FFFFFF"/>
        </w:rPr>
        <w:t>а</w:t>
      </w:r>
      <w:r w:rsidRPr="001661B0">
        <w:rPr>
          <w:shd w:val="clear" w:color="auto" w:fill="FFFFFF"/>
        </w:rPr>
        <w:t>льные блага и рабочие места в разных отраслях и секторах экономики, задействовав имеющуюся в наличии интелле</w:t>
      </w:r>
      <w:r w:rsidRPr="001661B0">
        <w:rPr>
          <w:shd w:val="clear" w:color="auto" w:fill="FFFFFF"/>
        </w:rPr>
        <w:t>к</w:t>
      </w:r>
      <w:r w:rsidRPr="001661B0">
        <w:rPr>
          <w:shd w:val="clear" w:color="auto" w:fill="FFFFFF"/>
        </w:rPr>
        <w:t>туальную собственность человека, коллектива и потенциал территории.</w:t>
      </w:r>
    </w:p>
    <w:p w:rsidR="00D938BB" w:rsidRPr="001661B0" w:rsidRDefault="00D938BB" w:rsidP="00550367">
      <w:pPr>
        <w:pStyle w:val="1-4"/>
        <w:spacing w:line="228" w:lineRule="auto"/>
      </w:pPr>
      <w:r w:rsidRPr="001661B0">
        <w:t xml:space="preserve">Надо предлагать к использованию новые подходы к управлению развитием промышленности с использованием современных компьютерных технологий, в частности, </w:t>
      </w:r>
      <w:r w:rsidR="00894513">
        <w:br/>
      </w:r>
      <w:r w:rsidRPr="001661B0">
        <w:t>разработ</w:t>
      </w:r>
      <w:r w:rsidR="00671938">
        <w:rPr>
          <w:lang w:val="ru-RU"/>
        </w:rPr>
        <w:t>ать</w:t>
      </w:r>
      <w:r w:rsidRPr="001661B0">
        <w:t xml:space="preserve"> инструментари</w:t>
      </w:r>
      <w:r w:rsidR="00671938">
        <w:rPr>
          <w:lang w:val="ru-RU"/>
        </w:rPr>
        <w:t>й</w:t>
      </w:r>
      <w:r w:rsidRPr="001661B0">
        <w:t>, имеющ</w:t>
      </w:r>
      <w:r w:rsidR="00671938">
        <w:rPr>
          <w:lang w:val="ru-RU"/>
        </w:rPr>
        <w:t>ий</w:t>
      </w:r>
      <w:r w:rsidRPr="001661B0">
        <w:t xml:space="preserve"> возможность м</w:t>
      </w:r>
      <w:r w:rsidRPr="001661B0">
        <w:t>е</w:t>
      </w:r>
      <w:r w:rsidRPr="001661B0">
        <w:t xml:space="preserve">нять свои конфигурации в зависимости от изменяющихся условий. </w:t>
      </w:r>
      <w:r w:rsidRPr="001661B0">
        <w:rPr>
          <w:shd w:val="clear" w:color="auto" w:fill="FFFFFF"/>
        </w:rPr>
        <w:t xml:space="preserve">Именно сейчас, в эпоху цифровой экономики, пришло время использования новых методов управления: </w:t>
      </w:r>
      <w:r w:rsidRPr="001661B0">
        <w:rPr>
          <w:shd w:val="clear" w:color="auto" w:fill="FFFFFF"/>
          <w:lang w:val="en-US"/>
        </w:rPr>
        <w:t>I</w:t>
      </w:r>
      <w:r w:rsidRPr="001661B0">
        <w:rPr>
          <w:shd w:val="clear" w:color="auto" w:fill="FFFFFF"/>
        </w:rPr>
        <w:t>Т-управления</w:t>
      </w:r>
      <w:r w:rsidRPr="001661B0">
        <w:rPr>
          <w:rStyle w:val="aa"/>
          <w:shd w:val="clear" w:color="auto" w:fill="FFFFFF"/>
        </w:rPr>
        <w:footnoteReference w:id="316"/>
      </w:r>
      <w:r w:rsidRPr="001661B0">
        <w:rPr>
          <w:shd w:val="clear" w:color="auto" w:fill="FFFFFF"/>
        </w:rPr>
        <w:t>. В Европе доля цифровой экономики с</w:t>
      </w:r>
      <w:r w:rsidRPr="001661B0">
        <w:rPr>
          <w:shd w:val="clear" w:color="auto" w:fill="FFFFFF"/>
        </w:rPr>
        <w:t>е</w:t>
      </w:r>
      <w:r w:rsidRPr="001661B0">
        <w:rPr>
          <w:shd w:val="clear" w:color="auto" w:fill="FFFFFF"/>
        </w:rPr>
        <w:t>годня превышает 5% ВВП</w:t>
      </w:r>
      <w:r w:rsidRPr="001661B0">
        <w:rPr>
          <w:rStyle w:val="aa"/>
          <w:shd w:val="clear" w:color="auto" w:fill="FFFFFF"/>
        </w:rPr>
        <w:footnoteReference w:id="317"/>
      </w:r>
      <w:r w:rsidRPr="001661B0">
        <w:rPr>
          <w:shd w:val="clear" w:color="auto" w:fill="FFFFFF"/>
        </w:rPr>
        <w:t>.</w:t>
      </w:r>
      <w:r w:rsidRPr="001661B0">
        <w:t xml:space="preserve"> </w:t>
      </w:r>
      <w:r w:rsidRPr="001661B0">
        <w:rPr>
          <w:shd w:val="clear" w:color="auto" w:fill="FFFFFF"/>
        </w:rPr>
        <w:t>Для повышения качества и эффективности управления экономикой постоянно предл</w:t>
      </w:r>
      <w:r w:rsidRPr="001661B0">
        <w:rPr>
          <w:shd w:val="clear" w:color="auto" w:fill="FFFFFF"/>
        </w:rPr>
        <w:t>а</w:t>
      </w:r>
      <w:r w:rsidRPr="001661B0">
        <w:rPr>
          <w:shd w:val="clear" w:color="auto" w:fill="FFFFFF"/>
        </w:rPr>
        <w:t xml:space="preserve">гаются новые </w:t>
      </w:r>
      <w:r w:rsidRPr="001661B0">
        <w:rPr>
          <w:shd w:val="clear" w:color="auto" w:fill="FFFFFF"/>
          <w:lang w:val="en-US"/>
        </w:rPr>
        <w:t>I</w:t>
      </w:r>
      <w:r w:rsidRPr="001661B0">
        <w:rPr>
          <w:shd w:val="clear" w:color="auto" w:fill="FFFFFF"/>
        </w:rPr>
        <w:t xml:space="preserve">Т-продукты и </w:t>
      </w:r>
      <w:r w:rsidRPr="001661B0">
        <w:rPr>
          <w:shd w:val="clear" w:color="auto" w:fill="FFFFFF"/>
          <w:lang w:val="en-US"/>
        </w:rPr>
        <w:t>I</w:t>
      </w:r>
      <w:r w:rsidRPr="001661B0">
        <w:rPr>
          <w:shd w:val="clear" w:color="auto" w:fill="FFFFFF"/>
        </w:rPr>
        <w:t>Т-услуги, повышающие оп</w:t>
      </w:r>
      <w:r w:rsidRPr="001661B0">
        <w:rPr>
          <w:shd w:val="clear" w:color="auto" w:fill="FFFFFF"/>
        </w:rPr>
        <w:t>е</w:t>
      </w:r>
      <w:r w:rsidRPr="001661B0">
        <w:rPr>
          <w:shd w:val="clear" w:color="auto" w:fill="FFFFFF"/>
        </w:rPr>
        <w:t>ративность управленцев при принятии решений, позвол</w:t>
      </w:r>
      <w:r w:rsidRPr="001661B0">
        <w:rPr>
          <w:shd w:val="clear" w:color="auto" w:fill="FFFFFF"/>
        </w:rPr>
        <w:t>я</w:t>
      </w:r>
      <w:r w:rsidRPr="001661B0">
        <w:rPr>
          <w:shd w:val="clear" w:color="auto" w:fill="FFFFFF"/>
        </w:rPr>
        <w:t>ющих планировать стратегии развития на разных уровнях с учетом новых реалий. Вклад цифровой экономики в ВВП России составил в 2016 г. 2,1%. Правительством России планируется выделить на реализацию национальной пр</w:t>
      </w:r>
      <w:r w:rsidRPr="001661B0">
        <w:rPr>
          <w:shd w:val="clear" w:color="auto" w:fill="FFFFFF"/>
        </w:rPr>
        <w:t>о</w:t>
      </w:r>
      <w:r w:rsidRPr="001661B0">
        <w:rPr>
          <w:shd w:val="clear" w:color="auto" w:fill="FFFFFF"/>
        </w:rPr>
        <w:t>граммы «Цифровая экономика», которая будет действовать с 2019 по 2024 г., только на первый этап, до 2021 г. вкл</w:t>
      </w:r>
      <w:r w:rsidRPr="001661B0">
        <w:rPr>
          <w:shd w:val="clear" w:color="auto" w:fill="FFFFFF"/>
        </w:rPr>
        <w:t>ю</w:t>
      </w:r>
      <w:r w:rsidRPr="001661B0">
        <w:rPr>
          <w:shd w:val="clear" w:color="auto" w:fill="FFFFFF"/>
        </w:rPr>
        <w:t>чительно,</w:t>
      </w:r>
      <w:r w:rsidRPr="001661B0">
        <w:t xml:space="preserve"> </w:t>
      </w:r>
      <w:r w:rsidRPr="001661B0">
        <w:rPr>
          <w:shd w:val="clear" w:color="auto" w:fill="FFFFFF"/>
        </w:rPr>
        <w:t>ориентировочно 1,2 трлн руб.</w:t>
      </w:r>
      <w:r w:rsidRPr="001661B0">
        <w:rPr>
          <w:rStyle w:val="aa"/>
          <w:shd w:val="clear" w:color="auto" w:fill="FFFFFF"/>
        </w:rPr>
        <w:footnoteReference w:id="318"/>
      </w:r>
    </w:p>
    <w:p w:rsidR="00D938BB" w:rsidRPr="001661B0" w:rsidRDefault="00D938BB" w:rsidP="00550367">
      <w:pPr>
        <w:pStyle w:val="1-4"/>
        <w:spacing w:line="228" w:lineRule="auto"/>
        <w:rPr>
          <w:rStyle w:val="NoSpacingChar"/>
          <w:rFonts w:ascii="Times New Roman" w:hAnsi="Times New Roman"/>
          <w:sz w:val="24"/>
          <w:lang w:val="ru-RU"/>
        </w:rPr>
      </w:pPr>
      <w:r w:rsidRPr="001661B0">
        <w:t xml:space="preserve">На сегодняшний день, </w:t>
      </w:r>
      <w:r w:rsidRPr="001661B0">
        <w:rPr>
          <w:shd w:val="clear" w:color="auto" w:fill="FFFFFF"/>
        </w:rPr>
        <w:t>чтобы выбирать и принимать оптимальные управленческие решения</w:t>
      </w:r>
      <w:r w:rsidRPr="001661B0">
        <w:rPr>
          <w:shd w:val="clear" w:color="auto" w:fill="FFFFFF"/>
          <w:lang w:val="ru-RU"/>
        </w:rPr>
        <w:t>,</w:t>
      </w:r>
      <w:r w:rsidRPr="001661B0">
        <w:rPr>
          <w:shd w:val="clear" w:color="auto" w:fill="FFFFFF"/>
        </w:rPr>
        <w:t xml:space="preserve"> необходимо исп</w:t>
      </w:r>
      <w:r w:rsidRPr="001661B0">
        <w:rPr>
          <w:shd w:val="clear" w:color="auto" w:fill="FFFFFF"/>
        </w:rPr>
        <w:t>о</w:t>
      </w:r>
      <w:r w:rsidRPr="001661B0">
        <w:rPr>
          <w:shd w:val="clear" w:color="auto" w:fill="FFFFFF"/>
        </w:rPr>
        <w:t>льзовать кибернетические методы управления</w:t>
      </w:r>
      <w:r w:rsidRPr="001661B0">
        <w:rPr>
          <w:rStyle w:val="aa"/>
          <w:shd w:val="clear" w:color="auto" w:fill="FFFFFF"/>
        </w:rPr>
        <w:footnoteReference w:id="319"/>
      </w:r>
      <w:r w:rsidRPr="001661B0">
        <w:rPr>
          <w:shd w:val="clear" w:color="auto" w:fill="FFFFFF"/>
          <w:vertAlign w:val="superscript"/>
        </w:rPr>
        <w:t>,</w:t>
      </w:r>
      <w:r w:rsidRPr="001661B0">
        <w:rPr>
          <w:rStyle w:val="aa"/>
          <w:shd w:val="clear" w:color="auto" w:fill="FFFFFF"/>
        </w:rPr>
        <w:footnoteReference w:id="320"/>
      </w:r>
      <w:r w:rsidRPr="001661B0">
        <w:rPr>
          <w:shd w:val="clear" w:color="auto" w:fill="FFFFFF"/>
        </w:rPr>
        <w:t xml:space="preserve">, </w:t>
      </w:r>
      <w:r w:rsidRPr="001661B0">
        <w:rPr>
          <w:shd w:val="clear" w:color="auto" w:fill="FFFFFF"/>
          <w:lang w:val="en-US"/>
        </w:rPr>
        <w:t>IT</w:t>
      </w:r>
      <w:r w:rsidRPr="001661B0">
        <w:rPr>
          <w:shd w:val="clear" w:color="auto" w:fill="FFFFFF"/>
        </w:rPr>
        <w:t>-управление, когда имеется в наличии интеллектуальная поддержка принятия решений в виде интеллектуальных аналитических систем и когда реализуется условное пр</w:t>
      </w:r>
      <w:r w:rsidRPr="001661B0">
        <w:rPr>
          <w:shd w:val="clear" w:color="auto" w:fill="FFFFFF"/>
        </w:rPr>
        <w:t>а</w:t>
      </w:r>
      <w:r w:rsidRPr="001661B0">
        <w:rPr>
          <w:shd w:val="clear" w:color="auto" w:fill="FFFFFF"/>
        </w:rPr>
        <w:t>вило: данные</w:t>
      </w:r>
      <w:r w:rsidRPr="001661B0">
        <w:rPr>
          <w:shd w:val="clear" w:color="auto" w:fill="FFFFFF"/>
          <w:lang w:val="ru-RU"/>
        </w:rPr>
        <w:t xml:space="preserve"> –</w:t>
      </w:r>
      <w:r w:rsidRPr="001661B0">
        <w:rPr>
          <w:shd w:val="clear" w:color="auto" w:fill="FFFFFF"/>
        </w:rPr>
        <w:t xml:space="preserve"> информация </w:t>
      </w:r>
      <w:r w:rsidRPr="001661B0">
        <w:rPr>
          <w:shd w:val="clear" w:color="auto" w:fill="FFFFFF"/>
          <w:lang w:val="ru-RU"/>
        </w:rPr>
        <w:t>–</w:t>
      </w:r>
      <w:r w:rsidRPr="001661B0">
        <w:rPr>
          <w:shd w:val="clear" w:color="auto" w:fill="FFFFFF"/>
        </w:rPr>
        <w:t xml:space="preserve"> знание. </w:t>
      </w:r>
      <w:r w:rsidRPr="001661B0">
        <w:rPr>
          <w:lang w:val="ru-RU"/>
        </w:rPr>
        <w:t xml:space="preserve">Необходимо </w:t>
      </w:r>
      <w:r w:rsidRPr="001661B0">
        <w:t>стим</w:t>
      </w:r>
      <w:r w:rsidRPr="001661B0">
        <w:t>у</w:t>
      </w:r>
      <w:r w:rsidRPr="001661B0">
        <w:t>лиров</w:t>
      </w:r>
      <w:r w:rsidRPr="001661B0">
        <w:rPr>
          <w:lang w:val="ru-RU"/>
        </w:rPr>
        <w:t>ать</w:t>
      </w:r>
      <w:r w:rsidRPr="001661B0">
        <w:t xml:space="preserve"> создани</w:t>
      </w:r>
      <w:r w:rsidRPr="001661B0">
        <w:rPr>
          <w:lang w:val="ru-RU"/>
        </w:rPr>
        <w:t>е</w:t>
      </w:r>
      <w:r w:rsidRPr="001661B0">
        <w:t xml:space="preserve"> content delivery network </w:t>
      </w:r>
      <w:r w:rsidRPr="001661B0">
        <w:rPr>
          <w:lang w:val="ru-RU"/>
        </w:rPr>
        <w:t>,</w:t>
      </w:r>
      <w:r w:rsidRPr="001661B0">
        <w:t xml:space="preserve">CDN </w:t>
      </w:r>
      <w:r w:rsidRPr="001661B0">
        <w:rPr>
          <w:lang w:val="ru-RU"/>
        </w:rPr>
        <w:t xml:space="preserve">– </w:t>
      </w:r>
      <w:r w:rsidRPr="001661B0">
        <w:t>сети п</w:t>
      </w:r>
      <w:r w:rsidRPr="001661B0">
        <w:t>е</w:t>
      </w:r>
      <w:r w:rsidRPr="001661B0">
        <w:t>редачи данных</w:t>
      </w:r>
      <w:r w:rsidRPr="001661B0">
        <w:rPr>
          <w:lang w:val="ru-RU"/>
        </w:rPr>
        <w:t xml:space="preserve"> в разных секторах управления</w:t>
      </w:r>
      <w:r w:rsidRPr="001661B0">
        <w:t>.</w:t>
      </w:r>
      <w:r w:rsidRPr="001661B0">
        <w:rPr>
          <w:lang w:val="ru-RU"/>
        </w:rPr>
        <w:t xml:space="preserve"> Безусловно, в</w:t>
      </w:r>
      <w:r w:rsidRPr="001661B0">
        <w:t>се это государство не сможет</w:t>
      </w:r>
      <w:r w:rsidRPr="001661B0">
        <w:rPr>
          <w:lang w:val="ru-RU"/>
        </w:rPr>
        <w:t xml:space="preserve"> и </w:t>
      </w:r>
      <w:r w:rsidRPr="001661B0">
        <w:t>не должно делать само</w:t>
      </w:r>
      <w:r w:rsidR="008F6F2E">
        <w:rPr>
          <w:lang w:val="ru-RU"/>
        </w:rPr>
        <w:t>,</w:t>
      </w:r>
      <w:r w:rsidRPr="001661B0">
        <w:rPr>
          <w:lang w:val="ru-RU"/>
        </w:rPr>
        <w:t xml:space="preserve"> так как</w:t>
      </w:r>
      <w:r w:rsidRPr="001661B0">
        <w:t xml:space="preserve"> </w:t>
      </w:r>
      <w:r w:rsidRPr="001661B0">
        <w:rPr>
          <w:lang w:val="ru-RU"/>
        </w:rPr>
        <w:t>это затратные проекты, которые должны осущест</w:t>
      </w:r>
      <w:r w:rsidRPr="001661B0">
        <w:rPr>
          <w:lang w:val="ru-RU"/>
        </w:rPr>
        <w:t>в</w:t>
      </w:r>
      <w:r w:rsidRPr="001661B0">
        <w:rPr>
          <w:lang w:val="ru-RU"/>
        </w:rPr>
        <w:t xml:space="preserve">ляться на основе инвестирования </w:t>
      </w:r>
      <w:r w:rsidRPr="001661B0">
        <w:t>частным сектором в ко</w:t>
      </w:r>
      <w:r w:rsidRPr="001661B0">
        <w:t>н</w:t>
      </w:r>
      <w:r w:rsidRPr="001661B0">
        <w:t>тексте</w:t>
      </w:r>
      <w:r w:rsidRPr="001661B0">
        <w:rPr>
          <w:lang w:val="ru-RU"/>
        </w:rPr>
        <w:t xml:space="preserve"> определенных</w:t>
      </w:r>
      <w:r w:rsidRPr="001661B0">
        <w:t xml:space="preserve"> бизнес-</w:t>
      </w:r>
      <w:r w:rsidRPr="001661B0">
        <w:rPr>
          <w:lang w:val="ru-RU"/>
        </w:rPr>
        <w:t>проектов, для чего, как уже отмечалось,</w:t>
      </w:r>
      <w:r w:rsidRPr="001661B0">
        <w:t xml:space="preserve"> потребуется законодательство по перемещ</w:t>
      </w:r>
      <w:r w:rsidRPr="001661B0">
        <w:t>е</w:t>
      </w:r>
      <w:r w:rsidRPr="001661B0">
        <w:t xml:space="preserve">нию капитала, </w:t>
      </w:r>
      <w:r w:rsidRPr="001661B0">
        <w:rPr>
          <w:lang w:val="ru-RU"/>
        </w:rPr>
        <w:t xml:space="preserve">по </w:t>
      </w:r>
      <w:r w:rsidRPr="001661B0">
        <w:t>обеспеч</w:t>
      </w:r>
      <w:r w:rsidRPr="001661B0">
        <w:rPr>
          <w:lang w:val="ru-RU"/>
        </w:rPr>
        <w:t>ению</w:t>
      </w:r>
      <w:r w:rsidRPr="001661B0">
        <w:t xml:space="preserve"> простот</w:t>
      </w:r>
      <w:r w:rsidRPr="001661B0">
        <w:rPr>
          <w:lang w:val="ru-RU"/>
        </w:rPr>
        <w:t>ы</w:t>
      </w:r>
      <w:r w:rsidRPr="001661B0">
        <w:t xml:space="preserve"> ведения бизнеса</w:t>
      </w:r>
      <w:r w:rsidRPr="001661B0">
        <w:rPr>
          <w:lang w:val="ru-RU"/>
        </w:rPr>
        <w:t xml:space="preserve">, также </w:t>
      </w:r>
      <w:r w:rsidRPr="001661B0">
        <w:t>необходимы условия для венчурного финансиров</w:t>
      </w:r>
      <w:r w:rsidRPr="001661B0">
        <w:t>а</w:t>
      </w:r>
      <w:r w:rsidRPr="001661B0">
        <w:t xml:space="preserve">ния </w:t>
      </w:r>
      <w:r w:rsidRPr="001661B0">
        <w:rPr>
          <w:lang w:val="ru-RU"/>
        </w:rPr>
        <w:t xml:space="preserve">таких новых проектов </w:t>
      </w:r>
      <w:r w:rsidRPr="001661B0">
        <w:rPr>
          <w:shd w:val="clear" w:color="auto" w:fill="FFFFFF"/>
          <w:lang w:val="ru-RU"/>
        </w:rPr>
        <w:t>–</w:t>
      </w:r>
      <w:r w:rsidRPr="001661B0">
        <w:t xml:space="preserve"> продвигать инновации буд</w:t>
      </w:r>
      <w:r w:rsidRPr="001661B0">
        <w:rPr>
          <w:lang w:val="ru-RU"/>
        </w:rPr>
        <w:t>е</w:t>
      </w:r>
      <w:r w:rsidRPr="001661B0">
        <w:t>т</w:t>
      </w:r>
      <w:r w:rsidRPr="001661B0">
        <w:rPr>
          <w:lang w:val="ru-RU"/>
        </w:rPr>
        <w:t>,</w:t>
      </w:r>
      <w:r w:rsidRPr="001661B0">
        <w:t xml:space="preserve"> прежде всего</w:t>
      </w:r>
      <w:r w:rsidRPr="001661B0">
        <w:rPr>
          <w:lang w:val="ru-RU"/>
        </w:rPr>
        <w:t>,</w:t>
      </w:r>
      <w:r w:rsidRPr="001661B0">
        <w:t xml:space="preserve"> именно </w:t>
      </w:r>
      <w:r w:rsidRPr="001661B0">
        <w:rPr>
          <w:lang w:val="ru-RU"/>
        </w:rPr>
        <w:t>бизнес</w:t>
      </w:r>
      <w:r w:rsidRPr="001661B0">
        <w:t xml:space="preserve">. </w:t>
      </w:r>
      <w:r w:rsidRPr="001661B0">
        <w:rPr>
          <w:lang w:val="ru-RU"/>
        </w:rPr>
        <w:t xml:space="preserve">Роль </w:t>
      </w:r>
      <w:r w:rsidRPr="001661B0">
        <w:t>государств</w:t>
      </w:r>
      <w:r w:rsidRPr="001661B0">
        <w:rPr>
          <w:lang w:val="ru-RU"/>
        </w:rPr>
        <w:t>а заключае</w:t>
      </w:r>
      <w:r w:rsidRPr="001661B0">
        <w:rPr>
          <w:lang w:val="ru-RU"/>
        </w:rPr>
        <w:t>т</w:t>
      </w:r>
      <w:r w:rsidRPr="001661B0">
        <w:rPr>
          <w:lang w:val="ru-RU"/>
        </w:rPr>
        <w:t>ся в создании эффективной регуляторной политики</w:t>
      </w:r>
      <w:r w:rsidRPr="001661B0">
        <w:rPr>
          <w:shd w:val="clear" w:color="auto" w:fill="FFFFFF"/>
        </w:rPr>
        <w:t>, я</w:t>
      </w:r>
      <w:r w:rsidRPr="001661B0">
        <w:rPr>
          <w:shd w:val="clear" w:color="auto" w:fill="FFFFFF"/>
        </w:rPr>
        <w:t>в</w:t>
      </w:r>
      <w:r w:rsidRPr="001661B0">
        <w:rPr>
          <w:shd w:val="clear" w:color="auto" w:fill="FFFFFF"/>
        </w:rPr>
        <w:t>ля</w:t>
      </w:r>
      <w:r w:rsidRPr="001661B0">
        <w:rPr>
          <w:shd w:val="clear" w:color="auto" w:fill="FFFFFF"/>
          <w:lang w:val="ru-RU"/>
        </w:rPr>
        <w:t>ющейся</w:t>
      </w:r>
      <w:r w:rsidRPr="001661B0">
        <w:rPr>
          <w:shd w:val="clear" w:color="auto" w:fill="FFFFFF"/>
        </w:rPr>
        <w:t xml:space="preserve"> одним из основных драйверов экономического роста. Грам</w:t>
      </w:r>
      <w:r w:rsidRPr="001661B0">
        <w:rPr>
          <w:shd w:val="clear" w:color="auto" w:fill="FFFFFF"/>
          <w:lang w:val="ru-RU"/>
        </w:rPr>
        <w:t>отное</w:t>
      </w:r>
      <w:r w:rsidRPr="001661B0">
        <w:rPr>
          <w:shd w:val="clear" w:color="auto" w:fill="FFFFFF"/>
        </w:rPr>
        <w:t xml:space="preserve"> использование этого инструмента гос</w:t>
      </w:r>
      <w:r w:rsidRPr="001661B0">
        <w:rPr>
          <w:shd w:val="clear" w:color="auto" w:fill="FFFFFF"/>
        </w:rPr>
        <w:t>у</w:t>
      </w:r>
      <w:r w:rsidRPr="001661B0">
        <w:rPr>
          <w:shd w:val="clear" w:color="auto" w:fill="FFFFFF"/>
        </w:rPr>
        <w:t xml:space="preserve">дарственного управления </w:t>
      </w:r>
      <w:r w:rsidRPr="001661B0">
        <w:rPr>
          <w:shd w:val="clear" w:color="auto" w:fill="FFFFFF"/>
          <w:lang w:val="ru-RU"/>
        </w:rPr>
        <w:t xml:space="preserve">имеет возможность </w:t>
      </w:r>
      <w:r w:rsidRPr="001661B0">
        <w:rPr>
          <w:shd w:val="clear" w:color="auto" w:fill="FFFFFF"/>
        </w:rPr>
        <w:t>дать до 1,5–2,5% прироста ВВП в год</w:t>
      </w:r>
      <w:r w:rsidRPr="001661B0">
        <w:rPr>
          <w:rStyle w:val="aa"/>
          <w:shd w:val="clear" w:color="auto" w:fill="FFFFFF"/>
        </w:rPr>
        <w:footnoteReference w:id="321"/>
      </w:r>
      <w:r w:rsidRPr="001661B0">
        <w:rPr>
          <w:shd w:val="clear" w:color="auto" w:fill="FFFFFF"/>
        </w:rPr>
        <w:t>, а также обеспечить повыш</w:t>
      </w:r>
      <w:r w:rsidRPr="001661B0">
        <w:rPr>
          <w:shd w:val="clear" w:color="auto" w:fill="FFFFFF"/>
        </w:rPr>
        <w:t>е</w:t>
      </w:r>
      <w:r w:rsidRPr="001661B0">
        <w:rPr>
          <w:shd w:val="clear" w:color="auto" w:fill="FFFFFF"/>
        </w:rPr>
        <w:t>ние уровня занятости, производительности труда, пред</w:t>
      </w:r>
      <w:r w:rsidRPr="001661B0">
        <w:rPr>
          <w:shd w:val="clear" w:color="auto" w:fill="FFFFFF"/>
        </w:rPr>
        <w:t>п</w:t>
      </w:r>
      <w:r w:rsidRPr="001661B0">
        <w:rPr>
          <w:shd w:val="clear" w:color="auto" w:fill="FFFFFF"/>
        </w:rPr>
        <w:t>ринимательской и инновационной активности.</w:t>
      </w:r>
      <w:r w:rsidRPr="001661B0">
        <w:t xml:space="preserve"> </w:t>
      </w:r>
    </w:p>
    <w:p w:rsidR="00D938BB" w:rsidRPr="001661B0" w:rsidRDefault="00D938BB" w:rsidP="00550367">
      <w:pPr>
        <w:pStyle w:val="1-4"/>
        <w:spacing w:line="228" w:lineRule="auto"/>
      </w:pPr>
      <w:r w:rsidRPr="001661B0">
        <w:rPr>
          <w:shd w:val="clear" w:color="auto" w:fill="FFFFFF"/>
        </w:rPr>
        <w:t>Безусловно, это очень сложный процесс, при котором возникнут издержки конкретных институциональных и</w:t>
      </w:r>
      <w:r w:rsidRPr="001661B0">
        <w:rPr>
          <w:shd w:val="clear" w:color="auto" w:fill="FFFFFF"/>
        </w:rPr>
        <w:t>з</w:t>
      </w:r>
      <w:r w:rsidRPr="001661B0">
        <w:rPr>
          <w:shd w:val="clear" w:color="auto" w:fill="FFFFFF"/>
        </w:rPr>
        <w:t>менений, связанных с множеством частных обсто</w:t>
      </w:r>
      <w:r w:rsidRPr="001661B0">
        <w:rPr>
          <w:shd w:val="clear" w:color="auto" w:fill="FFFFFF"/>
        </w:rPr>
        <w:t>я</w:t>
      </w:r>
      <w:r w:rsidRPr="001661B0">
        <w:rPr>
          <w:shd w:val="clear" w:color="auto" w:fill="FFFFFF"/>
        </w:rPr>
        <w:t>тельств</w:t>
      </w:r>
      <w:r w:rsidRPr="001661B0">
        <w:rPr>
          <w:rStyle w:val="aa"/>
          <w:shd w:val="clear" w:color="auto" w:fill="FFFFFF"/>
        </w:rPr>
        <w:footnoteReference w:id="322"/>
      </w:r>
      <w:r w:rsidRPr="001661B0">
        <w:rPr>
          <w:shd w:val="clear" w:color="auto" w:fill="FFFFFF"/>
        </w:rPr>
        <w:t>, которые необходимо учитывать при провод</w:t>
      </w:r>
      <w:r w:rsidRPr="001661B0">
        <w:rPr>
          <w:shd w:val="clear" w:color="auto" w:fill="FFFFFF"/>
        </w:rPr>
        <w:t>и</w:t>
      </w:r>
      <w:r w:rsidRPr="001661B0">
        <w:rPr>
          <w:shd w:val="clear" w:color="auto" w:fill="FFFFFF"/>
        </w:rPr>
        <w:t xml:space="preserve">мых преобразованиях: </w:t>
      </w:r>
      <w:r w:rsidRPr="001661B0">
        <w:t>отвлечение ресурсов из традицио</w:t>
      </w:r>
      <w:r w:rsidRPr="001661B0">
        <w:t>н</w:t>
      </w:r>
      <w:r w:rsidRPr="001661B0">
        <w:t>н</w:t>
      </w:r>
      <w:r w:rsidRPr="001661B0">
        <w:rPr>
          <w:shd w:val="clear" w:color="auto" w:fill="FFFFFF"/>
        </w:rPr>
        <w:t>ых сфер инвестирования на созда</w:t>
      </w:r>
      <w:r w:rsidRPr="001661B0">
        <w:t xml:space="preserve">ние новых институтов; дезорганизацию; интенсификацию перераспределительных процессов и прочее. </w:t>
      </w:r>
    </w:p>
    <w:p w:rsidR="00D938BB" w:rsidRPr="001661B0" w:rsidRDefault="00D938BB" w:rsidP="00550367">
      <w:pPr>
        <w:pStyle w:val="1-4"/>
        <w:spacing w:line="228" w:lineRule="auto"/>
        <w:rPr>
          <w:shd w:val="clear" w:color="auto" w:fill="FFFFFF"/>
        </w:rPr>
      </w:pPr>
      <w:r w:rsidRPr="001661B0">
        <w:rPr>
          <w:shd w:val="clear" w:color="auto" w:fill="FFFFFF"/>
        </w:rPr>
        <w:t>При этом важно учитывать фактор положительной комплементарности старого и нового</w:t>
      </w:r>
      <w:r w:rsidRPr="001661B0">
        <w:rPr>
          <w:rStyle w:val="aa"/>
          <w:shd w:val="clear" w:color="auto" w:fill="FFFFFF"/>
        </w:rPr>
        <w:footnoteReference w:id="323"/>
      </w:r>
      <w:r w:rsidRPr="001661B0">
        <w:rPr>
          <w:shd w:val="clear" w:color="auto" w:fill="FFFFFF"/>
        </w:rPr>
        <w:t>, создание новых индустрий и эффективное использование имеющихся как пространственной взаимодополняемости в трансформир</w:t>
      </w:r>
      <w:r w:rsidRPr="001661B0">
        <w:rPr>
          <w:shd w:val="clear" w:color="auto" w:fill="FFFFFF"/>
        </w:rPr>
        <w:t>у</w:t>
      </w:r>
      <w:r w:rsidRPr="001661B0">
        <w:rPr>
          <w:shd w:val="clear" w:color="auto" w:fill="FFFFFF"/>
        </w:rPr>
        <w:t>ющейся экономике ДНР.</w:t>
      </w:r>
    </w:p>
    <w:p w:rsidR="00D938BB" w:rsidRPr="001661B0" w:rsidRDefault="00D938BB" w:rsidP="00550367">
      <w:pPr>
        <w:pStyle w:val="1-4"/>
        <w:spacing w:line="228" w:lineRule="auto"/>
      </w:pPr>
      <w:r w:rsidRPr="001661B0">
        <w:t>Территория Республики, даже с учетом ущерба от р</w:t>
      </w:r>
      <w:r w:rsidRPr="001661B0">
        <w:t>а</w:t>
      </w:r>
      <w:r w:rsidRPr="001661B0">
        <w:t>зрушений, обладает значительным промышленным, труд</w:t>
      </w:r>
      <w:r w:rsidRPr="001661B0">
        <w:t>о</w:t>
      </w:r>
      <w:r w:rsidRPr="001661B0">
        <w:t>вым, интеллектуальным потенциалом. И при условии п</w:t>
      </w:r>
      <w:r w:rsidRPr="001661B0">
        <w:t>о</w:t>
      </w:r>
      <w:r w:rsidRPr="001661B0">
        <w:t>литической, финансовой, технической внешней помощи, инвестирования в реальный сектор экономики, использ</w:t>
      </w:r>
      <w:r w:rsidRPr="001661B0">
        <w:t>о</w:t>
      </w:r>
      <w:r w:rsidRPr="001661B0">
        <w:t>вания новых подходов в управлении, адекватных ее сп</w:t>
      </w:r>
      <w:r w:rsidRPr="001661B0">
        <w:t>е</w:t>
      </w:r>
      <w:r w:rsidRPr="001661B0">
        <w:t xml:space="preserve">цифическим проблемам, </w:t>
      </w:r>
      <w:r w:rsidR="00FC3DD4">
        <w:rPr>
          <w:lang w:val="ru-RU"/>
        </w:rPr>
        <w:t>Респу</w:t>
      </w:r>
      <w:r w:rsidR="00894513">
        <w:rPr>
          <w:lang w:val="ru-RU"/>
        </w:rPr>
        <w:t>б</w:t>
      </w:r>
      <w:r w:rsidR="00FC3DD4">
        <w:rPr>
          <w:lang w:val="ru-RU"/>
        </w:rPr>
        <w:t xml:space="preserve">лика </w:t>
      </w:r>
      <w:r w:rsidRPr="001661B0">
        <w:t>имеет возможность сделать экономический прорыв, развиваться и обеспечить достойный уровень жизни населения самостоятельного Донбасса. Для этого необходимо прежде всего:</w:t>
      </w:r>
    </w:p>
    <w:p w:rsidR="00D938BB" w:rsidRPr="001661B0" w:rsidRDefault="00D938BB" w:rsidP="00550367">
      <w:pPr>
        <w:pStyle w:val="1-4"/>
        <w:spacing w:line="228" w:lineRule="auto"/>
      </w:pPr>
      <w:r w:rsidRPr="001661B0">
        <w:t>повысить качество и эффективность управления те</w:t>
      </w:r>
      <w:r w:rsidRPr="001661B0">
        <w:t>р</w:t>
      </w:r>
      <w:r w:rsidRPr="001661B0">
        <w:t>риторией ДНР;</w:t>
      </w:r>
    </w:p>
    <w:p w:rsidR="00D938BB" w:rsidRPr="001661B0" w:rsidRDefault="00D938BB" w:rsidP="00550367">
      <w:pPr>
        <w:pStyle w:val="1-4"/>
        <w:spacing w:line="228" w:lineRule="auto"/>
      </w:pPr>
      <w:r w:rsidRPr="001661B0">
        <w:t>более жестк</w:t>
      </w:r>
      <w:r w:rsidR="00FC3DD4">
        <w:rPr>
          <w:lang w:val="ru-RU"/>
        </w:rPr>
        <w:t>о</w:t>
      </w:r>
      <w:r w:rsidRPr="001661B0">
        <w:t xml:space="preserve"> контрол</w:t>
      </w:r>
      <w:r w:rsidR="00FC3DD4">
        <w:rPr>
          <w:lang w:val="ru-RU"/>
        </w:rPr>
        <w:t>ировать</w:t>
      </w:r>
      <w:r w:rsidRPr="001661B0">
        <w:rPr>
          <w:rStyle w:val="aff"/>
          <w:iCs/>
          <w:shd w:val="clear" w:color="auto" w:fill="FFFFFF"/>
        </w:rPr>
        <w:t xml:space="preserve"> </w:t>
      </w:r>
      <w:r w:rsidRPr="001661B0">
        <w:rPr>
          <w:shd w:val="clear" w:color="auto" w:fill="FFFFFF"/>
        </w:rPr>
        <w:t>исполнение функций государственного управления</w:t>
      </w:r>
      <w:r w:rsidRPr="001661B0">
        <w:t xml:space="preserve"> экономикой Республики </w:t>
      </w:r>
      <w:r w:rsidRPr="001661B0">
        <w:rPr>
          <w:bCs/>
        </w:rPr>
        <w:t>для осуществления мощного экономического рывка с целью выхода из состояния стагнации</w:t>
      </w:r>
      <w:r w:rsidRPr="001661B0">
        <w:t>;</w:t>
      </w:r>
    </w:p>
    <w:p w:rsidR="00D938BB" w:rsidRPr="001661B0" w:rsidRDefault="00D938BB" w:rsidP="00550367">
      <w:pPr>
        <w:pStyle w:val="1-4"/>
        <w:spacing w:line="228" w:lineRule="auto"/>
      </w:pPr>
      <w:r w:rsidRPr="001661B0">
        <w:t>обозначить реальные приоритеты развития на основе имеющихся факторов роста экономики Республики;</w:t>
      </w:r>
    </w:p>
    <w:p w:rsidR="00871D91" w:rsidRPr="001661B0" w:rsidRDefault="00D938BB" w:rsidP="00550367">
      <w:pPr>
        <w:pStyle w:val="1-4"/>
        <w:spacing w:line="228" w:lineRule="auto"/>
      </w:pPr>
      <w:r w:rsidRPr="001661B0">
        <w:t>сформулировать первоочередные задачи, которые необходимо решить и реализовать.</w:t>
      </w:r>
      <w:r w:rsidR="00871D91" w:rsidRPr="001661B0">
        <w:br w:type="page"/>
      </w:r>
    </w:p>
    <w:p w:rsidR="00340458" w:rsidRDefault="00340458" w:rsidP="00340458">
      <w:pPr>
        <w:tabs>
          <w:tab w:val="left" w:pos="5670"/>
        </w:tabs>
        <w:ind w:firstLine="0"/>
      </w:pPr>
    </w:p>
    <w:p w:rsidR="00CC490E" w:rsidRPr="004E0C06" w:rsidRDefault="00CC490E" w:rsidP="00CC490E">
      <w:pPr>
        <w:tabs>
          <w:tab w:val="left" w:pos="5670"/>
        </w:tabs>
        <w:ind w:firstLine="0"/>
        <w:jc w:val="center"/>
      </w:pPr>
      <w:r w:rsidRPr="004E0C06">
        <w:t>Научный доклад</w:t>
      </w:r>
    </w:p>
    <w:p w:rsidR="00CC490E" w:rsidRPr="00871D91" w:rsidRDefault="00CC490E" w:rsidP="00CC490E">
      <w:pPr>
        <w:tabs>
          <w:tab w:val="left" w:pos="5670"/>
        </w:tabs>
        <w:ind w:firstLine="0"/>
        <w:rPr>
          <w:bCs/>
        </w:rPr>
      </w:pPr>
    </w:p>
    <w:p w:rsidR="00CC490E" w:rsidRPr="00871D91" w:rsidRDefault="00CC490E" w:rsidP="00CC490E">
      <w:pPr>
        <w:tabs>
          <w:tab w:val="left" w:pos="5670"/>
        </w:tabs>
        <w:ind w:firstLine="0"/>
        <w:rPr>
          <w:bCs/>
        </w:rPr>
      </w:pPr>
    </w:p>
    <w:p w:rsidR="00CC490E" w:rsidRPr="00871D91" w:rsidRDefault="00CC490E" w:rsidP="00CC490E">
      <w:pPr>
        <w:tabs>
          <w:tab w:val="left" w:pos="5670"/>
        </w:tabs>
        <w:ind w:firstLine="0"/>
        <w:rPr>
          <w:bCs/>
        </w:rPr>
      </w:pPr>
    </w:p>
    <w:p w:rsidR="00CC490E" w:rsidRPr="00871D91" w:rsidRDefault="00CC490E" w:rsidP="00CC490E">
      <w:pPr>
        <w:tabs>
          <w:tab w:val="left" w:pos="5670"/>
        </w:tabs>
        <w:ind w:firstLine="0"/>
        <w:rPr>
          <w:bCs/>
        </w:rPr>
      </w:pPr>
    </w:p>
    <w:p w:rsidR="00CC490E" w:rsidRPr="00871D91" w:rsidRDefault="00CC490E" w:rsidP="00CC490E">
      <w:pPr>
        <w:tabs>
          <w:tab w:val="left" w:pos="5670"/>
        </w:tabs>
        <w:ind w:firstLine="0"/>
        <w:rPr>
          <w:bCs/>
        </w:rPr>
      </w:pPr>
    </w:p>
    <w:p w:rsidR="00CC490E" w:rsidRPr="00871D91" w:rsidRDefault="00CC490E" w:rsidP="00CC490E">
      <w:pPr>
        <w:tabs>
          <w:tab w:val="left" w:pos="5670"/>
        </w:tabs>
        <w:ind w:firstLine="0"/>
        <w:rPr>
          <w:bCs/>
        </w:rPr>
      </w:pPr>
    </w:p>
    <w:p w:rsidR="00CC490E" w:rsidRPr="00871D91" w:rsidRDefault="00CC490E" w:rsidP="00CC490E">
      <w:pPr>
        <w:tabs>
          <w:tab w:val="left" w:pos="5670"/>
        </w:tabs>
        <w:ind w:firstLine="0"/>
        <w:rPr>
          <w:bCs/>
        </w:rPr>
      </w:pPr>
    </w:p>
    <w:p w:rsidR="00CC490E" w:rsidRPr="00871D91" w:rsidRDefault="00CC490E" w:rsidP="00CC490E">
      <w:pPr>
        <w:tabs>
          <w:tab w:val="left" w:pos="5670"/>
        </w:tabs>
        <w:ind w:firstLine="0"/>
        <w:rPr>
          <w:bCs/>
        </w:rPr>
      </w:pPr>
    </w:p>
    <w:p w:rsidR="00CC490E" w:rsidRPr="00871D91" w:rsidRDefault="00CC490E" w:rsidP="00CC490E">
      <w:pPr>
        <w:pStyle w:val="1-nazvan"/>
        <w:rPr>
          <w:rStyle w:val="s1"/>
          <w:rFonts w:ascii="Times New Roman" w:hAnsi="Times New Roman"/>
          <w:b w:val="0"/>
          <w:bCs/>
        </w:rPr>
      </w:pPr>
      <w:r w:rsidRPr="004E0C06">
        <w:rPr>
          <w:rStyle w:val="s1"/>
          <w:rFonts w:ascii="Times New Roman" w:hAnsi="Times New Roman"/>
        </w:rPr>
        <w:t>ЭКОНОМИКА</w:t>
      </w:r>
      <w:r w:rsidRPr="004E0C06">
        <w:rPr>
          <w:rStyle w:val="s1"/>
          <w:rFonts w:ascii="Times New Roman" w:hAnsi="Times New Roman"/>
        </w:rPr>
        <w:br/>
        <w:t>ДОНЕЦКОЙ НАРОДНОЙ РЕСПУБЛИКИ:</w:t>
      </w:r>
      <w:r w:rsidRPr="004E0C06">
        <w:rPr>
          <w:rStyle w:val="s1"/>
          <w:rFonts w:ascii="Times New Roman" w:hAnsi="Times New Roman"/>
        </w:rPr>
        <w:br/>
      </w:r>
      <w:r w:rsidR="00444B21" w:rsidRPr="004E0C06">
        <w:rPr>
          <w:rStyle w:val="s1"/>
          <w:rFonts w:ascii="Times New Roman" w:hAnsi="Times New Roman"/>
          <w:sz w:val="4"/>
          <w:szCs w:val="4"/>
        </w:rPr>
        <w:br/>
      </w:r>
      <w:r w:rsidR="00444B21" w:rsidRPr="004E0C06">
        <w:rPr>
          <w:rStyle w:val="s1"/>
          <w:rFonts w:ascii="Times New Roman" w:hAnsi="Times New Roman"/>
          <w:caps w:val="0"/>
        </w:rPr>
        <w:t>состояние, проблемы, пути решения</w:t>
      </w:r>
    </w:p>
    <w:p w:rsidR="00CC490E" w:rsidRPr="004E0C06" w:rsidRDefault="00CC490E" w:rsidP="00871D91">
      <w:pPr>
        <w:tabs>
          <w:tab w:val="left" w:pos="3969"/>
          <w:tab w:val="left" w:pos="6804"/>
        </w:tabs>
        <w:ind w:firstLine="0"/>
        <w:rPr>
          <w:sz w:val="22"/>
          <w:szCs w:val="22"/>
        </w:rPr>
      </w:pPr>
    </w:p>
    <w:p w:rsidR="00CC490E" w:rsidRPr="004E0C06" w:rsidRDefault="00CC490E" w:rsidP="00F613DE">
      <w:pPr>
        <w:tabs>
          <w:tab w:val="left" w:pos="4111"/>
          <w:tab w:val="left" w:pos="6804"/>
        </w:tabs>
        <w:ind w:left="2694" w:firstLine="0"/>
        <w:rPr>
          <w:sz w:val="22"/>
          <w:szCs w:val="22"/>
        </w:rPr>
      </w:pPr>
      <w:r w:rsidRPr="004E0C06">
        <w:rPr>
          <w:sz w:val="22"/>
          <w:szCs w:val="22"/>
        </w:rPr>
        <w:t xml:space="preserve">Редактор </w:t>
      </w:r>
      <w:r w:rsidRPr="004E0C06">
        <w:rPr>
          <w:sz w:val="22"/>
          <w:szCs w:val="22"/>
        </w:rPr>
        <w:tab/>
      </w:r>
      <w:r w:rsidRPr="004E0C06">
        <w:rPr>
          <w:i/>
          <w:sz w:val="22"/>
          <w:szCs w:val="22"/>
        </w:rPr>
        <w:t>В.П. Журавский</w:t>
      </w:r>
    </w:p>
    <w:p w:rsidR="00CC490E" w:rsidRPr="004E0C06" w:rsidRDefault="00CC490E" w:rsidP="00F613DE">
      <w:pPr>
        <w:tabs>
          <w:tab w:val="left" w:pos="4111"/>
          <w:tab w:val="left" w:pos="6804"/>
        </w:tabs>
        <w:ind w:firstLine="0"/>
        <w:rPr>
          <w:sz w:val="22"/>
          <w:szCs w:val="22"/>
          <w:lang w:val="uk-UA"/>
        </w:rPr>
      </w:pPr>
    </w:p>
    <w:p w:rsidR="00CC490E" w:rsidRPr="004E0C06" w:rsidRDefault="00CC490E" w:rsidP="00F613DE">
      <w:pPr>
        <w:tabs>
          <w:tab w:val="left" w:pos="4111"/>
          <w:tab w:val="left" w:pos="6804"/>
        </w:tabs>
        <w:ind w:left="1418" w:firstLine="0"/>
        <w:rPr>
          <w:sz w:val="22"/>
          <w:szCs w:val="22"/>
        </w:rPr>
      </w:pPr>
      <w:r w:rsidRPr="004E0C06">
        <w:rPr>
          <w:sz w:val="22"/>
          <w:szCs w:val="22"/>
        </w:rPr>
        <w:t xml:space="preserve">Компьютерная верстка </w:t>
      </w:r>
      <w:r w:rsidRPr="004E0C06">
        <w:rPr>
          <w:sz w:val="22"/>
          <w:szCs w:val="22"/>
        </w:rPr>
        <w:tab/>
      </w:r>
      <w:r w:rsidRPr="004E0C06">
        <w:rPr>
          <w:i/>
          <w:sz w:val="22"/>
          <w:szCs w:val="22"/>
        </w:rPr>
        <w:t>Н.А. Алексейчук,</w:t>
      </w:r>
    </w:p>
    <w:p w:rsidR="00CC490E" w:rsidRDefault="00CC490E" w:rsidP="00F613DE">
      <w:pPr>
        <w:tabs>
          <w:tab w:val="left" w:pos="4111"/>
          <w:tab w:val="left" w:pos="6804"/>
        </w:tabs>
        <w:ind w:left="1418" w:firstLine="0"/>
        <w:rPr>
          <w:i/>
          <w:sz w:val="22"/>
          <w:szCs w:val="22"/>
        </w:rPr>
      </w:pPr>
      <w:r w:rsidRPr="004E0C06">
        <w:rPr>
          <w:sz w:val="22"/>
          <w:szCs w:val="22"/>
        </w:rPr>
        <w:tab/>
      </w:r>
      <w:r w:rsidRPr="004E0C06">
        <w:rPr>
          <w:i/>
          <w:sz w:val="22"/>
          <w:szCs w:val="22"/>
        </w:rPr>
        <w:t>Л.Н. Павлова</w:t>
      </w:r>
    </w:p>
    <w:p w:rsidR="00F613DE" w:rsidRPr="00F613DE" w:rsidRDefault="00F613DE" w:rsidP="00CC490E">
      <w:pPr>
        <w:tabs>
          <w:tab w:val="left" w:pos="3969"/>
          <w:tab w:val="left" w:pos="6804"/>
        </w:tabs>
        <w:ind w:left="1418" w:firstLine="0"/>
        <w:rPr>
          <w:i/>
          <w:sz w:val="10"/>
          <w:szCs w:val="10"/>
        </w:rPr>
      </w:pPr>
    </w:p>
    <w:p w:rsidR="00F613DE" w:rsidRPr="004E0C06" w:rsidRDefault="00F613DE" w:rsidP="00F613DE">
      <w:pPr>
        <w:tabs>
          <w:tab w:val="left" w:pos="4111"/>
          <w:tab w:val="left" w:pos="6804"/>
        </w:tabs>
        <w:ind w:left="1418" w:firstLine="0"/>
        <w:rPr>
          <w:i/>
          <w:sz w:val="22"/>
          <w:szCs w:val="22"/>
        </w:rPr>
      </w:pPr>
      <w:r w:rsidRPr="00257A4F">
        <w:rPr>
          <w:sz w:val="22"/>
          <w:szCs w:val="22"/>
        </w:rPr>
        <w:t>Ответственный за выпуск</w:t>
      </w:r>
      <w:r>
        <w:rPr>
          <w:i/>
          <w:sz w:val="22"/>
          <w:szCs w:val="22"/>
        </w:rPr>
        <w:tab/>
        <w:t>В.П. Журавский</w:t>
      </w:r>
    </w:p>
    <w:p w:rsidR="00CC490E" w:rsidRPr="00C43217" w:rsidRDefault="00CC490E" w:rsidP="00871D91">
      <w:pPr>
        <w:tabs>
          <w:tab w:val="left" w:pos="3969"/>
          <w:tab w:val="left" w:pos="5670"/>
        </w:tabs>
        <w:ind w:firstLine="0"/>
        <w:rPr>
          <w:bCs/>
          <w:sz w:val="22"/>
          <w:szCs w:val="22"/>
        </w:rPr>
      </w:pPr>
    </w:p>
    <w:p w:rsidR="00CC490E" w:rsidRPr="004E0C06" w:rsidRDefault="00CC490E" w:rsidP="00CC490E">
      <w:pPr>
        <w:tabs>
          <w:tab w:val="left" w:pos="3969"/>
        </w:tabs>
        <w:ind w:firstLine="0"/>
        <w:rPr>
          <w:sz w:val="22"/>
          <w:szCs w:val="22"/>
        </w:rPr>
      </w:pPr>
      <w:r w:rsidRPr="004E0C06">
        <w:rPr>
          <w:sz w:val="22"/>
          <w:szCs w:val="22"/>
        </w:rPr>
        <w:t xml:space="preserve">Подп. в печать </w:t>
      </w:r>
      <w:r w:rsidR="00FC3DD4">
        <w:rPr>
          <w:sz w:val="22"/>
          <w:szCs w:val="22"/>
        </w:rPr>
        <w:t>17</w:t>
      </w:r>
      <w:r w:rsidRPr="004E0C06">
        <w:rPr>
          <w:sz w:val="22"/>
          <w:szCs w:val="22"/>
        </w:rPr>
        <w:t>.</w:t>
      </w:r>
      <w:r w:rsidR="00FC3DD4">
        <w:rPr>
          <w:sz w:val="22"/>
          <w:szCs w:val="22"/>
        </w:rPr>
        <w:t>12</w:t>
      </w:r>
      <w:r w:rsidRPr="004E0C06">
        <w:rPr>
          <w:sz w:val="22"/>
          <w:szCs w:val="22"/>
        </w:rPr>
        <w:t>.201</w:t>
      </w:r>
      <w:r w:rsidR="00FC3DD4">
        <w:rPr>
          <w:sz w:val="22"/>
          <w:szCs w:val="22"/>
        </w:rPr>
        <w:t>9</w:t>
      </w:r>
      <w:r w:rsidRPr="004E0C06">
        <w:rPr>
          <w:sz w:val="22"/>
          <w:szCs w:val="22"/>
        </w:rPr>
        <w:t xml:space="preserve"> г.</w:t>
      </w:r>
      <w:r w:rsidRPr="004E0C06">
        <w:rPr>
          <w:sz w:val="22"/>
          <w:szCs w:val="22"/>
        </w:rPr>
        <w:tab/>
        <w:t>Формат 60х84/16</w:t>
      </w:r>
    </w:p>
    <w:p w:rsidR="00CC490E" w:rsidRDefault="00CC490E" w:rsidP="00CC490E">
      <w:pPr>
        <w:tabs>
          <w:tab w:val="left" w:pos="3969"/>
        </w:tabs>
        <w:ind w:firstLine="0"/>
        <w:rPr>
          <w:sz w:val="22"/>
          <w:szCs w:val="22"/>
        </w:rPr>
      </w:pPr>
      <w:r w:rsidRPr="004E0C06">
        <w:rPr>
          <w:sz w:val="22"/>
          <w:szCs w:val="22"/>
        </w:rPr>
        <w:t>Усл. печ. листов</w:t>
      </w:r>
      <w:r w:rsidRPr="004E0C06">
        <w:rPr>
          <w:sz w:val="22"/>
          <w:szCs w:val="22"/>
        </w:rPr>
        <w:tab/>
      </w:r>
      <w:r w:rsidR="00FC3DD4">
        <w:rPr>
          <w:sz w:val="22"/>
          <w:szCs w:val="22"/>
        </w:rPr>
        <w:t>Тираж</w:t>
      </w:r>
    </w:p>
    <w:p w:rsidR="00FC3DD4" w:rsidRPr="004E0C06" w:rsidRDefault="00FC3DD4" w:rsidP="00CC490E">
      <w:pPr>
        <w:tabs>
          <w:tab w:val="left" w:pos="3969"/>
        </w:tabs>
        <w:ind w:firstLine="0"/>
        <w:rPr>
          <w:sz w:val="22"/>
          <w:szCs w:val="22"/>
        </w:rPr>
      </w:pPr>
      <w:r>
        <w:rPr>
          <w:sz w:val="22"/>
          <w:szCs w:val="22"/>
        </w:rPr>
        <w:tab/>
        <w:t>Заказ</w:t>
      </w:r>
    </w:p>
    <w:p w:rsidR="00CC490E" w:rsidRPr="004E0C06" w:rsidRDefault="00CC490E" w:rsidP="00871D91">
      <w:pPr>
        <w:tabs>
          <w:tab w:val="left" w:pos="567"/>
          <w:tab w:val="left" w:pos="3969"/>
          <w:tab w:val="left" w:leader="dot" w:pos="5954"/>
          <w:tab w:val="left" w:pos="6379"/>
        </w:tabs>
        <w:ind w:firstLine="0"/>
        <w:rPr>
          <w:sz w:val="22"/>
          <w:szCs w:val="22"/>
        </w:rPr>
      </w:pPr>
    </w:p>
    <w:p w:rsidR="00CC490E" w:rsidRPr="004E0C06" w:rsidRDefault="00CC490E" w:rsidP="00CC490E">
      <w:pPr>
        <w:tabs>
          <w:tab w:val="left" w:pos="567"/>
          <w:tab w:val="left" w:leader="dot" w:pos="5954"/>
          <w:tab w:val="left" w:pos="6379"/>
        </w:tabs>
        <w:ind w:left="567" w:hanging="567"/>
        <w:jc w:val="center"/>
        <w:rPr>
          <w:sz w:val="22"/>
          <w:szCs w:val="22"/>
        </w:rPr>
      </w:pPr>
      <w:r w:rsidRPr="004E0C06">
        <w:rPr>
          <w:sz w:val="22"/>
          <w:szCs w:val="22"/>
        </w:rPr>
        <w:t>ГУ «Институт экономических исследований»</w:t>
      </w:r>
    </w:p>
    <w:p w:rsidR="00CC490E" w:rsidRPr="004E0C06" w:rsidRDefault="00CC490E" w:rsidP="00CC490E">
      <w:pPr>
        <w:tabs>
          <w:tab w:val="left" w:pos="2410"/>
        </w:tabs>
        <w:ind w:firstLine="0"/>
        <w:jc w:val="center"/>
        <w:rPr>
          <w:sz w:val="22"/>
          <w:szCs w:val="22"/>
        </w:rPr>
      </w:pPr>
      <w:r w:rsidRPr="004E0C06">
        <w:rPr>
          <w:sz w:val="22"/>
          <w:szCs w:val="22"/>
        </w:rPr>
        <w:t>83048, г. Донецк, ул. Университетская, 77</w:t>
      </w:r>
    </w:p>
    <w:p w:rsidR="00CC490E" w:rsidRPr="004E0C06" w:rsidRDefault="00CC490E" w:rsidP="00CC490E">
      <w:pPr>
        <w:tabs>
          <w:tab w:val="left" w:pos="2410"/>
        </w:tabs>
        <w:ind w:firstLine="0"/>
        <w:jc w:val="center"/>
        <w:rPr>
          <w:sz w:val="22"/>
          <w:szCs w:val="22"/>
        </w:rPr>
      </w:pPr>
      <w:r w:rsidRPr="004E0C06">
        <w:rPr>
          <w:sz w:val="22"/>
          <w:szCs w:val="22"/>
        </w:rPr>
        <w:t>Тел. + 38(062) 311-57-90</w:t>
      </w:r>
    </w:p>
    <w:p w:rsidR="00CC490E" w:rsidRPr="004E0C06" w:rsidRDefault="00CC490E" w:rsidP="00CC490E">
      <w:pPr>
        <w:tabs>
          <w:tab w:val="left" w:pos="2410"/>
        </w:tabs>
        <w:ind w:firstLine="0"/>
        <w:jc w:val="center"/>
        <w:rPr>
          <w:sz w:val="22"/>
          <w:szCs w:val="22"/>
          <w:lang w:val="en-US"/>
        </w:rPr>
      </w:pPr>
      <w:r w:rsidRPr="004E0C06">
        <w:rPr>
          <w:sz w:val="22"/>
          <w:szCs w:val="22"/>
        </w:rPr>
        <w:t>Сайт</w:t>
      </w:r>
      <w:r w:rsidRPr="004E0C06">
        <w:rPr>
          <w:sz w:val="22"/>
          <w:szCs w:val="22"/>
          <w:lang w:val="en-US"/>
        </w:rPr>
        <w:t>: econri.org</w:t>
      </w:r>
    </w:p>
    <w:p w:rsidR="00CC490E" w:rsidRPr="004E0C06" w:rsidRDefault="00CC490E" w:rsidP="00CC490E">
      <w:pPr>
        <w:tabs>
          <w:tab w:val="left" w:pos="2410"/>
        </w:tabs>
        <w:ind w:firstLine="0"/>
        <w:jc w:val="center"/>
        <w:rPr>
          <w:sz w:val="22"/>
          <w:szCs w:val="22"/>
          <w:lang w:val="en-US"/>
        </w:rPr>
      </w:pPr>
      <w:r w:rsidRPr="004E0C06">
        <w:rPr>
          <w:sz w:val="22"/>
          <w:szCs w:val="22"/>
          <w:lang w:val="en-US"/>
        </w:rPr>
        <w:t>E-mail: office@econri.org</w:t>
      </w:r>
    </w:p>
    <w:p w:rsidR="00D16C45" w:rsidRPr="00871D91" w:rsidRDefault="00D16C45" w:rsidP="00871D91">
      <w:pPr>
        <w:pStyle w:val="1-2"/>
        <w:jc w:val="both"/>
        <w:rPr>
          <w:rFonts w:ascii="Times New Roman" w:hAnsi="Times New Roman"/>
          <w:i w:val="0"/>
          <w:iCs w:val="0"/>
        </w:rPr>
      </w:pPr>
    </w:p>
    <w:p w:rsidR="00EE5CA2" w:rsidRPr="004E0C06" w:rsidRDefault="00EE5CA2" w:rsidP="002D4DB7">
      <w:pPr>
        <w:pStyle w:val="1-4"/>
        <w:tabs>
          <w:tab w:val="left" w:pos="3828"/>
        </w:tabs>
        <w:ind w:firstLine="0"/>
        <w:jc w:val="center"/>
        <w:rPr>
          <w:sz w:val="22"/>
          <w:szCs w:val="22"/>
          <w:lang w:val="ru-RU"/>
        </w:rPr>
      </w:pPr>
      <w:r w:rsidRPr="004E0C06">
        <w:rPr>
          <w:sz w:val="22"/>
          <w:szCs w:val="22"/>
          <w:lang w:val="ru-RU"/>
        </w:rPr>
        <w:t>Отпечатано ФЛП Кириенко С.Г.</w:t>
      </w:r>
    </w:p>
    <w:p w:rsidR="00EE5CA2" w:rsidRPr="004E0C06" w:rsidRDefault="00EE5CA2" w:rsidP="002D4DB7">
      <w:pPr>
        <w:pStyle w:val="1-4"/>
        <w:tabs>
          <w:tab w:val="left" w:pos="3828"/>
        </w:tabs>
        <w:ind w:firstLine="0"/>
        <w:jc w:val="center"/>
        <w:rPr>
          <w:sz w:val="22"/>
          <w:szCs w:val="22"/>
          <w:lang w:val="ru-RU"/>
        </w:rPr>
      </w:pPr>
      <w:r w:rsidRPr="004E0C06">
        <w:rPr>
          <w:sz w:val="22"/>
          <w:szCs w:val="22"/>
          <w:lang w:val="ru-RU"/>
        </w:rPr>
        <w:t>Свидетельство о государственной регистрации физического</w:t>
      </w:r>
      <w:r w:rsidRPr="004E0C06">
        <w:rPr>
          <w:sz w:val="22"/>
          <w:szCs w:val="22"/>
          <w:lang w:val="ru-RU"/>
        </w:rPr>
        <w:br/>
        <w:t>лица-предпринимателя № 15460 серия АА02 от 21.01.2016 г.</w:t>
      </w:r>
    </w:p>
    <w:p w:rsidR="00E856C2" w:rsidRPr="004E0C06" w:rsidRDefault="00494E06" w:rsidP="002D4DB7">
      <w:pPr>
        <w:pStyle w:val="1-4"/>
        <w:tabs>
          <w:tab w:val="left" w:pos="3828"/>
        </w:tabs>
        <w:ind w:firstLine="0"/>
        <w:jc w:val="center"/>
        <w:rPr>
          <w:sz w:val="22"/>
          <w:szCs w:val="22"/>
          <w:lang w:val="ru-RU"/>
        </w:rPr>
      </w:pPr>
      <w:r w:rsidRPr="00494E06">
        <w:rPr>
          <w:noProof/>
          <w:lang w:val="ru-RU" w:eastAsia="ru-RU"/>
        </w:rPr>
        <w:pict>
          <v:rect id="Rectangle 1828" o:spid="_x0000_s1052" style="position:absolute;left:0;text-align:left;margin-left:41.2pt;margin-top:39.45pt;width:39.6pt;height:28.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" strokecolor="white"/>
        </w:pict>
      </w:r>
      <w:r w:rsidR="00EE5CA2" w:rsidRPr="004E0C06">
        <w:rPr>
          <w:sz w:val="22"/>
          <w:szCs w:val="22"/>
          <w:lang w:val="ru-RU"/>
        </w:rPr>
        <w:t>ДНР, 83014, г. Донецк, пр. Дзержинского, 55/105.</w:t>
      </w:r>
    </w:p>
    <w:sectPr w:rsidR="00E856C2" w:rsidRPr="004E0C06" w:rsidSect="00F2300F">
      <w:pgSz w:w="8392" w:h="11907" w:code="11"/>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700" w:rsidRDefault="00751700" w:rsidP="0058578D">
      <w:r>
        <w:separator/>
      </w:r>
    </w:p>
  </w:endnote>
  <w:endnote w:type="continuationSeparator" w:id="0">
    <w:p w:rsidR="00751700" w:rsidRDefault="00751700" w:rsidP="005857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JournalSan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ha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00000201" w:usb1="00000000" w:usb2="00000000" w:usb3="00000000" w:csb0="00000004" w:csb1="00000000"/>
  </w:font>
  <w:font w:name="FreeSans">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ABE" w:rsidRDefault="002C5ABE" w:rsidP="00902A76">
    <w:pPr>
      <w:pStyle w:val="a5"/>
      <w:ind w:firstLine="0"/>
      <w:jc w:val="left"/>
    </w:pPr>
  </w:p>
  <w:p w:rsidR="002C5ABE" w:rsidRPr="00D462C7" w:rsidRDefault="00494E06" w:rsidP="00902A76">
    <w:pPr>
      <w:pStyle w:val="a5"/>
      <w:ind w:firstLine="0"/>
      <w:jc w:val="left"/>
      <w:rPr>
        <w:sz w:val="20"/>
      </w:rPr>
    </w:pPr>
    <w:r w:rsidRPr="00D462C7">
      <w:rPr>
        <w:sz w:val="20"/>
      </w:rPr>
      <w:fldChar w:fldCharType="begin"/>
    </w:r>
    <w:r w:rsidR="002C5ABE" w:rsidRPr="00D462C7">
      <w:rPr>
        <w:sz w:val="20"/>
      </w:rPr>
      <w:instrText xml:space="preserve"> PAGE   \* MERGEFORMAT </w:instrText>
    </w:r>
    <w:r w:rsidRPr="00D462C7">
      <w:rPr>
        <w:sz w:val="20"/>
      </w:rPr>
      <w:fldChar w:fldCharType="separate"/>
    </w:r>
    <w:r w:rsidR="007F4B8F">
      <w:rPr>
        <w:noProof/>
        <w:sz w:val="20"/>
      </w:rPr>
      <w:t>60</w:t>
    </w:r>
    <w:r w:rsidRPr="00D462C7">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ABE" w:rsidRDefault="002C5ABE">
    <w:pPr>
      <w:pStyle w:val="a5"/>
      <w:jc w:val="right"/>
      <w:rPr>
        <w:sz w:val="20"/>
      </w:rPr>
    </w:pPr>
  </w:p>
  <w:p w:rsidR="002C5ABE" w:rsidRPr="00F65D8E" w:rsidRDefault="002C5ABE">
    <w:pPr>
      <w:pStyle w:val="a5"/>
      <w:jc w:val="right"/>
      <w:rPr>
        <w:sz w:val="20"/>
      </w:rPr>
    </w:pPr>
  </w:p>
  <w:p w:rsidR="002C5ABE" w:rsidRPr="00D462C7" w:rsidRDefault="002C5ABE">
    <w:pPr>
      <w:pStyle w:val="a5"/>
      <w:jc w:val="righ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ABE" w:rsidRDefault="00494E06">
    <w:pPr>
      <w:pStyle w:val="a5"/>
    </w:pPr>
    <w:fldSimple w:instr="PAGE   \* MERGEFORMAT">
      <w:r w:rsidR="007F4B8F">
        <w:rPr>
          <w:noProof/>
        </w:rPr>
        <w:t>103</w:t>
      </w:r>
    </w:fldSimple>
  </w:p>
  <w:p w:rsidR="002C5ABE" w:rsidRPr="00EF01B6" w:rsidRDefault="002C5ABE" w:rsidP="00902A76">
    <w:pPr>
      <w:pStyle w:val="a5"/>
      <w:ind w:firstLine="0"/>
      <w:jc w:val="right"/>
      <w:rPr>
        <w:color w:val="FFFFFF" w:themeColor="background1"/>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ABE" w:rsidRDefault="00494E06" w:rsidP="00702F12">
    <w:pPr>
      <w:pStyle w:val="a5"/>
      <w:ind w:firstLine="0"/>
    </w:pPr>
    <w:r w:rsidRPr="00702F12">
      <w:rPr>
        <w:sz w:val="22"/>
        <w:szCs w:val="22"/>
      </w:rPr>
      <w:fldChar w:fldCharType="begin"/>
    </w:r>
    <w:r w:rsidR="002C5ABE" w:rsidRPr="00702F12">
      <w:rPr>
        <w:sz w:val="22"/>
        <w:szCs w:val="22"/>
      </w:rPr>
      <w:instrText xml:space="preserve">PAGE  </w:instrText>
    </w:r>
    <w:r w:rsidRPr="00702F12">
      <w:rPr>
        <w:sz w:val="22"/>
        <w:szCs w:val="22"/>
      </w:rPr>
      <w:fldChar w:fldCharType="separate"/>
    </w:r>
    <w:r w:rsidR="007F4B8F">
      <w:rPr>
        <w:noProof/>
        <w:sz w:val="22"/>
        <w:szCs w:val="22"/>
      </w:rPr>
      <w:t>272</w:t>
    </w:r>
    <w:r w:rsidRPr="00702F12">
      <w:rPr>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ABE" w:rsidRDefault="00494E06" w:rsidP="00702F12">
    <w:pPr>
      <w:pStyle w:val="a5"/>
      <w:ind w:firstLine="0"/>
      <w:jc w:val="right"/>
    </w:pPr>
    <w:r w:rsidRPr="0058578D">
      <w:rPr>
        <w:sz w:val="22"/>
        <w:szCs w:val="22"/>
      </w:rPr>
      <w:fldChar w:fldCharType="begin"/>
    </w:r>
    <w:r w:rsidR="002C5ABE" w:rsidRPr="0058578D">
      <w:rPr>
        <w:sz w:val="22"/>
        <w:szCs w:val="22"/>
      </w:rPr>
      <w:instrText xml:space="preserve">PAGE  </w:instrText>
    </w:r>
    <w:r w:rsidRPr="0058578D">
      <w:rPr>
        <w:sz w:val="22"/>
        <w:szCs w:val="22"/>
      </w:rPr>
      <w:fldChar w:fldCharType="separate"/>
    </w:r>
    <w:r w:rsidR="007F4B8F">
      <w:rPr>
        <w:noProof/>
        <w:sz w:val="22"/>
        <w:szCs w:val="22"/>
      </w:rPr>
      <w:t>273</w:t>
    </w:r>
    <w:r w:rsidRPr="0058578D">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700" w:rsidRDefault="00751700" w:rsidP="0058578D">
      <w:r>
        <w:separator/>
      </w:r>
    </w:p>
  </w:footnote>
  <w:footnote w:type="continuationSeparator" w:id="0">
    <w:p w:rsidR="00751700" w:rsidRDefault="00751700" w:rsidP="0058578D">
      <w:r>
        <w:continuationSeparator/>
      </w:r>
    </w:p>
  </w:footnote>
  <w:footnote w:id="1">
    <w:p w:rsidR="002C5ABE" w:rsidRDefault="002C5ABE" w:rsidP="00C34A9E">
      <w:pPr>
        <w:pStyle w:val="a3"/>
        <w:keepLines w:val="0"/>
        <w:spacing w:line="216" w:lineRule="auto"/>
        <w:rPr>
          <w:szCs w:val="19"/>
        </w:rPr>
      </w:pPr>
      <w:r w:rsidRPr="000512F7">
        <w:rPr>
          <w:rStyle w:val="aa"/>
          <w:sz w:val="20"/>
        </w:rPr>
        <w:footnoteRef/>
      </w:r>
      <w:r w:rsidRPr="000512F7">
        <w:rPr>
          <w:sz w:val="20"/>
        </w:rPr>
        <w:t> </w:t>
      </w:r>
      <w:r w:rsidRPr="000512F7">
        <w:rPr>
          <w:szCs w:val="19"/>
        </w:rPr>
        <w:t>Экономика Донецкой Народной Республики: состояние, пробл</w:t>
      </w:r>
      <w:r w:rsidRPr="000512F7">
        <w:rPr>
          <w:szCs w:val="19"/>
        </w:rPr>
        <w:t>е</w:t>
      </w:r>
      <w:r w:rsidRPr="000512F7">
        <w:rPr>
          <w:szCs w:val="19"/>
        </w:rPr>
        <w:t xml:space="preserve">мы, пути решения: научный доклад / коллектив авторов ГУ «Институт экономических исследований» в рамках сотрудничества с Институтом народнохозяйственного прогнозирования Российской академии наук; под науч. ред. А.В. Половяна, Р.Н. Лепы; Министерство образования и науки Донецкой Народной Республики. Государственное учреждение «Институт экономических исследований». </w:t>
      </w:r>
      <w:r w:rsidRPr="000512F7">
        <w:rPr>
          <w:szCs w:val="18"/>
        </w:rPr>
        <w:sym w:font="Symbol" w:char="F02D"/>
      </w:r>
      <w:r w:rsidRPr="000512F7">
        <w:rPr>
          <w:szCs w:val="19"/>
        </w:rPr>
        <w:t xml:space="preserve"> Донецк, 2017. </w:t>
      </w:r>
      <w:r w:rsidRPr="000512F7">
        <w:rPr>
          <w:szCs w:val="18"/>
        </w:rPr>
        <w:sym w:font="Symbol" w:char="F02D"/>
      </w:r>
      <w:r w:rsidRPr="000512F7">
        <w:rPr>
          <w:szCs w:val="19"/>
        </w:rPr>
        <w:t xml:space="preserve"> 84 с.</w:t>
      </w:r>
    </w:p>
    <w:p w:rsidR="002C5ABE" w:rsidRDefault="002C5ABE" w:rsidP="00C34A9E">
      <w:pPr>
        <w:pStyle w:val="a3"/>
        <w:keepLines w:val="0"/>
        <w:spacing w:line="216" w:lineRule="auto"/>
        <w:rPr>
          <w:szCs w:val="19"/>
        </w:rPr>
      </w:pPr>
    </w:p>
    <w:p w:rsidR="002C5ABE" w:rsidRPr="000512F7" w:rsidRDefault="002C5ABE" w:rsidP="00C34A9E">
      <w:pPr>
        <w:pStyle w:val="a3"/>
        <w:keepLines w:val="0"/>
        <w:spacing w:line="216" w:lineRule="auto"/>
        <w:rPr>
          <w:szCs w:val="19"/>
        </w:rPr>
      </w:pPr>
    </w:p>
    <w:p w:rsidR="00494E06" w:rsidRDefault="002C5ABE" w:rsidP="00275637">
      <w:pPr>
        <w:pStyle w:val="a3"/>
        <w:keepLines w:val="0"/>
        <w:spacing w:line="216" w:lineRule="auto"/>
      </w:pPr>
      <w:r w:rsidRPr="000512F7">
        <w:rPr>
          <w:szCs w:val="19"/>
        </w:rPr>
        <w:t> Экономика Донецкой Народной Республики: состояние, проблемы, пути решения: научный доклад / коллектив авторов ГУ «Институт экон</w:t>
      </w:r>
      <w:r w:rsidRPr="000512F7">
        <w:rPr>
          <w:szCs w:val="19"/>
        </w:rPr>
        <w:t>о</w:t>
      </w:r>
      <w:r w:rsidRPr="000512F7">
        <w:rPr>
          <w:szCs w:val="19"/>
        </w:rPr>
        <w:t xml:space="preserve">мических исследований»; под науч. ред. А.В. Половяна, Р.Н. Лепы; ГУ «Институт экономических исследований». </w:t>
      </w:r>
      <w:r w:rsidRPr="000512F7">
        <w:rPr>
          <w:szCs w:val="18"/>
        </w:rPr>
        <w:sym w:font="Symbol" w:char="F02D"/>
      </w:r>
      <w:r w:rsidRPr="000512F7">
        <w:rPr>
          <w:szCs w:val="19"/>
        </w:rPr>
        <w:t xml:space="preserve"> Донецк, 2018. </w:t>
      </w:r>
      <w:r w:rsidRPr="000512F7">
        <w:rPr>
          <w:szCs w:val="18"/>
        </w:rPr>
        <w:sym w:font="Symbol" w:char="F02D"/>
      </w:r>
      <w:r w:rsidRPr="000512F7">
        <w:rPr>
          <w:szCs w:val="19"/>
        </w:rPr>
        <w:t xml:space="preserve"> 260 с.</w:t>
      </w:r>
    </w:p>
  </w:footnote>
  <w:footnote w:id="2">
    <w:p w:rsidR="00494E06" w:rsidRDefault="002C5ABE" w:rsidP="00275637">
      <w:pPr>
        <w:pStyle w:val="27"/>
        <w:spacing w:line="216" w:lineRule="auto"/>
        <w:ind w:firstLine="567"/>
        <w:jc w:val="both"/>
      </w:pPr>
      <w:r w:rsidRPr="000512F7">
        <w:rPr>
          <w:rStyle w:val="aa"/>
          <w:rFonts w:ascii="Times New Roman" w:hAnsi="Times New Roman"/>
          <w:sz w:val="20"/>
          <w:szCs w:val="20"/>
        </w:rPr>
        <w:footnoteRef/>
      </w:r>
      <w:r w:rsidRPr="000512F7">
        <w:rPr>
          <w:rFonts w:ascii="Times New Roman" w:hAnsi="Times New Roman"/>
          <w:sz w:val="19"/>
          <w:szCs w:val="19"/>
        </w:rPr>
        <w:t> В Республике на 7,3% увеличилась реализация промышленной продукции</w:t>
      </w:r>
      <w:r>
        <w:rPr>
          <w:rFonts w:ascii="Times New Roman" w:hAnsi="Times New Roman"/>
          <w:sz w:val="19"/>
          <w:szCs w:val="19"/>
        </w:rPr>
        <w:t xml:space="preserve"> </w:t>
      </w:r>
      <w:r w:rsidRPr="000512F7">
        <w:rPr>
          <w:rFonts w:ascii="Times New Roman" w:hAnsi="Times New Roman"/>
          <w:sz w:val="19"/>
          <w:szCs w:val="19"/>
        </w:rPr>
        <w:t>[Электронный ресурс]. – URL: http://smdnr.ru/v-respublike-na-7-3-uvelichilsya-rost-realizacii-promyshlennoj-produkcii/</w:t>
      </w:r>
    </w:p>
  </w:footnote>
  <w:footnote w:id="3">
    <w:p w:rsidR="00494E06" w:rsidRDefault="002C5ABE" w:rsidP="00275637">
      <w:pPr>
        <w:pStyle w:val="a3"/>
        <w:spacing w:line="216" w:lineRule="auto"/>
      </w:pPr>
      <w:r w:rsidRPr="000512F7">
        <w:rPr>
          <w:rStyle w:val="aa"/>
          <w:sz w:val="20"/>
          <w:szCs w:val="22"/>
        </w:rPr>
        <w:footnoteRef/>
      </w:r>
      <w:r w:rsidRPr="000512F7">
        <w:rPr>
          <w:sz w:val="20"/>
          <w:szCs w:val="22"/>
        </w:rPr>
        <w:t> </w:t>
      </w:r>
      <w:r w:rsidRPr="00EF01B6">
        <w:t>Ключевые показатели социально-экономического развития Д</w:t>
      </w:r>
      <w:r w:rsidRPr="00EF01B6">
        <w:t>о</w:t>
      </w:r>
      <w:r w:rsidRPr="00EF01B6">
        <w:t>нецкой Народной Республики в 2019 г</w:t>
      </w:r>
      <w:r>
        <w:t xml:space="preserve">. </w:t>
      </w:r>
      <w:r w:rsidRPr="00DC58C5">
        <w:t xml:space="preserve">[Электронный ресурс]. – URL: </w:t>
      </w:r>
      <w:hyperlink r:id="rId1" w:history="1">
        <w:r w:rsidRPr="004E5802">
          <w:rPr>
            <w:rStyle w:val="af4"/>
            <w:color w:val="auto"/>
            <w:u w:val="none"/>
          </w:rPr>
          <w:t>https://pravdnr.ru/klyuchevye-pokazateli-socialno-ekonomicheskogo-razvitiya-doneckoj-narodnoj-respubliki-v-2019-godu-dannye-mer/</w:t>
        </w:r>
      </w:hyperlink>
    </w:p>
  </w:footnote>
  <w:footnote w:id="4">
    <w:p w:rsidR="00494E06" w:rsidRDefault="002C5ABE" w:rsidP="00275637">
      <w:pPr>
        <w:pStyle w:val="a3"/>
        <w:spacing w:line="216" w:lineRule="auto"/>
      </w:pPr>
      <w:r w:rsidRPr="000512F7">
        <w:rPr>
          <w:rStyle w:val="aa"/>
          <w:sz w:val="20"/>
          <w:szCs w:val="22"/>
        </w:rPr>
        <w:footnoteRef/>
      </w:r>
      <w:r w:rsidRPr="000512F7">
        <w:rPr>
          <w:sz w:val="20"/>
          <w:szCs w:val="22"/>
        </w:rPr>
        <w:t> </w:t>
      </w:r>
      <w:r w:rsidRPr="00DC58C5">
        <w:t>Ключевые показатели социально-экономического развития Д</w:t>
      </w:r>
      <w:r w:rsidRPr="00DC58C5">
        <w:t>о</w:t>
      </w:r>
      <w:r w:rsidRPr="00DC58C5">
        <w:t xml:space="preserve">нецкой Народной Республики в 2019 г. [Электронный ресурс]. – URL: </w:t>
      </w:r>
      <w:hyperlink r:id="rId2" w:history="1">
        <w:r w:rsidRPr="00DC58C5">
          <w:rPr>
            <w:rStyle w:val="af4"/>
            <w:color w:val="auto"/>
            <w:u w:val="none"/>
          </w:rPr>
          <w:t>https://pravdnr.ru/klyuchevye-pokazateli-socialno-ekonomicheskogo-razvitiya-doneckoj-narodnoj-respubliki-v-2019-godu-dannye-mer</w:t>
        </w:r>
        <w:r>
          <w:rPr>
            <w:rStyle w:val="af4"/>
            <w:color w:val="auto"/>
            <w:u w:val="none"/>
          </w:rPr>
          <w:t>/</w:t>
        </w:r>
      </w:hyperlink>
    </w:p>
  </w:footnote>
  <w:footnote w:id="5">
    <w:p w:rsidR="00494E06" w:rsidRDefault="002C5ABE" w:rsidP="00275637">
      <w:pPr>
        <w:pStyle w:val="a3"/>
        <w:spacing w:line="216" w:lineRule="auto"/>
      </w:pPr>
      <w:r w:rsidRPr="000512F7">
        <w:rPr>
          <w:rStyle w:val="aa"/>
          <w:sz w:val="20"/>
          <w:szCs w:val="22"/>
        </w:rPr>
        <w:footnoteRef/>
      </w:r>
      <w:r w:rsidRPr="000512F7">
        <w:rPr>
          <w:sz w:val="20"/>
          <w:szCs w:val="22"/>
        </w:rPr>
        <w:t xml:space="preserve"> </w:t>
      </w:r>
      <w:r w:rsidRPr="00DC58C5">
        <w:t>Там же.</w:t>
      </w:r>
    </w:p>
  </w:footnote>
  <w:footnote w:id="6">
    <w:p w:rsidR="00494E06" w:rsidRDefault="002C5ABE" w:rsidP="00275637">
      <w:pPr>
        <w:pStyle w:val="af5"/>
        <w:spacing w:line="216" w:lineRule="auto"/>
        <w:ind w:firstLine="567"/>
        <w:jc w:val="both"/>
      </w:pPr>
      <w:r w:rsidRPr="00B469BD">
        <w:rPr>
          <w:rStyle w:val="aa"/>
          <w:sz w:val="20"/>
          <w:szCs w:val="20"/>
        </w:rPr>
        <w:footnoteRef/>
      </w:r>
      <w:r w:rsidRPr="00B469BD">
        <w:rPr>
          <w:sz w:val="20"/>
          <w:szCs w:val="20"/>
        </w:rPr>
        <w:t> </w:t>
      </w:r>
      <w:r w:rsidRPr="00E935CC">
        <w:rPr>
          <w:sz w:val="19"/>
          <w:szCs w:val="19"/>
        </w:rPr>
        <w:t>Информация в рамках Экономического форума (г. Санкт-Петербург)  руководства ДНР. Донецкое агентство новостей [Электро</w:t>
      </w:r>
      <w:r w:rsidRPr="00E935CC">
        <w:rPr>
          <w:sz w:val="19"/>
          <w:szCs w:val="19"/>
        </w:rPr>
        <w:t>н</w:t>
      </w:r>
      <w:r w:rsidRPr="00E935CC">
        <w:rPr>
          <w:sz w:val="19"/>
          <w:szCs w:val="19"/>
        </w:rPr>
        <w:t xml:space="preserve">ный ресурс]. – </w:t>
      </w:r>
      <w:r w:rsidRPr="00E935CC">
        <w:rPr>
          <w:sz w:val="19"/>
          <w:szCs w:val="19"/>
          <w:lang w:val="en-US"/>
        </w:rPr>
        <w:t>URL</w:t>
      </w:r>
      <w:r w:rsidRPr="00E935CC">
        <w:rPr>
          <w:sz w:val="19"/>
          <w:szCs w:val="19"/>
        </w:rPr>
        <w:t xml:space="preserve">: </w:t>
      </w:r>
      <w:hyperlink r:id="rId3" w:history="1">
        <w:r w:rsidRPr="00E935CC">
          <w:rPr>
            <w:rStyle w:val="af4"/>
            <w:color w:val="auto"/>
            <w:sz w:val="19"/>
            <w:szCs w:val="19"/>
            <w:u w:val="none"/>
          </w:rPr>
          <w:t>https://dan-news.info/russia/tovarooborot-mezhdu-dnr-i-rf-v-2018-godu-vyros-vdvoe-i-sostavil-okolo-160-mlrd-rublej-pushi</w:t>
        </w:r>
      </w:hyperlink>
      <w:r w:rsidRPr="00E935CC">
        <w:rPr>
          <w:sz w:val="19"/>
          <w:szCs w:val="19"/>
        </w:rPr>
        <w:t>lin.html</w:t>
      </w:r>
    </w:p>
  </w:footnote>
  <w:footnote w:id="7">
    <w:p w:rsidR="00494E06" w:rsidRDefault="002C5ABE" w:rsidP="00275637">
      <w:pPr>
        <w:shd w:val="clear" w:color="auto" w:fill="FFFFFF"/>
        <w:spacing w:line="216" w:lineRule="auto"/>
        <w:ind w:firstLine="425"/>
        <w:outlineLvl w:val="1"/>
      </w:pPr>
      <w:r w:rsidRPr="00B469BD">
        <w:rPr>
          <w:rStyle w:val="aa"/>
          <w:sz w:val="20"/>
          <w:szCs w:val="20"/>
        </w:rPr>
        <w:footnoteRef/>
      </w:r>
      <w:r w:rsidRPr="00B469BD">
        <w:rPr>
          <w:sz w:val="20"/>
          <w:szCs w:val="20"/>
        </w:rPr>
        <w:t> </w:t>
      </w:r>
      <w:r w:rsidRPr="00B469BD">
        <w:rPr>
          <w:sz w:val="19"/>
          <w:szCs w:val="19"/>
          <w:lang w:eastAsia="ru-RU"/>
        </w:rPr>
        <w:t>Итоги работы Минэкономразвития за 2018 г. [Электронный р</w:t>
      </w:r>
      <w:r w:rsidRPr="00B469BD">
        <w:rPr>
          <w:sz w:val="19"/>
          <w:szCs w:val="19"/>
          <w:lang w:eastAsia="ru-RU"/>
        </w:rPr>
        <w:t>е</w:t>
      </w:r>
      <w:r w:rsidRPr="00B469BD">
        <w:rPr>
          <w:sz w:val="19"/>
          <w:szCs w:val="19"/>
          <w:lang w:eastAsia="ru-RU"/>
        </w:rPr>
        <w:t>сурс].</w:t>
      </w:r>
      <w:r>
        <w:rPr>
          <w:sz w:val="19"/>
          <w:szCs w:val="19"/>
          <w:lang w:eastAsia="ru-RU"/>
        </w:rPr>
        <w:t> </w:t>
      </w:r>
      <w:r w:rsidRPr="00B469BD">
        <w:rPr>
          <w:sz w:val="19"/>
          <w:szCs w:val="19"/>
          <w:lang w:eastAsia="ru-RU"/>
        </w:rPr>
        <w:t xml:space="preserve">– </w:t>
      </w:r>
      <w:r w:rsidRPr="00B469BD">
        <w:rPr>
          <w:sz w:val="19"/>
          <w:szCs w:val="19"/>
        </w:rPr>
        <w:t>URL:</w:t>
      </w:r>
      <w:r w:rsidRPr="00B469BD">
        <w:rPr>
          <w:sz w:val="19"/>
          <w:szCs w:val="19"/>
          <w:lang w:eastAsia="ru-RU"/>
        </w:rPr>
        <w:t xml:space="preserve"> </w:t>
      </w:r>
      <w:hyperlink r:id="rId4" w:history="1">
        <w:r w:rsidRPr="00276E7B">
          <w:rPr>
            <w:rStyle w:val="af4"/>
            <w:color w:val="auto"/>
            <w:sz w:val="19"/>
            <w:szCs w:val="19"/>
            <w:u w:val="none"/>
          </w:rPr>
          <w:t>http://mer.govdnr.ru/index.php?option=com_content&amp;view=</w:t>
        </w:r>
        <w:r w:rsidRPr="00276E7B">
          <w:rPr>
            <w:rStyle w:val="af4"/>
            <w:color w:val="auto"/>
            <w:sz w:val="19"/>
            <w:szCs w:val="19"/>
            <w:u w:val="none"/>
          </w:rPr>
          <w:br/>
          <w:t>article&amp;id=6403:itogi-raboty-minekonomrazvitiya-za-2018-god&amp;catid=8&amp;Ite</w:t>
        </w:r>
        <w:r w:rsidRPr="00276E7B">
          <w:rPr>
            <w:rStyle w:val="af4"/>
            <w:color w:val="auto"/>
            <w:sz w:val="19"/>
            <w:szCs w:val="19"/>
            <w:u w:val="none"/>
          </w:rPr>
          <w:br/>
          <w:t>mid=141</w:t>
        </w:r>
      </w:hyperlink>
    </w:p>
  </w:footnote>
  <w:footnote w:id="8">
    <w:p w:rsidR="00494E06" w:rsidRDefault="002C5ABE" w:rsidP="00275637">
      <w:pPr>
        <w:pStyle w:val="af5"/>
        <w:spacing w:line="216" w:lineRule="auto"/>
        <w:ind w:firstLine="425"/>
        <w:jc w:val="both"/>
      </w:pPr>
      <w:r w:rsidRPr="00B469BD">
        <w:rPr>
          <w:sz w:val="20"/>
          <w:szCs w:val="20"/>
          <w:vertAlign w:val="superscript"/>
        </w:rPr>
        <w:footnoteRef/>
      </w:r>
      <w:r w:rsidRPr="00B469BD">
        <w:rPr>
          <w:sz w:val="20"/>
          <w:szCs w:val="20"/>
        </w:rPr>
        <w:t> </w:t>
      </w:r>
      <w:r w:rsidRPr="00B469BD">
        <w:rPr>
          <w:sz w:val="19"/>
          <w:szCs w:val="19"/>
        </w:rPr>
        <w:t>Республика намерена значительно увеличить пенсии и повысить зарплаты бюджетникам и госслужащим</w:t>
      </w:r>
      <w:hyperlink r:id="rId5" w:history="1">
        <w:r w:rsidRPr="00B469BD">
          <w:rPr>
            <w:rStyle w:val="af4"/>
            <w:color w:val="auto"/>
            <w:sz w:val="19"/>
            <w:szCs w:val="19"/>
            <w:u w:val="none"/>
            <w:lang w:eastAsia="ru-RU"/>
          </w:rPr>
          <w:t xml:space="preserve"> [Электронный ресурс]. – </w:t>
        </w:r>
        <w:r w:rsidRPr="00B469BD">
          <w:rPr>
            <w:rStyle w:val="af4"/>
            <w:color w:val="auto"/>
            <w:sz w:val="19"/>
            <w:szCs w:val="19"/>
            <w:u w:val="none"/>
          </w:rPr>
          <w:t>URL:</w:t>
        </w:r>
        <w:r w:rsidRPr="00B469BD">
          <w:rPr>
            <w:rStyle w:val="af4"/>
            <w:b/>
            <w:i/>
            <w:color w:val="auto"/>
            <w:sz w:val="19"/>
            <w:szCs w:val="19"/>
            <w:u w:val="none"/>
            <w:lang w:eastAsia="ru-RU"/>
          </w:rPr>
          <w:t xml:space="preserve"> </w:t>
        </w:r>
        <w:r w:rsidRPr="00B469BD">
          <w:rPr>
            <w:rStyle w:val="af4"/>
            <w:color w:val="auto"/>
            <w:sz w:val="19"/>
            <w:szCs w:val="19"/>
            <w:u w:val="none"/>
          </w:rPr>
          <w:t>https://dan-news.info/politics/respublika-namerena-znachitelno-uvelichit-pensii-i-povysit-zarplaty-byudzhetnikam-i-gossluzhashhim-pushilin.html</w:t>
        </w:r>
      </w:hyperlink>
    </w:p>
  </w:footnote>
  <w:footnote w:id="9">
    <w:p w:rsidR="00494E06" w:rsidRDefault="002C5ABE" w:rsidP="00275637">
      <w:pPr>
        <w:pStyle w:val="a3"/>
        <w:spacing w:line="216" w:lineRule="auto"/>
        <w:ind w:firstLine="425"/>
      </w:pPr>
      <w:r w:rsidRPr="00B469BD">
        <w:rPr>
          <w:rStyle w:val="aa"/>
          <w:sz w:val="20"/>
        </w:rPr>
        <w:footnoteRef/>
      </w:r>
      <w:r w:rsidRPr="00B469BD">
        <w:rPr>
          <w:sz w:val="20"/>
        </w:rPr>
        <w:t> </w:t>
      </w:r>
      <w:r w:rsidRPr="00BF765D">
        <w:rPr>
          <w:szCs w:val="19"/>
        </w:rPr>
        <w:t>Ключевые показатели социально-экономического развития Доне</w:t>
      </w:r>
      <w:r w:rsidRPr="00BF765D">
        <w:rPr>
          <w:szCs w:val="19"/>
        </w:rPr>
        <w:t>ц</w:t>
      </w:r>
      <w:r w:rsidRPr="00BF765D">
        <w:rPr>
          <w:szCs w:val="19"/>
        </w:rPr>
        <w:t>кой Народной Республики в 2019 г</w:t>
      </w:r>
      <w:r>
        <w:rPr>
          <w:szCs w:val="19"/>
        </w:rPr>
        <w:t>.</w:t>
      </w:r>
      <w:r w:rsidRPr="00BF765D">
        <w:rPr>
          <w:szCs w:val="19"/>
        </w:rPr>
        <w:t xml:space="preserve"> </w:t>
      </w:r>
      <w:r w:rsidRPr="00B469BD">
        <w:rPr>
          <w:szCs w:val="19"/>
        </w:rPr>
        <w:t xml:space="preserve">[Электронный ресурс]. – URL: </w:t>
      </w:r>
      <w:hyperlink r:id="rId6" w:history="1">
        <w:r w:rsidRPr="009672FE">
          <w:rPr>
            <w:rStyle w:val="af4"/>
            <w:color w:val="auto"/>
            <w:szCs w:val="19"/>
            <w:u w:val="none"/>
          </w:rPr>
          <w:t>https://pravdnr.ru/klyuchevye-pokazateli-socialno-ekonomicheskogo-razvitiya-doneckoj-narodnoj-respubliki-v-2019-godu-dannye-mer/</w:t>
        </w:r>
      </w:hyperlink>
    </w:p>
  </w:footnote>
  <w:footnote w:id="10">
    <w:p w:rsidR="00494E06" w:rsidRDefault="002C5ABE" w:rsidP="00275637">
      <w:pPr>
        <w:pStyle w:val="19"/>
        <w:spacing w:line="216" w:lineRule="auto"/>
        <w:ind w:firstLine="567"/>
        <w:jc w:val="both"/>
      </w:pPr>
      <w:r w:rsidRPr="00B469BD">
        <w:rPr>
          <w:rStyle w:val="aa"/>
          <w:rFonts w:ascii="Times New Roman" w:hAnsi="Times New Roman"/>
          <w:sz w:val="20"/>
          <w:szCs w:val="20"/>
        </w:rPr>
        <w:footnoteRef/>
      </w:r>
      <w:r w:rsidRPr="00B469BD">
        <w:rPr>
          <w:rFonts w:ascii="Times New Roman" w:hAnsi="Times New Roman"/>
          <w:sz w:val="19"/>
          <w:szCs w:val="19"/>
        </w:rPr>
        <w:t> В ОБСЕ сообщили о предложении Кучмы снять блокаду Донба</w:t>
      </w:r>
      <w:r w:rsidRPr="00B469BD">
        <w:rPr>
          <w:rFonts w:ascii="Times New Roman" w:hAnsi="Times New Roman"/>
          <w:sz w:val="19"/>
          <w:szCs w:val="19"/>
        </w:rPr>
        <w:t>с</w:t>
      </w:r>
      <w:r w:rsidRPr="00B469BD">
        <w:rPr>
          <w:rFonts w:ascii="Times New Roman" w:hAnsi="Times New Roman"/>
          <w:sz w:val="19"/>
          <w:szCs w:val="19"/>
        </w:rPr>
        <w:t>са</w:t>
      </w:r>
      <w:r>
        <w:rPr>
          <w:rFonts w:ascii="Times New Roman" w:hAnsi="Times New Roman"/>
          <w:sz w:val="19"/>
          <w:szCs w:val="19"/>
        </w:rPr>
        <w:t xml:space="preserve"> </w:t>
      </w:r>
      <w:r w:rsidRPr="00B469BD">
        <w:rPr>
          <w:rFonts w:ascii="Times New Roman" w:hAnsi="Times New Roman"/>
          <w:sz w:val="19"/>
          <w:szCs w:val="19"/>
        </w:rPr>
        <w:t>[Электронный ресурс]. – URL:</w:t>
      </w:r>
      <w:r>
        <w:rPr>
          <w:rFonts w:ascii="Times New Roman" w:hAnsi="Times New Roman"/>
          <w:sz w:val="19"/>
          <w:szCs w:val="19"/>
        </w:rPr>
        <w:t xml:space="preserve"> </w:t>
      </w:r>
      <w:r w:rsidRPr="00B469BD">
        <w:rPr>
          <w:rFonts w:ascii="Times New Roman" w:hAnsi="Times New Roman"/>
          <w:sz w:val="19"/>
          <w:szCs w:val="19"/>
        </w:rPr>
        <w:t>https://russian.rt.com/ussr/news/638430-obse-kuchma-blokada</w:t>
      </w:r>
    </w:p>
  </w:footnote>
  <w:footnote w:id="11">
    <w:p w:rsidR="00494E06" w:rsidRDefault="002C5ABE" w:rsidP="00275637">
      <w:pPr>
        <w:pStyle w:val="19"/>
        <w:spacing w:line="216" w:lineRule="auto"/>
        <w:ind w:firstLine="567"/>
        <w:jc w:val="both"/>
      </w:pPr>
      <w:r w:rsidRPr="00B469BD">
        <w:rPr>
          <w:rStyle w:val="aa"/>
          <w:rFonts w:ascii="Times New Roman" w:hAnsi="Times New Roman"/>
          <w:sz w:val="20"/>
          <w:szCs w:val="20"/>
        </w:rPr>
        <w:footnoteRef/>
      </w:r>
      <w:r w:rsidRPr="00B469BD">
        <w:rPr>
          <w:rFonts w:ascii="Times New Roman" w:hAnsi="Times New Roman"/>
          <w:sz w:val="20"/>
          <w:szCs w:val="20"/>
        </w:rPr>
        <w:t> </w:t>
      </w:r>
      <w:r w:rsidRPr="00B469BD">
        <w:rPr>
          <w:rFonts w:ascii="Times New Roman" w:hAnsi="Times New Roman"/>
          <w:sz w:val="19"/>
          <w:szCs w:val="19"/>
        </w:rPr>
        <w:t>В Совете Федерации прокомментировали предложение Кучмы снять блокаду Донбасса [Электронный ресурс]. – URL:</w:t>
      </w:r>
      <w:r>
        <w:rPr>
          <w:rFonts w:ascii="Times New Roman" w:hAnsi="Times New Roman"/>
          <w:sz w:val="19"/>
          <w:szCs w:val="19"/>
        </w:rPr>
        <w:t xml:space="preserve"> </w:t>
      </w:r>
      <w:r w:rsidRPr="00B469BD">
        <w:rPr>
          <w:rFonts w:ascii="Times New Roman" w:hAnsi="Times New Roman"/>
          <w:sz w:val="19"/>
          <w:szCs w:val="19"/>
        </w:rPr>
        <w:t>https://russian.rt.com/</w:t>
      </w:r>
      <w:r>
        <w:rPr>
          <w:rFonts w:ascii="Times New Roman" w:hAnsi="Times New Roman"/>
          <w:sz w:val="19"/>
          <w:szCs w:val="19"/>
        </w:rPr>
        <w:br/>
      </w:r>
      <w:r w:rsidRPr="00B469BD">
        <w:rPr>
          <w:rFonts w:ascii="Times New Roman" w:hAnsi="Times New Roman"/>
          <w:sz w:val="19"/>
          <w:szCs w:val="19"/>
        </w:rPr>
        <w:t>ussr/news/638455-ukraina-donbass-kuchma-obse</w:t>
      </w:r>
    </w:p>
  </w:footnote>
  <w:footnote w:id="12">
    <w:p w:rsidR="00494E06" w:rsidRDefault="002C5ABE" w:rsidP="00275637">
      <w:pPr>
        <w:pStyle w:val="19"/>
        <w:spacing w:line="216" w:lineRule="auto"/>
        <w:ind w:firstLine="567"/>
        <w:jc w:val="both"/>
      </w:pPr>
      <w:r w:rsidRPr="00B469BD">
        <w:rPr>
          <w:rStyle w:val="aa"/>
          <w:rFonts w:ascii="Times New Roman" w:hAnsi="Times New Roman"/>
          <w:sz w:val="20"/>
          <w:szCs w:val="20"/>
        </w:rPr>
        <w:footnoteRef/>
      </w:r>
      <w:r w:rsidRPr="00B469BD">
        <w:rPr>
          <w:rFonts w:ascii="Times New Roman" w:hAnsi="Times New Roman"/>
          <w:sz w:val="20"/>
          <w:szCs w:val="20"/>
        </w:rPr>
        <w:t> </w:t>
      </w:r>
      <w:r w:rsidRPr="00B469BD">
        <w:rPr>
          <w:rFonts w:ascii="Times New Roman" w:hAnsi="Times New Roman"/>
          <w:sz w:val="19"/>
          <w:szCs w:val="19"/>
        </w:rPr>
        <w:t>Дорожная карта Зеленского: отменят ли блокаду Донбасса?</w:t>
      </w:r>
      <w:r>
        <w:rPr>
          <w:rFonts w:ascii="Times New Roman" w:hAnsi="Times New Roman"/>
          <w:sz w:val="19"/>
          <w:szCs w:val="19"/>
        </w:rPr>
        <w:t xml:space="preserve"> </w:t>
      </w:r>
      <w:r w:rsidRPr="00B469BD">
        <w:rPr>
          <w:rFonts w:ascii="Times New Roman" w:hAnsi="Times New Roman"/>
          <w:sz w:val="19"/>
          <w:szCs w:val="19"/>
        </w:rPr>
        <w:t>[Электронный ресурс].</w:t>
      </w:r>
      <w:r w:rsidRPr="00B469BD">
        <w:rPr>
          <w:rStyle w:val="NoSpacingChar"/>
          <w:rFonts w:ascii="Times New Roman" w:hAnsi="Times New Roman"/>
          <w:sz w:val="19"/>
          <w:szCs w:val="19"/>
        </w:rPr>
        <w:t xml:space="preserve"> –</w:t>
      </w:r>
      <w:r w:rsidRPr="00B469BD">
        <w:rPr>
          <w:rFonts w:ascii="Times New Roman" w:hAnsi="Times New Roman"/>
          <w:sz w:val="19"/>
          <w:szCs w:val="19"/>
        </w:rPr>
        <w:t xml:space="preserve"> URL: https://www.bbc.com/ukrainian/features-russian-48554986</w:t>
      </w:r>
    </w:p>
  </w:footnote>
  <w:footnote w:id="13">
    <w:p w:rsidR="00494E06" w:rsidRDefault="002C5ABE" w:rsidP="003F07BC">
      <w:pPr>
        <w:pStyle w:val="19"/>
        <w:spacing w:line="216" w:lineRule="auto"/>
        <w:ind w:firstLine="567"/>
        <w:jc w:val="both"/>
      </w:pPr>
      <w:r w:rsidRPr="00B469BD">
        <w:rPr>
          <w:rStyle w:val="aa"/>
          <w:rFonts w:ascii="Times New Roman" w:hAnsi="Times New Roman"/>
          <w:sz w:val="20"/>
          <w:szCs w:val="20"/>
        </w:rPr>
        <w:footnoteRef/>
      </w:r>
      <w:r w:rsidRPr="00B469BD">
        <w:rPr>
          <w:rFonts w:ascii="Times New Roman" w:hAnsi="Times New Roman"/>
          <w:sz w:val="20"/>
          <w:szCs w:val="20"/>
        </w:rPr>
        <w:t> </w:t>
      </w:r>
      <w:r w:rsidRPr="00B04473">
        <w:rPr>
          <w:rFonts w:ascii="Times New Roman" w:hAnsi="Times New Roman"/>
          <w:sz w:val="19"/>
          <w:szCs w:val="19"/>
          <w:lang w:eastAsia="ru-RU"/>
        </w:rPr>
        <w:t>По оценке заместителя министра Украины по делам неподко</w:t>
      </w:r>
      <w:r w:rsidRPr="00B04473">
        <w:rPr>
          <w:rFonts w:ascii="Times New Roman" w:hAnsi="Times New Roman"/>
          <w:sz w:val="19"/>
          <w:szCs w:val="19"/>
          <w:lang w:eastAsia="ru-RU"/>
        </w:rPr>
        <w:t>н</w:t>
      </w:r>
      <w:r w:rsidRPr="00B04473">
        <w:rPr>
          <w:rFonts w:ascii="Times New Roman" w:hAnsi="Times New Roman"/>
          <w:sz w:val="19"/>
          <w:szCs w:val="19"/>
          <w:lang w:eastAsia="ru-RU"/>
        </w:rPr>
        <w:t xml:space="preserve">трольных Киеву территорий Юрия Грымчака, ущерб государству из-за транспортной блокады составил около 1,5% ВВП в 2017 году </w:t>
      </w:r>
      <w:r w:rsidRPr="00B469BD">
        <w:rPr>
          <w:rFonts w:ascii="Times New Roman" w:hAnsi="Times New Roman"/>
          <w:sz w:val="19"/>
          <w:szCs w:val="19"/>
          <w:lang w:eastAsia="ru-RU"/>
        </w:rPr>
        <w:t>[</w:t>
      </w:r>
      <w:r w:rsidRPr="00B469BD">
        <w:rPr>
          <w:rFonts w:ascii="Times New Roman" w:hAnsi="Times New Roman"/>
          <w:sz w:val="19"/>
          <w:szCs w:val="19"/>
        </w:rPr>
        <w:t>Электро</w:t>
      </w:r>
      <w:r w:rsidRPr="00B469BD">
        <w:rPr>
          <w:rFonts w:ascii="Times New Roman" w:hAnsi="Times New Roman"/>
          <w:sz w:val="19"/>
          <w:szCs w:val="19"/>
        </w:rPr>
        <w:t>н</w:t>
      </w:r>
      <w:r w:rsidRPr="00B469BD">
        <w:rPr>
          <w:rFonts w:ascii="Times New Roman" w:hAnsi="Times New Roman"/>
          <w:sz w:val="19"/>
          <w:szCs w:val="19"/>
        </w:rPr>
        <w:t>ный ресурс]. – URL:</w:t>
      </w:r>
      <w:r>
        <w:rPr>
          <w:rFonts w:ascii="Times New Roman" w:hAnsi="Times New Roman"/>
          <w:sz w:val="19"/>
          <w:szCs w:val="19"/>
        </w:rPr>
        <w:t xml:space="preserve"> </w:t>
      </w:r>
      <w:r w:rsidRPr="00B469BD">
        <w:rPr>
          <w:rFonts w:ascii="Times New Roman" w:hAnsi="Times New Roman"/>
          <w:sz w:val="19"/>
          <w:szCs w:val="19"/>
          <w:lang w:eastAsia="ru-RU"/>
        </w:rPr>
        <w:t>https://ukraina.ru/news/20190601/1023768246.html</w:t>
      </w:r>
    </w:p>
  </w:footnote>
  <w:footnote w:id="14">
    <w:p w:rsidR="00494E06" w:rsidRDefault="002C5ABE" w:rsidP="003F07BC">
      <w:pPr>
        <w:pStyle w:val="a3"/>
      </w:pPr>
      <w:r>
        <w:rPr>
          <w:rStyle w:val="aa"/>
        </w:rPr>
        <w:footnoteRef/>
      </w:r>
      <w:r>
        <w:t> </w:t>
      </w:r>
      <w:r w:rsidRPr="00B04473">
        <w:t>Немецкие эксперты оценили, какой ущерб война в Донбассе н</w:t>
      </w:r>
      <w:r w:rsidRPr="00B04473">
        <w:t>а</w:t>
      </w:r>
      <w:r w:rsidRPr="00B04473">
        <w:t>несла экономике Украины [Электронный ресурс]. – URL: https://ukraina.ru/news/20190601/1023768246.html</w:t>
      </w:r>
    </w:p>
  </w:footnote>
  <w:footnote w:id="15">
    <w:p w:rsidR="00494E06" w:rsidRDefault="002C5ABE" w:rsidP="003F07BC">
      <w:pPr>
        <w:pStyle w:val="19"/>
        <w:spacing w:line="216" w:lineRule="auto"/>
        <w:ind w:firstLine="567"/>
        <w:jc w:val="both"/>
      </w:pPr>
      <w:r w:rsidRPr="00B469BD">
        <w:rPr>
          <w:rStyle w:val="aa"/>
          <w:rFonts w:ascii="Times New Roman" w:hAnsi="Times New Roman"/>
          <w:sz w:val="20"/>
          <w:szCs w:val="20"/>
        </w:rPr>
        <w:footnoteRef/>
      </w:r>
      <w:r w:rsidRPr="00B469BD">
        <w:rPr>
          <w:rFonts w:ascii="Times New Roman" w:hAnsi="Times New Roman"/>
          <w:sz w:val="19"/>
          <w:szCs w:val="19"/>
          <w:lang w:val="en-US"/>
        </w:rPr>
        <w:t xml:space="preserve"> The war in Europe: Economic costs of the Ukrainian conflict. </w:t>
      </w:r>
      <w:r w:rsidRPr="00986235">
        <w:rPr>
          <w:rFonts w:ascii="Times New Roman" w:hAnsi="Times New Roman"/>
          <w:sz w:val="19"/>
          <w:szCs w:val="19"/>
          <w:lang w:val="de-DE"/>
        </w:rPr>
        <w:t xml:space="preserve">Ju. Bluszcz M. Valente// Deutsches Institut für Wirtschaftsforschung. </w:t>
      </w:r>
      <w:r w:rsidRPr="00B469BD">
        <w:rPr>
          <w:rFonts w:ascii="Times New Roman" w:hAnsi="Times New Roman"/>
          <w:sz w:val="19"/>
          <w:szCs w:val="18"/>
          <w:lang w:val="en-US"/>
        </w:rPr>
        <w:sym w:font="Symbol" w:char="F02D"/>
      </w:r>
      <w:r w:rsidRPr="00986235">
        <w:rPr>
          <w:rFonts w:ascii="Times New Roman" w:hAnsi="Times New Roman"/>
          <w:sz w:val="19"/>
          <w:szCs w:val="19"/>
          <w:lang w:val="de-DE"/>
        </w:rPr>
        <w:t xml:space="preserve"> </w:t>
      </w:r>
      <w:r w:rsidRPr="00B469BD">
        <w:rPr>
          <w:rFonts w:ascii="Times New Roman" w:hAnsi="Times New Roman"/>
          <w:sz w:val="19"/>
          <w:szCs w:val="19"/>
        </w:rPr>
        <w:t>DIW Berlin, 2019. – 31 с.</w:t>
      </w:r>
    </w:p>
  </w:footnote>
  <w:footnote w:id="16">
    <w:p w:rsidR="00494E06" w:rsidRDefault="002C5ABE" w:rsidP="00275637">
      <w:pPr>
        <w:pStyle w:val="af5"/>
        <w:spacing w:line="216" w:lineRule="auto"/>
        <w:ind w:firstLine="567"/>
        <w:jc w:val="both"/>
      </w:pPr>
      <w:r w:rsidRPr="00B469BD">
        <w:rPr>
          <w:rStyle w:val="aa"/>
          <w:sz w:val="20"/>
          <w:szCs w:val="20"/>
        </w:rPr>
        <w:footnoteRef/>
      </w:r>
      <w:r w:rsidRPr="00B469BD">
        <w:rPr>
          <w:sz w:val="20"/>
          <w:szCs w:val="20"/>
        </w:rPr>
        <w:t> </w:t>
      </w:r>
      <w:r w:rsidRPr="00B469BD">
        <w:rPr>
          <w:sz w:val="19"/>
          <w:szCs w:val="19"/>
        </w:rPr>
        <w:t>Министерство доходов и сборов работает над формированием сбалансированной системы налогообложения</w:t>
      </w:r>
      <w:r>
        <w:rPr>
          <w:sz w:val="19"/>
          <w:szCs w:val="19"/>
        </w:rPr>
        <w:t xml:space="preserve">. Е. Лавренов </w:t>
      </w:r>
      <w:r w:rsidRPr="00B469BD">
        <w:rPr>
          <w:sz w:val="19"/>
          <w:szCs w:val="19"/>
          <w:lang w:eastAsia="ru-RU"/>
        </w:rPr>
        <w:t>[</w:t>
      </w:r>
      <w:r w:rsidRPr="00B469BD">
        <w:rPr>
          <w:sz w:val="19"/>
          <w:szCs w:val="19"/>
        </w:rPr>
        <w:t>Электронный ресурс]. – URL:</w:t>
      </w:r>
      <w:r w:rsidRPr="00B469BD">
        <w:rPr>
          <w:b/>
          <w:sz w:val="19"/>
          <w:szCs w:val="19"/>
        </w:rPr>
        <w:t xml:space="preserve"> </w:t>
      </w:r>
      <w:hyperlink r:id="rId7" w:history="1">
        <w:r w:rsidRPr="00B469BD">
          <w:rPr>
            <w:rStyle w:val="af4"/>
            <w:color w:val="auto"/>
            <w:sz w:val="19"/>
            <w:szCs w:val="19"/>
            <w:u w:val="none"/>
          </w:rPr>
          <w:t>https://dnr-online.ru/2019/03/01/ministerstvo-dohodov-i-sborov-rabotaet-nad-formiro</w:t>
        </w:r>
      </w:hyperlink>
      <w:r w:rsidRPr="00B469BD">
        <w:rPr>
          <w:sz w:val="19"/>
          <w:szCs w:val="19"/>
        </w:rPr>
        <w:t>vaniem-sbalansirovannoj-sistemy-nalogooblozheniya-evgenij-lavrenov/</w:t>
      </w:r>
    </w:p>
  </w:footnote>
  <w:footnote w:id="17">
    <w:p w:rsidR="00494E06" w:rsidRDefault="002C5ABE" w:rsidP="00275637">
      <w:pPr>
        <w:pStyle w:val="af5"/>
        <w:spacing w:line="216" w:lineRule="auto"/>
        <w:ind w:firstLine="567"/>
        <w:jc w:val="both"/>
      </w:pPr>
      <w:r w:rsidRPr="00B469BD">
        <w:rPr>
          <w:rStyle w:val="aa"/>
          <w:sz w:val="20"/>
          <w:szCs w:val="20"/>
        </w:rPr>
        <w:footnoteRef/>
      </w:r>
      <w:r w:rsidRPr="00B469BD">
        <w:rPr>
          <w:sz w:val="20"/>
          <w:szCs w:val="20"/>
        </w:rPr>
        <w:t> </w:t>
      </w:r>
      <w:r w:rsidRPr="00B469BD">
        <w:rPr>
          <w:sz w:val="19"/>
          <w:szCs w:val="19"/>
        </w:rPr>
        <w:t>Руководители местных администраций презентовали программы восстановления и развития экономики и социальной сферы на 2019 г</w:t>
      </w:r>
      <w:r w:rsidRPr="00B469BD">
        <w:rPr>
          <w:bCs/>
          <w:sz w:val="19"/>
          <w:szCs w:val="19"/>
        </w:rPr>
        <w:t>.</w:t>
      </w:r>
      <w:r w:rsidRPr="00B469BD">
        <w:rPr>
          <w:sz w:val="19"/>
          <w:szCs w:val="19"/>
        </w:rPr>
        <w:t xml:space="preserve"> </w:t>
      </w:r>
      <w:r w:rsidRPr="00B469BD">
        <w:rPr>
          <w:bCs/>
          <w:sz w:val="19"/>
          <w:szCs w:val="19"/>
        </w:rPr>
        <w:t>[</w:t>
      </w:r>
      <w:r w:rsidRPr="00B469BD">
        <w:rPr>
          <w:sz w:val="19"/>
          <w:szCs w:val="19"/>
        </w:rPr>
        <w:t xml:space="preserve">Электронный ресурс]. – URL: </w:t>
      </w:r>
      <w:hyperlink r:id="rId8" w:history="1">
        <w:r w:rsidRPr="00B469BD">
          <w:rPr>
            <w:rStyle w:val="af4"/>
            <w:color w:val="auto"/>
            <w:sz w:val="19"/>
            <w:szCs w:val="19"/>
            <w:u w:val="none"/>
          </w:rPr>
          <w:t>http://mer.govdnr.ru/index.php?option=com_content</w:t>
        </w:r>
        <w:r>
          <w:rPr>
            <w:rStyle w:val="af4"/>
            <w:color w:val="auto"/>
            <w:sz w:val="19"/>
            <w:szCs w:val="19"/>
            <w:u w:val="none"/>
          </w:rPr>
          <w:br/>
        </w:r>
        <w:r w:rsidRPr="00B469BD">
          <w:rPr>
            <w:rStyle w:val="af4"/>
            <w:color w:val="auto"/>
            <w:sz w:val="19"/>
            <w:szCs w:val="19"/>
            <w:u w:val="none"/>
          </w:rPr>
          <w:t>&amp;view=article&amp;id=6710:rukovoditeli-mestnykh-administratsij-prezentovali-programmy-vosstanov</w:t>
        </w:r>
      </w:hyperlink>
      <w:r w:rsidRPr="00B469BD">
        <w:rPr>
          <w:sz w:val="19"/>
          <w:szCs w:val="19"/>
        </w:rPr>
        <w:t>leniya-i-razvitiya-ekonomiki-i-sotsialnoj-sfery-na-2019-god&amp;catid=8&amp;Itemid=141</w:t>
      </w:r>
    </w:p>
  </w:footnote>
  <w:footnote w:id="18">
    <w:p w:rsidR="00494E06" w:rsidRDefault="002C5ABE" w:rsidP="00275637">
      <w:pPr>
        <w:pStyle w:val="af5"/>
        <w:spacing w:line="216" w:lineRule="auto"/>
        <w:ind w:firstLine="567"/>
        <w:jc w:val="both"/>
      </w:pPr>
      <w:r w:rsidRPr="00B469BD">
        <w:rPr>
          <w:rStyle w:val="aa"/>
          <w:sz w:val="20"/>
          <w:szCs w:val="20"/>
        </w:rPr>
        <w:footnoteRef/>
      </w:r>
      <w:r w:rsidRPr="00B469BD">
        <w:rPr>
          <w:sz w:val="20"/>
          <w:szCs w:val="20"/>
        </w:rPr>
        <w:t> </w:t>
      </w:r>
      <w:r w:rsidRPr="00E171F1">
        <w:rPr>
          <w:sz w:val="19"/>
          <w:szCs w:val="19"/>
        </w:rPr>
        <w:t xml:space="preserve">Пушилин </w:t>
      </w:r>
      <w:r>
        <w:rPr>
          <w:sz w:val="19"/>
          <w:szCs w:val="19"/>
        </w:rPr>
        <w:t>Д.</w:t>
      </w:r>
      <w:r w:rsidRPr="00952B5B">
        <w:rPr>
          <w:sz w:val="19"/>
          <w:szCs w:val="19"/>
        </w:rPr>
        <w:t xml:space="preserve"> </w:t>
      </w:r>
      <w:r>
        <w:rPr>
          <w:sz w:val="19"/>
          <w:szCs w:val="19"/>
        </w:rPr>
        <w:t>О</w:t>
      </w:r>
      <w:r w:rsidRPr="00E171F1">
        <w:rPr>
          <w:sz w:val="19"/>
          <w:szCs w:val="19"/>
        </w:rPr>
        <w:t xml:space="preserve"> планах перезапуска промышленности ДНР в 2019</w:t>
      </w:r>
      <w:r>
        <w:rPr>
          <w:sz w:val="19"/>
          <w:szCs w:val="19"/>
        </w:rPr>
        <w:t> </w:t>
      </w:r>
      <w:r w:rsidRPr="00E171F1">
        <w:rPr>
          <w:sz w:val="19"/>
          <w:szCs w:val="19"/>
        </w:rPr>
        <w:t>г</w:t>
      </w:r>
      <w:r>
        <w:rPr>
          <w:sz w:val="19"/>
          <w:szCs w:val="19"/>
        </w:rPr>
        <w:t xml:space="preserve">. Москва </w:t>
      </w:r>
      <w:r w:rsidRPr="00B469BD">
        <w:rPr>
          <w:sz w:val="19"/>
          <w:szCs w:val="19"/>
        </w:rPr>
        <w:t>[Электронный ресурс]. – URL:</w:t>
      </w:r>
      <w:r>
        <w:rPr>
          <w:sz w:val="19"/>
          <w:szCs w:val="19"/>
        </w:rPr>
        <w:t xml:space="preserve"> </w:t>
      </w:r>
      <w:hyperlink r:id="rId9" w:history="1">
        <w:r w:rsidRPr="00B469BD">
          <w:rPr>
            <w:sz w:val="19"/>
            <w:szCs w:val="19"/>
          </w:rPr>
          <w:t>https://www.interfax.ru/world/644806</w:t>
        </w:r>
      </w:hyperlink>
    </w:p>
  </w:footnote>
  <w:footnote w:id="19">
    <w:p w:rsidR="00494E06" w:rsidRDefault="002C5ABE" w:rsidP="00275637">
      <w:pPr>
        <w:pStyle w:val="19"/>
        <w:spacing w:line="216" w:lineRule="auto"/>
        <w:ind w:firstLine="567"/>
        <w:jc w:val="both"/>
      </w:pPr>
      <w:r w:rsidRPr="00100F4F">
        <w:rPr>
          <w:rStyle w:val="aa"/>
          <w:rFonts w:ascii="Times New Roman" w:hAnsi="Times New Roman"/>
          <w:bCs/>
          <w:sz w:val="20"/>
          <w:szCs w:val="20"/>
        </w:rPr>
        <w:footnoteRef/>
      </w:r>
      <w:r w:rsidRPr="00100F4F">
        <w:rPr>
          <w:rFonts w:ascii="Times New Roman" w:hAnsi="Times New Roman"/>
          <w:bCs/>
          <w:sz w:val="20"/>
          <w:szCs w:val="20"/>
          <w:vertAlign w:val="superscript"/>
        </w:rPr>
        <w:t> </w:t>
      </w:r>
      <w:r w:rsidRPr="003748DE">
        <w:rPr>
          <w:rFonts w:ascii="Times New Roman" w:hAnsi="Times New Roman"/>
          <w:bCs/>
          <w:sz w:val="19"/>
          <w:szCs w:val="19"/>
          <w:shd w:val="clear" w:color="auto" w:fill="FFFFFF"/>
        </w:rPr>
        <w:t>Во исполнение Указа Главы ДНР от 15 июля 2019 г. № 221,  пр</w:t>
      </w:r>
      <w:r w:rsidRPr="003748DE">
        <w:rPr>
          <w:rFonts w:ascii="Times New Roman" w:hAnsi="Times New Roman"/>
          <w:bCs/>
          <w:sz w:val="19"/>
          <w:szCs w:val="19"/>
          <w:shd w:val="clear" w:color="auto" w:fill="FFFFFF"/>
        </w:rPr>
        <w:t>и</w:t>
      </w:r>
      <w:r w:rsidRPr="003748DE">
        <w:rPr>
          <w:rFonts w:ascii="Times New Roman" w:hAnsi="Times New Roman"/>
          <w:bCs/>
          <w:sz w:val="19"/>
          <w:szCs w:val="19"/>
          <w:shd w:val="clear" w:color="auto" w:fill="FFFFFF"/>
        </w:rPr>
        <w:t xml:space="preserve">нято Постановление Правительства «Об организации Республиканской переписи населения </w:t>
      </w:r>
      <w:r w:rsidRPr="003748DE">
        <w:rPr>
          <w:rFonts w:ascii="Times New Roman" w:hAnsi="Times New Roman"/>
          <w:bCs/>
          <w:sz w:val="19"/>
          <w:szCs w:val="19"/>
        </w:rPr>
        <w:t>2019</w:t>
      </w:r>
      <w:r w:rsidRPr="003748DE">
        <w:rPr>
          <w:rFonts w:ascii="Times New Roman" w:hAnsi="Times New Roman"/>
          <w:bCs/>
          <w:sz w:val="19"/>
          <w:szCs w:val="19"/>
          <w:lang w:val="en-US"/>
        </w:rPr>
        <w:t> </w:t>
      </w:r>
      <w:r w:rsidRPr="003748DE">
        <w:rPr>
          <w:rFonts w:ascii="Times New Roman" w:hAnsi="Times New Roman"/>
          <w:bCs/>
          <w:sz w:val="19"/>
          <w:szCs w:val="19"/>
        </w:rPr>
        <w:t>г</w:t>
      </w:r>
      <w:r w:rsidRPr="003748DE">
        <w:rPr>
          <w:rFonts w:ascii="Times New Roman" w:hAnsi="Times New Roman"/>
          <w:bCs/>
          <w:sz w:val="19"/>
          <w:szCs w:val="19"/>
          <w:shd w:val="clear" w:color="auto" w:fill="FFFFFF"/>
        </w:rPr>
        <w:t>».</w:t>
      </w:r>
      <w:r w:rsidRPr="003748DE">
        <w:rPr>
          <w:rFonts w:ascii="Times New Roman" w:hAnsi="Times New Roman"/>
          <w:bCs/>
          <w:sz w:val="19"/>
          <w:szCs w:val="19"/>
        </w:rPr>
        <w:t xml:space="preserve"> Правительством принят ряд нормативных правовых актов [Электронный ресурс]. – </w:t>
      </w:r>
      <w:r w:rsidRPr="003748DE">
        <w:rPr>
          <w:rFonts w:ascii="Times New Roman" w:hAnsi="Times New Roman"/>
          <w:bCs/>
          <w:sz w:val="19"/>
          <w:szCs w:val="19"/>
          <w:lang w:val="en-US"/>
        </w:rPr>
        <w:t>URL</w:t>
      </w:r>
      <w:r w:rsidRPr="003748DE">
        <w:rPr>
          <w:rFonts w:ascii="Times New Roman" w:hAnsi="Times New Roman"/>
          <w:bCs/>
          <w:sz w:val="19"/>
          <w:szCs w:val="19"/>
        </w:rPr>
        <w:t xml:space="preserve">: </w:t>
      </w:r>
      <w:r w:rsidRPr="003748DE">
        <w:rPr>
          <w:rFonts w:ascii="Times New Roman" w:hAnsi="Times New Roman"/>
          <w:bCs/>
          <w:iCs/>
          <w:sz w:val="19"/>
          <w:szCs w:val="19"/>
          <w:shd w:val="clear" w:color="auto" w:fill="FFFFFF"/>
        </w:rPr>
        <w:t>http://smdnr.ru/</w:t>
      </w:r>
      <w:r w:rsidRPr="003748DE">
        <w:rPr>
          <w:rFonts w:ascii="Times New Roman" w:hAnsi="Times New Roman"/>
          <w:bCs/>
          <w:iCs/>
          <w:sz w:val="19"/>
          <w:szCs w:val="19"/>
          <w:shd w:val="clear" w:color="auto" w:fill="FFFFFF"/>
        </w:rPr>
        <w:br/>
        <w:t>pravitelstvom-prinyat-ryad-normativnyx-pravovyx-aktov-2/</w:t>
      </w:r>
    </w:p>
  </w:footnote>
  <w:footnote w:id="20">
    <w:p w:rsidR="00494E06" w:rsidRDefault="002C5ABE" w:rsidP="00275637">
      <w:pPr>
        <w:pStyle w:val="19"/>
        <w:spacing w:line="216" w:lineRule="auto"/>
        <w:ind w:firstLine="567"/>
        <w:jc w:val="both"/>
      </w:pPr>
      <w:r w:rsidRPr="00100F4F">
        <w:rPr>
          <w:rStyle w:val="aa"/>
          <w:rFonts w:ascii="Times New Roman" w:hAnsi="Times New Roman"/>
          <w:bCs/>
          <w:sz w:val="20"/>
          <w:szCs w:val="20"/>
        </w:rPr>
        <w:footnoteRef/>
      </w:r>
      <w:r w:rsidRPr="00100F4F">
        <w:rPr>
          <w:rFonts w:ascii="Times New Roman" w:hAnsi="Times New Roman"/>
          <w:bCs/>
          <w:sz w:val="19"/>
          <w:szCs w:val="19"/>
        </w:rPr>
        <w:t> </w:t>
      </w:r>
      <w:r w:rsidRPr="00FB3518">
        <w:rPr>
          <w:rFonts w:ascii="Times New Roman" w:hAnsi="Times New Roman"/>
          <w:bCs/>
          <w:sz w:val="19"/>
          <w:szCs w:val="19"/>
        </w:rPr>
        <w:t>Перепись населения является эффективным инструментом соц</w:t>
      </w:r>
      <w:r w:rsidRPr="00FB3518">
        <w:rPr>
          <w:rFonts w:ascii="Times New Roman" w:hAnsi="Times New Roman"/>
          <w:bCs/>
          <w:sz w:val="19"/>
          <w:szCs w:val="19"/>
        </w:rPr>
        <w:t>и</w:t>
      </w:r>
      <w:r w:rsidRPr="00FB3518">
        <w:rPr>
          <w:rFonts w:ascii="Times New Roman" w:hAnsi="Times New Roman"/>
          <w:bCs/>
          <w:sz w:val="19"/>
          <w:szCs w:val="19"/>
        </w:rPr>
        <w:t>ально-экономического прогнозирования. Министр экономического разв</w:t>
      </w:r>
      <w:r w:rsidRPr="00FB3518">
        <w:rPr>
          <w:rFonts w:ascii="Times New Roman" w:hAnsi="Times New Roman"/>
          <w:bCs/>
          <w:sz w:val="19"/>
          <w:szCs w:val="19"/>
        </w:rPr>
        <w:t>и</w:t>
      </w:r>
      <w:r w:rsidRPr="00FB3518">
        <w:rPr>
          <w:rFonts w:ascii="Times New Roman" w:hAnsi="Times New Roman"/>
          <w:bCs/>
          <w:sz w:val="19"/>
          <w:szCs w:val="19"/>
        </w:rPr>
        <w:t xml:space="preserve">тия ДНР </w:t>
      </w:r>
      <w:hyperlink r:id="rId10" w:history="1">
        <w:r w:rsidRPr="00FB3518">
          <w:rPr>
            <w:rStyle w:val="af4"/>
            <w:rFonts w:ascii="Times New Roman" w:hAnsi="Times New Roman"/>
            <w:bCs/>
            <w:color w:val="auto"/>
            <w:sz w:val="19"/>
            <w:szCs w:val="19"/>
            <w:u w:val="none"/>
            <w:shd w:val="clear" w:color="auto" w:fill="FFFFFF"/>
          </w:rPr>
          <w:t>[</w:t>
        </w:r>
        <w:r w:rsidRPr="00FB3518">
          <w:rPr>
            <w:rStyle w:val="af4"/>
            <w:rFonts w:ascii="Times New Roman" w:hAnsi="Times New Roman"/>
            <w:bCs/>
            <w:color w:val="auto"/>
            <w:sz w:val="19"/>
            <w:szCs w:val="19"/>
            <w:u w:val="none"/>
          </w:rPr>
          <w:t xml:space="preserve">Электронный ресурс]. – </w:t>
        </w:r>
        <w:r w:rsidRPr="00FB3518">
          <w:rPr>
            <w:rStyle w:val="af4"/>
            <w:rFonts w:ascii="Times New Roman" w:hAnsi="Times New Roman"/>
            <w:bCs/>
            <w:color w:val="auto"/>
            <w:sz w:val="19"/>
            <w:szCs w:val="19"/>
            <w:u w:val="none"/>
            <w:lang w:val="en-US"/>
          </w:rPr>
          <w:t>URL</w:t>
        </w:r>
        <w:r w:rsidRPr="00FB3518">
          <w:rPr>
            <w:rStyle w:val="af4"/>
            <w:rFonts w:ascii="Times New Roman" w:hAnsi="Times New Roman"/>
            <w:bCs/>
            <w:color w:val="auto"/>
            <w:sz w:val="19"/>
            <w:szCs w:val="19"/>
            <w:u w:val="none"/>
          </w:rPr>
          <w:t xml:space="preserve">: </w:t>
        </w:r>
        <w:r w:rsidRPr="00FB3518">
          <w:rPr>
            <w:rStyle w:val="af4"/>
            <w:rFonts w:ascii="Times New Roman" w:hAnsi="Times New Roman"/>
            <w:bCs/>
            <w:iCs/>
            <w:color w:val="auto"/>
            <w:sz w:val="19"/>
            <w:szCs w:val="19"/>
            <w:u w:val="none"/>
            <w:shd w:val="clear" w:color="auto" w:fill="FFFFFF"/>
          </w:rPr>
          <w:t>http://</w:t>
        </w:r>
        <w:r w:rsidRPr="00FB3518">
          <w:rPr>
            <w:rStyle w:val="af4"/>
            <w:rFonts w:ascii="Times New Roman" w:hAnsi="Times New Roman"/>
            <w:bCs/>
            <w:color w:val="auto"/>
            <w:sz w:val="19"/>
            <w:szCs w:val="19"/>
            <w:u w:val="none"/>
            <w:shd w:val="clear" w:color="auto" w:fill="FFFFFF"/>
          </w:rPr>
          <w:t>smdnr.ru/perepis-naseleniya-yavlyaetsya-effektivnym-instrumentom-social</w:t>
        </w:r>
      </w:hyperlink>
    </w:p>
  </w:footnote>
  <w:footnote w:id="21">
    <w:p w:rsidR="00494E06" w:rsidRDefault="002C5ABE" w:rsidP="00275637">
      <w:pPr>
        <w:pStyle w:val="19"/>
        <w:spacing w:line="216" w:lineRule="auto"/>
        <w:ind w:firstLine="567"/>
        <w:jc w:val="both"/>
      </w:pPr>
      <w:r w:rsidRPr="00100F4F">
        <w:rPr>
          <w:rStyle w:val="aa"/>
          <w:rFonts w:ascii="Times New Roman" w:hAnsi="Times New Roman"/>
          <w:bCs/>
          <w:sz w:val="20"/>
          <w:szCs w:val="20"/>
        </w:rPr>
        <w:footnoteRef/>
      </w:r>
      <w:r w:rsidRPr="00100F4F">
        <w:rPr>
          <w:rFonts w:ascii="Times New Roman" w:hAnsi="Times New Roman"/>
          <w:bCs/>
          <w:sz w:val="19"/>
          <w:szCs w:val="19"/>
        </w:rPr>
        <w:t> Перепись населения, как инструмент социального и экономич</w:t>
      </w:r>
      <w:r w:rsidRPr="00100F4F">
        <w:rPr>
          <w:rFonts w:ascii="Times New Roman" w:hAnsi="Times New Roman"/>
          <w:bCs/>
          <w:sz w:val="19"/>
          <w:szCs w:val="19"/>
        </w:rPr>
        <w:t>е</w:t>
      </w:r>
      <w:r w:rsidRPr="00100F4F">
        <w:rPr>
          <w:rFonts w:ascii="Times New Roman" w:hAnsi="Times New Roman"/>
          <w:bCs/>
          <w:sz w:val="19"/>
          <w:szCs w:val="19"/>
        </w:rPr>
        <w:t>ского прогнозирования [Электронный ресурс]. – URL:http://mer.govdnr.ru/</w:t>
      </w:r>
      <w:r>
        <w:rPr>
          <w:rFonts w:ascii="Times New Roman" w:hAnsi="Times New Roman"/>
          <w:bCs/>
          <w:sz w:val="19"/>
          <w:szCs w:val="19"/>
        </w:rPr>
        <w:br/>
      </w:r>
      <w:r w:rsidRPr="00100F4F">
        <w:rPr>
          <w:rFonts w:ascii="Times New Roman" w:hAnsi="Times New Roman"/>
          <w:bCs/>
          <w:sz w:val="19"/>
          <w:szCs w:val="19"/>
        </w:rPr>
        <w:t>index.php?option=com_content&amp;view=article&amp;id=7047:perepis-naseleniya-kak</w:t>
      </w:r>
      <w:r>
        <w:rPr>
          <w:rFonts w:ascii="Times New Roman" w:hAnsi="Times New Roman"/>
          <w:bCs/>
          <w:sz w:val="19"/>
          <w:szCs w:val="19"/>
        </w:rPr>
        <w:br/>
      </w:r>
      <w:r w:rsidRPr="00100F4F">
        <w:rPr>
          <w:rFonts w:ascii="Times New Roman" w:hAnsi="Times New Roman"/>
          <w:bCs/>
          <w:sz w:val="19"/>
          <w:szCs w:val="19"/>
        </w:rPr>
        <w:t>-instrument-sotsialnogo-i-ekonomicheskogo</w:t>
      </w:r>
      <w:r>
        <w:rPr>
          <w:rFonts w:ascii="Times New Roman" w:hAnsi="Times New Roman"/>
          <w:bCs/>
          <w:sz w:val="19"/>
          <w:szCs w:val="19"/>
        </w:rPr>
        <w:t>-</w:t>
      </w:r>
      <w:r w:rsidRPr="00100F4F">
        <w:rPr>
          <w:rFonts w:ascii="Times New Roman" w:hAnsi="Times New Roman"/>
          <w:bCs/>
          <w:sz w:val="19"/>
          <w:szCs w:val="19"/>
        </w:rPr>
        <w:t>prognozirovaniya&amp;catid=40&amp;</w:t>
      </w:r>
      <w:r>
        <w:rPr>
          <w:rFonts w:ascii="Times New Roman" w:hAnsi="Times New Roman"/>
          <w:bCs/>
          <w:sz w:val="19"/>
          <w:szCs w:val="19"/>
        </w:rPr>
        <w:br/>
      </w:r>
      <w:r w:rsidRPr="00100F4F">
        <w:rPr>
          <w:rFonts w:ascii="Times New Roman" w:hAnsi="Times New Roman"/>
          <w:bCs/>
          <w:sz w:val="19"/>
          <w:szCs w:val="19"/>
        </w:rPr>
        <w:t>Itemid=665</w:t>
      </w:r>
    </w:p>
  </w:footnote>
  <w:footnote w:id="22">
    <w:p w:rsidR="00494E06" w:rsidRDefault="002C5ABE" w:rsidP="00275637">
      <w:pPr>
        <w:pStyle w:val="19"/>
        <w:spacing w:line="216" w:lineRule="auto"/>
        <w:ind w:firstLine="567"/>
        <w:jc w:val="both"/>
      </w:pPr>
      <w:r w:rsidRPr="00B469BD">
        <w:rPr>
          <w:rStyle w:val="aa"/>
          <w:rFonts w:ascii="Times New Roman" w:hAnsi="Times New Roman"/>
          <w:bCs/>
          <w:sz w:val="20"/>
          <w:szCs w:val="20"/>
        </w:rPr>
        <w:footnoteRef/>
      </w:r>
      <w:r w:rsidRPr="00B469BD">
        <w:rPr>
          <w:rFonts w:ascii="Times New Roman" w:hAnsi="Times New Roman"/>
          <w:bCs/>
          <w:sz w:val="20"/>
          <w:szCs w:val="20"/>
        </w:rPr>
        <w:t> </w:t>
      </w:r>
      <w:r w:rsidRPr="00B469BD">
        <w:rPr>
          <w:rFonts w:ascii="Times New Roman" w:hAnsi="Times New Roman"/>
          <w:bCs/>
          <w:sz w:val="19"/>
          <w:szCs w:val="19"/>
        </w:rPr>
        <w:t>Представленные в докладе данные по ДНР взяты из официал</w:t>
      </w:r>
      <w:r w:rsidRPr="00B469BD">
        <w:rPr>
          <w:rFonts w:ascii="Times New Roman" w:hAnsi="Times New Roman"/>
          <w:bCs/>
          <w:sz w:val="19"/>
          <w:szCs w:val="19"/>
        </w:rPr>
        <w:t>ь</w:t>
      </w:r>
      <w:r w:rsidRPr="00B469BD">
        <w:rPr>
          <w:rFonts w:ascii="Times New Roman" w:hAnsi="Times New Roman"/>
          <w:bCs/>
          <w:sz w:val="19"/>
          <w:szCs w:val="19"/>
        </w:rPr>
        <w:t>ных источников новостных агентств, министерств и ведомств Республики</w:t>
      </w:r>
      <w:r>
        <w:rPr>
          <w:rFonts w:ascii="Times New Roman" w:hAnsi="Times New Roman"/>
          <w:bCs/>
          <w:sz w:val="19"/>
          <w:szCs w:val="19"/>
        </w:rPr>
        <w:t>.</w:t>
      </w:r>
    </w:p>
  </w:footnote>
  <w:footnote w:id="23">
    <w:p w:rsidR="00494E06" w:rsidRDefault="002C5ABE" w:rsidP="00275637">
      <w:pPr>
        <w:pStyle w:val="af5"/>
        <w:spacing w:line="216" w:lineRule="auto"/>
        <w:ind w:firstLine="567"/>
        <w:jc w:val="both"/>
      </w:pPr>
      <w:r w:rsidRPr="00B469BD">
        <w:rPr>
          <w:rStyle w:val="aa"/>
          <w:bCs/>
          <w:sz w:val="20"/>
          <w:szCs w:val="20"/>
        </w:rPr>
        <w:footnoteRef/>
      </w:r>
      <w:r w:rsidRPr="00B469BD">
        <w:rPr>
          <w:bCs/>
          <w:sz w:val="20"/>
          <w:szCs w:val="20"/>
        </w:rPr>
        <w:t> </w:t>
      </w:r>
      <w:r w:rsidRPr="00BF765D">
        <w:rPr>
          <w:bCs/>
          <w:sz w:val="19"/>
          <w:szCs w:val="19"/>
        </w:rPr>
        <w:t xml:space="preserve">От восстановления к развитию экономики: Минэкономразвития представило экономический портрет Республики на выставке достижений ДНР </w:t>
      </w:r>
      <w:r w:rsidRPr="00B469BD">
        <w:rPr>
          <w:bCs/>
          <w:sz w:val="19"/>
          <w:szCs w:val="19"/>
        </w:rPr>
        <w:t>[Электронный ресурс]. – URL:</w:t>
      </w:r>
      <w:r w:rsidRPr="00B469BD">
        <w:rPr>
          <w:sz w:val="19"/>
          <w:szCs w:val="19"/>
        </w:rPr>
        <w:t xml:space="preserve"> http://mer.govdnr.ru/index.php?option=</w:t>
      </w:r>
      <w:r>
        <w:rPr>
          <w:sz w:val="19"/>
          <w:szCs w:val="19"/>
        </w:rPr>
        <w:br/>
      </w:r>
      <w:r w:rsidRPr="00B469BD">
        <w:rPr>
          <w:sz w:val="19"/>
          <w:szCs w:val="19"/>
        </w:rPr>
        <w:t>com_content&amp;view=article&amp;id=6759:ot-vosstanovleniya-k-razvitiyu-ekonomi</w:t>
      </w:r>
      <w:r>
        <w:rPr>
          <w:sz w:val="19"/>
          <w:szCs w:val="19"/>
        </w:rPr>
        <w:br/>
      </w:r>
      <w:r w:rsidRPr="00B469BD">
        <w:rPr>
          <w:sz w:val="19"/>
          <w:szCs w:val="19"/>
        </w:rPr>
        <w:t>ki-minekonomrazvitiya-predstavilo-ekonomicheskij-portret-respubliki-na-vys</w:t>
      </w:r>
      <w:r>
        <w:rPr>
          <w:sz w:val="19"/>
          <w:szCs w:val="19"/>
        </w:rPr>
        <w:br/>
      </w:r>
      <w:r w:rsidRPr="00B469BD">
        <w:rPr>
          <w:sz w:val="19"/>
          <w:szCs w:val="19"/>
        </w:rPr>
        <w:t>tavke-dostizhenij-dnr&amp;catid=8&amp;Itemid=141</w:t>
      </w:r>
    </w:p>
  </w:footnote>
  <w:footnote w:id="24">
    <w:p w:rsidR="00494E06" w:rsidRDefault="002C5ABE" w:rsidP="00275637">
      <w:pPr>
        <w:pStyle w:val="19"/>
        <w:spacing w:line="216" w:lineRule="auto"/>
        <w:ind w:firstLine="567"/>
        <w:jc w:val="both"/>
      </w:pPr>
      <w:r w:rsidRPr="00100F4F">
        <w:rPr>
          <w:rStyle w:val="aa"/>
          <w:rFonts w:ascii="Times New Roman" w:hAnsi="Times New Roman"/>
          <w:sz w:val="20"/>
          <w:szCs w:val="20"/>
        </w:rPr>
        <w:footnoteRef/>
      </w:r>
      <w:r w:rsidRPr="00B469BD">
        <w:rPr>
          <w:rFonts w:ascii="Times New Roman" w:hAnsi="Times New Roman"/>
          <w:sz w:val="19"/>
          <w:szCs w:val="19"/>
        </w:rPr>
        <w:t> </w:t>
      </w:r>
      <w:r w:rsidRPr="00B469BD">
        <w:rPr>
          <w:rFonts w:ascii="Times New Roman" w:hAnsi="Times New Roman"/>
          <w:bCs/>
          <w:sz w:val="19"/>
          <w:szCs w:val="19"/>
        </w:rPr>
        <w:t xml:space="preserve">Металлургия ДНР: динамика роста [Электронный ресурс]. </w:t>
      </w:r>
      <w:r w:rsidRPr="00B469BD">
        <w:rPr>
          <w:rFonts w:ascii="Times New Roman" w:hAnsi="Times New Roman"/>
          <w:bCs/>
          <w:sz w:val="19"/>
          <w:szCs w:val="19"/>
          <w:lang w:val="en-US"/>
        </w:rPr>
        <w:t xml:space="preserve">‒URL: </w:t>
      </w:r>
      <w:hyperlink r:id="rId11" w:history="1">
        <w:r w:rsidRPr="00B469BD">
          <w:rPr>
            <w:rStyle w:val="af4"/>
            <w:rFonts w:ascii="Times New Roman" w:hAnsi="Times New Roman"/>
            <w:bCs/>
            <w:color w:val="000000"/>
            <w:sz w:val="19"/>
            <w:szCs w:val="19"/>
            <w:u w:val="none"/>
            <w:lang w:val="en-US"/>
          </w:rPr>
          <w:t>https://vsednr.ru/metallurgiya-dnr-dinamika-rosta</w:t>
        </w:r>
        <w:r w:rsidRPr="00B469BD">
          <w:rPr>
            <w:rStyle w:val="af4"/>
            <w:rFonts w:ascii="Times New Roman" w:hAnsi="Times New Roman"/>
            <w:bCs/>
            <w:color w:val="000000"/>
            <w:sz w:val="19"/>
            <w:szCs w:val="19"/>
            <w:lang w:val="en-US"/>
          </w:rPr>
          <w:t>/</w:t>
        </w:r>
      </w:hyperlink>
    </w:p>
  </w:footnote>
  <w:footnote w:id="25">
    <w:p w:rsidR="00494E06" w:rsidRDefault="002C5ABE" w:rsidP="00275637">
      <w:pPr>
        <w:pStyle w:val="a3"/>
        <w:spacing w:line="216" w:lineRule="auto"/>
      </w:pPr>
      <w:r w:rsidRPr="00100F4F">
        <w:rPr>
          <w:rStyle w:val="aa"/>
          <w:sz w:val="20"/>
          <w:szCs w:val="22"/>
        </w:rPr>
        <w:footnoteRef/>
      </w:r>
      <w:r>
        <w:rPr>
          <w:sz w:val="20"/>
          <w:szCs w:val="22"/>
        </w:rPr>
        <w:t> </w:t>
      </w:r>
      <w:r w:rsidRPr="00DC58C5">
        <w:t>Металлургия в ДНР // DNR LIVE, Новороссия. – 2019. –  №239. – С. 4–5.</w:t>
      </w:r>
    </w:p>
  </w:footnote>
  <w:footnote w:id="26">
    <w:p w:rsidR="00494E06" w:rsidRDefault="002C5ABE" w:rsidP="00275637">
      <w:pPr>
        <w:pStyle w:val="19"/>
        <w:spacing w:line="216" w:lineRule="auto"/>
        <w:ind w:firstLine="567"/>
        <w:jc w:val="both"/>
      </w:pPr>
      <w:r w:rsidRPr="00100F4F">
        <w:rPr>
          <w:rStyle w:val="aa"/>
          <w:rFonts w:ascii="Times New Roman" w:hAnsi="Times New Roman"/>
          <w:sz w:val="20"/>
          <w:szCs w:val="20"/>
        </w:rPr>
        <w:footnoteRef/>
      </w:r>
      <w:r w:rsidRPr="00100F4F">
        <w:rPr>
          <w:rFonts w:ascii="Times New Roman" w:hAnsi="Times New Roman"/>
          <w:sz w:val="20"/>
          <w:szCs w:val="20"/>
        </w:rPr>
        <w:t> </w:t>
      </w:r>
      <w:r w:rsidRPr="00100F4F">
        <w:rPr>
          <w:rFonts w:ascii="Times New Roman" w:hAnsi="Times New Roman"/>
          <w:sz w:val="19"/>
          <w:szCs w:val="19"/>
        </w:rPr>
        <w:t xml:space="preserve">Половян, А.В. </w:t>
      </w:r>
      <w:r w:rsidRPr="00100F4F">
        <w:rPr>
          <w:rFonts w:ascii="Times New Roman" w:hAnsi="Times New Roman"/>
          <w:color w:val="000000"/>
          <w:sz w:val="19"/>
          <w:szCs w:val="19"/>
        </w:rPr>
        <w:t xml:space="preserve">IT-управление </w:t>
      </w:r>
      <w:r w:rsidRPr="00100F4F">
        <w:rPr>
          <w:rFonts w:ascii="Times New Roman" w:hAnsi="Times New Roman"/>
          <w:sz w:val="19"/>
          <w:szCs w:val="19"/>
        </w:rPr>
        <w:t>развитием промышленности / А.В. Половян, Л.М. Кузьменко, С.Н. Гриневская // Вестник Института экономических исследований.  – 2018. – № 3 (11). – С. 5–13.</w:t>
      </w:r>
    </w:p>
  </w:footnote>
  <w:footnote w:id="27">
    <w:p w:rsidR="00494E06" w:rsidRDefault="002C5ABE" w:rsidP="00275637">
      <w:pPr>
        <w:spacing w:line="216" w:lineRule="auto"/>
      </w:pPr>
      <w:r w:rsidRPr="00100F4F">
        <w:rPr>
          <w:rStyle w:val="aa"/>
          <w:sz w:val="20"/>
          <w:szCs w:val="20"/>
        </w:rPr>
        <w:footnoteRef/>
      </w:r>
      <w:r w:rsidRPr="00100F4F">
        <w:rPr>
          <w:sz w:val="20"/>
          <w:szCs w:val="20"/>
        </w:rPr>
        <w:t> </w:t>
      </w:r>
      <w:r w:rsidRPr="00100F4F">
        <w:rPr>
          <w:sz w:val="19"/>
          <w:szCs w:val="19"/>
        </w:rPr>
        <w:t>Доклад об итогах работы Министерства промышленности и то</w:t>
      </w:r>
      <w:r w:rsidRPr="00100F4F">
        <w:rPr>
          <w:sz w:val="19"/>
          <w:szCs w:val="19"/>
        </w:rPr>
        <w:t>р</w:t>
      </w:r>
      <w:r w:rsidRPr="00100F4F">
        <w:rPr>
          <w:sz w:val="19"/>
          <w:szCs w:val="19"/>
        </w:rPr>
        <w:t xml:space="preserve">говли </w:t>
      </w:r>
      <w:r>
        <w:rPr>
          <w:sz w:val="19"/>
          <w:szCs w:val="19"/>
        </w:rPr>
        <w:t>в</w:t>
      </w:r>
      <w:r w:rsidRPr="00100F4F">
        <w:rPr>
          <w:sz w:val="19"/>
          <w:szCs w:val="19"/>
        </w:rPr>
        <w:t xml:space="preserve"> 2018 г. Правительственный час [Электронный ресурс]. – URL: </w:t>
      </w:r>
      <w:hyperlink r:id="rId12" w:history="1">
        <w:r w:rsidRPr="00100F4F">
          <w:rPr>
            <w:rStyle w:val="af4"/>
            <w:color w:val="auto"/>
            <w:sz w:val="19"/>
            <w:szCs w:val="19"/>
            <w:u w:val="none"/>
          </w:rPr>
          <w:t>http://mptdnr.ru/news/1077-doklad-eduarda-armatova-ob-itogah-raboty-ministerstva-promyshlennosti-i-torgovli-za-2018-god-pr.html</w:t>
        </w:r>
      </w:hyperlink>
    </w:p>
  </w:footnote>
  <w:footnote w:id="28">
    <w:p w:rsidR="00494E06" w:rsidRDefault="002C5ABE" w:rsidP="00275637">
      <w:pPr>
        <w:pStyle w:val="a3"/>
        <w:spacing w:line="216" w:lineRule="auto"/>
      </w:pPr>
      <w:r w:rsidRPr="00100F4F">
        <w:rPr>
          <w:rStyle w:val="aa"/>
          <w:sz w:val="20"/>
        </w:rPr>
        <w:footnoteRef/>
      </w:r>
      <w:r w:rsidRPr="00100F4F">
        <w:rPr>
          <w:szCs w:val="19"/>
        </w:rPr>
        <w:t xml:space="preserve"> Новости 26.08.2019 г. [Электронный ресурс]. – URL: </w:t>
      </w:r>
      <w:hyperlink r:id="rId13" w:history="1">
        <w:r w:rsidRPr="00100F4F">
          <w:rPr>
            <w:rStyle w:val="af4"/>
            <w:color w:val="auto"/>
            <w:szCs w:val="19"/>
            <w:u w:val="none"/>
          </w:rPr>
          <w:t>https://dnr-online.ru/2019/08/26/na-ooo-pp-tochmash-vnedryayut-tehnologii-po</w:t>
        </w:r>
        <w:r>
          <w:rPr>
            <w:rStyle w:val="af4"/>
            <w:color w:val="auto"/>
            <w:szCs w:val="19"/>
            <w:u w:val="none"/>
          </w:rPr>
          <w:t>-</w:t>
        </w:r>
        <w:r w:rsidRPr="00100F4F">
          <w:rPr>
            <w:rStyle w:val="af4"/>
            <w:color w:val="auto"/>
            <w:szCs w:val="19"/>
            <w:u w:val="none"/>
          </w:rPr>
          <w:t>moderni</w:t>
        </w:r>
      </w:hyperlink>
      <w:r>
        <w:rPr>
          <w:rStyle w:val="af4"/>
          <w:color w:val="auto"/>
          <w:szCs w:val="19"/>
          <w:u w:val="none"/>
        </w:rPr>
        <w:br/>
      </w:r>
      <w:r w:rsidRPr="00100F4F">
        <w:rPr>
          <w:szCs w:val="19"/>
        </w:rPr>
        <w:t>zatsii-stanochnogo-parka/</w:t>
      </w:r>
    </w:p>
  </w:footnote>
  <w:footnote w:id="29">
    <w:p w:rsidR="00494E06" w:rsidRDefault="002C5ABE" w:rsidP="00275637">
      <w:pPr>
        <w:spacing w:line="216" w:lineRule="auto"/>
      </w:pPr>
      <w:r w:rsidRPr="00100F4F">
        <w:rPr>
          <w:rStyle w:val="aa"/>
          <w:sz w:val="20"/>
          <w:szCs w:val="20"/>
        </w:rPr>
        <w:footnoteRef/>
      </w:r>
      <w:r w:rsidRPr="00100F4F">
        <w:rPr>
          <w:sz w:val="19"/>
          <w:szCs w:val="19"/>
        </w:rPr>
        <w:t xml:space="preserve"> Отчет о деятельности Министерства промышленности и торговли ДНР </w:t>
      </w:r>
      <w:r>
        <w:rPr>
          <w:sz w:val="19"/>
          <w:szCs w:val="19"/>
        </w:rPr>
        <w:t>в</w:t>
      </w:r>
      <w:r w:rsidRPr="00100F4F">
        <w:rPr>
          <w:sz w:val="19"/>
          <w:szCs w:val="19"/>
        </w:rPr>
        <w:t xml:space="preserve"> 2018 г. [Электронный ресурс]. – URL: https://youtu.be/xQUdGm-wJ80</w:t>
      </w:r>
    </w:p>
  </w:footnote>
  <w:footnote w:id="30">
    <w:p w:rsidR="00494E06" w:rsidRDefault="002C5ABE" w:rsidP="00275637">
      <w:pPr>
        <w:spacing w:line="216" w:lineRule="auto"/>
      </w:pPr>
      <w:r w:rsidRPr="00100F4F">
        <w:rPr>
          <w:rStyle w:val="aa"/>
          <w:sz w:val="20"/>
          <w:szCs w:val="20"/>
        </w:rPr>
        <w:footnoteRef/>
      </w:r>
      <w:r>
        <w:rPr>
          <w:sz w:val="19"/>
          <w:szCs w:val="19"/>
        </w:rPr>
        <w:t> </w:t>
      </w:r>
      <w:r w:rsidRPr="00100F4F">
        <w:rPr>
          <w:sz w:val="19"/>
          <w:szCs w:val="19"/>
        </w:rPr>
        <w:t>«Точмаш» получил в РФ разрешение на ввоз в ДНР оборудов</w:t>
      </w:r>
      <w:r w:rsidRPr="00100F4F">
        <w:rPr>
          <w:sz w:val="19"/>
          <w:szCs w:val="19"/>
        </w:rPr>
        <w:t>а</w:t>
      </w:r>
      <w:r w:rsidRPr="00100F4F">
        <w:rPr>
          <w:sz w:val="19"/>
          <w:szCs w:val="19"/>
        </w:rPr>
        <w:t>ния с ЧПУ</w:t>
      </w:r>
      <w:r>
        <w:rPr>
          <w:sz w:val="19"/>
          <w:szCs w:val="19"/>
        </w:rPr>
        <w:t xml:space="preserve"> </w:t>
      </w:r>
      <w:r w:rsidRPr="00100F4F">
        <w:rPr>
          <w:sz w:val="19"/>
          <w:szCs w:val="19"/>
        </w:rPr>
        <w:t>[Электронный ресурс]. – URL: http://dnr-live.ru/tochmash-poluchil-v-rf-razreshenie-na-vvoz-v-dnr-oborudovaniya-s-chpu/</w:t>
      </w:r>
    </w:p>
  </w:footnote>
  <w:footnote w:id="31">
    <w:p w:rsidR="00494E06" w:rsidRDefault="002C5ABE" w:rsidP="00275637">
      <w:pPr>
        <w:spacing w:line="216" w:lineRule="auto"/>
      </w:pPr>
      <w:r w:rsidRPr="00100F4F">
        <w:rPr>
          <w:rStyle w:val="aa"/>
          <w:sz w:val="20"/>
          <w:szCs w:val="20"/>
        </w:rPr>
        <w:footnoteRef/>
      </w:r>
      <w:r w:rsidRPr="00100F4F">
        <w:rPr>
          <w:sz w:val="20"/>
          <w:szCs w:val="20"/>
        </w:rPr>
        <w:t> </w:t>
      </w:r>
      <w:r w:rsidRPr="00A4144C">
        <w:rPr>
          <w:sz w:val="19"/>
          <w:szCs w:val="19"/>
        </w:rPr>
        <w:t xml:space="preserve">Экономика. </w:t>
      </w:r>
      <w:r w:rsidRPr="00A4144C">
        <w:rPr>
          <w:sz w:val="19"/>
          <w:szCs w:val="19"/>
          <w:lang w:val="en-US"/>
        </w:rPr>
        <w:t>DNR</w:t>
      </w:r>
      <w:r w:rsidRPr="00A4144C">
        <w:rPr>
          <w:sz w:val="19"/>
          <w:szCs w:val="19"/>
        </w:rPr>
        <w:t xml:space="preserve"> </w:t>
      </w:r>
      <w:r w:rsidRPr="00A4144C">
        <w:rPr>
          <w:sz w:val="19"/>
          <w:szCs w:val="19"/>
          <w:lang w:val="en-US"/>
        </w:rPr>
        <w:t>LIVE</w:t>
      </w:r>
      <w:r w:rsidRPr="00A4144C">
        <w:rPr>
          <w:sz w:val="19"/>
          <w:szCs w:val="19"/>
        </w:rPr>
        <w:t xml:space="preserve"> [Электронный ресурс]. – </w:t>
      </w:r>
      <w:r w:rsidRPr="00A4144C">
        <w:rPr>
          <w:sz w:val="19"/>
          <w:szCs w:val="19"/>
          <w:lang w:val="en-US"/>
        </w:rPr>
        <w:t>URL</w:t>
      </w:r>
      <w:r w:rsidRPr="00A4144C">
        <w:rPr>
          <w:sz w:val="19"/>
          <w:szCs w:val="19"/>
        </w:rPr>
        <w:t>:</w:t>
      </w:r>
      <w:hyperlink r:id="rId14" w:history="1">
        <w:r w:rsidRPr="00A4144C">
          <w:rPr>
            <w:rStyle w:val="af4"/>
            <w:color w:val="auto"/>
            <w:sz w:val="19"/>
            <w:szCs w:val="19"/>
            <w:u w:val="none"/>
            <w:lang w:val="en-US"/>
          </w:rPr>
          <w:t>http</w:t>
        </w:r>
        <w:r w:rsidRPr="00A4144C">
          <w:rPr>
            <w:rStyle w:val="af4"/>
            <w:color w:val="auto"/>
            <w:sz w:val="19"/>
            <w:szCs w:val="19"/>
            <w:u w:val="none"/>
          </w:rPr>
          <w:t>://</w:t>
        </w:r>
        <w:r w:rsidRPr="00A4144C">
          <w:rPr>
            <w:rStyle w:val="af4"/>
            <w:color w:val="auto"/>
            <w:sz w:val="19"/>
            <w:szCs w:val="19"/>
            <w:u w:val="none"/>
            <w:lang w:val="en-US"/>
          </w:rPr>
          <w:t>dnr</w:t>
        </w:r>
        <w:r w:rsidRPr="00A4144C">
          <w:rPr>
            <w:rStyle w:val="af4"/>
            <w:color w:val="auto"/>
            <w:sz w:val="19"/>
            <w:szCs w:val="19"/>
            <w:u w:val="none"/>
          </w:rPr>
          <w:t>-</w:t>
        </w:r>
        <w:r w:rsidRPr="00A4144C">
          <w:rPr>
            <w:rStyle w:val="af4"/>
            <w:color w:val="auto"/>
            <w:sz w:val="19"/>
            <w:szCs w:val="19"/>
            <w:u w:val="none"/>
            <w:lang w:val="en-US"/>
          </w:rPr>
          <w:t>live</w:t>
        </w:r>
        <w:r w:rsidRPr="00A4144C">
          <w:rPr>
            <w:rStyle w:val="af4"/>
            <w:color w:val="auto"/>
            <w:sz w:val="19"/>
            <w:szCs w:val="19"/>
            <w:u w:val="none"/>
          </w:rPr>
          <w:t>.</w:t>
        </w:r>
        <w:r w:rsidRPr="00A4144C">
          <w:rPr>
            <w:rStyle w:val="af4"/>
            <w:color w:val="auto"/>
            <w:sz w:val="19"/>
            <w:szCs w:val="19"/>
            <w:u w:val="none"/>
            <w:lang w:val="en-US"/>
          </w:rPr>
          <w:t>ru</w:t>
        </w:r>
        <w:r w:rsidRPr="00A4144C">
          <w:rPr>
            <w:rStyle w:val="af4"/>
            <w:color w:val="auto"/>
            <w:sz w:val="19"/>
            <w:szCs w:val="19"/>
            <w:u w:val="none"/>
          </w:rPr>
          <w:t>/80-</w:t>
        </w:r>
        <w:r w:rsidRPr="00A4144C">
          <w:rPr>
            <w:rStyle w:val="af4"/>
            <w:color w:val="auto"/>
            <w:sz w:val="19"/>
            <w:szCs w:val="19"/>
            <w:u w:val="none"/>
            <w:lang w:val="en-US"/>
          </w:rPr>
          <w:t>predpriyatiy</w:t>
        </w:r>
        <w:r w:rsidRPr="00A4144C">
          <w:rPr>
            <w:rStyle w:val="af4"/>
            <w:color w:val="auto"/>
            <w:sz w:val="19"/>
            <w:szCs w:val="19"/>
            <w:u w:val="none"/>
          </w:rPr>
          <w:t>-</w:t>
        </w:r>
        <w:r w:rsidRPr="00A4144C">
          <w:rPr>
            <w:rStyle w:val="af4"/>
            <w:color w:val="auto"/>
            <w:sz w:val="19"/>
            <w:szCs w:val="19"/>
            <w:u w:val="none"/>
            <w:lang w:val="en-US"/>
          </w:rPr>
          <w:t>mashinostroeniya</w:t>
        </w:r>
        <w:r w:rsidRPr="00A4144C">
          <w:rPr>
            <w:rStyle w:val="af4"/>
            <w:color w:val="auto"/>
            <w:sz w:val="19"/>
            <w:szCs w:val="19"/>
            <w:u w:val="none"/>
          </w:rPr>
          <w:t>-</w:t>
        </w:r>
        <w:r w:rsidRPr="00A4144C">
          <w:rPr>
            <w:rStyle w:val="af4"/>
            <w:color w:val="auto"/>
            <w:sz w:val="19"/>
            <w:szCs w:val="19"/>
            <w:u w:val="none"/>
            <w:lang w:val="en-US"/>
          </w:rPr>
          <w:t>dnr</w:t>
        </w:r>
        <w:r w:rsidRPr="00A4144C">
          <w:rPr>
            <w:rStyle w:val="af4"/>
            <w:color w:val="auto"/>
            <w:sz w:val="19"/>
            <w:szCs w:val="19"/>
            <w:u w:val="none"/>
          </w:rPr>
          <w:t>-</w:t>
        </w:r>
        <w:r w:rsidRPr="00A4144C">
          <w:rPr>
            <w:rStyle w:val="af4"/>
            <w:color w:val="auto"/>
            <w:sz w:val="19"/>
            <w:szCs w:val="19"/>
            <w:u w:val="none"/>
            <w:lang w:val="en-US"/>
          </w:rPr>
          <w:t>yavlyayutsya</w:t>
        </w:r>
        <w:r w:rsidRPr="00A4144C">
          <w:rPr>
            <w:rStyle w:val="af4"/>
            <w:color w:val="auto"/>
            <w:sz w:val="19"/>
            <w:szCs w:val="19"/>
            <w:u w:val="none"/>
          </w:rPr>
          <w:t>-</w:t>
        </w:r>
        <w:r w:rsidRPr="00A4144C">
          <w:rPr>
            <w:rStyle w:val="af4"/>
            <w:color w:val="auto"/>
            <w:sz w:val="19"/>
            <w:szCs w:val="19"/>
            <w:u w:val="none"/>
            <w:lang w:val="en-US"/>
          </w:rPr>
          <w:t>partnyorami</w:t>
        </w:r>
        <w:r w:rsidRPr="00A4144C">
          <w:rPr>
            <w:rStyle w:val="af4"/>
            <w:color w:val="auto"/>
            <w:sz w:val="19"/>
            <w:szCs w:val="19"/>
            <w:u w:val="none"/>
          </w:rPr>
          <w:t>-</w:t>
        </w:r>
        <w:r w:rsidRPr="00A4144C">
          <w:rPr>
            <w:rStyle w:val="af4"/>
            <w:color w:val="auto"/>
            <w:sz w:val="19"/>
            <w:szCs w:val="19"/>
            <w:u w:val="none"/>
            <w:lang w:val="en-US"/>
          </w:rPr>
          <w:t>ooo</w:t>
        </w:r>
        <w:r w:rsidRPr="00A4144C">
          <w:rPr>
            <w:rStyle w:val="af4"/>
            <w:color w:val="auto"/>
            <w:sz w:val="19"/>
            <w:szCs w:val="19"/>
            <w:u w:val="none"/>
          </w:rPr>
          <w:t>-</w:t>
        </w:r>
        <w:r w:rsidRPr="00A4144C">
          <w:rPr>
            <w:rStyle w:val="af4"/>
            <w:color w:val="auto"/>
            <w:sz w:val="19"/>
            <w:szCs w:val="19"/>
            <w:u w:val="none"/>
            <w:lang w:val="en-US"/>
          </w:rPr>
          <w:t>pp</w:t>
        </w:r>
        <w:r w:rsidRPr="00A4144C">
          <w:rPr>
            <w:rStyle w:val="af4"/>
            <w:color w:val="auto"/>
            <w:sz w:val="19"/>
            <w:szCs w:val="19"/>
            <w:u w:val="none"/>
          </w:rPr>
          <w:t>-</w:t>
        </w:r>
        <w:r w:rsidRPr="00A4144C">
          <w:rPr>
            <w:rStyle w:val="af4"/>
            <w:color w:val="auto"/>
            <w:sz w:val="19"/>
            <w:szCs w:val="19"/>
            <w:u w:val="none"/>
            <w:lang w:val="en-US"/>
          </w:rPr>
          <w:t>tochmash</w:t>
        </w:r>
        <w:r w:rsidRPr="00A4144C">
          <w:rPr>
            <w:rStyle w:val="af4"/>
            <w:color w:val="auto"/>
            <w:sz w:val="19"/>
            <w:szCs w:val="19"/>
            <w:u w:val="none"/>
          </w:rPr>
          <w:t>/</w:t>
        </w:r>
      </w:hyperlink>
    </w:p>
  </w:footnote>
  <w:footnote w:id="32">
    <w:p w:rsidR="00494E06" w:rsidRDefault="002C5ABE" w:rsidP="00275637">
      <w:pPr>
        <w:pStyle w:val="a3"/>
        <w:spacing w:line="216" w:lineRule="auto"/>
      </w:pPr>
      <w:r w:rsidRPr="00100F4F">
        <w:rPr>
          <w:rStyle w:val="aa"/>
          <w:sz w:val="20"/>
        </w:rPr>
        <w:footnoteRef/>
      </w:r>
      <w:r w:rsidRPr="00100F4F">
        <w:rPr>
          <w:szCs w:val="19"/>
        </w:rPr>
        <w:t> ООО «Донфрост» экспортирует в РФ порядка 92% бытовых х</w:t>
      </w:r>
      <w:r w:rsidRPr="00100F4F">
        <w:rPr>
          <w:szCs w:val="19"/>
        </w:rPr>
        <w:t>о</w:t>
      </w:r>
      <w:r w:rsidRPr="00100F4F">
        <w:rPr>
          <w:szCs w:val="19"/>
        </w:rPr>
        <w:t>лодильников [Электронный ресурс</w:t>
      </w:r>
      <w:r w:rsidRPr="00100F4F">
        <w:rPr>
          <w:rStyle w:val="NoSpacingChar"/>
          <w:rFonts w:ascii="Times New Roman" w:hAnsi="Times New Roman"/>
          <w:sz w:val="19"/>
          <w:szCs w:val="19"/>
        </w:rPr>
        <w:t>]. –</w:t>
      </w:r>
      <w:r w:rsidRPr="00100F4F">
        <w:rPr>
          <w:szCs w:val="19"/>
        </w:rPr>
        <w:t xml:space="preserve"> URL: http://dnr-live.ru/ooo-donfrost-eksportiruet-v-rf-poryadka-92-byitovyih-holodilnikov/</w:t>
      </w:r>
    </w:p>
  </w:footnote>
  <w:footnote w:id="33">
    <w:p w:rsidR="00494E06" w:rsidRDefault="002C5ABE" w:rsidP="00275637">
      <w:pPr>
        <w:pStyle w:val="19"/>
        <w:spacing w:line="216" w:lineRule="auto"/>
        <w:ind w:firstLine="567"/>
        <w:jc w:val="both"/>
      </w:pPr>
      <w:r w:rsidRPr="00E81047">
        <w:rPr>
          <w:rStyle w:val="aa"/>
          <w:rFonts w:ascii="Times New Roman" w:hAnsi="Times New Roman"/>
          <w:bCs/>
          <w:sz w:val="20"/>
          <w:szCs w:val="20"/>
        </w:rPr>
        <w:footnoteRef/>
      </w:r>
      <w:r w:rsidRPr="00E81047">
        <w:rPr>
          <w:rFonts w:ascii="Times New Roman" w:hAnsi="Times New Roman"/>
          <w:bCs/>
          <w:sz w:val="19"/>
          <w:szCs w:val="19"/>
        </w:rPr>
        <w:t xml:space="preserve"> </w:t>
      </w:r>
      <w:r w:rsidRPr="00100F4F">
        <w:rPr>
          <w:rFonts w:ascii="Times New Roman" w:hAnsi="Times New Roman"/>
          <w:sz w:val="19"/>
          <w:szCs w:val="19"/>
        </w:rPr>
        <w:t>ГП «Донецкий энергозавод» сегодня отправил российским зака</w:t>
      </w:r>
      <w:r w:rsidRPr="00100F4F">
        <w:rPr>
          <w:rFonts w:ascii="Times New Roman" w:hAnsi="Times New Roman"/>
          <w:sz w:val="19"/>
          <w:szCs w:val="19"/>
        </w:rPr>
        <w:t>з</w:t>
      </w:r>
      <w:r w:rsidRPr="00100F4F">
        <w:rPr>
          <w:rFonts w:ascii="Times New Roman" w:hAnsi="Times New Roman"/>
          <w:sz w:val="19"/>
          <w:szCs w:val="19"/>
        </w:rPr>
        <w:t>чикам партию трансформаторных подстанций</w:t>
      </w:r>
      <w:r>
        <w:rPr>
          <w:rFonts w:ascii="Times New Roman" w:hAnsi="Times New Roman"/>
          <w:sz w:val="19"/>
          <w:szCs w:val="19"/>
        </w:rPr>
        <w:t xml:space="preserve"> </w:t>
      </w:r>
      <w:r w:rsidRPr="00100F4F">
        <w:rPr>
          <w:rFonts w:ascii="Times New Roman" w:hAnsi="Times New Roman"/>
          <w:sz w:val="19"/>
          <w:szCs w:val="19"/>
        </w:rPr>
        <w:t>[Электронный ресурс]. – URL: http://mpt-dnr.ru/news/1254-gp-doneckii-energozavod-segodnja-otpravil-rossiiskim-zakazchikam-partiyu-transformatornyh-podst.html</w:t>
      </w:r>
    </w:p>
  </w:footnote>
  <w:footnote w:id="34">
    <w:p w:rsidR="00494E06" w:rsidRDefault="002C5ABE" w:rsidP="00275637">
      <w:pPr>
        <w:pStyle w:val="19"/>
        <w:spacing w:line="216" w:lineRule="auto"/>
        <w:ind w:firstLine="567"/>
        <w:jc w:val="both"/>
      </w:pPr>
      <w:r w:rsidRPr="00100F4F">
        <w:rPr>
          <w:rStyle w:val="aa"/>
          <w:rFonts w:ascii="Times New Roman" w:hAnsi="Times New Roman"/>
          <w:sz w:val="20"/>
          <w:szCs w:val="20"/>
        </w:rPr>
        <w:footnoteRef/>
      </w:r>
      <w:r w:rsidRPr="00100F4F">
        <w:rPr>
          <w:rFonts w:ascii="Times New Roman" w:hAnsi="Times New Roman"/>
          <w:sz w:val="19"/>
          <w:szCs w:val="19"/>
        </w:rPr>
        <w:t xml:space="preserve"> Каталоги ГП «Донецкий энергозавод» были представлены на в</w:t>
      </w:r>
      <w:r w:rsidRPr="00100F4F">
        <w:rPr>
          <w:rFonts w:ascii="Times New Roman" w:hAnsi="Times New Roman"/>
          <w:sz w:val="19"/>
          <w:szCs w:val="19"/>
        </w:rPr>
        <w:t>ы</w:t>
      </w:r>
      <w:r w:rsidRPr="00100F4F">
        <w:rPr>
          <w:rFonts w:ascii="Times New Roman" w:hAnsi="Times New Roman"/>
          <w:sz w:val="19"/>
          <w:szCs w:val="19"/>
        </w:rPr>
        <w:t>ставке «Mining World Russia 2019» [Электронный ресурс]. – URL:</w:t>
      </w:r>
      <w:r w:rsidRPr="00DC58C5">
        <w:rPr>
          <w:rFonts w:ascii="Times New Roman" w:hAnsi="Times New Roman"/>
          <w:sz w:val="20"/>
          <w:szCs w:val="20"/>
        </w:rPr>
        <w:t xml:space="preserve"> </w:t>
      </w:r>
      <w:r w:rsidRPr="00100F4F">
        <w:rPr>
          <w:rFonts w:ascii="Times New Roman" w:hAnsi="Times New Roman"/>
          <w:sz w:val="19"/>
          <w:szCs w:val="19"/>
        </w:rPr>
        <w:t>http://mpt-dnr.ru/news/1145-katalogi-gp-doneckii-energozavod-byli-predstavleny-na-vystavke-mining-world-russia-2019.html</w:t>
      </w:r>
    </w:p>
  </w:footnote>
  <w:footnote w:id="35">
    <w:p w:rsidR="00494E06" w:rsidRDefault="002C5ABE" w:rsidP="00E81047">
      <w:pPr>
        <w:pStyle w:val="a3"/>
        <w:spacing w:line="18" w:lineRule="atLeast"/>
      </w:pPr>
      <w:r w:rsidRPr="00100F4F">
        <w:rPr>
          <w:rStyle w:val="aa"/>
          <w:sz w:val="20"/>
        </w:rPr>
        <w:footnoteRef/>
      </w:r>
      <w:r w:rsidRPr="00100F4F">
        <w:rPr>
          <w:szCs w:val="19"/>
        </w:rPr>
        <w:t> Кузьменко</w:t>
      </w:r>
      <w:r>
        <w:rPr>
          <w:szCs w:val="19"/>
        </w:rPr>
        <w:t>,</w:t>
      </w:r>
      <w:r w:rsidRPr="00100F4F">
        <w:rPr>
          <w:szCs w:val="19"/>
        </w:rPr>
        <w:t xml:space="preserve"> Л.М. Развитие предприятий машиностроения </w:t>
      </w:r>
      <w:r w:rsidRPr="00100F4F">
        <w:rPr>
          <w:caps/>
          <w:szCs w:val="19"/>
        </w:rPr>
        <w:t xml:space="preserve">ДНР </w:t>
      </w:r>
      <w:r w:rsidRPr="00100F4F">
        <w:rPr>
          <w:szCs w:val="19"/>
        </w:rPr>
        <w:t>и</w:t>
      </w:r>
      <w:r w:rsidRPr="00100F4F">
        <w:rPr>
          <w:caps/>
          <w:szCs w:val="19"/>
        </w:rPr>
        <w:t xml:space="preserve"> ЛНР: </w:t>
      </w:r>
      <w:r w:rsidRPr="00100F4F">
        <w:rPr>
          <w:szCs w:val="19"/>
        </w:rPr>
        <w:t>сложности и возможности / Л.М. Кузьменко, С.Н. Гриневская // «Инновационная деятельность». – 2018. – № 3 (46). – С. 33–42.</w:t>
      </w:r>
      <w:r w:rsidRPr="00DC58C5">
        <w:rPr>
          <w:sz w:val="20"/>
        </w:rPr>
        <w:t xml:space="preserve"> </w:t>
      </w:r>
    </w:p>
  </w:footnote>
  <w:footnote w:id="36">
    <w:p w:rsidR="00494E06" w:rsidRDefault="002C5ABE" w:rsidP="00E81047">
      <w:pPr>
        <w:pStyle w:val="a3"/>
        <w:spacing w:line="18" w:lineRule="atLeast"/>
      </w:pPr>
      <w:r w:rsidRPr="005E53B1">
        <w:rPr>
          <w:rStyle w:val="aa"/>
          <w:sz w:val="20"/>
          <w:szCs w:val="22"/>
        </w:rPr>
        <w:footnoteRef/>
      </w:r>
      <w:r>
        <w:t> Об</w:t>
      </w:r>
      <w:r w:rsidRPr="000D2D8E">
        <w:t xml:space="preserve"> итогах работы Министерства промышленности и торговли ДНР за 2019 г</w:t>
      </w:r>
      <w:r>
        <w:t xml:space="preserve">. </w:t>
      </w:r>
      <w:r w:rsidRPr="00DC476A">
        <w:t xml:space="preserve">[Электронный ресурс]. – URL: </w:t>
      </w:r>
      <w:r w:rsidRPr="000D2D8E">
        <w:t>https://mpt-dnr.ru/news/1426-pravitelstvennyi-chas-eduard-armatov-dolozhil-ob-itogah-raboty-ministerstva-promyshlennosti-i-t.html</w:t>
      </w:r>
    </w:p>
  </w:footnote>
  <w:footnote w:id="37">
    <w:p w:rsidR="00494E06" w:rsidRDefault="002C5ABE" w:rsidP="00E81047">
      <w:pPr>
        <w:pStyle w:val="a3"/>
        <w:tabs>
          <w:tab w:val="left" w:pos="851"/>
        </w:tabs>
        <w:spacing w:line="18" w:lineRule="atLeast"/>
      </w:pPr>
      <w:r w:rsidRPr="00100F4F">
        <w:rPr>
          <w:rStyle w:val="aa"/>
          <w:sz w:val="20"/>
          <w:szCs w:val="22"/>
        </w:rPr>
        <w:footnoteRef/>
      </w:r>
      <w:r w:rsidRPr="00100F4F">
        <w:rPr>
          <w:sz w:val="20"/>
          <w:szCs w:val="22"/>
        </w:rPr>
        <w:t> </w:t>
      </w:r>
      <w:r>
        <w:t>О</w:t>
      </w:r>
      <w:r w:rsidRPr="00FD034F">
        <w:t>б итогах работы Министерства промышленности и торговли за 2018 г</w:t>
      </w:r>
      <w:r>
        <w:t>.</w:t>
      </w:r>
      <w:r w:rsidRPr="00FD034F">
        <w:t xml:space="preserve"> </w:t>
      </w:r>
      <w:r w:rsidRPr="00DC58C5">
        <w:t>[Электронный ресурс]. – URL: https://dnrsovet.su/doklad-eduarda-armatova-ob-itogah-raboty-ministerstva-promyshlennosti-i-torgovli-za-2018-god</w:t>
      </w:r>
    </w:p>
  </w:footnote>
  <w:footnote w:id="38">
    <w:p w:rsidR="00494E06" w:rsidRDefault="002C5ABE" w:rsidP="00E81047">
      <w:pPr>
        <w:pStyle w:val="a3"/>
        <w:tabs>
          <w:tab w:val="left" w:pos="426"/>
        </w:tabs>
        <w:spacing w:line="18" w:lineRule="atLeast"/>
      </w:pPr>
      <w:r w:rsidRPr="000D2D8E">
        <w:rPr>
          <w:rStyle w:val="aa"/>
          <w:sz w:val="20"/>
          <w:szCs w:val="22"/>
        </w:rPr>
        <w:footnoteRef/>
      </w:r>
      <w:r w:rsidRPr="000D2D8E">
        <w:rPr>
          <w:sz w:val="20"/>
          <w:szCs w:val="22"/>
        </w:rPr>
        <w:tab/>
      </w:r>
      <w:r>
        <w:rPr>
          <w:sz w:val="20"/>
          <w:szCs w:val="22"/>
        </w:rPr>
        <w:t> </w:t>
      </w:r>
      <w:r>
        <w:t>Об</w:t>
      </w:r>
      <w:r w:rsidRPr="000D2D8E">
        <w:t xml:space="preserve"> итогах работы Министерства промышленности и торговли ДНР за 2019 г</w:t>
      </w:r>
      <w:r>
        <w:t xml:space="preserve">. </w:t>
      </w:r>
      <w:r w:rsidRPr="00DC476A">
        <w:t xml:space="preserve">[Электронный ресурс]. – URL: </w:t>
      </w:r>
      <w:r w:rsidRPr="000D2D8E">
        <w:t>https://mpt-dnr.ru/news/1426-pravitelstvennyi-chas-eduard-armatov-dolozhil-ob-itogah-raboty-ministerstva-promyshlennosti-i-t.html</w:t>
      </w:r>
    </w:p>
  </w:footnote>
  <w:footnote w:id="39">
    <w:p w:rsidR="00494E06" w:rsidRDefault="002C5ABE" w:rsidP="00E81047">
      <w:pPr>
        <w:pStyle w:val="a3"/>
        <w:tabs>
          <w:tab w:val="left" w:pos="851"/>
        </w:tabs>
        <w:spacing w:line="18" w:lineRule="atLeast"/>
      </w:pPr>
      <w:r w:rsidRPr="008A6D6B">
        <w:rPr>
          <w:rStyle w:val="aa"/>
          <w:sz w:val="20"/>
        </w:rPr>
        <w:footnoteRef/>
      </w:r>
      <w:r w:rsidRPr="008A6D6B">
        <w:rPr>
          <w:szCs w:val="19"/>
        </w:rPr>
        <w:t> Экономика Донецкой Народной Республики: состояние, пробл</w:t>
      </w:r>
      <w:r w:rsidRPr="008A6D6B">
        <w:rPr>
          <w:szCs w:val="19"/>
        </w:rPr>
        <w:t>е</w:t>
      </w:r>
      <w:r w:rsidRPr="008A6D6B">
        <w:rPr>
          <w:szCs w:val="19"/>
        </w:rPr>
        <w:t xml:space="preserve">мы, пути решения: научный доклад / коллектив авторов ГУ «Институт экономических исследований»; под науч. ред. А.В. Половяна, Р.Н. Лепы; ГУ «Институт экономических исследований». </w:t>
      </w:r>
      <w:r>
        <w:rPr>
          <w:szCs w:val="19"/>
        </w:rPr>
        <w:t>–</w:t>
      </w:r>
      <w:r w:rsidRPr="008A6D6B">
        <w:rPr>
          <w:szCs w:val="19"/>
        </w:rPr>
        <w:t xml:space="preserve"> Донецк, 2018. </w:t>
      </w:r>
      <w:r>
        <w:rPr>
          <w:szCs w:val="19"/>
        </w:rPr>
        <w:t>–</w:t>
      </w:r>
      <w:r w:rsidRPr="008A6D6B">
        <w:rPr>
          <w:szCs w:val="19"/>
        </w:rPr>
        <w:t xml:space="preserve"> 260 с.</w:t>
      </w:r>
    </w:p>
  </w:footnote>
  <w:footnote w:id="40">
    <w:p w:rsidR="00494E06" w:rsidRDefault="002C5ABE" w:rsidP="00275637">
      <w:pPr>
        <w:pStyle w:val="18"/>
        <w:tabs>
          <w:tab w:val="left" w:pos="851"/>
        </w:tabs>
        <w:spacing w:before="0" w:beforeAutospacing="0" w:after="0" w:afterAutospacing="0" w:line="216" w:lineRule="auto"/>
        <w:ind w:firstLine="567"/>
        <w:jc w:val="both"/>
      </w:pPr>
      <w:r w:rsidRPr="00100F4F">
        <w:rPr>
          <w:rStyle w:val="aa"/>
          <w:sz w:val="20"/>
          <w:szCs w:val="20"/>
        </w:rPr>
        <w:footnoteRef/>
      </w:r>
      <w:r w:rsidRPr="00100F4F">
        <w:rPr>
          <w:sz w:val="19"/>
          <w:szCs w:val="19"/>
        </w:rPr>
        <w:t> Перспективы развития промышленного комплекса ДНР. Ми</w:t>
      </w:r>
      <w:r w:rsidRPr="00100F4F">
        <w:rPr>
          <w:sz w:val="19"/>
          <w:szCs w:val="19"/>
        </w:rPr>
        <w:t>н</w:t>
      </w:r>
      <w:r w:rsidRPr="00100F4F">
        <w:rPr>
          <w:sz w:val="19"/>
          <w:szCs w:val="19"/>
        </w:rPr>
        <w:t>промторг [Электронный ресурс]. – URL: http://mptdnr.ru/news/1054-minpromtorg-perspektivy-razvitija-promyshlennogo-kompleksa-dnr.html</w:t>
      </w:r>
    </w:p>
  </w:footnote>
  <w:footnote w:id="41">
    <w:p w:rsidR="00494E06" w:rsidRDefault="002C5ABE" w:rsidP="00F674B8">
      <w:pPr>
        <w:tabs>
          <w:tab w:val="left" w:pos="851"/>
        </w:tabs>
        <w:spacing w:line="18" w:lineRule="atLeast"/>
      </w:pPr>
      <w:r w:rsidRPr="00100F4F">
        <w:rPr>
          <w:rStyle w:val="aa"/>
          <w:sz w:val="20"/>
          <w:szCs w:val="20"/>
        </w:rPr>
        <w:footnoteRef/>
      </w:r>
      <w:r w:rsidRPr="00100F4F">
        <w:rPr>
          <w:sz w:val="20"/>
          <w:szCs w:val="20"/>
        </w:rPr>
        <w:t> </w:t>
      </w:r>
      <w:r w:rsidRPr="00100F4F">
        <w:rPr>
          <w:sz w:val="19"/>
          <w:szCs w:val="19"/>
        </w:rPr>
        <w:t>О Сайдике, пенсиях, внешней политике, выборах на Украине [Электронный ресурс]. – URL: https://dan-news.info/interview/denis-pushilin-o-sajdike-pensiyax-vneshnej-politike-vyborax-na-ukraine.html</w:t>
      </w:r>
    </w:p>
  </w:footnote>
  <w:footnote w:id="42">
    <w:p w:rsidR="00494E06" w:rsidRDefault="002C5ABE" w:rsidP="00F674B8">
      <w:pPr>
        <w:pStyle w:val="a3"/>
        <w:spacing w:line="18" w:lineRule="atLeast"/>
      </w:pPr>
      <w:r w:rsidRPr="00964B59">
        <w:rPr>
          <w:rStyle w:val="aa"/>
          <w:sz w:val="20"/>
          <w:szCs w:val="22"/>
        </w:rPr>
        <w:footnoteRef/>
      </w:r>
      <w:r>
        <w:t> </w:t>
      </w:r>
      <w:r w:rsidRPr="00964B59">
        <w:t>В ДНР рассматривается вопрос консервации горловского химз</w:t>
      </w:r>
      <w:r w:rsidRPr="00964B59">
        <w:t>а</w:t>
      </w:r>
      <w:r w:rsidRPr="00964B59">
        <w:t xml:space="preserve">вода «Стирол» </w:t>
      </w:r>
      <w:r w:rsidRPr="00100F4F">
        <w:rPr>
          <w:szCs w:val="19"/>
        </w:rPr>
        <w:t xml:space="preserve">[Электронный ресурс]. – URL: </w:t>
      </w:r>
      <w:r w:rsidRPr="00964B59">
        <w:t>https://dan-news.info/ekonomika/v-dnr-rassmatrivaetsya-vopros-konservacii-gorlovskogo-ximzavoda-stirol-ministr-promyshlennosti.html</w:t>
      </w:r>
    </w:p>
  </w:footnote>
  <w:footnote w:id="43">
    <w:p w:rsidR="00494E06" w:rsidRDefault="002C5ABE" w:rsidP="00E81047">
      <w:pPr>
        <w:tabs>
          <w:tab w:val="left" w:pos="851"/>
        </w:tabs>
        <w:spacing w:line="216" w:lineRule="auto"/>
      </w:pPr>
      <w:r w:rsidRPr="00100F4F">
        <w:rPr>
          <w:rStyle w:val="aa"/>
          <w:sz w:val="20"/>
          <w:szCs w:val="20"/>
        </w:rPr>
        <w:footnoteRef/>
      </w:r>
      <w:r w:rsidRPr="00100F4F">
        <w:rPr>
          <w:sz w:val="19"/>
          <w:szCs w:val="19"/>
        </w:rPr>
        <w:t> Аналитические материалы [Электронный ресурс]. – URL: https://invest.govdnr.ru/#Analytics#Guide</w:t>
      </w:r>
    </w:p>
  </w:footnote>
  <w:footnote w:id="44">
    <w:p w:rsidR="00494E06" w:rsidRDefault="002C5ABE" w:rsidP="00E81047">
      <w:pPr>
        <w:pStyle w:val="19"/>
        <w:tabs>
          <w:tab w:val="left" w:pos="851"/>
        </w:tabs>
        <w:spacing w:line="18" w:lineRule="atLeast"/>
        <w:ind w:firstLine="567"/>
        <w:jc w:val="both"/>
      </w:pPr>
      <w:r w:rsidRPr="00100F4F">
        <w:rPr>
          <w:rStyle w:val="aa"/>
          <w:rFonts w:ascii="Times New Roman" w:hAnsi="Times New Roman"/>
          <w:sz w:val="20"/>
          <w:szCs w:val="20"/>
        </w:rPr>
        <w:footnoteRef/>
      </w:r>
      <w:r w:rsidRPr="00100F4F">
        <w:rPr>
          <w:rFonts w:ascii="Times New Roman" w:hAnsi="Times New Roman"/>
          <w:sz w:val="19"/>
          <w:szCs w:val="19"/>
        </w:rPr>
        <w:t> «Потенциал ДНР–2018»: в Донецке пройдет выставка-ярмарка [Электронный ресурс]. – URL: http://dnr-live.ru/potentsial-dnr-2018-v-donetske-proydet-vyistavka-yarmarka</w:t>
      </w:r>
    </w:p>
  </w:footnote>
  <w:footnote w:id="45">
    <w:p w:rsidR="00494E06" w:rsidRDefault="002C5ABE" w:rsidP="00E81047">
      <w:pPr>
        <w:pStyle w:val="19"/>
        <w:tabs>
          <w:tab w:val="left" w:pos="851"/>
        </w:tabs>
        <w:spacing w:line="18" w:lineRule="atLeast"/>
        <w:ind w:firstLine="567"/>
        <w:jc w:val="both"/>
      </w:pPr>
      <w:r w:rsidRPr="00100F4F">
        <w:rPr>
          <w:rStyle w:val="aa"/>
          <w:rFonts w:ascii="Times New Roman" w:hAnsi="Times New Roman"/>
          <w:sz w:val="20"/>
          <w:szCs w:val="20"/>
        </w:rPr>
        <w:footnoteRef/>
      </w:r>
      <w:r w:rsidRPr="00100F4F">
        <w:rPr>
          <w:rFonts w:ascii="Times New Roman" w:hAnsi="Times New Roman"/>
          <w:sz w:val="20"/>
          <w:szCs w:val="20"/>
          <w:vertAlign w:val="superscript"/>
        </w:rPr>
        <w:t>  </w:t>
      </w:r>
      <w:r w:rsidRPr="00100F4F">
        <w:rPr>
          <w:rFonts w:ascii="Times New Roman" w:hAnsi="Times New Roman"/>
          <w:sz w:val="19"/>
          <w:szCs w:val="19"/>
        </w:rPr>
        <w:t>В Донецке открылась выставка-ярмарка «Потенциал Донецкой Народной Республики – 2018» [Электронный ресурс]. – URL: http://smdnr.ru/v-donecke-otkrylas-vystavka-yarmarka-potencial-doneckoj-narodnoj-respubliki-2018</w:t>
      </w:r>
    </w:p>
  </w:footnote>
  <w:footnote w:id="46">
    <w:p w:rsidR="00494E06" w:rsidRDefault="002C5ABE" w:rsidP="00E81047">
      <w:pPr>
        <w:pStyle w:val="a3"/>
        <w:spacing w:line="18" w:lineRule="atLeast"/>
      </w:pPr>
      <w:r w:rsidRPr="00442990">
        <w:rPr>
          <w:rStyle w:val="aa"/>
          <w:sz w:val="20"/>
          <w:szCs w:val="22"/>
        </w:rPr>
        <w:footnoteRef/>
      </w:r>
      <w:r>
        <w:t> </w:t>
      </w:r>
      <w:r w:rsidRPr="00442990">
        <w:t>На международном экономическом форуме презентована новая версия каталога предприятий ДНР [Электронный ресурс]. – URL: http://mer.govdnr.ru/index.php?option=com_content&amp;view=article&amp;id=6686</w:t>
      </w:r>
    </w:p>
  </w:footnote>
  <w:footnote w:id="47">
    <w:p w:rsidR="00494E06" w:rsidRDefault="002C5ABE" w:rsidP="00E81047">
      <w:pPr>
        <w:pStyle w:val="a3"/>
        <w:spacing w:line="18" w:lineRule="atLeast"/>
      </w:pPr>
      <w:r w:rsidRPr="00F674B8">
        <w:rPr>
          <w:rStyle w:val="aa"/>
          <w:sz w:val="20"/>
          <w:szCs w:val="22"/>
        </w:rPr>
        <w:footnoteRef/>
      </w:r>
      <w:r>
        <w:t> </w:t>
      </w:r>
      <w:r w:rsidRPr="00F674B8">
        <w:t>Каталог предприятий Донецкой Народной Республики [Эле</w:t>
      </w:r>
      <w:r w:rsidRPr="00F674B8">
        <w:t>к</w:t>
      </w:r>
      <w:r w:rsidRPr="00F674B8">
        <w:t>тронный ресурс]. – URL: http://doninvest-forum.ru</w:t>
      </w:r>
    </w:p>
  </w:footnote>
  <w:footnote w:id="48">
    <w:p w:rsidR="00494E06" w:rsidRDefault="002C5ABE" w:rsidP="00E81047">
      <w:pPr>
        <w:pStyle w:val="a3"/>
        <w:tabs>
          <w:tab w:val="left" w:pos="851"/>
        </w:tabs>
        <w:spacing w:line="18" w:lineRule="atLeast"/>
      </w:pPr>
      <w:r w:rsidRPr="00100F4F">
        <w:rPr>
          <w:rStyle w:val="aa"/>
          <w:sz w:val="20"/>
        </w:rPr>
        <w:footnoteRef/>
      </w:r>
      <w:r w:rsidRPr="00100F4F">
        <w:rPr>
          <w:szCs w:val="19"/>
        </w:rPr>
        <w:t> Промышленный комплекс Республики продолжит развиваться и наращивать обороты</w:t>
      </w:r>
      <w:r>
        <w:rPr>
          <w:szCs w:val="19"/>
        </w:rPr>
        <w:t xml:space="preserve"> </w:t>
      </w:r>
      <w:r w:rsidRPr="00100F4F">
        <w:rPr>
          <w:szCs w:val="19"/>
        </w:rPr>
        <w:t>[Электронный ресурс]. – URL: https://dnr-online.ru/</w:t>
      </w:r>
      <w:r>
        <w:rPr>
          <w:szCs w:val="19"/>
        </w:rPr>
        <w:br/>
      </w:r>
      <w:r w:rsidRPr="00100F4F">
        <w:rPr>
          <w:szCs w:val="19"/>
        </w:rPr>
        <w:t>promyshlennyj-kompleks-respubliki-prodolzhit-razvivatsya-i-narashhivat-oboroty-aleksej-granovskij</w:t>
      </w:r>
    </w:p>
  </w:footnote>
  <w:footnote w:id="49">
    <w:p w:rsidR="00494E06" w:rsidRDefault="002C5ABE" w:rsidP="00E81047">
      <w:pPr>
        <w:pStyle w:val="a3"/>
        <w:tabs>
          <w:tab w:val="left" w:pos="851"/>
        </w:tabs>
        <w:spacing w:line="18" w:lineRule="atLeast"/>
      </w:pPr>
      <w:r w:rsidRPr="00DF3CD0">
        <w:rPr>
          <w:rStyle w:val="aa"/>
          <w:sz w:val="20"/>
        </w:rPr>
        <w:footnoteRef/>
      </w:r>
      <w:r w:rsidRPr="00DF3CD0">
        <w:rPr>
          <w:szCs w:val="19"/>
        </w:rPr>
        <w:t> </w:t>
      </w:r>
      <w:r w:rsidRPr="00FD034F">
        <w:rPr>
          <w:szCs w:val="19"/>
        </w:rPr>
        <w:t>Об итогах работы Министерства промышленности и торговли за 2018 г</w:t>
      </w:r>
      <w:r>
        <w:rPr>
          <w:szCs w:val="19"/>
        </w:rPr>
        <w:t>.</w:t>
      </w:r>
      <w:r w:rsidRPr="00DF3CD0">
        <w:rPr>
          <w:szCs w:val="19"/>
        </w:rPr>
        <w:t xml:space="preserve"> [Электронный ресурс]. – URL: https://dnrsovet.su/doklad-eduarda-armatova-ob-itogah-raboty-ministerstva-promyshlennosti-i-torgovli-za-2018-god</w:t>
      </w:r>
    </w:p>
  </w:footnote>
  <w:footnote w:id="50">
    <w:p w:rsidR="00494E06" w:rsidRDefault="002C5ABE" w:rsidP="00E81047">
      <w:pPr>
        <w:pStyle w:val="a3"/>
        <w:tabs>
          <w:tab w:val="left" w:pos="851"/>
        </w:tabs>
        <w:spacing w:line="18" w:lineRule="atLeast"/>
      </w:pPr>
      <w:r w:rsidRPr="00DF3CD0">
        <w:rPr>
          <w:rStyle w:val="aa"/>
          <w:sz w:val="20"/>
        </w:rPr>
        <w:footnoteRef/>
      </w:r>
      <w:r w:rsidRPr="00DF3CD0">
        <w:rPr>
          <w:szCs w:val="19"/>
        </w:rPr>
        <w:t> Экономика Донецкой Народной Республики: состояние, пробл</w:t>
      </w:r>
      <w:r w:rsidRPr="00DF3CD0">
        <w:rPr>
          <w:szCs w:val="19"/>
        </w:rPr>
        <w:t>е</w:t>
      </w:r>
      <w:r w:rsidRPr="00DF3CD0">
        <w:rPr>
          <w:szCs w:val="19"/>
        </w:rPr>
        <w:t>мы, пути решения: научный доклад / коллектив авторов ГУ «Институт экономических исследований»; под науч. ред. А.В. Половяна, Р.Н. Лепы; ГУ «Институт экономических исследований». — Донецк, 2018. — 260 с.</w:t>
      </w:r>
    </w:p>
  </w:footnote>
  <w:footnote w:id="51">
    <w:p w:rsidR="00494E06" w:rsidRDefault="002C5ABE" w:rsidP="00E81047">
      <w:pPr>
        <w:pStyle w:val="a3"/>
        <w:spacing w:line="18" w:lineRule="atLeast"/>
      </w:pPr>
      <w:r w:rsidRPr="000D2D8E">
        <w:rPr>
          <w:rStyle w:val="aa"/>
          <w:sz w:val="20"/>
          <w:szCs w:val="22"/>
        </w:rPr>
        <w:footnoteRef/>
      </w:r>
      <w:r>
        <w:t> </w:t>
      </w:r>
      <w:r w:rsidRPr="000D2D8E">
        <w:t>Об итогах работы Министерства промышленности и торговли ДНР за 2019 г. [Электронный ресурс]. – URL: https://mpt-dnr.ru/news/1426-pravitelstvennyi-chas-eduard-armatov-dolozhil-ob-itogah-raboty-ministerstva-promyshlennosti-i-t.html</w:t>
      </w:r>
    </w:p>
  </w:footnote>
  <w:footnote w:id="52">
    <w:p w:rsidR="00494E06" w:rsidRDefault="002C5ABE" w:rsidP="00275637">
      <w:pPr>
        <w:pStyle w:val="a3"/>
        <w:spacing w:line="216" w:lineRule="auto"/>
      </w:pPr>
      <w:r w:rsidRPr="00DF3CD0">
        <w:rPr>
          <w:rStyle w:val="aa"/>
          <w:sz w:val="20"/>
          <w:szCs w:val="22"/>
        </w:rPr>
        <w:footnoteRef/>
      </w:r>
      <w:r>
        <w:t> </w:t>
      </w:r>
      <w:r w:rsidRPr="00DE71BF">
        <w:t>Фармацевтическая отрасль в Донецкой Народной Республике продолжает развиваться [Электронный ресурс]. – URL: http://mzdnr.ru/news/</w:t>
      </w:r>
      <w:r>
        <w:br/>
      </w:r>
      <w:r w:rsidRPr="00DE71BF">
        <w:t>farmacevticheskaya-otrasl-v-doneckoy-narodnoy-respublike-prodolzhaet-razvivatsya-olga</w:t>
      </w:r>
    </w:p>
  </w:footnote>
  <w:footnote w:id="53">
    <w:p w:rsidR="00494E06" w:rsidRDefault="002C5ABE" w:rsidP="00275637">
      <w:pPr>
        <w:pStyle w:val="a3"/>
        <w:tabs>
          <w:tab w:val="left" w:pos="851"/>
        </w:tabs>
        <w:spacing w:line="216" w:lineRule="auto"/>
      </w:pPr>
      <w:r w:rsidRPr="00DF3CD0">
        <w:rPr>
          <w:rStyle w:val="aa"/>
          <w:sz w:val="20"/>
        </w:rPr>
        <w:footnoteRef/>
      </w:r>
      <w:r>
        <w:rPr>
          <w:szCs w:val="19"/>
        </w:rPr>
        <w:t> </w:t>
      </w:r>
      <w:r w:rsidRPr="00FD034F">
        <w:rPr>
          <w:szCs w:val="19"/>
        </w:rPr>
        <w:t>Об итогах работы Министерства промышленности и торговли за 2018 г</w:t>
      </w:r>
      <w:r>
        <w:rPr>
          <w:szCs w:val="19"/>
        </w:rPr>
        <w:t>.</w:t>
      </w:r>
      <w:r w:rsidRPr="00FD034F">
        <w:rPr>
          <w:szCs w:val="19"/>
        </w:rPr>
        <w:t xml:space="preserve"> </w:t>
      </w:r>
      <w:r w:rsidRPr="00DC58C5">
        <w:rPr>
          <w:szCs w:val="19"/>
        </w:rPr>
        <w:t>[Электронный ресурс]. – URL: https://dnrsovet.su/doklad-eduarda-armatova-ob-itogah-raboty-ministerstva-promyshlennosti-i-torgovli-za-2018-god</w:t>
      </w:r>
    </w:p>
  </w:footnote>
  <w:footnote w:id="54">
    <w:p w:rsidR="00494E06" w:rsidRDefault="002C5ABE" w:rsidP="00275637">
      <w:pPr>
        <w:tabs>
          <w:tab w:val="left" w:pos="851"/>
        </w:tabs>
        <w:spacing w:line="216" w:lineRule="auto"/>
      </w:pPr>
      <w:r w:rsidRPr="00DF3CD0">
        <w:rPr>
          <w:rStyle w:val="aa"/>
          <w:sz w:val="20"/>
          <w:szCs w:val="20"/>
        </w:rPr>
        <w:footnoteRef/>
      </w:r>
      <w:r>
        <w:rPr>
          <w:sz w:val="19"/>
          <w:szCs w:val="19"/>
        </w:rPr>
        <w:t> </w:t>
      </w:r>
      <w:r w:rsidRPr="00DC58C5">
        <w:rPr>
          <w:sz w:val="19"/>
          <w:szCs w:val="19"/>
        </w:rPr>
        <w:t>Промышленный комплекс Республики продолжит развиваться и наращивать обороты [Электронный ресурс]. – URL: https://dnr-online.ru/promyshlennyj-kompleks-respubliki-prodolzhit-razvivatsya-i-narashhivat-oboroty-aleksej-granovskij</w:t>
      </w:r>
    </w:p>
  </w:footnote>
  <w:footnote w:id="55">
    <w:p w:rsidR="00494E06" w:rsidRDefault="002C5ABE" w:rsidP="00275637">
      <w:pPr>
        <w:pStyle w:val="a3"/>
        <w:tabs>
          <w:tab w:val="left" w:pos="851"/>
        </w:tabs>
        <w:spacing w:line="216" w:lineRule="auto"/>
      </w:pPr>
      <w:r w:rsidRPr="00DF3CD0">
        <w:rPr>
          <w:rStyle w:val="aa"/>
          <w:sz w:val="20"/>
        </w:rPr>
        <w:footnoteRef/>
      </w:r>
      <w:r>
        <w:rPr>
          <w:szCs w:val="19"/>
        </w:rPr>
        <w:t> </w:t>
      </w:r>
      <w:r w:rsidRPr="00DC58C5">
        <w:rPr>
          <w:szCs w:val="19"/>
        </w:rPr>
        <w:t>Экономика Донецкой Народной Республики: состояние, пробл</w:t>
      </w:r>
      <w:r w:rsidRPr="00DC58C5">
        <w:rPr>
          <w:szCs w:val="19"/>
        </w:rPr>
        <w:t>е</w:t>
      </w:r>
      <w:r w:rsidRPr="00DC58C5">
        <w:rPr>
          <w:szCs w:val="19"/>
        </w:rPr>
        <w:t>мы, пути решения: научный доклад / коллектив авторов ГУ «Институт экономических исследований»; под науч. ред. А.В. Половяна, Р.Н. Лепы; ГУ «Институт экономических исследований». — Донецк, 2018. — 260 с.</w:t>
      </w:r>
    </w:p>
  </w:footnote>
  <w:footnote w:id="56">
    <w:p w:rsidR="00494E06" w:rsidRDefault="002C5ABE" w:rsidP="00275637">
      <w:pPr>
        <w:tabs>
          <w:tab w:val="left" w:pos="851"/>
        </w:tabs>
        <w:spacing w:line="216" w:lineRule="auto"/>
      </w:pPr>
      <w:r w:rsidRPr="00DF3CD0">
        <w:rPr>
          <w:rStyle w:val="aa"/>
          <w:sz w:val="20"/>
          <w:szCs w:val="20"/>
        </w:rPr>
        <w:footnoteRef/>
      </w:r>
      <w:r w:rsidRPr="00DF3CD0">
        <w:rPr>
          <w:sz w:val="20"/>
          <w:szCs w:val="20"/>
        </w:rPr>
        <w:t> </w:t>
      </w:r>
      <w:r w:rsidRPr="00DF3CD0">
        <w:rPr>
          <w:sz w:val="19"/>
          <w:szCs w:val="19"/>
          <w:lang w:eastAsia="ru-RU"/>
        </w:rPr>
        <w:t>«Стиролбиофарм»: на страже здоровья жителей Республик [Электронный ресурс]. – URL: https://vsednr.ru/stirolbiofarm-na-strazhe-zdorovya-zhitelej-respublik</w:t>
      </w:r>
    </w:p>
  </w:footnote>
  <w:footnote w:id="57">
    <w:p w:rsidR="00494E06" w:rsidRDefault="002C5ABE" w:rsidP="00275637">
      <w:pPr>
        <w:tabs>
          <w:tab w:val="left" w:pos="284"/>
        </w:tabs>
        <w:spacing w:line="216" w:lineRule="auto"/>
      </w:pPr>
      <w:r w:rsidRPr="00DF3CD0">
        <w:rPr>
          <w:rStyle w:val="aa"/>
          <w:sz w:val="20"/>
          <w:szCs w:val="20"/>
        </w:rPr>
        <w:footnoteRef/>
      </w:r>
      <w:r w:rsidRPr="00DF3CD0">
        <w:rPr>
          <w:sz w:val="20"/>
          <w:szCs w:val="20"/>
        </w:rPr>
        <w:tab/>
      </w:r>
      <w:r w:rsidRPr="00DF3CD0">
        <w:rPr>
          <w:sz w:val="19"/>
          <w:szCs w:val="19"/>
        </w:rPr>
        <w:t> </w:t>
      </w:r>
      <w:r w:rsidRPr="00DF3CD0">
        <w:rPr>
          <w:sz w:val="19"/>
          <w:szCs w:val="19"/>
          <w:lang w:eastAsia="ru-RU"/>
        </w:rPr>
        <w:t xml:space="preserve">ООО «Стиролбиофарм» расширяет ассортимент продукции [Электронный ресурс]. – URL: </w:t>
      </w:r>
      <w:r w:rsidRPr="00DF3CD0">
        <w:rPr>
          <w:sz w:val="19"/>
          <w:szCs w:val="19"/>
        </w:rPr>
        <w:t>https://delovoydonbass.ru/economy/tovary-i-tseny/ooo-stirolbiofarm-rasshiryaet-assortiment-produktsii</w:t>
      </w:r>
    </w:p>
  </w:footnote>
  <w:footnote w:id="58">
    <w:p w:rsidR="00494E06" w:rsidRDefault="002C5ABE" w:rsidP="00275637">
      <w:pPr>
        <w:tabs>
          <w:tab w:val="left" w:pos="851"/>
        </w:tabs>
        <w:spacing w:line="216" w:lineRule="auto"/>
      </w:pPr>
      <w:r w:rsidRPr="00DF3CD0">
        <w:rPr>
          <w:rStyle w:val="aa"/>
          <w:sz w:val="20"/>
          <w:szCs w:val="20"/>
        </w:rPr>
        <w:footnoteRef/>
      </w:r>
      <w:r w:rsidRPr="00DF3CD0">
        <w:rPr>
          <w:sz w:val="20"/>
          <w:szCs w:val="20"/>
        </w:rPr>
        <w:t> </w:t>
      </w:r>
      <w:r w:rsidRPr="00DF3CD0">
        <w:rPr>
          <w:sz w:val="19"/>
          <w:szCs w:val="19"/>
          <w:lang w:eastAsia="ru-RU"/>
        </w:rPr>
        <w:t>«Стиролбиофарм»: на страже здоровья жителей Республик [Электронный ресурс]. – URL: https://vsednr.ru/stirolbiofarm-na-strazhe-zdorovya-zhitelej-respublik</w:t>
      </w:r>
    </w:p>
  </w:footnote>
  <w:footnote w:id="59">
    <w:p w:rsidR="00494E06" w:rsidRDefault="002C5ABE" w:rsidP="00275637">
      <w:pPr>
        <w:tabs>
          <w:tab w:val="left" w:pos="851"/>
        </w:tabs>
        <w:spacing w:line="216" w:lineRule="auto"/>
      </w:pPr>
      <w:r w:rsidRPr="00DF3CD0">
        <w:rPr>
          <w:rStyle w:val="aa"/>
          <w:sz w:val="20"/>
          <w:szCs w:val="20"/>
        </w:rPr>
        <w:footnoteRef/>
      </w:r>
      <w:r w:rsidRPr="00DF3CD0">
        <w:rPr>
          <w:sz w:val="20"/>
          <w:szCs w:val="20"/>
        </w:rPr>
        <w:t> </w:t>
      </w:r>
      <w:r w:rsidRPr="00DF3CD0">
        <w:rPr>
          <w:sz w:val="19"/>
          <w:szCs w:val="19"/>
        </w:rPr>
        <w:t>ООО «Донбиофарм» г. Донецк [Электронный ресурс]. – URL: http://spravochnik.vsednr.ru/spr/ooo-donbiofarm</w:t>
      </w:r>
    </w:p>
  </w:footnote>
  <w:footnote w:id="60">
    <w:p w:rsidR="00494E06" w:rsidRDefault="002C5ABE" w:rsidP="00275637">
      <w:pPr>
        <w:tabs>
          <w:tab w:val="left" w:pos="851"/>
        </w:tabs>
        <w:spacing w:line="216" w:lineRule="auto"/>
      </w:pPr>
      <w:r w:rsidRPr="00DF3CD0">
        <w:rPr>
          <w:rStyle w:val="aa"/>
          <w:sz w:val="20"/>
          <w:szCs w:val="20"/>
        </w:rPr>
        <w:footnoteRef/>
      </w:r>
      <w:r w:rsidRPr="00DF3CD0">
        <w:rPr>
          <w:sz w:val="19"/>
          <w:szCs w:val="19"/>
        </w:rPr>
        <w:t> ООО «Сарепта-Медипласт» г. Донецк [Электронный ресурс]. – URL: http://spravochnik.vsednr.ru/spr/ooo-donbiofarm</w:t>
      </w:r>
    </w:p>
  </w:footnote>
  <w:footnote w:id="61">
    <w:p w:rsidR="00494E06" w:rsidRDefault="002C5ABE" w:rsidP="00275637">
      <w:pPr>
        <w:tabs>
          <w:tab w:val="left" w:pos="851"/>
        </w:tabs>
        <w:spacing w:line="216" w:lineRule="auto"/>
      </w:pPr>
      <w:r w:rsidRPr="00DF3CD0">
        <w:rPr>
          <w:rStyle w:val="aa"/>
          <w:sz w:val="20"/>
          <w:szCs w:val="20"/>
        </w:rPr>
        <w:footnoteRef/>
      </w:r>
      <w:r w:rsidRPr="00DF3CD0">
        <w:rPr>
          <w:sz w:val="19"/>
          <w:szCs w:val="19"/>
        </w:rPr>
        <w:t> В Республике отмечен рост объема фармацевтического рынка [Электронный ресурс]. – URL: http://smdnr.ru/v-respublike-otmechen-rost-obema-farmacevticheskogo-rynka</w:t>
      </w:r>
    </w:p>
  </w:footnote>
  <w:footnote w:id="62">
    <w:p w:rsidR="00494E06" w:rsidRDefault="002C5ABE" w:rsidP="00275637">
      <w:pPr>
        <w:tabs>
          <w:tab w:val="left" w:pos="851"/>
        </w:tabs>
        <w:spacing w:line="216" w:lineRule="auto"/>
      </w:pPr>
      <w:r w:rsidRPr="00DF3CD0">
        <w:rPr>
          <w:rStyle w:val="aa"/>
          <w:sz w:val="20"/>
          <w:szCs w:val="20"/>
        </w:rPr>
        <w:footnoteRef/>
      </w:r>
      <w:r w:rsidRPr="00DF3CD0">
        <w:rPr>
          <w:sz w:val="20"/>
          <w:szCs w:val="20"/>
        </w:rPr>
        <w:t> </w:t>
      </w:r>
      <w:r w:rsidRPr="00DF3CD0">
        <w:rPr>
          <w:sz w:val="19"/>
          <w:szCs w:val="19"/>
        </w:rPr>
        <w:t>Фармацевтическая отрасль в Донецкой Народной Республике продолжает развиваться [Электронный ресурс]. – URL: http://mzdnr.ru/news/</w:t>
      </w:r>
      <w:r>
        <w:rPr>
          <w:sz w:val="19"/>
          <w:szCs w:val="19"/>
        </w:rPr>
        <w:br/>
      </w:r>
      <w:r w:rsidRPr="00DF3CD0">
        <w:rPr>
          <w:sz w:val="19"/>
          <w:szCs w:val="19"/>
        </w:rPr>
        <w:t>farmacevticheskaya-otrasl-v-doneckoy-narodnoy-respublike-prodolzhaet-razvi</w:t>
      </w:r>
      <w:r>
        <w:rPr>
          <w:sz w:val="19"/>
          <w:szCs w:val="19"/>
        </w:rPr>
        <w:br/>
      </w:r>
      <w:r w:rsidRPr="00DF3CD0">
        <w:rPr>
          <w:sz w:val="19"/>
          <w:szCs w:val="19"/>
        </w:rPr>
        <w:t>vatsya-olga</w:t>
      </w:r>
    </w:p>
  </w:footnote>
  <w:footnote w:id="63">
    <w:p w:rsidR="00494E06" w:rsidRDefault="002C5ABE" w:rsidP="00275637">
      <w:pPr>
        <w:pStyle w:val="19"/>
        <w:keepLines/>
        <w:tabs>
          <w:tab w:val="left" w:pos="851"/>
        </w:tabs>
        <w:spacing w:line="216" w:lineRule="auto"/>
        <w:ind w:firstLine="567"/>
        <w:jc w:val="both"/>
      </w:pPr>
      <w:r w:rsidRPr="00DF3CD0">
        <w:rPr>
          <w:rStyle w:val="aa"/>
          <w:rFonts w:ascii="Times New Roman" w:hAnsi="Times New Roman"/>
          <w:sz w:val="20"/>
          <w:szCs w:val="20"/>
        </w:rPr>
        <w:footnoteRef/>
      </w:r>
      <w:r w:rsidRPr="00DF3CD0">
        <w:rPr>
          <w:rFonts w:ascii="Times New Roman" w:hAnsi="Times New Roman"/>
          <w:sz w:val="20"/>
          <w:szCs w:val="20"/>
        </w:rPr>
        <w:t> </w:t>
      </w:r>
      <w:r w:rsidRPr="00DC58C5">
        <w:rPr>
          <w:rFonts w:ascii="Times New Roman" w:hAnsi="Times New Roman"/>
          <w:sz w:val="19"/>
          <w:szCs w:val="19"/>
        </w:rPr>
        <w:t>Планируется объединение фармакологического бизнеса ДНР и ЛНР [Электронный ресурс]. – URL: https://delovoydonbass.ru/society/</w:t>
      </w:r>
      <w:r>
        <w:rPr>
          <w:rFonts w:ascii="Times New Roman" w:hAnsi="Times New Roman"/>
          <w:sz w:val="19"/>
          <w:szCs w:val="19"/>
        </w:rPr>
        <w:br/>
      </w:r>
      <w:r w:rsidRPr="00DC58C5">
        <w:rPr>
          <w:rFonts w:ascii="Times New Roman" w:hAnsi="Times New Roman"/>
          <w:sz w:val="19"/>
          <w:szCs w:val="19"/>
        </w:rPr>
        <w:t>zdorove/planiruetsya-ob-edinenie-farmakologicheskogo-biznesa-dnr-i-lnr</w:t>
      </w:r>
    </w:p>
  </w:footnote>
  <w:footnote w:id="64">
    <w:p w:rsidR="00494E06" w:rsidRDefault="002C5ABE" w:rsidP="00407D1F">
      <w:pPr>
        <w:pStyle w:val="a3"/>
        <w:spacing w:line="228" w:lineRule="auto"/>
      </w:pPr>
      <w:r w:rsidRPr="00407D1F">
        <w:rPr>
          <w:rStyle w:val="aa"/>
          <w:sz w:val="20"/>
          <w:szCs w:val="22"/>
        </w:rPr>
        <w:footnoteRef/>
      </w:r>
      <w:r>
        <w:t> </w:t>
      </w:r>
      <w:r w:rsidRPr="00407D1F">
        <w:t>Сегодня в Минпромторге чествовали лучших фармацевтов ДНР [Электронный ресурс]. – URL: https://mpt-dnr.ru/news/1334-segodnja-v-minpromtorge-chestvovali-luchshih-farmacevtov-dnr.html</w:t>
      </w:r>
    </w:p>
  </w:footnote>
  <w:footnote w:id="65">
    <w:p w:rsidR="00494E06" w:rsidRDefault="002C5ABE" w:rsidP="00275637">
      <w:pPr>
        <w:spacing w:line="18" w:lineRule="atLeast"/>
      </w:pPr>
      <w:r w:rsidRPr="00DF3CD0">
        <w:rPr>
          <w:sz w:val="20"/>
          <w:szCs w:val="20"/>
          <w:vertAlign w:val="superscript"/>
        </w:rPr>
        <w:footnoteRef/>
      </w:r>
      <w:r w:rsidRPr="00DF3CD0">
        <w:rPr>
          <w:sz w:val="19"/>
          <w:szCs w:val="19"/>
        </w:rPr>
        <w:t> Основное условие обеспечения продовольственной безопасности и роста объемов производства пищевой промышленности // Официальный сайт ДНР [Электронный ресурс]. – URL:</w:t>
      </w:r>
      <w:hyperlink r:id="rId15" w:history="1">
        <w:r w:rsidRPr="00DF3CD0">
          <w:rPr>
            <w:rStyle w:val="af4"/>
            <w:color w:val="auto"/>
            <w:sz w:val="19"/>
            <w:szCs w:val="19"/>
            <w:u w:val="none"/>
          </w:rPr>
          <w:t>https://dnr-online.ru/osnovnoe-uslovie-obespecheniya-prodovolstvennoj-bezopasnosti-rost-obemov-proizvodstva-pishhevoj-promyshlennosti-dnr-minekonomrazvitiya/</w:t>
        </w:r>
      </w:hyperlink>
    </w:p>
  </w:footnote>
  <w:footnote w:id="66">
    <w:p w:rsidR="00494E06" w:rsidRDefault="002C5ABE" w:rsidP="00275637">
      <w:pPr>
        <w:pStyle w:val="a3"/>
        <w:spacing w:line="18" w:lineRule="atLeast"/>
      </w:pPr>
      <w:r w:rsidRPr="00DF3CD0">
        <w:rPr>
          <w:rStyle w:val="aa"/>
          <w:sz w:val="20"/>
        </w:rPr>
        <w:footnoteRef/>
      </w:r>
      <w:r w:rsidRPr="00DF3CD0">
        <w:rPr>
          <w:sz w:val="20"/>
        </w:rPr>
        <w:t> </w:t>
      </w:r>
      <w:r w:rsidRPr="00DF3CD0">
        <w:rPr>
          <w:szCs w:val="19"/>
        </w:rPr>
        <w:t>Итоги работы Министерства промышленности и торговли за 2018</w:t>
      </w:r>
      <w:r>
        <w:rPr>
          <w:szCs w:val="19"/>
        </w:rPr>
        <w:t> </w:t>
      </w:r>
      <w:r w:rsidRPr="00DF3CD0">
        <w:rPr>
          <w:szCs w:val="19"/>
        </w:rPr>
        <w:t>г. // Официальный сайт Народного Совета ДНР [Электронный ре</w:t>
      </w:r>
      <w:r>
        <w:rPr>
          <w:szCs w:val="19"/>
        </w:rPr>
        <w:t>-</w:t>
      </w:r>
      <w:r>
        <w:rPr>
          <w:szCs w:val="19"/>
        </w:rPr>
        <w:br/>
      </w:r>
      <w:r w:rsidRPr="00DF3CD0">
        <w:rPr>
          <w:szCs w:val="19"/>
        </w:rPr>
        <w:t xml:space="preserve">сурс]. – URL: </w:t>
      </w:r>
      <w:hyperlink r:id="rId16" w:history="1">
        <w:r w:rsidRPr="003D34DB">
          <w:rPr>
            <w:rStyle w:val="af4"/>
            <w:color w:val="000000" w:themeColor="text1"/>
            <w:szCs w:val="19"/>
            <w:u w:val="none"/>
            <w:shd w:val="clear" w:color="auto" w:fill="FFFFFF"/>
          </w:rPr>
          <w:t>https://dnrsovet.su/doklad-eduarda-armatova-ob-itogah-raboty-ministerst</w:t>
        </w:r>
      </w:hyperlink>
      <w:r w:rsidRPr="00DF3CD0">
        <w:rPr>
          <w:color w:val="000000"/>
          <w:szCs w:val="19"/>
          <w:shd w:val="clear" w:color="auto" w:fill="FFFFFF"/>
        </w:rPr>
        <w:t>va-promyshlennosti-i-torgovli-za-2018-god/</w:t>
      </w:r>
    </w:p>
  </w:footnote>
  <w:footnote w:id="67">
    <w:p w:rsidR="00494E06" w:rsidRDefault="002C5ABE" w:rsidP="00275637">
      <w:pPr>
        <w:spacing w:line="18" w:lineRule="atLeast"/>
      </w:pPr>
      <w:r w:rsidRPr="00DF3CD0">
        <w:rPr>
          <w:rStyle w:val="aa"/>
          <w:sz w:val="20"/>
          <w:szCs w:val="20"/>
        </w:rPr>
        <w:footnoteRef/>
      </w:r>
      <w:r w:rsidRPr="00DF3CD0">
        <w:rPr>
          <w:sz w:val="19"/>
          <w:szCs w:val="19"/>
        </w:rPr>
        <w:t> Перспективы развития промышленного комплекса ДНР // Оф</w:t>
      </w:r>
      <w:r w:rsidRPr="00DF3CD0">
        <w:rPr>
          <w:sz w:val="19"/>
          <w:szCs w:val="19"/>
        </w:rPr>
        <w:t>и</w:t>
      </w:r>
      <w:r w:rsidRPr="00DF3CD0">
        <w:rPr>
          <w:sz w:val="19"/>
          <w:szCs w:val="19"/>
        </w:rPr>
        <w:t>циальный сайт Министерства промышленности и торговли ДНР</w:t>
      </w:r>
      <w:r w:rsidRPr="00DC58C5">
        <w:rPr>
          <w:sz w:val="20"/>
          <w:szCs w:val="20"/>
        </w:rPr>
        <w:t xml:space="preserve"> </w:t>
      </w:r>
      <w:r w:rsidRPr="00DF3CD0">
        <w:rPr>
          <w:sz w:val="19"/>
          <w:szCs w:val="19"/>
        </w:rPr>
        <w:t>[Эле</w:t>
      </w:r>
      <w:r w:rsidRPr="00DF3CD0">
        <w:rPr>
          <w:sz w:val="19"/>
          <w:szCs w:val="19"/>
        </w:rPr>
        <w:t>к</w:t>
      </w:r>
      <w:r w:rsidRPr="00DF3CD0">
        <w:rPr>
          <w:sz w:val="19"/>
          <w:szCs w:val="19"/>
        </w:rPr>
        <w:t xml:space="preserve">тронный ресурс]. – URL: </w:t>
      </w:r>
      <w:hyperlink r:id="rId17" w:history="1">
        <w:r w:rsidRPr="00DF3CD0">
          <w:rPr>
            <w:rStyle w:val="af4"/>
            <w:color w:val="auto"/>
            <w:sz w:val="19"/>
            <w:szCs w:val="19"/>
            <w:u w:val="none"/>
          </w:rPr>
          <w:t>http://mptdnr.ru/news/1054-minpromtorg-perspektivy-razvitija-promyshlennogo-kompleksa-dnr.html</w:t>
        </w:r>
      </w:hyperlink>
    </w:p>
  </w:footnote>
  <w:footnote w:id="68">
    <w:p w:rsidR="00494E06" w:rsidRDefault="002C5ABE" w:rsidP="00275637">
      <w:pPr>
        <w:pStyle w:val="a3"/>
        <w:spacing w:line="216" w:lineRule="auto"/>
      </w:pPr>
      <w:r w:rsidRPr="00DF3CD0">
        <w:rPr>
          <w:rStyle w:val="aa"/>
          <w:sz w:val="20"/>
        </w:rPr>
        <w:footnoteRef/>
      </w:r>
      <w:r w:rsidRPr="00DF3CD0">
        <w:rPr>
          <w:sz w:val="20"/>
        </w:rPr>
        <w:t> </w:t>
      </w:r>
      <w:r w:rsidRPr="00DF3CD0">
        <w:rPr>
          <w:szCs w:val="19"/>
        </w:rPr>
        <w:t>Итоги работы Министерства промышленности и торговли за 2018 г. // Официальный сайт Народного Совета ДНР [Электронный р</w:t>
      </w:r>
      <w:r w:rsidRPr="00DF3CD0">
        <w:rPr>
          <w:szCs w:val="19"/>
        </w:rPr>
        <w:t>е</w:t>
      </w:r>
      <w:r w:rsidRPr="00DF3CD0">
        <w:rPr>
          <w:szCs w:val="19"/>
        </w:rPr>
        <w:t xml:space="preserve">сурс]. – URL: </w:t>
      </w:r>
      <w:r w:rsidRPr="00DF3CD0">
        <w:rPr>
          <w:color w:val="000000"/>
          <w:szCs w:val="19"/>
          <w:shd w:val="clear" w:color="auto" w:fill="FFFFFF"/>
        </w:rPr>
        <w:t>https://dnrsovet.su/doklad-eduarda-armatova-ob-itogah-raboty-ministerstva-promyshlennosti-i-torgovli-za-2018-god/</w:t>
      </w:r>
    </w:p>
  </w:footnote>
  <w:footnote w:id="69">
    <w:p w:rsidR="00494E06" w:rsidRDefault="002C5ABE" w:rsidP="00275637">
      <w:pPr>
        <w:spacing w:line="216" w:lineRule="auto"/>
      </w:pPr>
      <w:r w:rsidRPr="00DF3CD0">
        <w:rPr>
          <w:sz w:val="20"/>
          <w:szCs w:val="20"/>
          <w:vertAlign w:val="superscript"/>
        </w:rPr>
        <w:footnoteRef/>
      </w:r>
      <w:r w:rsidRPr="00DF3CD0">
        <w:rPr>
          <w:sz w:val="20"/>
          <w:szCs w:val="20"/>
        </w:rPr>
        <w:t> </w:t>
      </w:r>
      <w:r w:rsidRPr="00DF3CD0">
        <w:rPr>
          <w:sz w:val="19"/>
          <w:szCs w:val="19"/>
        </w:rPr>
        <w:t>Основное условие обеспечения продовольственной безопасности и роста объемов производства пищевой промышленности // Официальный сайт ДНР [Электронный ресурс]. – URL:</w:t>
      </w:r>
      <w:r>
        <w:rPr>
          <w:sz w:val="19"/>
          <w:szCs w:val="19"/>
        </w:rPr>
        <w:t xml:space="preserve"> </w:t>
      </w:r>
      <w:r w:rsidRPr="00DF3CD0">
        <w:rPr>
          <w:sz w:val="19"/>
          <w:szCs w:val="19"/>
        </w:rPr>
        <w:t>https://dnr-online.ru/osnovnoe-uslovie-obespecheniya-prodovolstvennoj-bezopasnosti-rost-obemov-proizvodstva-pishhevoj-promyshlennosti-dnr-minekonomrazvitiya/</w:t>
      </w:r>
    </w:p>
  </w:footnote>
  <w:footnote w:id="70">
    <w:p w:rsidR="00494E06" w:rsidRDefault="002C5ABE" w:rsidP="00465C16">
      <w:pPr>
        <w:pStyle w:val="a3"/>
        <w:spacing w:line="216" w:lineRule="auto"/>
      </w:pPr>
      <w:r w:rsidRPr="00DF3CD0">
        <w:rPr>
          <w:rStyle w:val="aa"/>
          <w:sz w:val="20"/>
        </w:rPr>
        <w:footnoteRef/>
      </w:r>
      <w:r w:rsidRPr="00DF3CD0">
        <w:rPr>
          <w:sz w:val="20"/>
        </w:rPr>
        <w:t> </w:t>
      </w:r>
      <w:r w:rsidRPr="00DF3CD0">
        <w:rPr>
          <w:szCs w:val="19"/>
        </w:rPr>
        <w:t>Экономика Донецкой Народной Республики: состояние, пробл</w:t>
      </w:r>
      <w:r w:rsidRPr="00DF3CD0">
        <w:rPr>
          <w:szCs w:val="19"/>
        </w:rPr>
        <w:t>е</w:t>
      </w:r>
      <w:r w:rsidRPr="00DF3CD0">
        <w:rPr>
          <w:szCs w:val="19"/>
        </w:rPr>
        <w:t xml:space="preserve">мы, пути решения: научный доклад / </w:t>
      </w:r>
      <w:r>
        <w:rPr>
          <w:szCs w:val="19"/>
        </w:rPr>
        <w:t>к</w:t>
      </w:r>
      <w:r w:rsidRPr="00DF3CD0">
        <w:rPr>
          <w:szCs w:val="19"/>
        </w:rPr>
        <w:t>оллектив авторов ГУ «ИЭИ» в ра</w:t>
      </w:r>
      <w:r w:rsidRPr="00DF3CD0">
        <w:rPr>
          <w:szCs w:val="19"/>
        </w:rPr>
        <w:t>м</w:t>
      </w:r>
      <w:r w:rsidRPr="00DF3CD0">
        <w:rPr>
          <w:szCs w:val="19"/>
        </w:rPr>
        <w:t>ках сотрудничества с Институтом народнохозяйственного прогнозиров</w:t>
      </w:r>
      <w:r w:rsidRPr="00DF3CD0">
        <w:rPr>
          <w:szCs w:val="19"/>
        </w:rPr>
        <w:t>а</w:t>
      </w:r>
      <w:r w:rsidRPr="00DF3CD0">
        <w:rPr>
          <w:szCs w:val="19"/>
        </w:rPr>
        <w:t>ния Российской академии наук; под науч. ред. А.В. Половяна, Р.Н. Лепы; Министерство образования и науки Донецкой Народной Республики. Г</w:t>
      </w:r>
      <w:r w:rsidRPr="00DF3CD0">
        <w:rPr>
          <w:szCs w:val="19"/>
        </w:rPr>
        <w:t>о</w:t>
      </w:r>
      <w:r w:rsidRPr="00DF3CD0">
        <w:rPr>
          <w:szCs w:val="19"/>
        </w:rPr>
        <w:t>сударственное учреждение «Институт экономически исследований». – Донецк, 2017. – С. 32.</w:t>
      </w:r>
    </w:p>
  </w:footnote>
  <w:footnote w:id="71">
    <w:p w:rsidR="00494E06" w:rsidRDefault="002C5ABE" w:rsidP="00B80B3B">
      <w:pPr>
        <w:pStyle w:val="18"/>
        <w:shd w:val="clear" w:color="auto" w:fill="FFFFFF"/>
        <w:spacing w:before="0" w:beforeAutospacing="0" w:after="0" w:afterAutospacing="0" w:line="216" w:lineRule="auto"/>
        <w:ind w:firstLine="567"/>
        <w:jc w:val="both"/>
      </w:pPr>
      <w:r w:rsidRPr="00DF3CD0">
        <w:rPr>
          <w:sz w:val="20"/>
          <w:szCs w:val="20"/>
          <w:vertAlign w:val="superscript"/>
        </w:rPr>
        <w:footnoteRef/>
      </w:r>
      <w:r w:rsidRPr="00DF3CD0">
        <w:rPr>
          <w:sz w:val="20"/>
          <w:szCs w:val="20"/>
          <w:vertAlign w:val="superscript"/>
        </w:rPr>
        <w:t> </w:t>
      </w:r>
      <w:r w:rsidRPr="00DF3CD0">
        <w:rPr>
          <w:sz w:val="19"/>
          <w:szCs w:val="19"/>
        </w:rPr>
        <w:t>Пищевая промышленность Республики демонстрирует полож</w:t>
      </w:r>
      <w:r w:rsidRPr="00DF3CD0">
        <w:rPr>
          <w:sz w:val="19"/>
          <w:szCs w:val="19"/>
        </w:rPr>
        <w:t>и</w:t>
      </w:r>
      <w:r w:rsidRPr="00DF3CD0">
        <w:rPr>
          <w:sz w:val="19"/>
          <w:szCs w:val="19"/>
        </w:rPr>
        <w:t>тельную динамику // Официальный сайт Совета Министров ДНР [Эле</w:t>
      </w:r>
      <w:r w:rsidRPr="00DF3CD0">
        <w:rPr>
          <w:sz w:val="19"/>
          <w:szCs w:val="19"/>
        </w:rPr>
        <w:t>к</w:t>
      </w:r>
      <w:r w:rsidRPr="00DF3CD0">
        <w:rPr>
          <w:sz w:val="19"/>
          <w:szCs w:val="19"/>
        </w:rPr>
        <w:t>тронный ресурс]. – URL: http://smdnr.ru/pishhevaya-promyshlennost-respubliki-demonstriruet-polozhitelnuyu-dinamiku/</w:t>
      </w:r>
    </w:p>
  </w:footnote>
  <w:footnote w:id="72">
    <w:p w:rsidR="00494E06" w:rsidRDefault="002C5ABE" w:rsidP="00B80B3B">
      <w:pPr>
        <w:pStyle w:val="18"/>
        <w:shd w:val="clear" w:color="auto" w:fill="FFFFFF"/>
        <w:spacing w:before="0" w:beforeAutospacing="0" w:after="0" w:afterAutospacing="0" w:line="216" w:lineRule="auto"/>
        <w:ind w:firstLine="567"/>
        <w:jc w:val="both"/>
      </w:pPr>
      <w:r w:rsidRPr="00DF3CD0">
        <w:rPr>
          <w:rStyle w:val="aa"/>
          <w:sz w:val="20"/>
          <w:szCs w:val="20"/>
        </w:rPr>
        <w:footnoteRef/>
      </w:r>
      <w:r w:rsidRPr="00DF3CD0">
        <w:rPr>
          <w:sz w:val="20"/>
          <w:szCs w:val="20"/>
        </w:rPr>
        <w:t> </w:t>
      </w:r>
      <w:r w:rsidRPr="00DF3CD0">
        <w:rPr>
          <w:sz w:val="19"/>
          <w:szCs w:val="19"/>
        </w:rPr>
        <w:t>Пищевая промышленность ДНР наращивает объемы производс</w:t>
      </w:r>
      <w:r w:rsidRPr="00DF3CD0">
        <w:rPr>
          <w:sz w:val="19"/>
          <w:szCs w:val="19"/>
        </w:rPr>
        <w:t>т</w:t>
      </w:r>
      <w:r w:rsidRPr="00DF3CD0">
        <w:rPr>
          <w:sz w:val="19"/>
          <w:szCs w:val="19"/>
        </w:rPr>
        <w:t>ва</w:t>
      </w:r>
      <w:r>
        <w:rPr>
          <w:sz w:val="19"/>
          <w:szCs w:val="19"/>
        </w:rPr>
        <w:t> </w:t>
      </w:r>
      <w:r w:rsidRPr="00DF3CD0">
        <w:rPr>
          <w:sz w:val="19"/>
          <w:szCs w:val="19"/>
        </w:rPr>
        <w:t xml:space="preserve">// Официальный сайт Министерства экономического развития ДНР </w:t>
      </w:r>
      <w:r w:rsidRPr="00DF3CD0">
        <w:rPr>
          <w:kern w:val="32"/>
          <w:sz w:val="19"/>
          <w:szCs w:val="19"/>
        </w:rPr>
        <w:t xml:space="preserve">[Электронный ресурс]. – </w:t>
      </w:r>
      <w:r w:rsidRPr="00DF3CD0">
        <w:rPr>
          <w:sz w:val="19"/>
          <w:szCs w:val="19"/>
        </w:rPr>
        <w:t>URL</w:t>
      </w:r>
      <w:r w:rsidRPr="00DF3CD0">
        <w:rPr>
          <w:kern w:val="32"/>
          <w:sz w:val="19"/>
          <w:szCs w:val="19"/>
        </w:rPr>
        <w:t xml:space="preserve">: </w:t>
      </w:r>
      <w:hyperlink r:id="rId18" w:history="1">
        <w:r w:rsidRPr="00212DD6">
          <w:rPr>
            <w:rStyle w:val="af4"/>
            <w:color w:val="auto"/>
            <w:sz w:val="19"/>
            <w:szCs w:val="19"/>
            <w:u w:val="none"/>
          </w:rPr>
          <w:t>http://mer.govdnr.ru/index.php?option=</w:t>
        </w:r>
        <w:r w:rsidRPr="00212DD6">
          <w:rPr>
            <w:rStyle w:val="af4"/>
            <w:color w:val="auto"/>
            <w:sz w:val="19"/>
            <w:szCs w:val="19"/>
            <w:u w:val="none"/>
          </w:rPr>
          <w:br/>
          <w:t>com_content&amp;view=article&amp;id=3911:pishchevaya-promyshlennost-dnr-narash</w:t>
        </w:r>
        <w:r w:rsidRPr="00212DD6">
          <w:rPr>
            <w:rStyle w:val="af4"/>
            <w:color w:val="auto"/>
            <w:sz w:val="19"/>
            <w:szCs w:val="19"/>
            <w:u w:val="none"/>
          </w:rPr>
          <w:br/>
          <w:t>chivaet-ob-emy-proizvodstva-02-11-2017-delovoj-portal-dnr-live&amp;catid=17&amp;</w:t>
        </w:r>
        <w:r w:rsidRPr="00212DD6">
          <w:rPr>
            <w:rStyle w:val="af4"/>
            <w:color w:val="auto"/>
            <w:sz w:val="19"/>
            <w:szCs w:val="19"/>
            <w:u w:val="none"/>
          </w:rPr>
          <w:br/>
          <w:t>Itemid=172</w:t>
        </w:r>
      </w:hyperlink>
    </w:p>
  </w:footnote>
  <w:footnote w:id="73">
    <w:p w:rsidR="00494E06" w:rsidRDefault="002C5ABE" w:rsidP="00B80B3B">
      <w:pPr>
        <w:pStyle w:val="18"/>
        <w:shd w:val="clear" w:color="auto" w:fill="FFFFFF"/>
        <w:spacing w:before="0" w:beforeAutospacing="0" w:after="0" w:afterAutospacing="0" w:line="216" w:lineRule="auto"/>
        <w:ind w:firstLine="567"/>
        <w:jc w:val="both"/>
      </w:pPr>
      <w:r w:rsidRPr="00DF3CD0">
        <w:rPr>
          <w:rStyle w:val="aa"/>
          <w:sz w:val="20"/>
          <w:szCs w:val="20"/>
        </w:rPr>
        <w:footnoteRef/>
      </w:r>
      <w:r w:rsidRPr="00DF3CD0">
        <w:rPr>
          <w:sz w:val="19"/>
          <w:szCs w:val="19"/>
        </w:rPr>
        <w:t> Пищевая промышленность ДНР наращивает объемы производ</w:t>
      </w:r>
      <w:r>
        <w:rPr>
          <w:sz w:val="19"/>
          <w:szCs w:val="19"/>
        </w:rPr>
        <w:t>-</w:t>
      </w:r>
      <w:r>
        <w:rPr>
          <w:sz w:val="19"/>
          <w:szCs w:val="19"/>
        </w:rPr>
        <w:br/>
      </w:r>
      <w:r w:rsidRPr="00DF3CD0">
        <w:rPr>
          <w:sz w:val="19"/>
          <w:szCs w:val="19"/>
        </w:rPr>
        <w:t xml:space="preserve">ства // Официальный сайт Министерства экономического развития ДНР </w:t>
      </w:r>
      <w:r w:rsidRPr="00DF3CD0">
        <w:rPr>
          <w:kern w:val="32"/>
          <w:sz w:val="19"/>
          <w:szCs w:val="19"/>
        </w:rPr>
        <w:t xml:space="preserve">[Электронный ресурс]. – </w:t>
      </w:r>
      <w:r w:rsidRPr="00DF3CD0">
        <w:rPr>
          <w:sz w:val="19"/>
          <w:szCs w:val="19"/>
        </w:rPr>
        <w:t>URL</w:t>
      </w:r>
      <w:r w:rsidRPr="00DF3CD0">
        <w:rPr>
          <w:kern w:val="32"/>
          <w:sz w:val="19"/>
          <w:szCs w:val="19"/>
        </w:rPr>
        <w:t xml:space="preserve">: </w:t>
      </w:r>
      <w:hyperlink r:id="rId19" w:history="1">
        <w:r w:rsidRPr="004E72D7">
          <w:rPr>
            <w:rStyle w:val="af4"/>
            <w:color w:val="auto"/>
            <w:spacing w:val="-4"/>
            <w:sz w:val="19"/>
            <w:szCs w:val="19"/>
            <w:u w:val="none"/>
          </w:rPr>
          <w:t>http://mer.govdnr.ru/index.php?option=com_</w:t>
        </w:r>
        <w:r w:rsidRPr="004E72D7">
          <w:rPr>
            <w:rStyle w:val="af4"/>
            <w:color w:val="auto"/>
            <w:spacing w:val="-4"/>
            <w:sz w:val="19"/>
            <w:szCs w:val="19"/>
            <w:u w:val="none"/>
          </w:rPr>
          <w:br/>
          <w:t>content&amp;view=article&amp;id=3911:pishchevaya-promyshlennost-dnr-narashchiva</w:t>
        </w:r>
        <w:r w:rsidRPr="004E72D7">
          <w:rPr>
            <w:rStyle w:val="af4"/>
            <w:color w:val="auto"/>
            <w:spacing w:val="-4"/>
            <w:sz w:val="19"/>
            <w:szCs w:val="19"/>
            <w:u w:val="none"/>
          </w:rPr>
          <w:br/>
          <w:t>et-ob-emy-proizvodstva-02-11-2017-delovoj-portal-dnr-live&amp;catid=17&amp;Itemid=172</w:t>
        </w:r>
      </w:hyperlink>
    </w:p>
  </w:footnote>
  <w:footnote w:id="74">
    <w:p w:rsidR="00494E06" w:rsidRDefault="002C5ABE" w:rsidP="00B80B3B">
      <w:pPr>
        <w:pStyle w:val="a3"/>
        <w:spacing w:line="216" w:lineRule="auto"/>
      </w:pPr>
      <w:r w:rsidRPr="00DF3CD0">
        <w:rPr>
          <w:rStyle w:val="aa"/>
          <w:sz w:val="20"/>
        </w:rPr>
        <w:footnoteRef/>
      </w:r>
      <w:r w:rsidRPr="00DF3CD0">
        <w:rPr>
          <w:szCs w:val="19"/>
        </w:rPr>
        <w:t xml:space="preserve"> Динамика темпов роста реализации промышленной продукции // Официальный сайт Министерства экономического развития ДНР </w:t>
      </w:r>
      <w:r w:rsidRPr="00DF3CD0">
        <w:rPr>
          <w:kern w:val="32"/>
          <w:szCs w:val="19"/>
        </w:rPr>
        <w:t>[Эле</w:t>
      </w:r>
      <w:r w:rsidRPr="00DF3CD0">
        <w:rPr>
          <w:kern w:val="32"/>
          <w:szCs w:val="19"/>
        </w:rPr>
        <w:t>к</w:t>
      </w:r>
      <w:r w:rsidRPr="00DF3CD0">
        <w:rPr>
          <w:kern w:val="32"/>
          <w:szCs w:val="19"/>
        </w:rPr>
        <w:t xml:space="preserve">тронный ресурс]. – </w:t>
      </w:r>
      <w:r w:rsidRPr="00DF3CD0">
        <w:rPr>
          <w:szCs w:val="19"/>
        </w:rPr>
        <w:t>URL</w:t>
      </w:r>
      <w:r w:rsidRPr="00DF3CD0">
        <w:rPr>
          <w:kern w:val="32"/>
          <w:szCs w:val="19"/>
        </w:rPr>
        <w:t xml:space="preserve">: </w:t>
      </w:r>
      <w:r w:rsidRPr="00DF3CD0">
        <w:rPr>
          <w:szCs w:val="19"/>
        </w:rPr>
        <w:t>http://mer.govdnr.ru/index.php?option=</w:t>
      </w:r>
      <w:r>
        <w:rPr>
          <w:szCs w:val="19"/>
        </w:rPr>
        <w:br/>
      </w:r>
      <w:r w:rsidRPr="00DF3CD0">
        <w:rPr>
          <w:szCs w:val="19"/>
        </w:rPr>
        <w:t>com_content&amp;view=article&amp;id=5754:v-techenie-7-mesyatsev-sokhranyalas-dinamika-tempov-rosta-realizatsii-promyshlennoj-produktsii-minekonom</w:t>
      </w:r>
      <w:r>
        <w:rPr>
          <w:szCs w:val="19"/>
        </w:rPr>
        <w:br/>
      </w:r>
      <w:r w:rsidRPr="00DF3CD0">
        <w:rPr>
          <w:szCs w:val="19"/>
        </w:rPr>
        <w:t>razvitiya-dnr-11-09-2018-ofitsialnyj-sajt-donetskoj-narodnoj-respubliki&amp;catid=</w:t>
      </w:r>
      <w:r>
        <w:rPr>
          <w:szCs w:val="19"/>
        </w:rPr>
        <w:br/>
      </w:r>
      <w:r w:rsidRPr="00DF3CD0">
        <w:rPr>
          <w:szCs w:val="19"/>
        </w:rPr>
        <w:t>17&amp;Itemid=172</w:t>
      </w:r>
    </w:p>
  </w:footnote>
  <w:footnote w:id="75">
    <w:p w:rsidR="00494E06" w:rsidRDefault="002C5ABE" w:rsidP="00275637">
      <w:pPr>
        <w:pStyle w:val="a3"/>
        <w:spacing w:line="216" w:lineRule="auto"/>
      </w:pPr>
      <w:r w:rsidRPr="00DF3CD0">
        <w:rPr>
          <w:rStyle w:val="aa"/>
          <w:sz w:val="20"/>
        </w:rPr>
        <w:footnoteRef/>
      </w:r>
      <w:r w:rsidRPr="00DF3CD0">
        <w:rPr>
          <w:szCs w:val="19"/>
        </w:rPr>
        <w:t> Итоги работы Министерства промышленности и торговли за 2018 г. // Официальный сайт Народного Совета ДНР [Электронный р</w:t>
      </w:r>
      <w:r w:rsidRPr="00DF3CD0">
        <w:rPr>
          <w:szCs w:val="19"/>
        </w:rPr>
        <w:t>е</w:t>
      </w:r>
      <w:r w:rsidRPr="00DF3CD0">
        <w:rPr>
          <w:szCs w:val="19"/>
        </w:rPr>
        <w:t xml:space="preserve">сурс]. – URL: </w:t>
      </w:r>
      <w:r w:rsidRPr="00DF3CD0">
        <w:rPr>
          <w:color w:val="000000"/>
          <w:szCs w:val="19"/>
          <w:shd w:val="clear" w:color="auto" w:fill="FFFFFF"/>
        </w:rPr>
        <w:t>https://dnrsovet.su/doklad-eduarda-armatova-ob-itogah-raboty-ministerstva-promyshlennosti-i-torgovli-za-2018-god/</w:t>
      </w:r>
    </w:p>
  </w:footnote>
  <w:footnote w:id="76">
    <w:p w:rsidR="00494E06" w:rsidRDefault="002C5ABE" w:rsidP="00275637">
      <w:pPr>
        <w:spacing w:line="216" w:lineRule="auto"/>
      </w:pPr>
      <w:r w:rsidRPr="00DF3CD0">
        <w:rPr>
          <w:rStyle w:val="aa"/>
          <w:i/>
          <w:iCs/>
          <w:sz w:val="20"/>
          <w:szCs w:val="20"/>
        </w:rPr>
        <w:footnoteRef/>
      </w:r>
      <w:r w:rsidRPr="00DF3CD0">
        <w:rPr>
          <w:sz w:val="20"/>
          <w:szCs w:val="20"/>
        </w:rPr>
        <w:t> </w:t>
      </w:r>
      <w:r w:rsidRPr="00DF3CD0">
        <w:rPr>
          <w:sz w:val="19"/>
          <w:szCs w:val="19"/>
        </w:rPr>
        <w:t>Доклад Министра МинАППиП перед парламентом по итогам р</w:t>
      </w:r>
      <w:r w:rsidRPr="00DF3CD0">
        <w:rPr>
          <w:sz w:val="19"/>
          <w:szCs w:val="19"/>
        </w:rPr>
        <w:t>а</w:t>
      </w:r>
      <w:r w:rsidRPr="00DF3CD0">
        <w:rPr>
          <w:sz w:val="19"/>
          <w:szCs w:val="19"/>
        </w:rPr>
        <w:t xml:space="preserve">боты в </w:t>
      </w:r>
      <w:smartTag w:uri="urn:schemas-microsoft-com:office:smarttags" w:element="metricconverter">
        <w:smartTagPr>
          <w:attr w:name="ProductID" w:val="2018 г"/>
        </w:smartTagPr>
        <w:r w:rsidRPr="00DF3CD0">
          <w:rPr>
            <w:sz w:val="19"/>
            <w:szCs w:val="19"/>
          </w:rPr>
          <w:t>2018 г</w:t>
        </w:r>
      </w:smartTag>
      <w:r w:rsidRPr="00DF3CD0">
        <w:rPr>
          <w:sz w:val="19"/>
          <w:szCs w:val="19"/>
        </w:rPr>
        <w:t xml:space="preserve">. [Электронный ресурс]. – URL: </w:t>
      </w:r>
      <w:hyperlink r:id="rId20" w:history="1">
        <w:r w:rsidRPr="00DF3CD0">
          <w:rPr>
            <w:rStyle w:val="af4"/>
            <w:color w:val="auto"/>
            <w:sz w:val="19"/>
            <w:szCs w:val="19"/>
            <w:u w:val="none"/>
          </w:rPr>
          <w:t>https://dnrsovet.su/doklad-artema-kramarenko-ob-itogah-raboty-ministerstva-agropromyshlennoj-politiki-i-prodovolstviya-za-2018-god</w:t>
        </w:r>
      </w:hyperlink>
    </w:p>
  </w:footnote>
  <w:footnote w:id="77">
    <w:p w:rsidR="00494E06" w:rsidRDefault="002C5ABE" w:rsidP="00D23086">
      <w:pPr>
        <w:spacing w:line="216" w:lineRule="auto"/>
      </w:pPr>
      <w:r w:rsidRPr="00454997">
        <w:rPr>
          <w:rStyle w:val="aa"/>
          <w:i/>
          <w:iCs/>
          <w:sz w:val="20"/>
          <w:szCs w:val="20"/>
        </w:rPr>
        <w:footnoteRef/>
      </w:r>
      <w:r>
        <w:rPr>
          <w:sz w:val="19"/>
          <w:szCs w:val="19"/>
        </w:rPr>
        <w:t> </w:t>
      </w:r>
      <w:r w:rsidRPr="00454997">
        <w:rPr>
          <w:sz w:val="19"/>
          <w:szCs w:val="19"/>
        </w:rPr>
        <w:t>Информация о свободных (не переданных) земельных участках, находящихся в землях запаса сельскохозяйственного назначения госуда</w:t>
      </w:r>
      <w:r w:rsidRPr="00454997">
        <w:rPr>
          <w:sz w:val="19"/>
          <w:szCs w:val="19"/>
        </w:rPr>
        <w:t>р</w:t>
      </w:r>
      <w:r w:rsidRPr="00454997">
        <w:rPr>
          <w:sz w:val="19"/>
          <w:szCs w:val="19"/>
        </w:rPr>
        <w:t>ственной собственности [Электронный ресурс] // Государственный ком</w:t>
      </w:r>
      <w:r w:rsidRPr="00454997">
        <w:rPr>
          <w:sz w:val="19"/>
          <w:szCs w:val="19"/>
        </w:rPr>
        <w:t>и</w:t>
      </w:r>
      <w:r w:rsidRPr="00454997">
        <w:rPr>
          <w:sz w:val="19"/>
          <w:szCs w:val="19"/>
        </w:rPr>
        <w:t xml:space="preserve">тет по земельным ресурсам ДНР: официальный сайт. – URL: </w:t>
      </w:r>
      <w:r w:rsidRPr="006E6CC7">
        <w:rPr>
          <w:sz w:val="19"/>
          <w:szCs w:val="19"/>
        </w:rPr>
        <w:t>http://goskomzemdnr.ru/arenda-zemel-selskohozyajstvennogo-naznacheniya-gosudarstvennoj-sobstvennosti/informatsiya-o-o-svobodnyh-ne-peredannyh-zemelnyh-uchastkah-pashni-nahodyashhihsya-v-zemlyah-zapasa-selskoho</w:t>
      </w:r>
      <w:r w:rsidRPr="006E6CC7">
        <w:rPr>
          <w:sz w:val="19"/>
          <w:szCs w:val="19"/>
        </w:rPr>
        <w:br/>
        <w:t>zyajstvennogo-naznacheniya-gosudarstvennoj-sobstvennosti-na-territorii-rajonov-donetskoj-nar</w:t>
      </w:r>
    </w:p>
  </w:footnote>
  <w:footnote w:id="78">
    <w:p w:rsidR="00494E06" w:rsidRDefault="002C5ABE" w:rsidP="00D23086">
      <w:pPr>
        <w:spacing w:line="216" w:lineRule="auto"/>
      </w:pPr>
      <w:r w:rsidRPr="00454997">
        <w:rPr>
          <w:rStyle w:val="aa"/>
          <w:sz w:val="20"/>
          <w:szCs w:val="20"/>
        </w:rPr>
        <w:footnoteRef/>
      </w:r>
      <w:r w:rsidRPr="00454997">
        <w:rPr>
          <w:sz w:val="20"/>
          <w:szCs w:val="20"/>
        </w:rPr>
        <w:t> </w:t>
      </w:r>
      <w:r w:rsidRPr="00454997">
        <w:rPr>
          <w:sz w:val="19"/>
          <w:szCs w:val="19"/>
        </w:rPr>
        <w:t>Доклад Министра МинАППиП перед парламентом по итогам р</w:t>
      </w:r>
      <w:r w:rsidRPr="00454997">
        <w:rPr>
          <w:sz w:val="19"/>
          <w:szCs w:val="19"/>
        </w:rPr>
        <w:t>а</w:t>
      </w:r>
      <w:r w:rsidRPr="00454997">
        <w:rPr>
          <w:sz w:val="19"/>
          <w:szCs w:val="19"/>
        </w:rPr>
        <w:t xml:space="preserve">боты в </w:t>
      </w:r>
      <w:smartTag w:uri="urn:schemas-microsoft-com:office:smarttags" w:element="metricconverter">
        <w:smartTagPr>
          <w:attr w:name="ProductID" w:val="2018 г"/>
        </w:smartTagPr>
        <w:r w:rsidRPr="00454997">
          <w:rPr>
            <w:sz w:val="19"/>
            <w:szCs w:val="19"/>
          </w:rPr>
          <w:t>2018 г</w:t>
        </w:r>
      </w:smartTag>
      <w:r w:rsidRPr="00454997">
        <w:rPr>
          <w:sz w:val="19"/>
          <w:szCs w:val="19"/>
        </w:rPr>
        <w:t>. [Электронный ресурс]. – URL: https://dnrsovet.su/</w:t>
      </w:r>
      <w:r w:rsidRPr="00454997">
        <w:rPr>
          <w:sz w:val="19"/>
          <w:szCs w:val="19"/>
        </w:rPr>
        <w:br/>
        <w:t>doklad-artema-kramarenko-ob-itogah-raboty-ministerstva-agropromyshlennoj-politiki-i-prodovolstviya-za-2018-god</w:t>
      </w:r>
    </w:p>
  </w:footnote>
  <w:footnote w:id="79">
    <w:p w:rsidR="00494E06" w:rsidRDefault="002C5ABE" w:rsidP="00D23086">
      <w:pPr>
        <w:spacing w:line="216" w:lineRule="auto"/>
      </w:pPr>
      <w:r w:rsidRPr="00454997">
        <w:rPr>
          <w:rStyle w:val="aa"/>
          <w:sz w:val="20"/>
          <w:szCs w:val="20"/>
        </w:rPr>
        <w:footnoteRef/>
      </w:r>
      <w:r w:rsidRPr="00454997">
        <w:rPr>
          <w:sz w:val="20"/>
          <w:szCs w:val="20"/>
        </w:rPr>
        <w:t> </w:t>
      </w:r>
      <w:r w:rsidRPr="00454997">
        <w:rPr>
          <w:sz w:val="19"/>
          <w:szCs w:val="19"/>
        </w:rPr>
        <w:t>Данные сайта Главного управления статистики ДНР [Электро</w:t>
      </w:r>
      <w:r w:rsidRPr="00454997">
        <w:rPr>
          <w:sz w:val="19"/>
          <w:szCs w:val="19"/>
        </w:rPr>
        <w:t>н</w:t>
      </w:r>
      <w:r w:rsidRPr="00454997">
        <w:rPr>
          <w:sz w:val="19"/>
          <w:szCs w:val="19"/>
        </w:rPr>
        <w:t>ный ресурс]. – URL: http://glavstat.govdnr.ru/index.php</w:t>
      </w:r>
    </w:p>
  </w:footnote>
  <w:footnote w:id="80">
    <w:p w:rsidR="00494E06" w:rsidRDefault="002C5ABE" w:rsidP="00D23086">
      <w:pPr>
        <w:spacing w:line="216" w:lineRule="auto"/>
      </w:pPr>
      <w:r w:rsidRPr="00454997">
        <w:rPr>
          <w:rStyle w:val="aa"/>
          <w:sz w:val="20"/>
          <w:szCs w:val="20"/>
        </w:rPr>
        <w:footnoteRef/>
      </w:r>
      <w:r w:rsidRPr="00454997">
        <w:rPr>
          <w:sz w:val="19"/>
          <w:szCs w:val="19"/>
        </w:rPr>
        <w:t> Данные сайта Главного управления статистики ДНР [Электро</w:t>
      </w:r>
      <w:r w:rsidRPr="00454997">
        <w:rPr>
          <w:sz w:val="19"/>
          <w:szCs w:val="19"/>
        </w:rPr>
        <w:t>н</w:t>
      </w:r>
      <w:r w:rsidRPr="00454997">
        <w:rPr>
          <w:sz w:val="19"/>
          <w:szCs w:val="19"/>
        </w:rPr>
        <w:t>ный ресурс]. – URL: http://glavstat.govdnr.ru/index.php</w:t>
      </w:r>
    </w:p>
  </w:footnote>
  <w:footnote w:id="81">
    <w:p w:rsidR="00494E06" w:rsidRDefault="002C5ABE" w:rsidP="00D23086">
      <w:pPr>
        <w:spacing w:line="216" w:lineRule="auto"/>
      </w:pPr>
      <w:r w:rsidRPr="00454997">
        <w:rPr>
          <w:rStyle w:val="aa"/>
          <w:sz w:val="20"/>
          <w:szCs w:val="20"/>
        </w:rPr>
        <w:footnoteRef/>
      </w:r>
      <w:r w:rsidRPr="00454997">
        <w:rPr>
          <w:sz w:val="19"/>
          <w:szCs w:val="19"/>
        </w:rPr>
        <w:t> Данные Государственного комитета статистики ЛНР о численн</w:t>
      </w:r>
      <w:r w:rsidRPr="00454997">
        <w:rPr>
          <w:sz w:val="19"/>
          <w:szCs w:val="19"/>
        </w:rPr>
        <w:t>о</w:t>
      </w:r>
      <w:r w:rsidRPr="00454997">
        <w:rPr>
          <w:sz w:val="19"/>
          <w:szCs w:val="19"/>
        </w:rPr>
        <w:t xml:space="preserve">сти населения [Электронный ресурс]. – URL: </w:t>
      </w:r>
      <w:hyperlink r:id="rId21" w:history="1">
        <w:r w:rsidRPr="00454997">
          <w:rPr>
            <w:sz w:val="19"/>
            <w:szCs w:val="19"/>
          </w:rPr>
          <w:t>https://gkslnr.su/</w:t>
        </w:r>
        <w:r>
          <w:rPr>
            <w:sz w:val="19"/>
            <w:szCs w:val="19"/>
          </w:rPr>
          <w:br/>
        </w:r>
        <w:r w:rsidRPr="00454997">
          <w:rPr>
            <w:sz w:val="19"/>
            <w:szCs w:val="19"/>
          </w:rPr>
          <w:t>stat_info/kratkie-itogi/paschetnay-chislenost-naseleniya/562-chislennost-naseleniya-luganskoy-narodnoy-respubliki-na-1-yanvarya-2018-goda.html</w:t>
        </w:r>
      </w:hyperlink>
    </w:p>
  </w:footnote>
  <w:footnote w:id="82">
    <w:p w:rsidR="00494E06" w:rsidRDefault="002C5ABE" w:rsidP="00D23086">
      <w:pPr>
        <w:spacing w:line="216" w:lineRule="auto"/>
      </w:pPr>
      <w:r w:rsidRPr="00454997">
        <w:rPr>
          <w:rStyle w:val="aa"/>
          <w:sz w:val="20"/>
          <w:szCs w:val="20"/>
        </w:rPr>
        <w:footnoteRef/>
      </w:r>
      <w:r w:rsidRPr="00454997">
        <w:rPr>
          <w:sz w:val="19"/>
          <w:szCs w:val="19"/>
        </w:rPr>
        <w:t xml:space="preserve"> Абхазия в цифрах 2018: Управление государственной статистики Республики Абхазия. – Сухум: ИП «Лагвилава А», 2019. – 159 с. </w:t>
      </w:r>
    </w:p>
  </w:footnote>
  <w:footnote w:id="83">
    <w:p w:rsidR="00494E06" w:rsidRDefault="002C5ABE" w:rsidP="00D23086">
      <w:pPr>
        <w:spacing w:line="216" w:lineRule="auto"/>
      </w:pPr>
      <w:r w:rsidRPr="00454997">
        <w:rPr>
          <w:rStyle w:val="aa"/>
          <w:sz w:val="20"/>
          <w:szCs w:val="20"/>
        </w:rPr>
        <w:footnoteRef/>
      </w:r>
      <w:r w:rsidRPr="00454997">
        <w:rPr>
          <w:sz w:val="19"/>
          <w:szCs w:val="19"/>
        </w:rPr>
        <w:t> Статистический ежегодник Приднестровской Молдавской Ре</w:t>
      </w:r>
      <w:r w:rsidRPr="00454997">
        <w:rPr>
          <w:sz w:val="19"/>
          <w:szCs w:val="19"/>
        </w:rPr>
        <w:t>с</w:t>
      </w:r>
      <w:r w:rsidRPr="00454997">
        <w:rPr>
          <w:sz w:val="19"/>
          <w:szCs w:val="19"/>
        </w:rPr>
        <w:t>публики – 2018 / Государственная служба статистики ПМР. – Тирасполь, 2019. – 180 с.</w:t>
      </w:r>
    </w:p>
  </w:footnote>
  <w:footnote w:id="84">
    <w:p w:rsidR="00494E06" w:rsidRDefault="002C5ABE" w:rsidP="00D23086">
      <w:pPr>
        <w:spacing w:line="216" w:lineRule="auto"/>
      </w:pPr>
      <w:r w:rsidRPr="00454997">
        <w:rPr>
          <w:rStyle w:val="aa"/>
          <w:sz w:val="20"/>
          <w:szCs w:val="20"/>
        </w:rPr>
        <w:footnoteRef/>
      </w:r>
      <w:r w:rsidRPr="00454997">
        <w:rPr>
          <w:sz w:val="20"/>
          <w:szCs w:val="20"/>
        </w:rPr>
        <w:t> </w:t>
      </w:r>
      <w:r w:rsidRPr="00454997">
        <w:rPr>
          <w:sz w:val="19"/>
          <w:szCs w:val="19"/>
        </w:rPr>
        <w:t xml:space="preserve">Данные Федеральной службы государственной статистики РФ [Электронный ресурс]. – URL: </w:t>
      </w:r>
      <w:hyperlink r:id="rId22" w:history="1">
        <w:r w:rsidRPr="00454997">
          <w:rPr>
            <w:sz w:val="19"/>
            <w:szCs w:val="19"/>
          </w:rPr>
          <w:t>https://www.gks.ru/folder/10705</w:t>
        </w:r>
      </w:hyperlink>
    </w:p>
  </w:footnote>
  <w:footnote w:id="85">
    <w:p w:rsidR="00494E06" w:rsidRDefault="002C5ABE" w:rsidP="00D23086">
      <w:pPr>
        <w:pStyle w:val="a3"/>
        <w:spacing w:line="216" w:lineRule="auto"/>
      </w:pPr>
      <w:r w:rsidRPr="00454997">
        <w:rPr>
          <w:rStyle w:val="aa"/>
          <w:sz w:val="20"/>
        </w:rPr>
        <w:footnoteRef/>
      </w:r>
      <w:r w:rsidRPr="00454997">
        <w:rPr>
          <w:sz w:val="20"/>
        </w:rPr>
        <w:t> </w:t>
      </w:r>
      <w:r w:rsidRPr="00454997">
        <w:rPr>
          <w:szCs w:val="19"/>
        </w:rPr>
        <w:t>Статистичний щорічник України за 2018 р. [Електронний р</w:t>
      </w:r>
      <w:r w:rsidRPr="00454997">
        <w:rPr>
          <w:szCs w:val="19"/>
        </w:rPr>
        <w:t>е</w:t>
      </w:r>
      <w:r w:rsidRPr="00454997">
        <w:rPr>
          <w:szCs w:val="19"/>
        </w:rPr>
        <w:t>сурс].</w:t>
      </w:r>
      <w:r>
        <w:rPr>
          <w:szCs w:val="19"/>
        </w:rPr>
        <w:t> </w:t>
      </w:r>
      <w:r w:rsidRPr="00454997">
        <w:rPr>
          <w:szCs w:val="19"/>
        </w:rPr>
        <w:t>– URL: http://ukrstat.gov.ua/druk/publicat/kat_u/publ1_u.htm</w:t>
      </w:r>
    </w:p>
  </w:footnote>
  <w:footnote w:id="86">
    <w:p w:rsidR="00494E06" w:rsidRDefault="002C5ABE" w:rsidP="00D23086">
      <w:pPr>
        <w:spacing w:line="216" w:lineRule="auto"/>
      </w:pPr>
      <w:r w:rsidRPr="00454997">
        <w:rPr>
          <w:rStyle w:val="aa"/>
          <w:sz w:val="20"/>
          <w:szCs w:val="20"/>
        </w:rPr>
        <w:footnoteRef/>
      </w:r>
      <w:r>
        <w:rPr>
          <w:sz w:val="19"/>
          <w:szCs w:val="19"/>
        </w:rPr>
        <w:t> </w:t>
      </w:r>
      <w:r w:rsidRPr="00454997">
        <w:rPr>
          <w:sz w:val="19"/>
          <w:szCs w:val="19"/>
        </w:rPr>
        <w:t>Информация о деятельности Национального статистического к</w:t>
      </w:r>
      <w:r w:rsidRPr="00454997">
        <w:rPr>
          <w:sz w:val="19"/>
          <w:szCs w:val="19"/>
        </w:rPr>
        <w:t>о</w:t>
      </w:r>
      <w:r w:rsidRPr="00454997">
        <w:rPr>
          <w:sz w:val="19"/>
          <w:szCs w:val="19"/>
        </w:rPr>
        <w:t xml:space="preserve">митета Республики Беларусь [Электронный ресурс]. – URL: </w:t>
      </w:r>
      <w:hyperlink r:id="rId23" w:history="1">
        <w:r w:rsidRPr="00454997">
          <w:rPr>
            <w:sz w:val="19"/>
            <w:szCs w:val="19"/>
          </w:rPr>
          <w:t>http://www.belstat.gov.by/</w:t>
        </w:r>
      </w:hyperlink>
    </w:p>
  </w:footnote>
  <w:footnote w:id="87">
    <w:p w:rsidR="00494E06" w:rsidRDefault="002C5ABE" w:rsidP="00D23086">
      <w:pPr>
        <w:spacing w:line="216" w:lineRule="auto"/>
      </w:pPr>
      <w:r w:rsidRPr="00454997">
        <w:rPr>
          <w:rStyle w:val="aa"/>
          <w:sz w:val="19"/>
          <w:szCs w:val="19"/>
        </w:rPr>
        <w:footnoteRef/>
      </w:r>
      <w:r w:rsidRPr="00454997">
        <w:rPr>
          <w:sz w:val="19"/>
          <w:szCs w:val="19"/>
        </w:rPr>
        <w:t> </w:t>
      </w:r>
      <w:r w:rsidRPr="00454997">
        <w:rPr>
          <w:rStyle w:val="af4"/>
          <w:color w:val="auto"/>
          <w:sz w:val="19"/>
          <w:szCs w:val="19"/>
          <w:u w:val="none"/>
        </w:rPr>
        <w:t>Программа социально-экономического развития Луганской Н</w:t>
      </w:r>
      <w:r w:rsidRPr="00454997">
        <w:rPr>
          <w:rStyle w:val="af4"/>
          <w:color w:val="auto"/>
          <w:sz w:val="19"/>
          <w:szCs w:val="19"/>
          <w:u w:val="none"/>
        </w:rPr>
        <w:t>а</w:t>
      </w:r>
      <w:r w:rsidRPr="00454997">
        <w:rPr>
          <w:rStyle w:val="af4"/>
          <w:color w:val="auto"/>
          <w:sz w:val="19"/>
          <w:szCs w:val="19"/>
          <w:u w:val="none"/>
        </w:rPr>
        <w:t>родной Республики на 2018</w:t>
      </w:r>
      <w:r>
        <w:rPr>
          <w:rStyle w:val="af4"/>
          <w:color w:val="auto"/>
          <w:sz w:val="19"/>
          <w:szCs w:val="19"/>
          <w:u w:val="none"/>
        </w:rPr>
        <w:t> </w:t>
      </w:r>
      <w:r w:rsidRPr="00454997">
        <w:rPr>
          <w:rStyle w:val="af4"/>
          <w:color w:val="auto"/>
          <w:sz w:val="19"/>
          <w:szCs w:val="19"/>
          <w:u w:val="none"/>
        </w:rPr>
        <w:t>г.</w:t>
      </w:r>
      <w:r w:rsidRPr="008433F6">
        <w:rPr>
          <w:rStyle w:val="af4"/>
          <w:color w:val="auto"/>
          <w:sz w:val="19"/>
          <w:szCs w:val="19"/>
          <w:u w:val="none"/>
        </w:rPr>
        <w:t xml:space="preserve"> </w:t>
      </w:r>
      <w:r w:rsidRPr="00454997">
        <w:rPr>
          <w:sz w:val="19"/>
          <w:szCs w:val="19"/>
        </w:rPr>
        <w:t xml:space="preserve">[Электронный ресурс]. – URL: </w:t>
      </w:r>
      <w:hyperlink r:id="rId24" w:history="1">
        <w:r w:rsidRPr="00454997">
          <w:rPr>
            <w:rStyle w:val="af4"/>
            <w:color w:val="auto"/>
            <w:sz w:val="19"/>
            <w:szCs w:val="19"/>
            <w:u w:val="none"/>
          </w:rPr>
          <w:t>http://lawdonbass.ru/files/laws/5b1a9140ed75f224-II_03.04.18_O_Program</w:t>
        </w:r>
      </w:hyperlink>
      <w:r w:rsidRPr="00454997">
        <w:rPr>
          <w:sz w:val="19"/>
          <w:szCs w:val="19"/>
        </w:rPr>
        <w:t>me_</w:t>
      </w:r>
      <w:r>
        <w:rPr>
          <w:sz w:val="19"/>
          <w:szCs w:val="19"/>
        </w:rPr>
        <w:br/>
      </w:r>
      <w:r w:rsidRPr="00454997">
        <w:rPr>
          <w:sz w:val="19"/>
          <w:szCs w:val="19"/>
        </w:rPr>
        <w:t>SER_na_2018_god.pdf</w:t>
      </w:r>
    </w:p>
  </w:footnote>
  <w:footnote w:id="88">
    <w:p w:rsidR="00494E06" w:rsidRDefault="002C5ABE" w:rsidP="00D23086">
      <w:pPr>
        <w:pStyle w:val="19"/>
        <w:spacing w:line="216" w:lineRule="auto"/>
        <w:ind w:firstLine="567"/>
        <w:jc w:val="both"/>
      </w:pPr>
      <w:r w:rsidRPr="00454997">
        <w:rPr>
          <w:rStyle w:val="aa"/>
          <w:rFonts w:ascii="Times New Roman" w:hAnsi="Times New Roman"/>
          <w:sz w:val="20"/>
          <w:szCs w:val="20"/>
        </w:rPr>
        <w:footnoteRef/>
      </w:r>
      <w:r w:rsidRPr="00454997">
        <w:rPr>
          <w:rFonts w:ascii="Times New Roman" w:hAnsi="Times New Roman"/>
          <w:sz w:val="20"/>
          <w:szCs w:val="20"/>
        </w:rPr>
        <w:t> </w:t>
      </w:r>
      <w:r w:rsidRPr="00454997">
        <w:rPr>
          <w:rFonts w:ascii="Times New Roman" w:hAnsi="Times New Roman"/>
          <w:sz w:val="19"/>
          <w:szCs w:val="19"/>
        </w:rPr>
        <w:t>Доклад Государственной инспекции МинАППиП ДНР [Эле</w:t>
      </w:r>
      <w:r w:rsidRPr="00454997">
        <w:rPr>
          <w:rFonts w:ascii="Times New Roman" w:hAnsi="Times New Roman"/>
          <w:sz w:val="19"/>
          <w:szCs w:val="19"/>
        </w:rPr>
        <w:t>к</w:t>
      </w:r>
      <w:r w:rsidRPr="00454997">
        <w:rPr>
          <w:rFonts w:ascii="Times New Roman" w:hAnsi="Times New Roman"/>
          <w:sz w:val="19"/>
          <w:szCs w:val="19"/>
        </w:rPr>
        <w:t xml:space="preserve">тронный ресурс]. – URL: </w:t>
      </w:r>
      <w:hyperlink r:id="rId25" w:history="1">
        <w:r w:rsidRPr="00454997">
          <w:rPr>
            <w:rFonts w:ascii="Times New Roman" w:hAnsi="Times New Roman"/>
            <w:sz w:val="19"/>
            <w:szCs w:val="19"/>
          </w:rPr>
          <w:t>http://snezh-dnr.wmsite.ru/gosudarstvennaja-inspekcija-provodit-proverku-kachestva</w:t>
        </w:r>
      </w:hyperlink>
    </w:p>
  </w:footnote>
  <w:footnote w:id="89">
    <w:p w:rsidR="00494E06" w:rsidRDefault="002C5ABE" w:rsidP="00D23086">
      <w:pPr>
        <w:pStyle w:val="19"/>
        <w:spacing w:line="216" w:lineRule="auto"/>
        <w:ind w:firstLine="567"/>
        <w:jc w:val="both"/>
      </w:pPr>
      <w:r w:rsidRPr="00454997">
        <w:rPr>
          <w:rStyle w:val="aa"/>
          <w:rFonts w:ascii="Times New Roman" w:hAnsi="Times New Roman"/>
          <w:sz w:val="20"/>
          <w:szCs w:val="20"/>
        </w:rPr>
        <w:footnoteRef/>
      </w:r>
      <w:r>
        <w:rPr>
          <w:rFonts w:ascii="Times New Roman" w:hAnsi="Times New Roman"/>
          <w:sz w:val="20"/>
          <w:szCs w:val="20"/>
        </w:rPr>
        <w:t> </w:t>
      </w:r>
      <w:r w:rsidRPr="00454997">
        <w:rPr>
          <w:rFonts w:ascii="Times New Roman" w:hAnsi="Times New Roman"/>
          <w:sz w:val="19"/>
          <w:szCs w:val="19"/>
        </w:rPr>
        <w:t>Семеноводческие хозяйства подготовили 950 тонн посевных м</w:t>
      </w:r>
      <w:r w:rsidRPr="00454997">
        <w:rPr>
          <w:rFonts w:ascii="Times New Roman" w:hAnsi="Times New Roman"/>
          <w:sz w:val="19"/>
          <w:szCs w:val="19"/>
        </w:rPr>
        <w:t>а</w:t>
      </w:r>
      <w:r w:rsidRPr="00454997">
        <w:rPr>
          <w:rFonts w:ascii="Times New Roman" w:hAnsi="Times New Roman"/>
          <w:sz w:val="19"/>
          <w:szCs w:val="19"/>
        </w:rPr>
        <w:t xml:space="preserve">териалов [Электронный ресурс]. – URL: </w:t>
      </w:r>
      <w:hyperlink r:id="rId26" w:history="1">
        <w:r w:rsidRPr="00C16CD8">
          <w:rPr>
            <w:rStyle w:val="af4"/>
            <w:rFonts w:ascii="Times New Roman" w:hAnsi="Times New Roman"/>
            <w:color w:val="auto"/>
            <w:sz w:val="19"/>
            <w:szCs w:val="19"/>
            <w:u w:val="none"/>
          </w:rPr>
          <w:t>http://dnr-live.ru/semenovodcheskie-hozyaystva-dnr-podgotovili-950-tonn-vyisokokachestvennyih-posevnyih-mate</w:t>
        </w:r>
        <w:r w:rsidRPr="00C16CD8">
          <w:rPr>
            <w:rStyle w:val="af4"/>
            <w:rFonts w:ascii="Times New Roman" w:hAnsi="Times New Roman"/>
            <w:color w:val="auto"/>
            <w:sz w:val="19"/>
            <w:szCs w:val="19"/>
            <w:u w:val="none"/>
          </w:rPr>
          <w:br/>
          <w:t>ria</w:t>
        </w:r>
      </w:hyperlink>
      <w:r w:rsidRPr="00C16CD8">
        <w:rPr>
          <w:rFonts w:ascii="Times New Roman" w:hAnsi="Times New Roman"/>
          <w:sz w:val="19"/>
          <w:szCs w:val="19"/>
        </w:rPr>
        <w:t>lov</w:t>
      </w:r>
    </w:p>
  </w:footnote>
  <w:footnote w:id="90">
    <w:p w:rsidR="00494E06" w:rsidRDefault="002C5ABE" w:rsidP="00D23086">
      <w:pPr>
        <w:spacing w:line="216" w:lineRule="auto"/>
      </w:pPr>
      <w:r w:rsidRPr="00454997">
        <w:rPr>
          <w:rStyle w:val="aa"/>
          <w:sz w:val="20"/>
          <w:szCs w:val="20"/>
        </w:rPr>
        <w:footnoteRef/>
      </w:r>
      <w:r>
        <w:rPr>
          <w:sz w:val="20"/>
          <w:szCs w:val="20"/>
        </w:rPr>
        <w:t> </w:t>
      </w:r>
      <w:r w:rsidRPr="00454997">
        <w:rPr>
          <w:sz w:val="19"/>
          <w:szCs w:val="19"/>
        </w:rPr>
        <w:t>Информационный каталог предприятий ДНР [Электронный р</w:t>
      </w:r>
      <w:r w:rsidRPr="00454997">
        <w:rPr>
          <w:sz w:val="19"/>
          <w:szCs w:val="19"/>
        </w:rPr>
        <w:t>е</w:t>
      </w:r>
      <w:r w:rsidRPr="00454997">
        <w:rPr>
          <w:sz w:val="19"/>
          <w:szCs w:val="19"/>
        </w:rPr>
        <w:t xml:space="preserve">сурс]. – URL: </w:t>
      </w:r>
      <w:hyperlink r:id="rId27" w:anchor="Catalog" w:history="1">
        <w:r w:rsidRPr="00454997">
          <w:rPr>
            <w:sz w:val="19"/>
            <w:szCs w:val="19"/>
          </w:rPr>
          <w:t>https://invest.govdnr.ru/#Catalog</w:t>
        </w:r>
      </w:hyperlink>
    </w:p>
  </w:footnote>
  <w:footnote w:id="91">
    <w:p w:rsidR="00494E06" w:rsidRDefault="002C5ABE" w:rsidP="00D23086">
      <w:pPr>
        <w:pStyle w:val="19"/>
        <w:spacing w:line="216" w:lineRule="auto"/>
        <w:ind w:firstLine="567"/>
        <w:jc w:val="both"/>
      </w:pPr>
      <w:r w:rsidRPr="00454997">
        <w:rPr>
          <w:rStyle w:val="aa"/>
          <w:rFonts w:ascii="Times New Roman" w:hAnsi="Times New Roman"/>
          <w:sz w:val="20"/>
          <w:szCs w:val="20"/>
        </w:rPr>
        <w:footnoteRef/>
      </w:r>
      <w:r w:rsidRPr="00454997">
        <w:rPr>
          <w:rFonts w:ascii="Times New Roman" w:hAnsi="Times New Roman"/>
          <w:sz w:val="20"/>
          <w:szCs w:val="20"/>
        </w:rPr>
        <w:t> </w:t>
      </w:r>
      <w:r w:rsidRPr="00454997">
        <w:rPr>
          <w:rFonts w:ascii="Times New Roman" w:hAnsi="Times New Roman"/>
          <w:sz w:val="19"/>
          <w:szCs w:val="19"/>
        </w:rPr>
        <w:t>Доклад Министра МинАПП перед парламентом по итогам раб</w:t>
      </w:r>
      <w:r w:rsidRPr="00454997">
        <w:rPr>
          <w:rFonts w:ascii="Times New Roman" w:hAnsi="Times New Roman"/>
          <w:sz w:val="19"/>
          <w:szCs w:val="19"/>
        </w:rPr>
        <w:t>о</w:t>
      </w:r>
      <w:r w:rsidRPr="00454997">
        <w:rPr>
          <w:rFonts w:ascii="Times New Roman" w:hAnsi="Times New Roman"/>
          <w:sz w:val="19"/>
          <w:szCs w:val="19"/>
        </w:rPr>
        <w:t xml:space="preserve">ты в </w:t>
      </w:r>
      <w:smartTag w:uri="urn:schemas-microsoft-com:office:smarttags" w:element="metricconverter">
        <w:smartTagPr>
          <w:attr w:name="ProductID" w:val="2018 г"/>
        </w:smartTagPr>
        <w:r w:rsidRPr="00454997">
          <w:rPr>
            <w:rFonts w:ascii="Times New Roman" w:hAnsi="Times New Roman"/>
            <w:sz w:val="19"/>
            <w:szCs w:val="19"/>
          </w:rPr>
          <w:t>2018 г</w:t>
        </w:r>
      </w:smartTag>
      <w:r w:rsidRPr="00454997">
        <w:rPr>
          <w:rFonts w:ascii="Times New Roman" w:hAnsi="Times New Roman"/>
          <w:sz w:val="19"/>
          <w:szCs w:val="19"/>
        </w:rPr>
        <w:t>. [Электронный ресурс]. – URL: https://dnrsovet.su/doklad-artema-kramarenko-ob-itogah-raboty-ministerstva-agropromyshlennoj-politiki-i-prodo</w:t>
      </w:r>
      <w:r>
        <w:rPr>
          <w:rFonts w:ascii="Times New Roman" w:hAnsi="Times New Roman"/>
          <w:sz w:val="19"/>
          <w:szCs w:val="19"/>
        </w:rPr>
        <w:br/>
      </w:r>
      <w:r w:rsidRPr="00454997">
        <w:rPr>
          <w:rFonts w:ascii="Times New Roman" w:hAnsi="Times New Roman"/>
          <w:sz w:val="19"/>
          <w:szCs w:val="19"/>
        </w:rPr>
        <w:t>volstviya-za-2018-god/</w:t>
      </w:r>
    </w:p>
  </w:footnote>
  <w:footnote w:id="92">
    <w:p w:rsidR="00494E06" w:rsidRDefault="002C5ABE" w:rsidP="00D23086">
      <w:pPr>
        <w:pStyle w:val="19"/>
        <w:spacing w:line="216" w:lineRule="auto"/>
        <w:ind w:firstLine="567"/>
        <w:jc w:val="both"/>
      </w:pPr>
      <w:r w:rsidRPr="00454997">
        <w:rPr>
          <w:rStyle w:val="aa"/>
          <w:rFonts w:ascii="Times New Roman" w:hAnsi="Times New Roman"/>
          <w:sz w:val="20"/>
          <w:szCs w:val="20"/>
        </w:rPr>
        <w:footnoteRef/>
      </w:r>
      <w:r w:rsidRPr="00454997">
        <w:rPr>
          <w:rFonts w:ascii="Times New Roman" w:hAnsi="Times New Roman"/>
          <w:sz w:val="19"/>
          <w:szCs w:val="19"/>
        </w:rPr>
        <w:t xml:space="preserve"> Доклад и.о. Министра МинАПП об итогах работы </w:t>
      </w:r>
      <w:r>
        <w:rPr>
          <w:rFonts w:ascii="Times New Roman" w:hAnsi="Times New Roman"/>
          <w:sz w:val="19"/>
          <w:szCs w:val="19"/>
        </w:rPr>
        <w:t>в</w:t>
      </w:r>
      <w:r w:rsidRPr="00454997">
        <w:rPr>
          <w:rFonts w:ascii="Times New Roman" w:hAnsi="Times New Roman"/>
          <w:sz w:val="19"/>
          <w:szCs w:val="19"/>
        </w:rPr>
        <w:t xml:space="preserve"> 2017 г. [Электронный ресурс]. – URL: </w:t>
      </w:r>
      <w:hyperlink r:id="rId28" w:history="1">
        <w:r w:rsidRPr="00454997">
          <w:rPr>
            <w:rFonts w:ascii="Times New Roman" w:hAnsi="Times New Roman"/>
            <w:sz w:val="19"/>
            <w:szCs w:val="19"/>
          </w:rPr>
          <w:t>https://dnrsovet.su/i-o-ministra-agropromyshlennoj-politiki-i-prodovolstviya-vladimir-antonov-podvel-itogi-raboty-za-2017-god/</w:t>
        </w:r>
      </w:hyperlink>
    </w:p>
  </w:footnote>
  <w:footnote w:id="93">
    <w:p w:rsidR="00494E06" w:rsidRDefault="002C5ABE" w:rsidP="00D23086">
      <w:pPr>
        <w:pStyle w:val="a3"/>
        <w:spacing w:line="216" w:lineRule="auto"/>
        <w:ind w:firstLine="284"/>
      </w:pPr>
      <w:r w:rsidRPr="00454997">
        <w:rPr>
          <w:rStyle w:val="aa"/>
          <w:sz w:val="20"/>
          <w:szCs w:val="22"/>
        </w:rPr>
        <w:footnoteRef/>
      </w:r>
      <w:r w:rsidRPr="00454997">
        <w:rPr>
          <w:sz w:val="20"/>
          <w:szCs w:val="22"/>
        </w:rPr>
        <w:t> </w:t>
      </w:r>
      <w:r w:rsidRPr="00DC58C5">
        <w:t>Паспорта территорий [Электронный ресурс] // Министерство экон</w:t>
      </w:r>
      <w:r w:rsidRPr="00DC58C5">
        <w:t>о</w:t>
      </w:r>
      <w:r w:rsidRPr="00DC58C5">
        <w:t xml:space="preserve">мического развития ДНР. – URL: </w:t>
      </w:r>
      <w:hyperlink r:id="rId29" w:history="1">
        <w:r w:rsidRPr="00DC58C5">
          <w:t>http://mer.govdnr.ru/index.php?</w:t>
        </w:r>
        <w:r>
          <w:br/>
        </w:r>
        <w:r w:rsidRPr="00DC58C5">
          <w:t>option=com_content&amp;view=article&amp;id=4306&amp;Itemid=723</w:t>
        </w:r>
      </w:hyperlink>
    </w:p>
  </w:footnote>
  <w:footnote w:id="94">
    <w:p w:rsidR="00494E06" w:rsidRDefault="002C5ABE" w:rsidP="00D23086">
      <w:pPr>
        <w:spacing w:line="216" w:lineRule="auto"/>
      </w:pPr>
      <w:r w:rsidRPr="00DC58C5">
        <w:rPr>
          <w:rStyle w:val="aa"/>
          <w:sz w:val="20"/>
          <w:szCs w:val="20"/>
        </w:rPr>
        <w:footnoteRef/>
      </w:r>
      <w:r w:rsidRPr="00DC58C5">
        <w:rPr>
          <w:sz w:val="20"/>
          <w:szCs w:val="20"/>
        </w:rPr>
        <w:t> </w:t>
      </w:r>
      <w:r w:rsidRPr="00693134">
        <w:rPr>
          <w:sz w:val="19"/>
          <w:szCs w:val="19"/>
        </w:rPr>
        <w:t>Продовольственная безопасность региона: монография / Т.В. Ускова, Р.Ю. Селименков, А.Н. Анищенко, А.Н. Чекавинский. – В</w:t>
      </w:r>
      <w:r w:rsidRPr="00693134">
        <w:rPr>
          <w:sz w:val="19"/>
          <w:szCs w:val="19"/>
        </w:rPr>
        <w:t>о</w:t>
      </w:r>
      <w:r w:rsidRPr="00693134">
        <w:rPr>
          <w:sz w:val="19"/>
          <w:szCs w:val="19"/>
        </w:rPr>
        <w:t>логда: ИСЭРТ РАН, 2014. – 102 c.</w:t>
      </w:r>
    </w:p>
  </w:footnote>
  <w:footnote w:id="95">
    <w:p w:rsidR="00494E06" w:rsidRDefault="002C5ABE" w:rsidP="00D23086">
      <w:pPr>
        <w:pStyle w:val="a3"/>
        <w:spacing w:line="216" w:lineRule="auto"/>
      </w:pPr>
      <w:r w:rsidRPr="00DC58C5">
        <w:rPr>
          <w:rStyle w:val="aa"/>
        </w:rPr>
        <w:footnoteRef/>
      </w:r>
      <w:r w:rsidRPr="00DC58C5">
        <w:t xml:space="preserve"> Доклад Министра агропромышленной политики и продовольс</w:t>
      </w:r>
      <w:r w:rsidRPr="00DC58C5">
        <w:t>т</w:t>
      </w:r>
      <w:r w:rsidRPr="00DC58C5">
        <w:t xml:space="preserve">вия перед парламентом по итогам работы Министерства в </w:t>
      </w:r>
      <w:smartTag w:uri="urn:schemas-microsoft-com:office:smarttags" w:element="metricconverter">
        <w:smartTagPr>
          <w:attr w:name="ProductID" w:val="2018 г"/>
        </w:smartTagPr>
        <w:r w:rsidRPr="00DC58C5">
          <w:t>2018 г</w:t>
        </w:r>
      </w:smartTag>
      <w:r w:rsidRPr="00DC58C5">
        <w:t>. [Эле</w:t>
      </w:r>
      <w:r w:rsidRPr="00DC58C5">
        <w:t>к</w:t>
      </w:r>
      <w:r w:rsidRPr="00DC58C5">
        <w:t xml:space="preserve">тронный ресурс]. – URL: </w:t>
      </w:r>
      <w:hyperlink r:id="rId30" w:history="1">
        <w:r w:rsidRPr="00DC58C5">
          <w:t>https://dnrsovet.su/doklad-artema-kramarenko-ob-itogah-raboty-ministerstva-agropromyshlennoj-politiki-i-prodovolstviya-za-2018-god</w:t>
        </w:r>
      </w:hyperlink>
    </w:p>
  </w:footnote>
  <w:footnote w:id="96">
    <w:p w:rsidR="00494E06" w:rsidRDefault="002C5ABE" w:rsidP="00D23086">
      <w:pPr>
        <w:pStyle w:val="af5"/>
        <w:spacing w:line="216" w:lineRule="auto"/>
        <w:ind w:firstLine="567"/>
        <w:jc w:val="both"/>
      </w:pPr>
      <w:r w:rsidRPr="0079752C">
        <w:rPr>
          <w:rStyle w:val="aa"/>
          <w:color w:val="000000"/>
          <w:sz w:val="20"/>
          <w:szCs w:val="20"/>
        </w:rPr>
        <w:footnoteRef/>
      </w:r>
      <w:r w:rsidRPr="0079752C">
        <w:rPr>
          <w:color w:val="000000"/>
          <w:sz w:val="20"/>
          <w:szCs w:val="20"/>
        </w:rPr>
        <w:t> </w:t>
      </w:r>
      <w:r w:rsidRPr="0079752C">
        <w:rPr>
          <w:sz w:val="19"/>
          <w:szCs w:val="19"/>
        </w:rPr>
        <w:t>Доклад об итогах работы Министерства промышленности и то</w:t>
      </w:r>
      <w:r w:rsidRPr="0079752C">
        <w:rPr>
          <w:sz w:val="19"/>
          <w:szCs w:val="19"/>
        </w:rPr>
        <w:t>р</w:t>
      </w:r>
      <w:r w:rsidRPr="0079752C">
        <w:rPr>
          <w:sz w:val="19"/>
          <w:szCs w:val="19"/>
        </w:rPr>
        <w:t xml:space="preserve">говли </w:t>
      </w:r>
      <w:r>
        <w:rPr>
          <w:sz w:val="19"/>
          <w:szCs w:val="19"/>
        </w:rPr>
        <w:t>в</w:t>
      </w:r>
      <w:r w:rsidRPr="0079752C">
        <w:rPr>
          <w:sz w:val="19"/>
          <w:szCs w:val="19"/>
        </w:rPr>
        <w:t xml:space="preserve"> 2018 г. [Электронный ресурс]: – URL: </w:t>
      </w:r>
      <w:hyperlink r:id="rId31" w:history="1">
        <w:r w:rsidRPr="0079752C">
          <w:rPr>
            <w:rStyle w:val="af4"/>
            <w:color w:val="auto"/>
            <w:sz w:val="19"/>
            <w:szCs w:val="19"/>
            <w:u w:val="none"/>
          </w:rPr>
          <w:t>https://</w:t>
        </w:r>
        <w:r w:rsidRPr="0079752C">
          <w:rPr>
            <w:rStyle w:val="af4"/>
            <w:color w:val="auto"/>
            <w:sz w:val="19"/>
            <w:szCs w:val="19"/>
            <w:u w:val="none"/>
          </w:rPr>
          <w:br/>
          <w:t>dnrsovet.su/doklad-eduarda-armatova-ob-itogah-raboty-ministerstva-promy</w:t>
        </w:r>
        <w:r w:rsidRPr="0079752C">
          <w:rPr>
            <w:rStyle w:val="af4"/>
            <w:color w:val="auto"/>
            <w:sz w:val="19"/>
            <w:szCs w:val="19"/>
            <w:u w:val="none"/>
          </w:rPr>
          <w:br/>
          <w:t>shlennosti-i-torgovli-za-2018-god/</w:t>
        </w:r>
      </w:hyperlink>
    </w:p>
  </w:footnote>
  <w:footnote w:id="97">
    <w:p w:rsidR="00494E06" w:rsidRDefault="002C5ABE" w:rsidP="00D23086">
      <w:pPr>
        <w:pStyle w:val="af5"/>
        <w:spacing w:line="216" w:lineRule="auto"/>
        <w:ind w:firstLine="567"/>
        <w:jc w:val="both"/>
      </w:pPr>
      <w:r w:rsidRPr="0079752C">
        <w:rPr>
          <w:rStyle w:val="aa"/>
          <w:sz w:val="20"/>
          <w:szCs w:val="20"/>
        </w:rPr>
        <w:footnoteRef/>
      </w:r>
      <w:r w:rsidRPr="0079752C">
        <w:rPr>
          <w:sz w:val="19"/>
          <w:szCs w:val="19"/>
        </w:rPr>
        <w:t> Легкая промышленность ДНР</w:t>
      </w:r>
      <w:r>
        <w:rPr>
          <w:sz w:val="19"/>
          <w:szCs w:val="19"/>
        </w:rPr>
        <w:t xml:space="preserve">. </w:t>
      </w:r>
      <w:r w:rsidRPr="0079752C">
        <w:rPr>
          <w:sz w:val="19"/>
          <w:szCs w:val="19"/>
        </w:rPr>
        <w:t>[Электронный ресурс]</w:t>
      </w:r>
      <w:r>
        <w:rPr>
          <w:sz w:val="19"/>
          <w:szCs w:val="19"/>
        </w:rPr>
        <w:t xml:space="preserve">. Деловой портал. </w:t>
      </w:r>
      <w:r w:rsidRPr="0079752C">
        <w:rPr>
          <w:sz w:val="19"/>
          <w:szCs w:val="19"/>
        </w:rPr>
        <w:t xml:space="preserve">– URL: </w:t>
      </w:r>
      <w:hyperlink r:id="rId32" w:history="1">
        <w:r w:rsidRPr="0079752C">
          <w:rPr>
            <w:sz w:val="19"/>
            <w:szCs w:val="19"/>
          </w:rPr>
          <w:t>http://dnr-live.ru/legkaya-promyishlennost-dnr-issledovanie-dnr-live/</w:t>
        </w:r>
      </w:hyperlink>
    </w:p>
  </w:footnote>
  <w:footnote w:id="98">
    <w:p w:rsidR="00494E06" w:rsidRDefault="002C5ABE" w:rsidP="00D23086">
      <w:pPr>
        <w:pStyle w:val="19"/>
        <w:spacing w:line="216" w:lineRule="auto"/>
        <w:ind w:firstLine="567"/>
        <w:jc w:val="both"/>
      </w:pPr>
      <w:r w:rsidRPr="0079752C">
        <w:rPr>
          <w:rStyle w:val="aa"/>
          <w:rFonts w:ascii="Times New Roman" w:hAnsi="Times New Roman"/>
          <w:sz w:val="20"/>
          <w:szCs w:val="20"/>
        </w:rPr>
        <w:footnoteRef/>
      </w:r>
      <w:r w:rsidRPr="0079752C">
        <w:rPr>
          <w:rFonts w:ascii="Times New Roman" w:hAnsi="Times New Roman"/>
          <w:sz w:val="19"/>
          <w:szCs w:val="19"/>
        </w:rPr>
        <w:t> Доклад об итогах работы Министерства промышленности и то</w:t>
      </w:r>
      <w:r w:rsidRPr="0079752C">
        <w:rPr>
          <w:rFonts w:ascii="Times New Roman" w:hAnsi="Times New Roman"/>
          <w:sz w:val="19"/>
          <w:szCs w:val="19"/>
        </w:rPr>
        <w:t>р</w:t>
      </w:r>
      <w:r w:rsidRPr="0079752C">
        <w:rPr>
          <w:rFonts w:ascii="Times New Roman" w:hAnsi="Times New Roman"/>
          <w:sz w:val="19"/>
          <w:szCs w:val="19"/>
        </w:rPr>
        <w:t xml:space="preserve">говли в 2018 г. [Электронный ресурс]. – URL: </w:t>
      </w:r>
      <w:hyperlink r:id="rId33" w:history="1">
        <w:r w:rsidRPr="0079752C">
          <w:rPr>
            <w:rStyle w:val="af4"/>
            <w:rFonts w:ascii="Times New Roman" w:hAnsi="Times New Roman"/>
            <w:color w:val="auto"/>
            <w:sz w:val="19"/>
            <w:szCs w:val="19"/>
            <w:u w:val="none"/>
          </w:rPr>
          <w:t>https://dnrsovet.su/doklad-eduarda-armatova-ob-itogah-raboty-ministerstva-promyshlennosti-i-torgovli-za-2018-god/</w:t>
        </w:r>
      </w:hyperlink>
    </w:p>
  </w:footnote>
  <w:footnote w:id="99">
    <w:p w:rsidR="00494E06" w:rsidRDefault="002C5ABE" w:rsidP="00D23086">
      <w:pPr>
        <w:pStyle w:val="19"/>
        <w:spacing w:line="216" w:lineRule="auto"/>
        <w:ind w:firstLine="567"/>
        <w:jc w:val="both"/>
      </w:pPr>
      <w:r w:rsidRPr="0079752C">
        <w:rPr>
          <w:rStyle w:val="aa"/>
          <w:rFonts w:ascii="Times New Roman" w:hAnsi="Times New Roman"/>
          <w:sz w:val="20"/>
          <w:szCs w:val="20"/>
        </w:rPr>
        <w:footnoteRef/>
      </w:r>
      <w:r w:rsidRPr="0079752C">
        <w:rPr>
          <w:rFonts w:ascii="Times New Roman" w:hAnsi="Times New Roman"/>
          <w:sz w:val="19"/>
          <w:szCs w:val="19"/>
        </w:rPr>
        <w:t> Инфографика: экспорт товаров легкой промышленности ДНР [Электронный ресурс]. – URL: https://hotline.moy.su/news/28_02_2027_</w:t>
      </w:r>
      <w:r w:rsidRPr="0079752C">
        <w:rPr>
          <w:rFonts w:ascii="Times New Roman" w:hAnsi="Times New Roman"/>
          <w:sz w:val="19"/>
          <w:szCs w:val="19"/>
        </w:rPr>
        <w:br/>
        <w:t>infografika_ehksport_tovarov_legkoj_promyshlennosti_dnr/2017-02-28-3896</w:t>
      </w:r>
    </w:p>
  </w:footnote>
  <w:footnote w:id="100">
    <w:p w:rsidR="00494E06" w:rsidRDefault="002C5ABE" w:rsidP="00D23086">
      <w:pPr>
        <w:pStyle w:val="a3"/>
        <w:tabs>
          <w:tab w:val="left" w:pos="426"/>
        </w:tabs>
        <w:spacing w:line="216" w:lineRule="auto"/>
      </w:pPr>
      <w:r w:rsidRPr="0079752C">
        <w:rPr>
          <w:rStyle w:val="aa"/>
          <w:sz w:val="20"/>
        </w:rPr>
        <w:footnoteRef/>
      </w:r>
      <w:r w:rsidRPr="0079752C">
        <w:rPr>
          <w:sz w:val="20"/>
        </w:rPr>
        <w:t> </w:t>
      </w:r>
      <w:r w:rsidRPr="0079752C">
        <w:rPr>
          <w:color w:val="000000"/>
          <w:szCs w:val="19"/>
        </w:rPr>
        <w:t>Итоги работы в 2017 г. [Электронный ресурс]</w:t>
      </w:r>
      <w:r>
        <w:rPr>
          <w:color w:val="000000"/>
          <w:szCs w:val="19"/>
        </w:rPr>
        <w:t xml:space="preserve"> </w:t>
      </w:r>
      <w:r w:rsidRPr="0079752C">
        <w:rPr>
          <w:color w:val="000000"/>
          <w:szCs w:val="19"/>
        </w:rPr>
        <w:t>/ Министерство промышленности и торговли ДНР. – URL: http://mptdnr.ru/documents/127-otchet-ob-itogah-raboty-v-2017-godu.html</w:t>
      </w:r>
    </w:p>
  </w:footnote>
  <w:footnote w:id="101">
    <w:p w:rsidR="00494E06" w:rsidRDefault="002C5ABE" w:rsidP="00D23086">
      <w:pPr>
        <w:pStyle w:val="19"/>
        <w:spacing w:line="216" w:lineRule="auto"/>
        <w:ind w:firstLine="567"/>
        <w:jc w:val="both"/>
      </w:pPr>
      <w:r w:rsidRPr="0079752C">
        <w:rPr>
          <w:rStyle w:val="aa"/>
          <w:rFonts w:ascii="Times New Roman" w:hAnsi="Times New Roman"/>
          <w:sz w:val="19"/>
          <w:szCs w:val="19"/>
        </w:rPr>
        <w:footnoteRef/>
      </w:r>
      <w:r w:rsidRPr="0079752C">
        <w:rPr>
          <w:rFonts w:ascii="Times New Roman" w:hAnsi="Times New Roman"/>
          <w:sz w:val="19"/>
          <w:szCs w:val="19"/>
        </w:rPr>
        <w:t> </w:t>
      </w:r>
      <w:r w:rsidRPr="0079752C">
        <w:rPr>
          <w:rStyle w:val="NoSpacingChar"/>
          <w:rFonts w:ascii="Times New Roman" w:hAnsi="Times New Roman"/>
          <w:sz w:val="19"/>
          <w:szCs w:val="19"/>
        </w:rPr>
        <w:t xml:space="preserve">Минпромторг ДНР в 2018 г. устроил на предприятия легкой промышленности более 100 выпускников </w:t>
      </w:r>
      <w:r w:rsidRPr="0079752C">
        <w:rPr>
          <w:rFonts w:ascii="Times New Roman" w:hAnsi="Times New Roman"/>
          <w:sz w:val="19"/>
          <w:szCs w:val="19"/>
        </w:rPr>
        <w:t>[Электронный ресурс]. – URL:</w:t>
      </w:r>
      <w:r w:rsidRPr="0079752C">
        <w:rPr>
          <w:rStyle w:val="NoSpacingChar"/>
          <w:rFonts w:ascii="Times New Roman" w:hAnsi="Times New Roman"/>
          <w:sz w:val="19"/>
          <w:szCs w:val="19"/>
        </w:rPr>
        <w:t xml:space="preserve"> </w:t>
      </w:r>
      <w:hyperlink r:id="rId34" w:history="1">
        <w:r w:rsidRPr="0079752C">
          <w:rPr>
            <w:rStyle w:val="NoSpacingChar"/>
            <w:rFonts w:ascii="Times New Roman" w:hAnsi="Times New Roman"/>
            <w:sz w:val="19"/>
            <w:szCs w:val="19"/>
          </w:rPr>
          <w:t>https://dan-news.info/obschestvo/minpromtorg-dnr-v-2018-godu-ustroil-na-predpriyatiya-legkoj-promyshlennosti-bolee-100-vypusknikov-uspo.html</w:t>
        </w:r>
      </w:hyperlink>
    </w:p>
  </w:footnote>
  <w:footnote w:id="102">
    <w:p w:rsidR="00494E06" w:rsidRDefault="002C5ABE" w:rsidP="00D23086">
      <w:pPr>
        <w:pStyle w:val="19"/>
        <w:spacing w:line="216" w:lineRule="auto"/>
        <w:ind w:firstLine="567"/>
        <w:jc w:val="both"/>
      </w:pPr>
      <w:r w:rsidRPr="0079752C">
        <w:rPr>
          <w:rStyle w:val="aa"/>
          <w:rFonts w:ascii="Times New Roman" w:hAnsi="Times New Roman"/>
          <w:sz w:val="19"/>
          <w:szCs w:val="19"/>
        </w:rPr>
        <w:footnoteRef/>
      </w:r>
      <w:r w:rsidRPr="0079752C">
        <w:rPr>
          <w:rFonts w:ascii="Times New Roman" w:hAnsi="Times New Roman"/>
          <w:sz w:val="19"/>
          <w:szCs w:val="19"/>
          <w:lang w:val="en-US"/>
        </w:rPr>
        <w:t> </w:t>
      </w:r>
      <w:r w:rsidRPr="0079752C">
        <w:rPr>
          <w:rFonts w:ascii="Times New Roman" w:hAnsi="Times New Roman"/>
          <w:sz w:val="19"/>
          <w:szCs w:val="19"/>
        </w:rPr>
        <w:t>В ДНР вырос объем реализации продукции легкой промышле</w:t>
      </w:r>
      <w:r w:rsidRPr="0079752C">
        <w:rPr>
          <w:rFonts w:ascii="Times New Roman" w:hAnsi="Times New Roman"/>
          <w:sz w:val="19"/>
          <w:szCs w:val="19"/>
        </w:rPr>
        <w:t>н</w:t>
      </w:r>
      <w:r w:rsidRPr="0079752C">
        <w:rPr>
          <w:rFonts w:ascii="Times New Roman" w:hAnsi="Times New Roman"/>
          <w:sz w:val="19"/>
          <w:szCs w:val="19"/>
        </w:rPr>
        <w:t xml:space="preserve">ности [Электронный ресурс]. – URL: </w:t>
      </w:r>
      <w:hyperlink r:id="rId35" w:history="1">
        <w:r w:rsidRPr="0079752C">
          <w:rPr>
            <w:rStyle w:val="af4"/>
            <w:rFonts w:ascii="Times New Roman" w:hAnsi="Times New Roman"/>
            <w:color w:val="auto"/>
            <w:sz w:val="19"/>
            <w:szCs w:val="19"/>
            <w:u w:val="none"/>
            <w:lang w:val="en-US"/>
          </w:rPr>
          <w:t>https</w:t>
        </w:r>
        <w:r w:rsidRPr="0079752C">
          <w:rPr>
            <w:rStyle w:val="af4"/>
            <w:rFonts w:ascii="Times New Roman" w:hAnsi="Times New Roman"/>
            <w:color w:val="auto"/>
            <w:sz w:val="19"/>
            <w:szCs w:val="19"/>
            <w:u w:val="none"/>
          </w:rPr>
          <w:t>://</w:t>
        </w:r>
        <w:r w:rsidRPr="0079752C">
          <w:rPr>
            <w:rStyle w:val="af4"/>
            <w:rFonts w:ascii="Times New Roman" w:hAnsi="Times New Roman"/>
            <w:color w:val="auto"/>
            <w:sz w:val="19"/>
            <w:szCs w:val="19"/>
            <w:u w:val="none"/>
            <w:lang w:val="en-US"/>
          </w:rPr>
          <w:t>dnr</w:t>
        </w:r>
        <w:r w:rsidRPr="0079752C">
          <w:rPr>
            <w:rStyle w:val="af4"/>
            <w:rFonts w:ascii="Times New Roman" w:hAnsi="Times New Roman"/>
            <w:color w:val="auto"/>
            <w:sz w:val="19"/>
            <w:szCs w:val="19"/>
            <w:u w:val="none"/>
          </w:rPr>
          <w:t>-online.ru/2018/12/24/</w:t>
        </w:r>
        <w:r w:rsidRPr="0079752C">
          <w:rPr>
            <w:rStyle w:val="af4"/>
            <w:rFonts w:ascii="Times New Roman" w:hAnsi="Times New Roman"/>
            <w:color w:val="auto"/>
            <w:sz w:val="19"/>
            <w:szCs w:val="19"/>
            <w:u w:val="none"/>
            <w:lang w:val="en-US"/>
          </w:rPr>
          <w:t>v</w:t>
        </w:r>
        <w:r w:rsidRPr="0079752C">
          <w:rPr>
            <w:rStyle w:val="af4"/>
            <w:rFonts w:ascii="Times New Roman" w:hAnsi="Times New Roman"/>
            <w:color w:val="auto"/>
            <w:sz w:val="19"/>
            <w:szCs w:val="19"/>
            <w:u w:val="none"/>
          </w:rPr>
          <w:t>-</w:t>
        </w:r>
        <w:r w:rsidRPr="0079752C">
          <w:rPr>
            <w:rStyle w:val="af4"/>
            <w:rFonts w:ascii="Times New Roman" w:hAnsi="Times New Roman"/>
            <w:color w:val="auto"/>
            <w:sz w:val="19"/>
            <w:szCs w:val="19"/>
            <w:u w:val="none"/>
            <w:lang w:val="en-US"/>
          </w:rPr>
          <w:t>dnr</w:t>
        </w:r>
        <w:r w:rsidRPr="0079752C">
          <w:rPr>
            <w:rStyle w:val="af4"/>
            <w:rFonts w:ascii="Times New Roman" w:hAnsi="Times New Roman"/>
            <w:color w:val="auto"/>
            <w:sz w:val="19"/>
            <w:szCs w:val="19"/>
            <w:u w:val="none"/>
          </w:rPr>
          <w:t>-</w:t>
        </w:r>
        <w:r w:rsidRPr="0079752C">
          <w:rPr>
            <w:rStyle w:val="af4"/>
            <w:rFonts w:ascii="Times New Roman" w:hAnsi="Times New Roman"/>
            <w:color w:val="auto"/>
            <w:sz w:val="19"/>
            <w:szCs w:val="19"/>
            <w:u w:val="none"/>
            <w:lang w:val="en-US"/>
          </w:rPr>
          <w:t>vyros</w:t>
        </w:r>
        <w:r w:rsidRPr="0079752C">
          <w:rPr>
            <w:rStyle w:val="af4"/>
            <w:rFonts w:ascii="Times New Roman" w:hAnsi="Times New Roman"/>
            <w:color w:val="auto"/>
            <w:sz w:val="19"/>
            <w:szCs w:val="19"/>
            <w:u w:val="none"/>
          </w:rPr>
          <w:t>-</w:t>
        </w:r>
        <w:r w:rsidRPr="0079752C">
          <w:rPr>
            <w:rStyle w:val="af4"/>
            <w:rFonts w:ascii="Times New Roman" w:hAnsi="Times New Roman"/>
            <w:color w:val="auto"/>
            <w:sz w:val="19"/>
            <w:szCs w:val="19"/>
            <w:u w:val="none"/>
            <w:lang w:val="en-US"/>
          </w:rPr>
          <w:t>obem</w:t>
        </w:r>
        <w:r w:rsidRPr="0079752C">
          <w:rPr>
            <w:rStyle w:val="af4"/>
            <w:rFonts w:ascii="Times New Roman" w:hAnsi="Times New Roman"/>
            <w:color w:val="auto"/>
            <w:sz w:val="19"/>
            <w:szCs w:val="19"/>
            <w:u w:val="none"/>
          </w:rPr>
          <w:t>-</w:t>
        </w:r>
        <w:r w:rsidRPr="0079752C">
          <w:rPr>
            <w:rStyle w:val="af4"/>
            <w:rFonts w:ascii="Times New Roman" w:hAnsi="Times New Roman"/>
            <w:color w:val="auto"/>
            <w:sz w:val="19"/>
            <w:szCs w:val="19"/>
            <w:u w:val="none"/>
            <w:lang w:val="en-US"/>
          </w:rPr>
          <w:t>realizatsii</w:t>
        </w:r>
        <w:r w:rsidRPr="0079752C">
          <w:rPr>
            <w:rStyle w:val="af4"/>
            <w:rFonts w:ascii="Times New Roman" w:hAnsi="Times New Roman"/>
            <w:color w:val="auto"/>
            <w:sz w:val="19"/>
            <w:szCs w:val="19"/>
            <w:u w:val="none"/>
          </w:rPr>
          <w:t>-</w:t>
        </w:r>
        <w:r w:rsidRPr="0079752C">
          <w:rPr>
            <w:rStyle w:val="af4"/>
            <w:rFonts w:ascii="Times New Roman" w:hAnsi="Times New Roman"/>
            <w:color w:val="auto"/>
            <w:sz w:val="19"/>
            <w:szCs w:val="19"/>
            <w:u w:val="none"/>
            <w:lang w:val="en-US"/>
          </w:rPr>
          <w:t>produktsii</w:t>
        </w:r>
        <w:r w:rsidRPr="0079752C">
          <w:rPr>
            <w:rStyle w:val="af4"/>
            <w:rFonts w:ascii="Times New Roman" w:hAnsi="Times New Roman"/>
            <w:color w:val="auto"/>
            <w:sz w:val="19"/>
            <w:szCs w:val="19"/>
            <w:u w:val="none"/>
          </w:rPr>
          <w:t>-</w:t>
        </w:r>
        <w:r w:rsidRPr="0079752C">
          <w:rPr>
            <w:rStyle w:val="af4"/>
            <w:rFonts w:ascii="Times New Roman" w:hAnsi="Times New Roman"/>
            <w:color w:val="auto"/>
            <w:sz w:val="19"/>
            <w:szCs w:val="19"/>
            <w:u w:val="none"/>
            <w:lang w:val="en-US"/>
          </w:rPr>
          <w:t>legkoj</w:t>
        </w:r>
        <w:r w:rsidRPr="0079752C">
          <w:rPr>
            <w:rStyle w:val="af4"/>
            <w:rFonts w:ascii="Times New Roman" w:hAnsi="Times New Roman"/>
            <w:color w:val="auto"/>
            <w:sz w:val="19"/>
            <w:szCs w:val="19"/>
            <w:u w:val="none"/>
          </w:rPr>
          <w:t>-</w:t>
        </w:r>
        <w:r w:rsidRPr="0079752C">
          <w:rPr>
            <w:rStyle w:val="af4"/>
            <w:rFonts w:ascii="Times New Roman" w:hAnsi="Times New Roman"/>
            <w:color w:val="auto"/>
            <w:sz w:val="19"/>
            <w:szCs w:val="19"/>
            <w:u w:val="none"/>
            <w:lang w:val="en-US"/>
          </w:rPr>
          <w:t>promyshlennosti</w:t>
        </w:r>
        <w:r w:rsidRPr="0079752C">
          <w:rPr>
            <w:rStyle w:val="af4"/>
            <w:rFonts w:ascii="Times New Roman" w:hAnsi="Times New Roman"/>
            <w:sz w:val="19"/>
            <w:szCs w:val="19"/>
            <w:u w:val="none"/>
          </w:rPr>
          <w:t>/</w:t>
        </w:r>
      </w:hyperlink>
    </w:p>
  </w:footnote>
  <w:footnote w:id="103">
    <w:p w:rsidR="00494E06" w:rsidRDefault="002C5ABE" w:rsidP="00D23086">
      <w:pPr>
        <w:pStyle w:val="a3"/>
        <w:spacing w:line="216" w:lineRule="auto"/>
      </w:pPr>
      <w:r w:rsidRPr="0073600D">
        <w:rPr>
          <w:rStyle w:val="aa"/>
          <w:sz w:val="20"/>
        </w:rPr>
        <w:footnoteRef/>
      </w:r>
      <w:r w:rsidRPr="0073600D">
        <w:rPr>
          <w:sz w:val="20"/>
        </w:rPr>
        <w:t> </w:t>
      </w:r>
      <w:r w:rsidRPr="0073600D">
        <w:rPr>
          <w:szCs w:val="19"/>
        </w:rPr>
        <w:t xml:space="preserve">Официальный сайт Министерства промышленности и торговли ДНР </w:t>
      </w:r>
      <w:r w:rsidRPr="0073600D">
        <w:rPr>
          <w:rStyle w:val="aa"/>
          <w:szCs w:val="19"/>
          <w:vertAlign w:val="baseline"/>
        </w:rPr>
        <w:t>[Электронный ресурс]. – URL:</w:t>
      </w:r>
      <w:r w:rsidRPr="0073600D">
        <w:rPr>
          <w:szCs w:val="19"/>
        </w:rPr>
        <w:t xml:space="preserve"> </w:t>
      </w:r>
      <w:hyperlink r:id="rId36" w:history="1">
        <w:r w:rsidRPr="0073600D">
          <w:rPr>
            <w:rStyle w:val="af4"/>
            <w:color w:val="auto"/>
            <w:szCs w:val="19"/>
            <w:u w:val="none"/>
          </w:rPr>
          <w:t>http://mptdnr.ru/biz/himicheskaja-promyshlennost?page=2</w:t>
        </w:r>
      </w:hyperlink>
    </w:p>
  </w:footnote>
  <w:footnote w:id="104">
    <w:p w:rsidR="00494E06" w:rsidRDefault="002C5ABE" w:rsidP="00D23086">
      <w:pPr>
        <w:pStyle w:val="a3"/>
        <w:spacing w:line="216" w:lineRule="auto"/>
      </w:pPr>
      <w:r w:rsidRPr="0073600D">
        <w:rPr>
          <w:rStyle w:val="aa"/>
          <w:sz w:val="20"/>
        </w:rPr>
        <w:footnoteRef/>
      </w:r>
      <w:r w:rsidRPr="0073600D">
        <w:rPr>
          <w:b/>
          <w:sz w:val="20"/>
        </w:rPr>
        <w:t> </w:t>
      </w:r>
      <w:r w:rsidRPr="0073600D">
        <w:rPr>
          <w:szCs w:val="19"/>
        </w:rPr>
        <w:t xml:space="preserve">Экспортный каталог ДНР [Электронный ресурс]. – URL:  </w:t>
      </w:r>
      <w:hyperlink r:id="rId37" w:history="1">
        <w:r w:rsidRPr="0073600D">
          <w:rPr>
            <w:rStyle w:val="af4"/>
            <w:color w:val="000000" w:themeColor="text1"/>
            <w:szCs w:val="19"/>
            <w:u w:val="none"/>
          </w:rPr>
          <w:t>http://dnrexport.ru/product/index?industry_id=26</w:t>
        </w:r>
      </w:hyperlink>
    </w:p>
  </w:footnote>
  <w:footnote w:id="105">
    <w:p w:rsidR="00494E06" w:rsidRDefault="002C5ABE" w:rsidP="00D23086">
      <w:pPr>
        <w:pStyle w:val="a3"/>
        <w:spacing w:line="216" w:lineRule="auto"/>
      </w:pPr>
      <w:r w:rsidRPr="0073600D">
        <w:rPr>
          <w:rStyle w:val="aa"/>
          <w:sz w:val="20"/>
        </w:rPr>
        <w:footnoteRef/>
      </w:r>
      <w:r w:rsidRPr="0073600D">
        <w:rPr>
          <w:sz w:val="20"/>
          <w:vertAlign w:val="superscript"/>
        </w:rPr>
        <w:t> </w:t>
      </w:r>
      <w:r w:rsidRPr="0073600D">
        <w:rPr>
          <w:szCs w:val="19"/>
        </w:rPr>
        <w:t xml:space="preserve">Официальный сайт Министерства экономического развития ДНР </w:t>
      </w:r>
      <w:r w:rsidRPr="0073600D">
        <w:rPr>
          <w:rStyle w:val="aa"/>
          <w:szCs w:val="19"/>
          <w:vertAlign w:val="baseline"/>
        </w:rPr>
        <w:t>[Электронный ресурс]. – URL:</w:t>
      </w:r>
      <w:r w:rsidRPr="0073600D">
        <w:rPr>
          <w:szCs w:val="19"/>
        </w:rPr>
        <w:t xml:space="preserve"> https://invest.govdnr.ru/#Industry</w:t>
      </w:r>
    </w:p>
  </w:footnote>
  <w:footnote w:id="106">
    <w:p w:rsidR="00494E06" w:rsidRDefault="002C5ABE" w:rsidP="00D23086">
      <w:pPr>
        <w:pStyle w:val="a3"/>
        <w:spacing w:line="216" w:lineRule="auto"/>
      </w:pPr>
      <w:r w:rsidRPr="0073600D">
        <w:rPr>
          <w:rStyle w:val="aa"/>
          <w:sz w:val="20"/>
        </w:rPr>
        <w:footnoteRef/>
      </w:r>
      <w:r w:rsidRPr="0073600D">
        <w:rPr>
          <w:szCs w:val="19"/>
        </w:rPr>
        <w:t> </w:t>
      </w:r>
      <w:r w:rsidRPr="0073600D">
        <w:rPr>
          <w:rStyle w:val="aa"/>
          <w:szCs w:val="19"/>
          <w:vertAlign w:val="baseline"/>
        </w:rPr>
        <w:t>Официальный сайт Народного Совета ДНР [Электронный р</w:t>
      </w:r>
      <w:r w:rsidRPr="0073600D">
        <w:rPr>
          <w:rStyle w:val="aa"/>
          <w:szCs w:val="19"/>
          <w:vertAlign w:val="baseline"/>
        </w:rPr>
        <w:t>е</w:t>
      </w:r>
      <w:r w:rsidRPr="0073600D">
        <w:rPr>
          <w:rStyle w:val="aa"/>
          <w:szCs w:val="19"/>
          <w:vertAlign w:val="baseline"/>
        </w:rPr>
        <w:t>сурс]. – URL:</w:t>
      </w:r>
      <w:r w:rsidRPr="0073600D">
        <w:rPr>
          <w:szCs w:val="19"/>
        </w:rPr>
        <w:t xml:space="preserve"> </w:t>
      </w:r>
      <w:hyperlink r:id="rId38" w:history="1">
        <w:r w:rsidRPr="0073600D">
          <w:rPr>
            <w:rStyle w:val="af4"/>
            <w:color w:val="auto"/>
            <w:szCs w:val="19"/>
            <w:u w:val="none"/>
            <w:shd w:val="clear" w:color="auto" w:fill="FFFFFF"/>
          </w:rPr>
          <w:t>https://dnrsovet.su/doklad-eduarda-armatova-ob-itogah-raboty-ministerstva-promyshlennosti-i-torgovli-za-2018-god/</w:t>
        </w:r>
      </w:hyperlink>
    </w:p>
  </w:footnote>
  <w:footnote w:id="107">
    <w:p w:rsidR="00494E06" w:rsidRDefault="002C5ABE" w:rsidP="00D23086">
      <w:pPr>
        <w:pStyle w:val="a3"/>
        <w:spacing w:line="216" w:lineRule="auto"/>
      </w:pPr>
      <w:r w:rsidRPr="00DC58C5">
        <w:rPr>
          <w:rStyle w:val="aa"/>
          <w:szCs w:val="19"/>
        </w:rPr>
        <w:footnoteRef/>
      </w:r>
      <w:r w:rsidRPr="00DC58C5">
        <w:rPr>
          <w:szCs w:val="19"/>
        </w:rPr>
        <w:t> </w:t>
      </w:r>
      <w:r w:rsidRPr="00DC58C5">
        <w:rPr>
          <w:rStyle w:val="aa"/>
          <w:szCs w:val="19"/>
          <w:vertAlign w:val="baseline"/>
        </w:rPr>
        <w:t>Официальный сайт Народного Совета ДНР [Электронный р</w:t>
      </w:r>
      <w:r w:rsidRPr="00DC58C5">
        <w:rPr>
          <w:rStyle w:val="aa"/>
          <w:szCs w:val="19"/>
          <w:vertAlign w:val="baseline"/>
        </w:rPr>
        <w:t>е</w:t>
      </w:r>
      <w:r w:rsidRPr="00DC58C5">
        <w:rPr>
          <w:rStyle w:val="aa"/>
          <w:szCs w:val="19"/>
          <w:vertAlign w:val="baseline"/>
        </w:rPr>
        <w:t>сурс]. – URL:</w:t>
      </w:r>
      <w:r w:rsidRPr="00DC58C5">
        <w:rPr>
          <w:szCs w:val="19"/>
        </w:rPr>
        <w:t xml:space="preserve"> </w:t>
      </w:r>
      <w:r w:rsidRPr="00DC58C5">
        <w:rPr>
          <w:rStyle w:val="af4"/>
          <w:color w:val="auto"/>
          <w:szCs w:val="19"/>
          <w:u w:val="none"/>
          <w:shd w:val="clear" w:color="auto" w:fill="FFFFFF"/>
        </w:rPr>
        <w:t>https://dnrsovet.su/doklad-eduarda-armatova-ob-itogah-raboty-ministerstva-promyshlennosti-i-torgovli-za-2018-god/</w:t>
      </w:r>
    </w:p>
  </w:footnote>
  <w:footnote w:id="108">
    <w:p w:rsidR="00494E06" w:rsidRDefault="002C5ABE" w:rsidP="00D23086">
      <w:pPr>
        <w:spacing w:line="18" w:lineRule="atLeast"/>
        <w:textAlignment w:val="baseline"/>
        <w:outlineLvl w:val="0"/>
      </w:pPr>
      <w:r w:rsidRPr="00251C2D">
        <w:rPr>
          <w:rStyle w:val="aa"/>
          <w:sz w:val="20"/>
          <w:szCs w:val="20"/>
        </w:rPr>
        <w:footnoteRef/>
      </w:r>
      <w:r w:rsidRPr="00251C2D">
        <w:rPr>
          <w:sz w:val="20"/>
          <w:szCs w:val="20"/>
        </w:rPr>
        <w:t> </w:t>
      </w:r>
      <w:r w:rsidRPr="00251C2D">
        <w:rPr>
          <w:bCs/>
          <w:kern w:val="36"/>
          <w:sz w:val="19"/>
          <w:szCs w:val="19"/>
          <w:lang w:eastAsia="ru-RU"/>
        </w:rPr>
        <w:t>Доклад об итогах работы Министерства промышленности и то</w:t>
      </w:r>
      <w:r w:rsidRPr="00251C2D">
        <w:rPr>
          <w:bCs/>
          <w:kern w:val="36"/>
          <w:sz w:val="19"/>
          <w:szCs w:val="19"/>
          <w:lang w:eastAsia="ru-RU"/>
        </w:rPr>
        <w:t>р</w:t>
      </w:r>
      <w:r w:rsidRPr="00251C2D">
        <w:rPr>
          <w:bCs/>
          <w:kern w:val="36"/>
          <w:sz w:val="19"/>
          <w:szCs w:val="19"/>
          <w:lang w:eastAsia="ru-RU"/>
        </w:rPr>
        <w:t xml:space="preserve">говли в 2018 г. Правительственный час </w:t>
      </w:r>
      <w:r w:rsidRPr="00251C2D">
        <w:rPr>
          <w:rStyle w:val="a4"/>
          <w:szCs w:val="19"/>
        </w:rPr>
        <w:t>[Электронный ресурс]. – URL:</w:t>
      </w:r>
      <w:hyperlink r:id="rId39" w:history="1">
        <w:r w:rsidRPr="00251C2D">
          <w:rPr>
            <w:rStyle w:val="af4"/>
            <w:color w:val="000000" w:themeColor="text1"/>
            <w:sz w:val="19"/>
            <w:szCs w:val="19"/>
            <w:u w:val="none"/>
          </w:rPr>
          <w:t>http://mptdnr.ru/news/1077-doklad-eduarda-armatova-ob-itogah-raboty-ministerstva-promyshlennosti-i-torgovli-za-2018-god-pr.html</w:t>
        </w:r>
      </w:hyperlink>
    </w:p>
  </w:footnote>
  <w:footnote w:id="109">
    <w:p w:rsidR="00494E06" w:rsidRDefault="002C5ABE" w:rsidP="00D23086">
      <w:pPr>
        <w:spacing w:line="18" w:lineRule="atLeast"/>
      </w:pPr>
      <w:r w:rsidRPr="00251C2D">
        <w:rPr>
          <w:rStyle w:val="aa"/>
          <w:sz w:val="20"/>
          <w:szCs w:val="20"/>
        </w:rPr>
        <w:footnoteRef/>
      </w:r>
      <w:r w:rsidRPr="00251C2D">
        <w:rPr>
          <w:sz w:val="20"/>
          <w:szCs w:val="20"/>
        </w:rPr>
        <w:t> </w:t>
      </w:r>
      <w:r w:rsidRPr="00251C2D">
        <w:rPr>
          <w:kern w:val="36"/>
          <w:sz w:val="19"/>
          <w:szCs w:val="19"/>
          <w:lang w:eastAsia="ru-RU"/>
        </w:rPr>
        <w:t>Депутаты заслушали доклад о работе Министерства экономич</w:t>
      </w:r>
      <w:r w:rsidRPr="00251C2D">
        <w:rPr>
          <w:kern w:val="36"/>
          <w:sz w:val="19"/>
          <w:szCs w:val="19"/>
          <w:lang w:eastAsia="ru-RU"/>
        </w:rPr>
        <w:t>е</w:t>
      </w:r>
      <w:r w:rsidRPr="00251C2D">
        <w:rPr>
          <w:kern w:val="36"/>
          <w:sz w:val="19"/>
          <w:szCs w:val="19"/>
          <w:lang w:eastAsia="ru-RU"/>
        </w:rPr>
        <w:t xml:space="preserve">ского развития ДНР в 2018 г. </w:t>
      </w:r>
      <w:r w:rsidRPr="00251C2D">
        <w:rPr>
          <w:rStyle w:val="a4"/>
          <w:szCs w:val="19"/>
        </w:rPr>
        <w:t xml:space="preserve">[Электронный ресурс]. – URL: </w:t>
      </w:r>
      <w:hyperlink r:id="rId40" w:history="1">
        <w:r w:rsidRPr="00251C2D">
          <w:rPr>
            <w:rStyle w:val="af4"/>
            <w:color w:val="auto"/>
            <w:sz w:val="19"/>
            <w:szCs w:val="19"/>
            <w:u w:val="none"/>
          </w:rPr>
          <w:t>http://goskomzemdnr.ru/novosti-respubliki/deputaty-zaslushali-doklad-o-rabote-ministerstva-ekonomicheskogo-razvitiya-dnr-za-2018-god/</w:t>
        </w:r>
      </w:hyperlink>
    </w:p>
  </w:footnote>
  <w:footnote w:id="110">
    <w:p w:rsidR="00494E06" w:rsidRDefault="002C5ABE" w:rsidP="00D23086">
      <w:pPr>
        <w:spacing w:line="216" w:lineRule="auto"/>
      </w:pPr>
      <w:r w:rsidRPr="00CB6264">
        <w:rPr>
          <w:rStyle w:val="aa"/>
          <w:sz w:val="20"/>
          <w:szCs w:val="20"/>
        </w:rPr>
        <w:footnoteRef/>
      </w:r>
      <w:r w:rsidRPr="00CB6264">
        <w:rPr>
          <w:sz w:val="20"/>
          <w:szCs w:val="20"/>
        </w:rPr>
        <w:t> </w:t>
      </w:r>
      <w:r w:rsidRPr="00CB6264">
        <w:rPr>
          <w:kern w:val="36"/>
          <w:sz w:val="19"/>
          <w:szCs w:val="19"/>
          <w:lang w:eastAsia="ru-RU"/>
        </w:rPr>
        <w:t>Минпромторг: Перспективы развития торговли Донецкой Н</w:t>
      </w:r>
      <w:r w:rsidRPr="00CB6264">
        <w:rPr>
          <w:kern w:val="36"/>
          <w:sz w:val="19"/>
          <w:szCs w:val="19"/>
          <w:lang w:eastAsia="ru-RU"/>
        </w:rPr>
        <w:t>а</w:t>
      </w:r>
      <w:r w:rsidRPr="00CB6264">
        <w:rPr>
          <w:kern w:val="36"/>
          <w:sz w:val="19"/>
          <w:szCs w:val="19"/>
          <w:lang w:eastAsia="ru-RU"/>
        </w:rPr>
        <w:t xml:space="preserve">родной Республики </w:t>
      </w:r>
      <w:r w:rsidRPr="00CB6264">
        <w:rPr>
          <w:rStyle w:val="a4"/>
          <w:szCs w:val="19"/>
        </w:rPr>
        <w:t>[Электронный ресурс]. – URL:</w:t>
      </w:r>
      <w:r w:rsidRPr="00CB6264">
        <w:rPr>
          <w:sz w:val="19"/>
          <w:szCs w:val="19"/>
        </w:rPr>
        <w:t xml:space="preserve"> </w:t>
      </w:r>
      <w:hyperlink r:id="rId41" w:history="1">
        <w:r w:rsidRPr="00CB6264">
          <w:rPr>
            <w:sz w:val="19"/>
            <w:szCs w:val="19"/>
          </w:rPr>
          <w:t>http://mptdnr.ru/news/1055-minpromtorg-perspektivy-razvitija-torgovli-doneckoi-narodnoi-respubliki.html</w:t>
        </w:r>
      </w:hyperlink>
    </w:p>
  </w:footnote>
  <w:footnote w:id="111">
    <w:p w:rsidR="00494E06" w:rsidRDefault="002C5ABE" w:rsidP="00D23086">
      <w:pPr>
        <w:spacing w:line="216" w:lineRule="auto"/>
      </w:pPr>
      <w:r w:rsidRPr="00CB6264">
        <w:rPr>
          <w:rStyle w:val="aa"/>
          <w:sz w:val="20"/>
          <w:szCs w:val="20"/>
        </w:rPr>
        <w:footnoteRef/>
      </w:r>
      <w:r w:rsidRPr="00CB6264">
        <w:rPr>
          <w:sz w:val="19"/>
          <w:szCs w:val="19"/>
        </w:rPr>
        <w:t> </w:t>
      </w:r>
      <w:r w:rsidRPr="00CB6264">
        <w:rPr>
          <w:bCs/>
          <w:kern w:val="36"/>
          <w:sz w:val="19"/>
          <w:szCs w:val="19"/>
          <w:lang w:eastAsia="ru-RU"/>
        </w:rPr>
        <w:t>Доклад об итогах работы Министерства промышленности и то</w:t>
      </w:r>
      <w:r w:rsidRPr="00CB6264">
        <w:rPr>
          <w:bCs/>
          <w:kern w:val="36"/>
          <w:sz w:val="19"/>
          <w:szCs w:val="19"/>
          <w:lang w:eastAsia="ru-RU"/>
        </w:rPr>
        <w:t>р</w:t>
      </w:r>
      <w:r w:rsidRPr="00CB6264">
        <w:rPr>
          <w:bCs/>
          <w:kern w:val="36"/>
          <w:sz w:val="19"/>
          <w:szCs w:val="19"/>
          <w:lang w:eastAsia="ru-RU"/>
        </w:rPr>
        <w:t xml:space="preserve">говли </w:t>
      </w:r>
      <w:r>
        <w:rPr>
          <w:bCs/>
          <w:kern w:val="36"/>
          <w:sz w:val="19"/>
          <w:szCs w:val="19"/>
          <w:lang w:eastAsia="ru-RU"/>
        </w:rPr>
        <w:t>в</w:t>
      </w:r>
      <w:r w:rsidRPr="00CB6264">
        <w:rPr>
          <w:bCs/>
          <w:kern w:val="36"/>
          <w:sz w:val="19"/>
          <w:szCs w:val="19"/>
          <w:lang w:eastAsia="ru-RU"/>
        </w:rPr>
        <w:t xml:space="preserve"> 2018 г. Правительственный час </w:t>
      </w:r>
      <w:r w:rsidRPr="00CB6264">
        <w:rPr>
          <w:rStyle w:val="a4"/>
          <w:szCs w:val="19"/>
        </w:rPr>
        <w:t xml:space="preserve">[Электронный ресурс]. – URL: </w:t>
      </w:r>
      <w:hyperlink r:id="rId42" w:history="1">
        <w:r w:rsidRPr="00083D6E">
          <w:rPr>
            <w:rStyle w:val="af4"/>
            <w:color w:val="auto"/>
            <w:sz w:val="19"/>
            <w:szCs w:val="19"/>
            <w:u w:val="none"/>
          </w:rPr>
          <w:t>http://mptdnr.ru/news/1077-doklad-eduarda-armatova-ob-itogah-raboty-minis</w:t>
        </w:r>
        <w:r w:rsidRPr="00083D6E">
          <w:rPr>
            <w:rStyle w:val="af4"/>
            <w:color w:val="auto"/>
            <w:sz w:val="19"/>
            <w:szCs w:val="19"/>
            <w:u w:val="none"/>
          </w:rPr>
          <w:br/>
          <w:t>terstva-promyshlennosti-i-torgovli-za-2018-god-pr.html</w:t>
        </w:r>
      </w:hyperlink>
    </w:p>
  </w:footnote>
  <w:footnote w:id="112">
    <w:p w:rsidR="00494E06" w:rsidRDefault="002C5ABE" w:rsidP="00D23086">
      <w:pPr>
        <w:spacing w:line="216" w:lineRule="auto"/>
      </w:pPr>
      <w:r w:rsidRPr="00CB6264">
        <w:rPr>
          <w:rStyle w:val="aa"/>
          <w:i/>
          <w:sz w:val="20"/>
          <w:szCs w:val="20"/>
        </w:rPr>
        <w:footnoteRef/>
      </w:r>
      <w:r>
        <w:rPr>
          <w:bCs/>
          <w:kern w:val="36"/>
          <w:sz w:val="20"/>
          <w:szCs w:val="20"/>
          <w:lang w:eastAsia="ru-RU"/>
        </w:rPr>
        <w:t> </w:t>
      </w:r>
      <w:r w:rsidRPr="00CB6264">
        <w:rPr>
          <w:bCs/>
          <w:kern w:val="36"/>
          <w:sz w:val="19"/>
          <w:szCs w:val="19"/>
          <w:lang w:eastAsia="ru-RU"/>
        </w:rPr>
        <w:t xml:space="preserve">В ДНР динамично развивается сфера торговли </w:t>
      </w:r>
      <w:r w:rsidRPr="00CB6264">
        <w:rPr>
          <w:rStyle w:val="a4"/>
          <w:szCs w:val="19"/>
        </w:rPr>
        <w:t xml:space="preserve">[Электронный ресурс]. – URL: </w:t>
      </w:r>
      <w:hyperlink r:id="rId43" w:history="1">
        <w:r w:rsidRPr="00CB6264">
          <w:rPr>
            <w:rStyle w:val="af4"/>
            <w:color w:val="auto"/>
            <w:sz w:val="19"/>
            <w:szCs w:val="19"/>
            <w:u w:val="none"/>
          </w:rPr>
          <w:t>http://mptdnr.ru/news/828-aleksei-granovskii-v-doneckoi-narodnoi-respublike-dinamichno-razvivaetsja-sfera-torgovli.htm</w:t>
        </w:r>
      </w:hyperlink>
    </w:p>
  </w:footnote>
  <w:footnote w:id="113">
    <w:p w:rsidR="00494E06" w:rsidRDefault="002C5ABE" w:rsidP="00D23086">
      <w:pPr>
        <w:spacing w:line="216" w:lineRule="auto"/>
      </w:pPr>
      <w:r w:rsidRPr="00CB6264">
        <w:rPr>
          <w:rStyle w:val="aa"/>
          <w:sz w:val="20"/>
          <w:szCs w:val="20"/>
        </w:rPr>
        <w:footnoteRef/>
      </w:r>
      <w:r w:rsidRPr="00CB6264">
        <w:rPr>
          <w:sz w:val="20"/>
          <w:szCs w:val="20"/>
        </w:rPr>
        <w:t> </w:t>
      </w:r>
      <w:r w:rsidRPr="00CB6264">
        <w:rPr>
          <w:kern w:val="36"/>
          <w:sz w:val="19"/>
          <w:szCs w:val="19"/>
          <w:lang w:eastAsia="ru-RU"/>
        </w:rPr>
        <w:t>Республиканские предприятия продолжают получать сертиф</w:t>
      </w:r>
      <w:r w:rsidRPr="00CB6264">
        <w:rPr>
          <w:kern w:val="36"/>
          <w:sz w:val="19"/>
          <w:szCs w:val="19"/>
          <w:lang w:eastAsia="ru-RU"/>
        </w:rPr>
        <w:t>и</w:t>
      </w:r>
      <w:r w:rsidRPr="00CB6264">
        <w:rPr>
          <w:kern w:val="36"/>
          <w:sz w:val="19"/>
          <w:szCs w:val="19"/>
          <w:lang w:eastAsia="ru-RU"/>
        </w:rPr>
        <w:t>кат соответствия «Стандарт Донбасса»</w:t>
      </w:r>
      <w:r w:rsidRPr="00CB6264">
        <w:rPr>
          <w:rStyle w:val="a4"/>
          <w:szCs w:val="19"/>
        </w:rPr>
        <w:t xml:space="preserve"> [Электронный ресурс]. – URL: </w:t>
      </w:r>
      <w:r w:rsidRPr="00CB6264">
        <w:rPr>
          <w:sz w:val="19"/>
          <w:szCs w:val="19"/>
        </w:rPr>
        <w:t>http://</w:t>
      </w:r>
      <w:r>
        <w:rPr>
          <w:sz w:val="19"/>
          <w:szCs w:val="19"/>
        </w:rPr>
        <w:br/>
      </w:r>
      <w:r w:rsidRPr="00CB6264">
        <w:rPr>
          <w:sz w:val="19"/>
          <w:szCs w:val="19"/>
        </w:rPr>
        <w:t>mptdnr.ru/news/1039-respublikanskie-predprijatija-prodolzhayut-poluchat-serti</w:t>
      </w:r>
      <w:r>
        <w:rPr>
          <w:sz w:val="19"/>
          <w:szCs w:val="19"/>
        </w:rPr>
        <w:br/>
      </w:r>
      <w:r w:rsidRPr="00CB6264">
        <w:rPr>
          <w:sz w:val="19"/>
          <w:szCs w:val="19"/>
        </w:rPr>
        <w:t>fikat-sootvetstvija-standart-donbassa.html</w:t>
      </w:r>
    </w:p>
  </w:footnote>
  <w:footnote w:id="114">
    <w:p w:rsidR="00494E06" w:rsidRDefault="002C5ABE" w:rsidP="00D23086">
      <w:pPr>
        <w:spacing w:line="18" w:lineRule="atLeast"/>
      </w:pPr>
      <w:r w:rsidRPr="00CB6264">
        <w:rPr>
          <w:rStyle w:val="aa"/>
          <w:sz w:val="20"/>
          <w:szCs w:val="20"/>
        </w:rPr>
        <w:footnoteRef/>
      </w:r>
      <w:r w:rsidRPr="00CB6264">
        <w:rPr>
          <w:sz w:val="20"/>
          <w:szCs w:val="20"/>
        </w:rPr>
        <w:t> </w:t>
      </w:r>
      <w:r w:rsidRPr="00CB6264">
        <w:rPr>
          <w:bCs/>
          <w:kern w:val="36"/>
          <w:sz w:val="19"/>
          <w:szCs w:val="19"/>
          <w:lang w:eastAsia="ru-RU"/>
        </w:rPr>
        <w:t>Доклад об итогах работы Министерства промышленности и то</w:t>
      </w:r>
      <w:r w:rsidRPr="00CB6264">
        <w:rPr>
          <w:bCs/>
          <w:kern w:val="36"/>
          <w:sz w:val="19"/>
          <w:szCs w:val="19"/>
          <w:lang w:eastAsia="ru-RU"/>
        </w:rPr>
        <w:t>р</w:t>
      </w:r>
      <w:r w:rsidRPr="00CB6264">
        <w:rPr>
          <w:bCs/>
          <w:kern w:val="36"/>
          <w:sz w:val="19"/>
          <w:szCs w:val="19"/>
          <w:lang w:eastAsia="ru-RU"/>
        </w:rPr>
        <w:t xml:space="preserve">говли </w:t>
      </w:r>
      <w:r>
        <w:rPr>
          <w:bCs/>
          <w:kern w:val="36"/>
          <w:sz w:val="19"/>
          <w:szCs w:val="19"/>
          <w:lang w:eastAsia="ru-RU"/>
        </w:rPr>
        <w:t>в</w:t>
      </w:r>
      <w:r w:rsidRPr="00CB6264">
        <w:rPr>
          <w:bCs/>
          <w:kern w:val="36"/>
          <w:sz w:val="19"/>
          <w:szCs w:val="19"/>
          <w:lang w:eastAsia="ru-RU"/>
        </w:rPr>
        <w:t xml:space="preserve"> 2018 г. Правительственный час </w:t>
      </w:r>
      <w:r w:rsidRPr="00CB6264">
        <w:rPr>
          <w:rStyle w:val="a4"/>
          <w:szCs w:val="19"/>
        </w:rPr>
        <w:t xml:space="preserve">[Электронный ресурс]. – URL: </w:t>
      </w:r>
      <w:hyperlink r:id="rId44" w:history="1">
        <w:r w:rsidRPr="00CB6264">
          <w:rPr>
            <w:rStyle w:val="af4"/>
            <w:color w:val="000000" w:themeColor="text1"/>
            <w:sz w:val="19"/>
            <w:szCs w:val="19"/>
            <w:u w:val="none"/>
          </w:rPr>
          <w:t>http://mptdnr.ru/news/1077-doklad-eduarda-armatova-ob-itogah-raboty-ministerstva-promyshlennosti-i-torgovli-za-2018-god-pr.html</w:t>
        </w:r>
      </w:hyperlink>
    </w:p>
  </w:footnote>
  <w:footnote w:id="115">
    <w:p w:rsidR="00494E06" w:rsidRDefault="002C5ABE" w:rsidP="00D23086">
      <w:pPr>
        <w:pStyle w:val="1"/>
        <w:shd w:val="clear" w:color="auto" w:fill="FFFFFF"/>
        <w:spacing w:before="0" w:after="0" w:line="18" w:lineRule="atLeast"/>
        <w:ind w:firstLine="567"/>
        <w:jc w:val="both"/>
      </w:pPr>
      <w:r w:rsidRPr="00CB6264">
        <w:rPr>
          <w:rStyle w:val="aa"/>
          <w:b w:val="0"/>
          <w:sz w:val="20"/>
          <w:szCs w:val="20"/>
        </w:rPr>
        <w:footnoteRef/>
      </w:r>
      <w:r w:rsidRPr="00CB6264">
        <w:rPr>
          <w:b w:val="0"/>
          <w:sz w:val="19"/>
          <w:szCs w:val="19"/>
        </w:rPr>
        <w:t> В Республике восстановлено примерно 37% пострадавшего от обстрелов жилого фонда [Электронный ресурс]. – URL: https://minstroy-dnr.ru/v-respublike-vosstanovleno-primerno-37-postradavshego-ot-obstrelov-zhilogo-fonda</w:t>
      </w:r>
    </w:p>
  </w:footnote>
  <w:footnote w:id="116">
    <w:p w:rsidR="00494E06" w:rsidRDefault="002C5ABE" w:rsidP="00D23086">
      <w:pPr>
        <w:spacing w:line="216" w:lineRule="auto"/>
      </w:pPr>
      <w:r w:rsidRPr="00CB6264">
        <w:rPr>
          <w:rStyle w:val="aa"/>
          <w:sz w:val="20"/>
          <w:szCs w:val="20"/>
        </w:rPr>
        <w:footnoteRef/>
      </w:r>
      <w:r w:rsidRPr="00CB6264">
        <w:rPr>
          <w:sz w:val="20"/>
          <w:szCs w:val="20"/>
        </w:rPr>
        <w:t> </w:t>
      </w:r>
      <w:r w:rsidRPr="00CB6264">
        <w:rPr>
          <w:sz w:val="19"/>
          <w:szCs w:val="19"/>
        </w:rPr>
        <w:t xml:space="preserve">[Электронный ресурс]. – URL: </w:t>
      </w:r>
      <w:hyperlink r:id="rId45" w:history="1">
        <w:r w:rsidRPr="0089544E">
          <w:rPr>
            <w:rStyle w:val="af4"/>
            <w:color w:val="auto"/>
            <w:sz w:val="19"/>
            <w:szCs w:val="19"/>
            <w:u w:val="none"/>
            <w:shd w:val="clear" w:color="auto" w:fill="FFFFFF"/>
          </w:rPr>
          <w:t>https://dnrsovet.su/doklad-sergeya-naumtsa-ob-itogah-raboty-ministerstva-stroitelstva-i-zhilishhno-kommunalno</w:t>
        </w:r>
      </w:hyperlink>
      <w:r>
        <w:rPr>
          <w:sz w:val="19"/>
          <w:szCs w:val="19"/>
          <w:shd w:val="clear" w:color="auto" w:fill="FFFFFF"/>
        </w:rPr>
        <w:br/>
      </w:r>
      <w:r w:rsidRPr="00CB6264">
        <w:rPr>
          <w:sz w:val="19"/>
          <w:szCs w:val="19"/>
          <w:shd w:val="clear" w:color="auto" w:fill="FFFFFF"/>
        </w:rPr>
        <w:t>go-hozyajstva-za-2018-god/</w:t>
      </w:r>
    </w:p>
  </w:footnote>
  <w:footnote w:id="117">
    <w:p w:rsidR="00494E06" w:rsidRDefault="002C5ABE" w:rsidP="00D23086">
      <w:pPr>
        <w:pStyle w:val="18"/>
        <w:shd w:val="clear" w:color="auto" w:fill="FFFFFF"/>
        <w:spacing w:before="0" w:beforeAutospacing="0" w:after="0" w:afterAutospacing="0" w:line="216" w:lineRule="auto"/>
        <w:ind w:firstLine="567"/>
        <w:jc w:val="both"/>
      </w:pPr>
      <w:r w:rsidRPr="00CB6264">
        <w:rPr>
          <w:rStyle w:val="aa"/>
          <w:sz w:val="20"/>
          <w:szCs w:val="20"/>
        </w:rPr>
        <w:footnoteRef/>
      </w:r>
      <w:r w:rsidRPr="00CB6264">
        <w:rPr>
          <w:sz w:val="19"/>
          <w:szCs w:val="19"/>
        </w:rPr>
        <w:t> Министр строительства и жилищно-коммунального хозяйства выступил с отчетом о работе министерства в 2018 г. [Электронный ре</w:t>
      </w:r>
      <w:r>
        <w:rPr>
          <w:sz w:val="19"/>
          <w:szCs w:val="19"/>
        </w:rPr>
        <w:t>-</w:t>
      </w:r>
      <w:r>
        <w:rPr>
          <w:sz w:val="19"/>
          <w:szCs w:val="19"/>
        </w:rPr>
        <w:br/>
      </w:r>
      <w:r w:rsidRPr="00CB6264">
        <w:rPr>
          <w:sz w:val="19"/>
          <w:szCs w:val="19"/>
        </w:rPr>
        <w:t xml:space="preserve">сурс]. – URL: </w:t>
      </w:r>
      <w:hyperlink r:id="rId46" w:history="1">
        <w:r w:rsidRPr="0089544E">
          <w:rPr>
            <w:rStyle w:val="af4"/>
            <w:color w:val="auto"/>
            <w:sz w:val="19"/>
            <w:szCs w:val="19"/>
            <w:u w:val="none"/>
          </w:rPr>
          <w:t>https://minstroy-dnr.ru/ministr-stroitelstva-i-zhilishchno-kommunalnogo-hozyajstva-vystupil-s-otchetom-o-rabote-ministerstva-v-2018-godu</w:t>
        </w:r>
      </w:hyperlink>
    </w:p>
  </w:footnote>
  <w:footnote w:id="118">
    <w:p w:rsidR="00494E06" w:rsidRDefault="002C5ABE" w:rsidP="00D23086">
      <w:pPr>
        <w:spacing w:line="216" w:lineRule="auto"/>
      </w:pPr>
      <w:r w:rsidRPr="00CB6264">
        <w:rPr>
          <w:rStyle w:val="aa"/>
          <w:sz w:val="20"/>
          <w:szCs w:val="20"/>
        </w:rPr>
        <w:footnoteRef/>
      </w:r>
      <w:r w:rsidRPr="00CB6264">
        <w:rPr>
          <w:sz w:val="20"/>
          <w:szCs w:val="20"/>
        </w:rPr>
        <w:t> </w:t>
      </w:r>
      <w:r w:rsidRPr="00CB6264">
        <w:rPr>
          <w:sz w:val="19"/>
          <w:szCs w:val="19"/>
        </w:rPr>
        <w:t xml:space="preserve">[Электронный ресурс]. – URL: </w:t>
      </w:r>
      <w:hyperlink r:id="rId47" w:history="1">
        <w:r w:rsidRPr="00F21EAB">
          <w:rPr>
            <w:rStyle w:val="af4"/>
            <w:color w:val="auto"/>
            <w:sz w:val="19"/>
            <w:szCs w:val="19"/>
            <w:u w:val="none"/>
            <w:shd w:val="clear" w:color="auto" w:fill="FFFFFF"/>
          </w:rPr>
          <w:t>https://dnrsovet.su/doklad-sergeya-naumtsa-ob-itogah-raboty-ministerstva-stroitelstva-i-zhilishhno-kommunalno</w:t>
        </w:r>
      </w:hyperlink>
      <w:r>
        <w:rPr>
          <w:sz w:val="19"/>
          <w:szCs w:val="19"/>
          <w:shd w:val="clear" w:color="auto" w:fill="FFFFFF"/>
        </w:rPr>
        <w:br/>
      </w:r>
      <w:r w:rsidRPr="00CB6264">
        <w:rPr>
          <w:sz w:val="19"/>
          <w:szCs w:val="19"/>
          <w:shd w:val="clear" w:color="auto" w:fill="FFFFFF"/>
        </w:rPr>
        <w:t>go-hozyajstva-za-2018-god/</w:t>
      </w:r>
    </w:p>
  </w:footnote>
  <w:footnote w:id="119">
    <w:p w:rsidR="00494E06" w:rsidRDefault="002C5ABE" w:rsidP="009C4454">
      <w:pPr>
        <w:pStyle w:val="18"/>
        <w:shd w:val="clear" w:color="auto" w:fill="FFFFFF"/>
        <w:spacing w:before="0" w:beforeAutospacing="0" w:after="0" w:afterAutospacing="0" w:line="17" w:lineRule="atLeast"/>
        <w:ind w:firstLine="567"/>
        <w:jc w:val="both"/>
      </w:pPr>
      <w:r w:rsidRPr="00CB6264">
        <w:rPr>
          <w:rStyle w:val="aa"/>
          <w:sz w:val="20"/>
          <w:szCs w:val="20"/>
        </w:rPr>
        <w:footnoteRef/>
      </w:r>
      <w:r w:rsidRPr="00CB6264">
        <w:rPr>
          <w:sz w:val="19"/>
          <w:szCs w:val="19"/>
        </w:rPr>
        <w:t> Министр строительства и жилищно-коммунального хозяйства выступил с отчетом о работе министерства в 2018 г. [Электронный р</w:t>
      </w:r>
      <w:r w:rsidRPr="00CB6264">
        <w:rPr>
          <w:sz w:val="19"/>
          <w:szCs w:val="19"/>
        </w:rPr>
        <w:t>е</w:t>
      </w:r>
      <w:r w:rsidRPr="00CB6264">
        <w:rPr>
          <w:sz w:val="19"/>
          <w:szCs w:val="19"/>
        </w:rPr>
        <w:t>сурс].</w:t>
      </w:r>
      <w:r>
        <w:rPr>
          <w:sz w:val="19"/>
          <w:szCs w:val="19"/>
        </w:rPr>
        <w:t> </w:t>
      </w:r>
      <w:r w:rsidRPr="00CB6264">
        <w:rPr>
          <w:sz w:val="19"/>
          <w:szCs w:val="19"/>
        </w:rPr>
        <w:t xml:space="preserve">– </w:t>
      </w:r>
      <w:r w:rsidRPr="009C4454">
        <w:rPr>
          <w:spacing w:val="-4"/>
          <w:sz w:val="19"/>
          <w:szCs w:val="19"/>
        </w:rPr>
        <w:t>URL:</w:t>
      </w:r>
      <w:hyperlink r:id="rId48" w:history="1">
        <w:r w:rsidRPr="009C4454">
          <w:rPr>
            <w:rStyle w:val="af4"/>
            <w:color w:val="auto"/>
            <w:spacing w:val="-4"/>
            <w:sz w:val="19"/>
            <w:szCs w:val="19"/>
            <w:u w:val="none"/>
          </w:rPr>
          <w:t>https://minstroy-dnr.ru/ministr-stroitelstva-i-zhilishchno-kommunal</w:t>
        </w:r>
        <w:r w:rsidRPr="009C4454">
          <w:rPr>
            <w:rStyle w:val="af4"/>
            <w:color w:val="auto"/>
            <w:spacing w:val="-4"/>
            <w:sz w:val="19"/>
            <w:szCs w:val="19"/>
            <w:u w:val="none"/>
          </w:rPr>
          <w:br/>
          <w:t>nogo-hozyajstva-vystupil-s-otchetom-o-rabote-ministerstva-v-2018-godu</w:t>
        </w:r>
      </w:hyperlink>
    </w:p>
  </w:footnote>
  <w:footnote w:id="120">
    <w:p w:rsidR="00494E06" w:rsidRDefault="002C5ABE" w:rsidP="009C4454">
      <w:pPr>
        <w:spacing w:line="17" w:lineRule="atLeast"/>
      </w:pPr>
      <w:r w:rsidRPr="00F21EAB">
        <w:rPr>
          <w:rStyle w:val="aa"/>
          <w:sz w:val="19"/>
          <w:szCs w:val="19"/>
        </w:rPr>
        <w:footnoteRef/>
      </w:r>
      <w:r w:rsidRPr="00F21EAB">
        <w:rPr>
          <w:rStyle w:val="aa"/>
          <w:sz w:val="19"/>
          <w:szCs w:val="19"/>
        </w:rPr>
        <w:t> </w:t>
      </w:r>
      <w:r w:rsidRPr="00F21EAB">
        <w:rPr>
          <w:sz w:val="19"/>
          <w:szCs w:val="19"/>
        </w:rPr>
        <w:t xml:space="preserve">[Электронный ресурс]. – </w:t>
      </w:r>
      <w:r w:rsidRPr="00F21EAB">
        <w:rPr>
          <w:sz w:val="19"/>
          <w:szCs w:val="19"/>
          <w:lang w:val="en-US"/>
        </w:rPr>
        <w:t>URL</w:t>
      </w:r>
      <w:r w:rsidRPr="00F21EAB">
        <w:rPr>
          <w:sz w:val="19"/>
          <w:szCs w:val="19"/>
        </w:rPr>
        <w:t xml:space="preserve">: </w:t>
      </w:r>
      <w:hyperlink r:id="rId49" w:history="1">
        <w:r w:rsidRPr="000F1F35">
          <w:rPr>
            <w:rStyle w:val="af4"/>
            <w:color w:val="auto"/>
            <w:sz w:val="19"/>
            <w:szCs w:val="19"/>
            <w:u w:val="none"/>
            <w:shd w:val="clear" w:color="auto" w:fill="FFFFFF"/>
          </w:rPr>
          <w:t>https://dnrsovet.su/doklad-sergeya-naumtsa-ob-itogah-raboty-ministerstva-stroitelstva-i-zhilishhno-kommunalno</w:t>
        </w:r>
      </w:hyperlink>
      <w:r w:rsidRPr="000F1F35">
        <w:rPr>
          <w:sz w:val="19"/>
          <w:szCs w:val="19"/>
          <w:shd w:val="clear" w:color="auto" w:fill="FFFFFF"/>
        </w:rPr>
        <w:br/>
      </w:r>
      <w:r w:rsidRPr="00F21EAB">
        <w:rPr>
          <w:sz w:val="19"/>
          <w:szCs w:val="19"/>
          <w:shd w:val="clear" w:color="auto" w:fill="FFFFFF"/>
        </w:rPr>
        <w:t>go-hozyajstva-za-2018-god</w:t>
      </w:r>
    </w:p>
  </w:footnote>
  <w:footnote w:id="121">
    <w:p w:rsidR="00494E06" w:rsidRDefault="002C5ABE" w:rsidP="009C4454">
      <w:pPr>
        <w:pStyle w:val="16"/>
        <w:spacing w:line="17" w:lineRule="atLeast"/>
        <w:ind w:left="0" w:firstLine="567"/>
      </w:pPr>
      <w:r w:rsidRPr="00DC58C5">
        <w:rPr>
          <w:rStyle w:val="aa"/>
          <w:sz w:val="20"/>
          <w:szCs w:val="20"/>
          <w:lang w:val="ru-RU"/>
        </w:rPr>
        <w:footnoteRef/>
      </w:r>
      <w:r>
        <w:rPr>
          <w:sz w:val="20"/>
          <w:szCs w:val="20"/>
          <w:lang w:val="ru-RU"/>
        </w:rPr>
        <w:t> </w:t>
      </w:r>
      <w:r w:rsidRPr="000F1F35">
        <w:rPr>
          <w:sz w:val="19"/>
          <w:szCs w:val="19"/>
        </w:rPr>
        <w:t xml:space="preserve">[Электронный ресурс]. – </w:t>
      </w:r>
      <w:r w:rsidRPr="000F1F35">
        <w:rPr>
          <w:sz w:val="19"/>
          <w:szCs w:val="19"/>
          <w:lang w:val="en-US"/>
        </w:rPr>
        <w:t>URL</w:t>
      </w:r>
      <w:r w:rsidRPr="000F1F35">
        <w:rPr>
          <w:sz w:val="19"/>
          <w:szCs w:val="19"/>
        </w:rPr>
        <w:t xml:space="preserve">: </w:t>
      </w:r>
      <w:hyperlink r:id="rId50" w:history="1">
        <w:r w:rsidRPr="000F1F35">
          <w:rPr>
            <w:rStyle w:val="af4"/>
            <w:color w:val="auto"/>
            <w:sz w:val="19"/>
            <w:szCs w:val="19"/>
            <w:u w:val="none"/>
            <w:shd w:val="clear" w:color="auto" w:fill="FFFFFF"/>
          </w:rPr>
          <w:t>https://dnrsovet.su/doklad-sergeya-naumtsa-ob-itogah-raboty-ministerstva-stroitelstva-i-zhilishhno-kommunalno</w:t>
        </w:r>
      </w:hyperlink>
      <w:r w:rsidRPr="000F1F35">
        <w:rPr>
          <w:sz w:val="19"/>
          <w:szCs w:val="19"/>
          <w:shd w:val="clear" w:color="auto" w:fill="FFFFFF"/>
        </w:rPr>
        <w:br/>
        <w:t>go-hozyajstva-za-2018-god/</w:t>
      </w:r>
    </w:p>
  </w:footnote>
  <w:footnote w:id="122">
    <w:p w:rsidR="00494E06" w:rsidRDefault="002C5ABE" w:rsidP="00D23086">
      <w:pPr>
        <w:pStyle w:val="16"/>
        <w:spacing w:line="216" w:lineRule="auto"/>
        <w:ind w:left="0" w:firstLine="567"/>
      </w:pPr>
      <w:r w:rsidRPr="00B30FA0">
        <w:rPr>
          <w:rStyle w:val="aa"/>
          <w:sz w:val="20"/>
          <w:szCs w:val="20"/>
          <w:lang w:val="ru-RU"/>
        </w:rPr>
        <w:footnoteRef/>
      </w:r>
      <w:r>
        <w:rPr>
          <w:sz w:val="20"/>
          <w:szCs w:val="20"/>
          <w:lang w:val="ru-RU"/>
        </w:rPr>
        <w:t> </w:t>
      </w:r>
      <w:r w:rsidRPr="00B30FA0">
        <w:rPr>
          <w:sz w:val="19"/>
          <w:szCs w:val="19"/>
          <w:lang w:val="ru-RU"/>
        </w:rPr>
        <w:t>Восстановлено водоснабжение части поселка Еленовка [Эле</w:t>
      </w:r>
      <w:r w:rsidRPr="00B30FA0">
        <w:rPr>
          <w:sz w:val="19"/>
          <w:szCs w:val="19"/>
          <w:lang w:val="ru-RU"/>
        </w:rPr>
        <w:t>к</w:t>
      </w:r>
      <w:r w:rsidRPr="00B30FA0">
        <w:rPr>
          <w:sz w:val="19"/>
          <w:szCs w:val="19"/>
          <w:lang w:val="ru-RU"/>
        </w:rPr>
        <w:t xml:space="preserve">тронный ресурс]. – URL: </w:t>
      </w:r>
      <w:hyperlink r:id="rId51" w:history="1">
        <w:r w:rsidRPr="00B30FA0">
          <w:rPr>
            <w:rStyle w:val="af4"/>
            <w:color w:val="auto"/>
            <w:sz w:val="19"/>
            <w:szCs w:val="19"/>
            <w:u w:val="none"/>
            <w:lang w:val="ru-RU"/>
          </w:rPr>
          <w:t>https://minstroy-dnr.ru/vosstanovleno-vodosnabzhenie-chasti-poselka-elenovka</w:t>
        </w:r>
      </w:hyperlink>
    </w:p>
  </w:footnote>
  <w:footnote w:id="123">
    <w:p w:rsidR="00494E06" w:rsidRDefault="002C5ABE" w:rsidP="00D23086">
      <w:pPr>
        <w:pStyle w:val="16"/>
        <w:spacing w:line="216" w:lineRule="auto"/>
        <w:ind w:left="0" w:firstLine="567"/>
      </w:pPr>
      <w:r w:rsidRPr="00B30FA0">
        <w:rPr>
          <w:rStyle w:val="aa"/>
          <w:sz w:val="20"/>
          <w:szCs w:val="20"/>
          <w:lang w:val="ru-RU"/>
        </w:rPr>
        <w:footnoteRef/>
      </w:r>
      <w:r w:rsidRPr="00B30FA0">
        <w:rPr>
          <w:sz w:val="20"/>
          <w:szCs w:val="20"/>
          <w:lang w:val="ru-RU"/>
        </w:rPr>
        <w:t> </w:t>
      </w:r>
      <w:r w:rsidRPr="00B30FA0">
        <w:rPr>
          <w:sz w:val="19"/>
          <w:szCs w:val="19"/>
          <w:lang w:val="ru-RU"/>
        </w:rPr>
        <w:t xml:space="preserve">Коммунальные предприятия </w:t>
      </w:r>
      <w:r>
        <w:rPr>
          <w:sz w:val="19"/>
          <w:szCs w:val="19"/>
          <w:lang w:val="ru-RU"/>
        </w:rPr>
        <w:t>Р</w:t>
      </w:r>
      <w:r w:rsidRPr="00B30FA0">
        <w:rPr>
          <w:sz w:val="19"/>
          <w:szCs w:val="19"/>
          <w:lang w:val="ru-RU"/>
        </w:rPr>
        <w:t>еспублики за 2018 г. отремонт</w:t>
      </w:r>
      <w:r w:rsidRPr="00B30FA0">
        <w:rPr>
          <w:sz w:val="19"/>
          <w:szCs w:val="19"/>
          <w:lang w:val="ru-RU"/>
        </w:rPr>
        <w:t>и</w:t>
      </w:r>
      <w:r w:rsidRPr="00B30FA0">
        <w:rPr>
          <w:sz w:val="19"/>
          <w:szCs w:val="19"/>
          <w:lang w:val="ru-RU"/>
        </w:rPr>
        <w:t xml:space="preserve">ровали порядка 13 тыс. светоточек [Электронный ресурс]. – URL: </w:t>
      </w:r>
      <w:hyperlink r:id="rId52" w:history="1">
        <w:r w:rsidRPr="00B30FA0">
          <w:rPr>
            <w:rStyle w:val="af4"/>
            <w:color w:val="auto"/>
            <w:sz w:val="19"/>
            <w:szCs w:val="19"/>
            <w:u w:val="none"/>
            <w:lang w:val="ru-RU"/>
          </w:rPr>
          <w:t>https://minstroy-dnr.ru/kommunalnye-predpriyatiya-respubliki-za-2018-god-otremontirovali-poryadka-13-tysyach-svetotochek</w:t>
        </w:r>
      </w:hyperlink>
    </w:p>
  </w:footnote>
  <w:footnote w:id="124">
    <w:p w:rsidR="00494E06" w:rsidRDefault="002C5ABE" w:rsidP="00D23086">
      <w:pPr>
        <w:pStyle w:val="16"/>
        <w:spacing w:line="216" w:lineRule="auto"/>
        <w:ind w:left="0" w:firstLine="567"/>
      </w:pPr>
      <w:r w:rsidRPr="00B30FA0">
        <w:rPr>
          <w:rStyle w:val="aa"/>
          <w:sz w:val="20"/>
          <w:szCs w:val="20"/>
          <w:lang w:val="ru-RU"/>
        </w:rPr>
        <w:footnoteRef/>
      </w:r>
      <w:r>
        <w:rPr>
          <w:sz w:val="20"/>
          <w:szCs w:val="20"/>
          <w:lang w:val="ru-RU"/>
        </w:rPr>
        <w:t> </w:t>
      </w:r>
      <w:r w:rsidRPr="00B30FA0">
        <w:rPr>
          <w:sz w:val="19"/>
          <w:szCs w:val="19"/>
          <w:lang w:val="ru-RU"/>
        </w:rPr>
        <w:t>Минстрой ДНР получил новую дорожную спецтехнику [Эле</w:t>
      </w:r>
      <w:r w:rsidRPr="00B30FA0">
        <w:rPr>
          <w:sz w:val="19"/>
          <w:szCs w:val="19"/>
          <w:lang w:val="ru-RU"/>
        </w:rPr>
        <w:t>к</w:t>
      </w:r>
      <w:r w:rsidRPr="00B30FA0">
        <w:rPr>
          <w:sz w:val="19"/>
          <w:szCs w:val="19"/>
          <w:lang w:val="ru-RU"/>
        </w:rPr>
        <w:t xml:space="preserve">тронный ресурс]. – URL: </w:t>
      </w:r>
      <w:hyperlink r:id="rId53" w:history="1">
        <w:r w:rsidRPr="00B30FA0">
          <w:rPr>
            <w:rStyle w:val="af4"/>
            <w:color w:val="auto"/>
            <w:sz w:val="19"/>
            <w:szCs w:val="19"/>
            <w:u w:val="none"/>
            <w:lang w:val="ru-RU"/>
          </w:rPr>
          <w:t>https://minstroy-dnr.ru/minstroj-dnr-poluchil-novuyu-dorozhnuyu-spectekhniku</w:t>
        </w:r>
      </w:hyperlink>
    </w:p>
  </w:footnote>
  <w:footnote w:id="125">
    <w:p w:rsidR="00494E06" w:rsidRDefault="002C5ABE" w:rsidP="00D23086">
      <w:pPr>
        <w:spacing w:line="216" w:lineRule="auto"/>
      </w:pPr>
      <w:r w:rsidRPr="00B30FA0">
        <w:rPr>
          <w:rStyle w:val="aa"/>
          <w:sz w:val="20"/>
          <w:szCs w:val="20"/>
        </w:rPr>
        <w:footnoteRef/>
      </w:r>
      <w:r>
        <w:rPr>
          <w:sz w:val="19"/>
          <w:szCs w:val="19"/>
        </w:rPr>
        <w:t> </w:t>
      </w:r>
      <w:r w:rsidRPr="00B30FA0">
        <w:rPr>
          <w:sz w:val="19"/>
          <w:szCs w:val="19"/>
        </w:rPr>
        <w:t>В Республике с начала года коммуналь</w:t>
      </w:r>
      <w:r>
        <w:rPr>
          <w:sz w:val="19"/>
          <w:szCs w:val="19"/>
        </w:rPr>
        <w:t>щ</w:t>
      </w:r>
      <w:r w:rsidRPr="00B30FA0">
        <w:rPr>
          <w:sz w:val="19"/>
          <w:szCs w:val="19"/>
        </w:rPr>
        <w:t xml:space="preserve">ики ликвидировали 2119 стихийных свалок [Электронный ресурс]. – URL: </w:t>
      </w:r>
      <w:hyperlink r:id="rId54" w:history="1">
        <w:r w:rsidRPr="00B30FA0">
          <w:rPr>
            <w:rStyle w:val="af4"/>
            <w:color w:val="auto"/>
            <w:sz w:val="19"/>
            <w:szCs w:val="19"/>
            <w:u w:val="none"/>
          </w:rPr>
          <w:t>https://minstroy-dnr.ru/v-respublike-s-nachala-goda-kommunalniki-likvidirovali-2-119-stihijnyh-svalok</w:t>
        </w:r>
      </w:hyperlink>
    </w:p>
  </w:footnote>
  <w:footnote w:id="126">
    <w:p w:rsidR="00494E06" w:rsidRDefault="002C5ABE" w:rsidP="00D23086">
      <w:pPr>
        <w:spacing w:line="216" w:lineRule="auto"/>
      </w:pPr>
      <w:r w:rsidRPr="00B30FA0">
        <w:rPr>
          <w:rStyle w:val="aa"/>
          <w:sz w:val="20"/>
          <w:szCs w:val="20"/>
        </w:rPr>
        <w:footnoteRef/>
      </w:r>
      <w:r w:rsidRPr="00B30FA0">
        <w:rPr>
          <w:sz w:val="19"/>
          <w:szCs w:val="19"/>
        </w:rPr>
        <w:t> В ДНР планируют привлечь инвесторов для строительства зав</w:t>
      </w:r>
      <w:r w:rsidRPr="00B30FA0">
        <w:rPr>
          <w:sz w:val="19"/>
          <w:szCs w:val="19"/>
        </w:rPr>
        <w:t>о</w:t>
      </w:r>
      <w:r w:rsidRPr="00B30FA0">
        <w:rPr>
          <w:sz w:val="19"/>
          <w:szCs w:val="19"/>
        </w:rPr>
        <w:t xml:space="preserve">да по переработке мусора [Электронный ресурс]. – URL: </w:t>
      </w:r>
      <w:hyperlink r:id="rId55" w:history="1">
        <w:r w:rsidRPr="000F1F35">
          <w:rPr>
            <w:rStyle w:val="af4"/>
            <w:color w:val="auto"/>
            <w:sz w:val="19"/>
            <w:szCs w:val="19"/>
            <w:u w:val="none"/>
          </w:rPr>
          <w:t>https://minstroy-dnr.ru/v-dnr-planiruyut-privlech-investorov-dlya-stroitelstva-zavoda-po-perera</w:t>
        </w:r>
        <w:r w:rsidRPr="000F1F35">
          <w:rPr>
            <w:rStyle w:val="af4"/>
            <w:color w:val="auto"/>
            <w:sz w:val="19"/>
            <w:szCs w:val="19"/>
            <w:u w:val="none"/>
          </w:rPr>
          <w:br/>
          <w:t>botke-musora</w:t>
        </w:r>
      </w:hyperlink>
    </w:p>
  </w:footnote>
  <w:footnote w:id="127">
    <w:p w:rsidR="00494E06" w:rsidRDefault="002C5ABE" w:rsidP="00D23086">
      <w:pPr>
        <w:spacing w:line="216" w:lineRule="auto"/>
      </w:pPr>
      <w:r w:rsidRPr="00B30FA0">
        <w:rPr>
          <w:rStyle w:val="aa"/>
          <w:sz w:val="20"/>
          <w:szCs w:val="20"/>
        </w:rPr>
        <w:footnoteRef/>
      </w:r>
      <w:r w:rsidRPr="00B30FA0">
        <w:rPr>
          <w:sz w:val="20"/>
          <w:szCs w:val="20"/>
        </w:rPr>
        <w:t> </w:t>
      </w:r>
      <w:r w:rsidRPr="00B30FA0">
        <w:rPr>
          <w:sz w:val="19"/>
          <w:szCs w:val="19"/>
        </w:rPr>
        <w:t xml:space="preserve">Бытовое обслуживание населения [Электронный ресурс]. – URL: </w:t>
      </w:r>
      <w:hyperlink r:id="rId56" w:history="1">
        <w:r w:rsidRPr="000F1F35">
          <w:rPr>
            <w:rStyle w:val="af4"/>
            <w:color w:val="auto"/>
            <w:sz w:val="19"/>
            <w:szCs w:val="19"/>
            <w:u w:val="none"/>
          </w:rPr>
          <w:t>http://mptdnr.ru/news/1016-bytovoe-obsluzhivanie-naselenija-eto-vazhnyi-sek</w:t>
        </w:r>
      </w:hyperlink>
      <w:r w:rsidRPr="000F1F35">
        <w:rPr>
          <w:sz w:val="19"/>
          <w:szCs w:val="19"/>
        </w:rPr>
        <w:br/>
      </w:r>
      <w:r w:rsidRPr="00B30FA0">
        <w:rPr>
          <w:sz w:val="19"/>
          <w:szCs w:val="19"/>
        </w:rPr>
        <w:t>tor-ekonomiki-respubliki.html</w:t>
      </w:r>
    </w:p>
  </w:footnote>
  <w:footnote w:id="128">
    <w:p w:rsidR="00494E06" w:rsidRDefault="002C5ABE" w:rsidP="00D23086">
      <w:pPr>
        <w:spacing w:line="216" w:lineRule="auto"/>
      </w:pPr>
      <w:r w:rsidRPr="00B30FA0">
        <w:rPr>
          <w:rStyle w:val="aa"/>
          <w:sz w:val="20"/>
          <w:szCs w:val="20"/>
        </w:rPr>
        <w:footnoteRef/>
      </w:r>
      <w:r>
        <w:rPr>
          <w:sz w:val="19"/>
          <w:szCs w:val="19"/>
        </w:rPr>
        <w:t> </w:t>
      </w:r>
      <w:r w:rsidRPr="00B30FA0">
        <w:rPr>
          <w:sz w:val="19"/>
          <w:szCs w:val="19"/>
        </w:rPr>
        <w:t xml:space="preserve">Уровень оплаты населением жилищно-коммунальных услуг в 2018 г. [Электронный ресурс]. – URL: </w:t>
      </w:r>
      <w:hyperlink r:id="rId57" w:history="1">
        <w:r w:rsidRPr="00B30FA0">
          <w:rPr>
            <w:rStyle w:val="af4"/>
            <w:color w:val="auto"/>
            <w:sz w:val="19"/>
            <w:szCs w:val="19"/>
            <w:u w:val="none"/>
          </w:rPr>
          <w:t>https://minstroy-dnr.ru/uroven-oplaty-naseleniem-zhilishchno-kommunalnyh-uslug-za-2018-god</w:t>
        </w:r>
      </w:hyperlink>
    </w:p>
  </w:footnote>
  <w:footnote w:id="129">
    <w:p w:rsidR="00494E06" w:rsidRDefault="002C5ABE" w:rsidP="00D23086">
      <w:pPr>
        <w:spacing w:line="216" w:lineRule="auto"/>
      </w:pPr>
      <w:r w:rsidRPr="00DC58C5">
        <w:rPr>
          <w:rStyle w:val="aa"/>
          <w:sz w:val="20"/>
          <w:szCs w:val="20"/>
        </w:rPr>
        <w:footnoteRef/>
      </w:r>
      <w:r w:rsidRPr="00DC58C5">
        <w:rPr>
          <w:sz w:val="20"/>
          <w:szCs w:val="20"/>
        </w:rPr>
        <w:t> </w:t>
      </w:r>
      <w:r>
        <w:rPr>
          <w:sz w:val="20"/>
          <w:szCs w:val="20"/>
        </w:rPr>
        <w:t>О</w:t>
      </w:r>
      <w:r w:rsidRPr="002E531B">
        <w:rPr>
          <w:sz w:val="20"/>
          <w:szCs w:val="20"/>
        </w:rPr>
        <w:t xml:space="preserve">б итогах работы Министерства строительства и жилищно-коммунального хозяйства за 2018 год </w:t>
      </w:r>
      <w:r w:rsidRPr="00DC58C5">
        <w:rPr>
          <w:sz w:val="20"/>
          <w:szCs w:val="20"/>
        </w:rPr>
        <w:t xml:space="preserve">[Электронный ресурс]. – URL: </w:t>
      </w:r>
      <w:r w:rsidRPr="00DC58C5">
        <w:rPr>
          <w:sz w:val="20"/>
          <w:szCs w:val="20"/>
          <w:shd w:val="clear" w:color="auto" w:fill="FFFFFF"/>
        </w:rPr>
        <w:t>https://dnrsovet.su/doklad-sergeya-naumtsa-ob-itogah-raboty-ministerstva-stroitelstva-i-zhilishhno-kommunalnogo-hozyajstva-za-2018-god/</w:t>
      </w:r>
    </w:p>
  </w:footnote>
  <w:footnote w:id="130">
    <w:p w:rsidR="00494E06" w:rsidRDefault="002C5ABE" w:rsidP="00D23086">
      <w:pPr>
        <w:pStyle w:val="a3"/>
        <w:spacing w:line="216" w:lineRule="auto"/>
      </w:pPr>
      <w:r w:rsidRPr="00735EB5">
        <w:rPr>
          <w:rStyle w:val="aa"/>
          <w:sz w:val="20"/>
          <w:szCs w:val="22"/>
        </w:rPr>
        <w:footnoteRef/>
      </w:r>
      <w:r>
        <w:rPr>
          <w:sz w:val="20"/>
          <w:szCs w:val="22"/>
        </w:rPr>
        <w:t> </w:t>
      </w:r>
      <w:r w:rsidRPr="00DC58C5">
        <w:t>Экономические индикаторы развития малого бизнеса ДНР. МЭР ДНР [Электронный ресурс]. – URL: http://mer.govdnr.ru/index.php?option=</w:t>
      </w:r>
      <w:r w:rsidRPr="00DC58C5">
        <w:br/>
        <w:t>com_content&amp;view=article&amp;id=3845:ekonomicheskie-indikatory&amp;catid=2&amp;</w:t>
      </w:r>
      <w:r w:rsidRPr="00DC58C5">
        <w:br/>
        <w:t>Itemid=677</w:t>
      </w:r>
    </w:p>
  </w:footnote>
  <w:footnote w:id="131">
    <w:p w:rsidR="00494E06" w:rsidRDefault="002C5ABE" w:rsidP="00D23086">
      <w:pPr>
        <w:tabs>
          <w:tab w:val="left" w:pos="567"/>
        </w:tabs>
        <w:spacing w:line="216" w:lineRule="auto"/>
      </w:pPr>
      <w:r w:rsidRPr="0003361A">
        <w:rPr>
          <w:rStyle w:val="aa"/>
          <w:sz w:val="20"/>
          <w:szCs w:val="20"/>
        </w:rPr>
        <w:footnoteRef/>
      </w:r>
      <w:r w:rsidRPr="0003361A">
        <w:rPr>
          <w:sz w:val="19"/>
          <w:szCs w:val="19"/>
        </w:rPr>
        <w:t xml:space="preserve"> Внешнеторговый оборот ДНР за 9 месяцев </w:t>
      </w:r>
      <w:smartTag w:uri="urn:schemas-microsoft-com:office:smarttags" w:element="metricconverter">
        <w:smartTagPr>
          <w:attr w:name="ProductID" w:val="2018 г"/>
        </w:smartTagPr>
        <w:r w:rsidRPr="0003361A">
          <w:rPr>
            <w:sz w:val="19"/>
            <w:szCs w:val="19"/>
          </w:rPr>
          <w:t>2018 г</w:t>
        </w:r>
      </w:smartTag>
      <w:r w:rsidRPr="0003361A">
        <w:rPr>
          <w:sz w:val="19"/>
          <w:szCs w:val="19"/>
        </w:rPr>
        <w:t xml:space="preserve">. </w:t>
      </w:r>
      <w:r w:rsidRPr="0003361A">
        <w:rPr>
          <w:kern w:val="36"/>
          <w:sz w:val="19"/>
          <w:szCs w:val="19"/>
          <w:lang w:eastAsia="ru-RU"/>
        </w:rPr>
        <w:t xml:space="preserve">[Электронный ресурс] // </w:t>
      </w:r>
      <w:r w:rsidRPr="0003361A">
        <w:rPr>
          <w:sz w:val="19"/>
          <w:szCs w:val="19"/>
        </w:rPr>
        <w:t xml:space="preserve">Новости ДНР. – URL: </w:t>
      </w:r>
      <w:hyperlink r:id="rId58" w:history="1">
        <w:r w:rsidRPr="005F458B">
          <w:rPr>
            <w:rStyle w:val="af4"/>
            <w:color w:val="auto"/>
            <w:sz w:val="19"/>
            <w:szCs w:val="19"/>
            <w:u w:val="none"/>
          </w:rPr>
          <w:t>http://newsdnr.ru/index.php/novosti-dnr-lnr/12024-v-minekonomrazvitiya-dnr-otmetili-rost-otdelnykh-makroekonomi</w:t>
        </w:r>
      </w:hyperlink>
      <w:r>
        <w:rPr>
          <w:sz w:val="19"/>
          <w:szCs w:val="19"/>
        </w:rPr>
        <w:br/>
      </w:r>
      <w:r w:rsidRPr="0003361A">
        <w:rPr>
          <w:sz w:val="19"/>
          <w:szCs w:val="19"/>
        </w:rPr>
        <w:t>cheskikh-pokazatelej-za-9-mesyatsev</w:t>
      </w:r>
    </w:p>
  </w:footnote>
  <w:footnote w:id="132">
    <w:p w:rsidR="00494E06" w:rsidRDefault="002C5ABE" w:rsidP="00D23086">
      <w:pPr>
        <w:tabs>
          <w:tab w:val="left" w:pos="567"/>
        </w:tabs>
        <w:spacing w:line="216" w:lineRule="auto"/>
      </w:pPr>
      <w:r w:rsidRPr="0003361A">
        <w:rPr>
          <w:rStyle w:val="aa"/>
          <w:sz w:val="20"/>
          <w:szCs w:val="20"/>
        </w:rPr>
        <w:footnoteRef/>
      </w:r>
      <w:r w:rsidRPr="0003361A">
        <w:rPr>
          <w:sz w:val="19"/>
          <w:szCs w:val="19"/>
        </w:rPr>
        <w:t xml:space="preserve"> Проведение операций по оплате экспортно-импортных товаров в ДНР </w:t>
      </w:r>
      <w:r w:rsidRPr="0003361A">
        <w:rPr>
          <w:kern w:val="36"/>
          <w:sz w:val="19"/>
          <w:szCs w:val="19"/>
          <w:lang w:eastAsia="ru-RU"/>
        </w:rPr>
        <w:t>[Электронный ресурс] //</w:t>
      </w:r>
      <w:r w:rsidRPr="0003361A">
        <w:rPr>
          <w:sz w:val="19"/>
          <w:szCs w:val="19"/>
        </w:rPr>
        <w:t xml:space="preserve"> </w:t>
      </w:r>
      <w:r w:rsidRPr="0003361A">
        <w:rPr>
          <w:sz w:val="19"/>
          <w:szCs w:val="19"/>
          <w:lang w:eastAsia="ru-RU"/>
        </w:rPr>
        <w:t>Отчет об итогах работы Центрального ре</w:t>
      </w:r>
      <w:r w:rsidRPr="0003361A">
        <w:rPr>
          <w:sz w:val="19"/>
          <w:szCs w:val="19"/>
          <w:lang w:eastAsia="ru-RU"/>
        </w:rPr>
        <w:t>с</w:t>
      </w:r>
      <w:r w:rsidRPr="0003361A">
        <w:rPr>
          <w:sz w:val="19"/>
          <w:szCs w:val="19"/>
          <w:lang w:eastAsia="ru-RU"/>
        </w:rPr>
        <w:t xml:space="preserve">публиканского банка за 2018 г. </w:t>
      </w:r>
      <w:r w:rsidRPr="0003361A">
        <w:rPr>
          <w:sz w:val="19"/>
          <w:szCs w:val="19"/>
        </w:rPr>
        <w:t xml:space="preserve">– </w:t>
      </w:r>
      <w:r w:rsidRPr="0003361A">
        <w:rPr>
          <w:kern w:val="36"/>
          <w:sz w:val="19"/>
          <w:szCs w:val="19"/>
          <w:lang w:eastAsia="ru-RU"/>
        </w:rPr>
        <w:t>URL: https://dnrsovet.su/doklad-andreya-petrenko-ob-itogah-raboty-tsentralnogo-respublikanskogo-banka-za-2018-god</w:t>
      </w:r>
    </w:p>
  </w:footnote>
  <w:footnote w:id="133">
    <w:p w:rsidR="00494E06" w:rsidRDefault="002C5ABE" w:rsidP="00D23086">
      <w:pPr>
        <w:tabs>
          <w:tab w:val="left" w:pos="567"/>
        </w:tabs>
        <w:spacing w:line="216" w:lineRule="auto"/>
      </w:pPr>
      <w:r w:rsidRPr="00735EB5">
        <w:rPr>
          <w:rStyle w:val="aa"/>
          <w:i/>
          <w:sz w:val="20"/>
          <w:szCs w:val="20"/>
        </w:rPr>
        <w:footnoteRef/>
      </w:r>
      <w:r w:rsidRPr="00735EB5">
        <w:rPr>
          <w:sz w:val="20"/>
          <w:szCs w:val="20"/>
        </w:rPr>
        <w:t> </w:t>
      </w:r>
      <w:r w:rsidRPr="00735EB5">
        <w:rPr>
          <w:sz w:val="19"/>
          <w:szCs w:val="19"/>
        </w:rPr>
        <w:t>Отчет Министерства промышленности и торговли ДНР об ит</w:t>
      </w:r>
      <w:r w:rsidRPr="00735EB5">
        <w:rPr>
          <w:sz w:val="19"/>
          <w:szCs w:val="19"/>
        </w:rPr>
        <w:t>о</w:t>
      </w:r>
      <w:r w:rsidRPr="00735EB5">
        <w:rPr>
          <w:sz w:val="19"/>
          <w:szCs w:val="19"/>
        </w:rPr>
        <w:t xml:space="preserve">гах работы в 2017 г. </w:t>
      </w:r>
      <w:r w:rsidRPr="00735EB5">
        <w:rPr>
          <w:kern w:val="36"/>
          <w:sz w:val="19"/>
          <w:szCs w:val="19"/>
          <w:lang w:eastAsia="ru-RU"/>
        </w:rPr>
        <w:t xml:space="preserve">[Электронный ресурс] // </w:t>
      </w:r>
      <w:r w:rsidRPr="00735EB5">
        <w:rPr>
          <w:sz w:val="19"/>
          <w:szCs w:val="19"/>
        </w:rPr>
        <w:t>Министерство промышле</w:t>
      </w:r>
      <w:r w:rsidRPr="00735EB5">
        <w:rPr>
          <w:sz w:val="19"/>
          <w:szCs w:val="19"/>
        </w:rPr>
        <w:t>н</w:t>
      </w:r>
      <w:r w:rsidRPr="00735EB5">
        <w:rPr>
          <w:sz w:val="19"/>
          <w:szCs w:val="19"/>
        </w:rPr>
        <w:t>ности и торговли ДНР</w:t>
      </w:r>
      <w:r>
        <w:rPr>
          <w:sz w:val="19"/>
          <w:szCs w:val="19"/>
        </w:rPr>
        <w:t>.</w:t>
      </w:r>
      <w:r w:rsidRPr="00735EB5">
        <w:rPr>
          <w:sz w:val="19"/>
          <w:szCs w:val="19"/>
        </w:rPr>
        <w:t xml:space="preserve"> </w:t>
      </w:r>
      <w:r w:rsidRPr="00735EB5">
        <w:rPr>
          <w:kern w:val="36"/>
          <w:sz w:val="19"/>
          <w:szCs w:val="19"/>
          <w:lang w:eastAsia="ru-RU"/>
        </w:rPr>
        <w:t xml:space="preserve">– </w:t>
      </w:r>
      <w:r w:rsidRPr="00735EB5">
        <w:rPr>
          <w:sz w:val="19"/>
          <w:szCs w:val="19"/>
        </w:rPr>
        <w:t xml:space="preserve">URL: </w:t>
      </w:r>
      <w:hyperlink r:id="rId59" w:history="1">
        <w:r w:rsidRPr="00735EB5">
          <w:rPr>
            <w:rStyle w:val="af4"/>
            <w:color w:val="auto"/>
            <w:sz w:val="19"/>
            <w:szCs w:val="19"/>
            <w:u w:val="none"/>
          </w:rPr>
          <w:t>https://mpt-dnr.ru/documents/127-otchet-ob-itogah-raboty-v-2017-godu.html</w:t>
        </w:r>
      </w:hyperlink>
      <w:r w:rsidRPr="00735EB5">
        <w:rPr>
          <w:sz w:val="19"/>
          <w:szCs w:val="19"/>
        </w:rPr>
        <w:t>.</w:t>
      </w:r>
    </w:p>
  </w:footnote>
  <w:footnote w:id="134">
    <w:p w:rsidR="00494E06" w:rsidRDefault="002C5ABE" w:rsidP="00D23086">
      <w:pPr>
        <w:tabs>
          <w:tab w:val="left" w:pos="567"/>
        </w:tabs>
        <w:spacing w:line="216" w:lineRule="auto"/>
      </w:pPr>
      <w:r w:rsidRPr="00735EB5">
        <w:rPr>
          <w:rStyle w:val="aa"/>
          <w:i/>
          <w:sz w:val="20"/>
          <w:szCs w:val="20"/>
        </w:rPr>
        <w:footnoteRef/>
      </w:r>
      <w:r w:rsidRPr="00735EB5">
        <w:rPr>
          <w:sz w:val="19"/>
          <w:szCs w:val="19"/>
        </w:rPr>
        <w:t> Доклад об итогах работы Министерства промышленности и то</w:t>
      </w:r>
      <w:r w:rsidRPr="00735EB5">
        <w:rPr>
          <w:sz w:val="19"/>
          <w:szCs w:val="19"/>
        </w:rPr>
        <w:t>р</w:t>
      </w:r>
      <w:r w:rsidRPr="00735EB5">
        <w:rPr>
          <w:sz w:val="19"/>
          <w:szCs w:val="19"/>
        </w:rPr>
        <w:t xml:space="preserve">говли </w:t>
      </w:r>
      <w:r>
        <w:rPr>
          <w:sz w:val="19"/>
          <w:szCs w:val="19"/>
        </w:rPr>
        <w:t>в</w:t>
      </w:r>
      <w:r w:rsidRPr="00735EB5">
        <w:rPr>
          <w:sz w:val="19"/>
          <w:szCs w:val="19"/>
        </w:rPr>
        <w:t xml:space="preserve"> 2018 г. </w:t>
      </w:r>
      <w:r w:rsidRPr="00735EB5">
        <w:rPr>
          <w:kern w:val="36"/>
          <w:sz w:val="19"/>
          <w:szCs w:val="19"/>
          <w:lang w:eastAsia="ru-RU"/>
        </w:rPr>
        <w:t>[Электронный ресурс]. О</w:t>
      </w:r>
      <w:r w:rsidRPr="00735EB5">
        <w:rPr>
          <w:sz w:val="19"/>
          <w:szCs w:val="19"/>
        </w:rPr>
        <w:t>фициальный сайт Народного С</w:t>
      </w:r>
      <w:r w:rsidRPr="00735EB5">
        <w:rPr>
          <w:sz w:val="19"/>
          <w:szCs w:val="19"/>
        </w:rPr>
        <w:t>о</w:t>
      </w:r>
      <w:r w:rsidRPr="00735EB5">
        <w:rPr>
          <w:sz w:val="19"/>
          <w:szCs w:val="19"/>
        </w:rPr>
        <w:t xml:space="preserve">вета ДНР. – </w:t>
      </w:r>
      <w:r w:rsidRPr="00735EB5">
        <w:rPr>
          <w:kern w:val="36"/>
          <w:sz w:val="19"/>
          <w:szCs w:val="19"/>
          <w:lang w:eastAsia="ru-RU"/>
        </w:rPr>
        <w:t>URL:</w:t>
      </w:r>
      <w:r w:rsidRPr="00735EB5">
        <w:rPr>
          <w:sz w:val="19"/>
          <w:szCs w:val="19"/>
        </w:rPr>
        <w:t xml:space="preserve"> https://dnrsovet.su/doklad-eduarda-armatova-ob-itogah-raboty-ministerstva-promyshlennosti-i-torgovli-za-2018-god/</w:t>
      </w:r>
    </w:p>
  </w:footnote>
  <w:footnote w:id="135">
    <w:p w:rsidR="00494E06" w:rsidRDefault="002C5ABE" w:rsidP="00D23086">
      <w:pPr>
        <w:spacing w:line="18" w:lineRule="atLeast"/>
      </w:pPr>
      <w:r w:rsidRPr="004C1206">
        <w:rPr>
          <w:rStyle w:val="aa"/>
          <w:sz w:val="20"/>
          <w:szCs w:val="20"/>
        </w:rPr>
        <w:footnoteRef/>
      </w:r>
      <w:r>
        <w:rPr>
          <w:sz w:val="19"/>
          <w:szCs w:val="19"/>
        </w:rPr>
        <w:t> </w:t>
      </w:r>
      <w:r w:rsidRPr="004C1206">
        <w:rPr>
          <w:sz w:val="19"/>
          <w:szCs w:val="19"/>
        </w:rPr>
        <w:t xml:space="preserve">Проведение операций по оплате экспортно-импортных товаров в ДНР </w:t>
      </w:r>
      <w:r w:rsidRPr="004C1206">
        <w:rPr>
          <w:kern w:val="36"/>
          <w:sz w:val="19"/>
          <w:szCs w:val="19"/>
          <w:lang w:eastAsia="ru-RU"/>
        </w:rPr>
        <w:t xml:space="preserve">[Электронный ресурс] // </w:t>
      </w:r>
      <w:r w:rsidRPr="004C1206">
        <w:rPr>
          <w:sz w:val="19"/>
          <w:szCs w:val="19"/>
          <w:lang w:eastAsia="ru-RU"/>
        </w:rPr>
        <w:t>Отчет об итогах работы Центрального ре</w:t>
      </w:r>
      <w:r w:rsidRPr="004C1206">
        <w:rPr>
          <w:sz w:val="19"/>
          <w:szCs w:val="19"/>
          <w:lang w:eastAsia="ru-RU"/>
        </w:rPr>
        <w:t>с</w:t>
      </w:r>
      <w:r w:rsidRPr="004C1206">
        <w:rPr>
          <w:sz w:val="19"/>
          <w:szCs w:val="19"/>
          <w:lang w:eastAsia="ru-RU"/>
        </w:rPr>
        <w:t xml:space="preserve">публиканского банка </w:t>
      </w:r>
      <w:r>
        <w:rPr>
          <w:sz w:val="19"/>
          <w:szCs w:val="19"/>
          <w:lang w:eastAsia="ru-RU"/>
        </w:rPr>
        <w:t>за</w:t>
      </w:r>
      <w:r w:rsidRPr="004C1206">
        <w:rPr>
          <w:sz w:val="19"/>
          <w:szCs w:val="19"/>
          <w:lang w:eastAsia="ru-RU"/>
        </w:rPr>
        <w:t xml:space="preserve"> </w:t>
      </w:r>
      <w:smartTag w:uri="urn:schemas-microsoft-com:office:smarttags" w:element="metricconverter">
        <w:smartTagPr>
          <w:attr w:name="ProductID" w:val="2018 г"/>
        </w:smartTagPr>
        <w:r w:rsidRPr="004C1206">
          <w:rPr>
            <w:sz w:val="19"/>
            <w:szCs w:val="19"/>
            <w:lang w:eastAsia="ru-RU"/>
          </w:rPr>
          <w:t>2018 г</w:t>
        </w:r>
      </w:smartTag>
      <w:r w:rsidRPr="004C1206">
        <w:rPr>
          <w:sz w:val="19"/>
          <w:szCs w:val="19"/>
          <w:lang w:eastAsia="ru-RU"/>
        </w:rPr>
        <w:t>. на сайте Народного Совета ДНР. </w:t>
      </w:r>
      <w:r w:rsidRPr="004C1206">
        <w:rPr>
          <w:sz w:val="19"/>
          <w:szCs w:val="19"/>
        </w:rPr>
        <w:t xml:space="preserve">– </w:t>
      </w:r>
      <w:r w:rsidRPr="004C1206">
        <w:rPr>
          <w:kern w:val="36"/>
          <w:sz w:val="19"/>
          <w:szCs w:val="19"/>
          <w:lang w:eastAsia="ru-RU"/>
        </w:rPr>
        <w:t>URL: https://dnrsovet.su/doklad-andreya-petrenko-ob-itogah-raboty-tsentralnogo-respublikanskogo-banka-za-2018-god</w:t>
      </w:r>
      <w:r w:rsidRPr="004C1206">
        <w:rPr>
          <w:sz w:val="19"/>
          <w:szCs w:val="19"/>
        </w:rPr>
        <w:t xml:space="preserve"> </w:t>
      </w:r>
    </w:p>
  </w:footnote>
  <w:footnote w:id="136">
    <w:p w:rsidR="00494E06" w:rsidRDefault="002C5ABE" w:rsidP="00D23086">
      <w:pPr>
        <w:spacing w:line="18" w:lineRule="atLeast"/>
      </w:pPr>
      <w:r w:rsidRPr="004C1206">
        <w:rPr>
          <w:rStyle w:val="aa"/>
          <w:i/>
          <w:sz w:val="20"/>
          <w:szCs w:val="20"/>
        </w:rPr>
        <w:footnoteRef/>
      </w:r>
      <w:r>
        <w:rPr>
          <w:sz w:val="19"/>
          <w:szCs w:val="19"/>
        </w:rPr>
        <w:t> </w:t>
      </w:r>
      <w:r w:rsidRPr="004C1206">
        <w:rPr>
          <w:sz w:val="19"/>
          <w:szCs w:val="19"/>
        </w:rPr>
        <w:t>Доклад об итогах работы Министерства промышленности и то</w:t>
      </w:r>
      <w:r w:rsidRPr="004C1206">
        <w:rPr>
          <w:sz w:val="19"/>
          <w:szCs w:val="19"/>
        </w:rPr>
        <w:t>р</w:t>
      </w:r>
      <w:r w:rsidRPr="004C1206">
        <w:rPr>
          <w:sz w:val="19"/>
          <w:szCs w:val="19"/>
        </w:rPr>
        <w:t xml:space="preserve">говли </w:t>
      </w:r>
      <w:r>
        <w:rPr>
          <w:sz w:val="19"/>
          <w:szCs w:val="19"/>
        </w:rPr>
        <w:t>в</w:t>
      </w:r>
      <w:r w:rsidRPr="004C1206">
        <w:rPr>
          <w:sz w:val="19"/>
          <w:szCs w:val="19"/>
        </w:rPr>
        <w:t xml:space="preserve"> 2018 г. </w:t>
      </w:r>
      <w:r w:rsidRPr="004C1206">
        <w:rPr>
          <w:kern w:val="36"/>
          <w:sz w:val="19"/>
          <w:szCs w:val="19"/>
          <w:lang w:eastAsia="ru-RU"/>
        </w:rPr>
        <w:t>[Электронный ресурс]. О</w:t>
      </w:r>
      <w:r w:rsidRPr="004C1206">
        <w:rPr>
          <w:sz w:val="19"/>
          <w:szCs w:val="19"/>
        </w:rPr>
        <w:t>фициальный сайт Народного С</w:t>
      </w:r>
      <w:r w:rsidRPr="004C1206">
        <w:rPr>
          <w:sz w:val="19"/>
          <w:szCs w:val="19"/>
        </w:rPr>
        <w:t>о</w:t>
      </w:r>
      <w:r w:rsidRPr="004C1206">
        <w:rPr>
          <w:sz w:val="19"/>
          <w:szCs w:val="19"/>
        </w:rPr>
        <w:t xml:space="preserve">вета ДНР. – </w:t>
      </w:r>
      <w:r w:rsidRPr="004C1206">
        <w:rPr>
          <w:kern w:val="36"/>
          <w:sz w:val="19"/>
          <w:szCs w:val="19"/>
          <w:lang w:eastAsia="ru-RU"/>
        </w:rPr>
        <w:t>URL:</w:t>
      </w:r>
      <w:r w:rsidRPr="004C1206">
        <w:rPr>
          <w:sz w:val="19"/>
          <w:szCs w:val="19"/>
        </w:rPr>
        <w:t xml:space="preserve"> https://dnrsovet.su/doklad-eduarda-armatova-ob-itogah-raboty-ministerstva-promyshlennosti-i-torgovli-za-2018-god/</w:t>
      </w:r>
    </w:p>
  </w:footnote>
  <w:footnote w:id="137">
    <w:p w:rsidR="00494E06" w:rsidRDefault="002C5ABE" w:rsidP="00D23086">
      <w:pPr>
        <w:pStyle w:val="a3"/>
        <w:spacing w:line="18" w:lineRule="atLeast"/>
      </w:pPr>
      <w:r w:rsidRPr="004C1206">
        <w:rPr>
          <w:rStyle w:val="aa"/>
          <w:sz w:val="20"/>
        </w:rPr>
        <w:footnoteRef/>
      </w:r>
      <w:r>
        <w:rPr>
          <w:szCs w:val="19"/>
        </w:rPr>
        <w:t> </w:t>
      </w:r>
      <w:r w:rsidRPr="004C1206">
        <w:rPr>
          <w:szCs w:val="19"/>
        </w:rPr>
        <w:t>Доклад и.о. Министра агропромышленной политики и прод</w:t>
      </w:r>
      <w:r w:rsidRPr="004C1206">
        <w:rPr>
          <w:szCs w:val="19"/>
        </w:rPr>
        <w:t>о</w:t>
      </w:r>
      <w:r w:rsidRPr="004C1206">
        <w:rPr>
          <w:szCs w:val="19"/>
        </w:rPr>
        <w:t xml:space="preserve">вольствия об итогах работы </w:t>
      </w:r>
      <w:r>
        <w:rPr>
          <w:szCs w:val="19"/>
        </w:rPr>
        <w:t>в</w:t>
      </w:r>
      <w:r w:rsidRPr="004C1206">
        <w:rPr>
          <w:szCs w:val="19"/>
        </w:rPr>
        <w:t xml:space="preserve"> 2017 г. [Электронный ресурс]. – URL: </w:t>
      </w:r>
      <w:hyperlink r:id="rId60" w:history="1">
        <w:r w:rsidRPr="004C1206">
          <w:rPr>
            <w:rStyle w:val="af4"/>
            <w:color w:val="auto"/>
            <w:szCs w:val="19"/>
            <w:u w:val="none"/>
          </w:rPr>
          <w:t>https://dnrsovet.su/i-o-ministra-agropromyshlennoj-politiki-i-prodo</w:t>
        </w:r>
        <w:r w:rsidRPr="004C1206">
          <w:rPr>
            <w:rStyle w:val="af4"/>
            <w:color w:val="auto"/>
            <w:szCs w:val="19"/>
            <w:u w:val="none"/>
          </w:rPr>
          <w:softHyphen/>
          <w:t>volstviya-vladimir-antonov-podvel-itogi-raboty-za-2017-god/</w:t>
        </w:r>
      </w:hyperlink>
    </w:p>
  </w:footnote>
  <w:footnote w:id="138">
    <w:p w:rsidR="00494E06" w:rsidRDefault="002C5ABE" w:rsidP="00D23086">
      <w:pPr>
        <w:spacing w:line="18" w:lineRule="atLeast"/>
        <w:outlineLvl w:val="0"/>
      </w:pPr>
      <w:r w:rsidRPr="004C1206">
        <w:rPr>
          <w:rStyle w:val="aa"/>
          <w:i/>
          <w:sz w:val="20"/>
          <w:szCs w:val="20"/>
        </w:rPr>
        <w:footnoteRef/>
      </w:r>
      <w:r>
        <w:rPr>
          <w:sz w:val="19"/>
          <w:szCs w:val="19"/>
        </w:rPr>
        <w:t> </w:t>
      </w:r>
      <w:r w:rsidRPr="004C1206">
        <w:rPr>
          <w:kern w:val="36"/>
          <w:sz w:val="19"/>
          <w:szCs w:val="19"/>
        </w:rPr>
        <w:t>Доклад об итогах работы Министерства агропромышленной п</w:t>
      </w:r>
      <w:r w:rsidRPr="004C1206">
        <w:rPr>
          <w:kern w:val="36"/>
          <w:sz w:val="19"/>
          <w:szCs w:val="19"/>
        </w:rPr>
        <w:t>о</w:t>
      </w:r>
      <w:r w:rsidRPr="004C1206">
        <w:rPr>
          <w:kern w:val="36"/>
          <w:sz w:val="19"/>
          <w:szCs w:val="19"/>
        </w:rPr>
        <w:t xml:space="preserve">литики и продовольствия </w:t>
      </w:r>
      <w:r>
        <w:rPr>
          <w:kern w:val="36"/>
          <w:sz w:val="19"/>
          <w:szCs w:val="19"/>
        </w:rPr>
        <w:t>в</w:t>
      </w:r>
      <w:r w:rsidRPr="004C1206">
        <w:rPr>
          <w:kern w:val="36"/>
          <w:sz w:val="19"/>
          <w:szCs w:val="19"/>
        </w:rPr>
        <w:t xml:space="preserve"> 2018 г. [Электронный ресурс]. О</w:t>
      </w:r>
      <w:r w:rsidRPr="004C1206">
        <w:rPr>
          <w:sz w:val="19"/>
          <w:szCs w:val="19"/>
        </w:rPr>
        <w:t xml:space="preserve">фициальный сайт </w:t>
      </w:r>
      <w:r w:rsidRPr="004C1206">
        <w:rPr>
          <w:kern w:val="36"/>
          <w:sz w:val="19"/>
          <w:szCs w:val="19"/>
        </w:rPr>
        <w:t xml:space="preserve">Народного Совета ДНР. – </w:t>
      </w:r>
      <w:r w:rsidRPr="004C1206">
        <w:rPr>
          <w:kern w:val="36"/>
          <w:sz w:val="19"/>
          <w:szCs w:val="19"/>
          <w:lang w:eastAsia="ru-RU"/>
        </w:rPr>
        <w:t>URL</w:t>
      </w:r>
      <w:r w:rsidRPr="004C1206">
        <w:rPr>
          <w:kern w:val="36"/>
          <w:sz w:val="19"/>
          <w:szCs w:val="19"/>
        </w:rPr>
        <w:t xml:space="preserve">: </w:t>
      </w:r>
      <w:hyperlink r:id="rId61" w:history="1">
        <w:r w:rsidRPr="004C1206">
          <w:rPr>
            <w:rStyle w:val="af4"/>
            <w:color w:val="auto"/>
            <w:kern w:val="36"/>
            <w:sz w:val="19"/>
            <w:szCs w:val="19"/>
            <w:u w:val="none"/>
            <w:lang w:eastAsia="ru-RU"/>
          </w:rPr>
          <w:t>https://dnrsovet.su/doklad-artema-kramarenko-ob-itogah-raboty-ministerstva-agropromyshlennoj-politiki-i-prodo</w:t>
        </w:r>
        <w:r>
          <w:rPr>
            <w:rStyle w:val="af4"/>
            <w:color w:val="auto"/>
            <w:kern w:val="36"/>
            <w:sz w:val="19"/>
            <w:szCs w:val="19"/>
            <w:u w:val="none"/>
            <w:lang w:eastAsia="ru-RU"/>
          </w:rPr>
          <w:br/>
        </w:r>
        <w:r w:rsidRPr="004C1206">
          <w:rPr>
            <w:rStyle w:val="af4"/>
            <w:color w:val="auto"/>
            <w:kern w:val="36"/>
            <w:sz w:val="19"/>
            <w:szCs w:val="19"/>
            <w:u w:val="none"/>
            <w:lang w:eastAsia="ru-RU"/>
          </w:rPr>
          <w:t>volstviya-za-2018-god/</w:t>
        </w:r>
      </w:hyperlink>
    </w:p>
  </w:footnote>
  <w:footnote w:id="139">
    <w:p w:rsidR="00494E06" w:rsidRDefault="002C5ABE" w:rsidP="00D23086">
      <w:pPr>
        <w:spacing w:line="18" w:lineRule="atLeast"/>
      </w:pPr>
      <w:r w:rsidRPr="00DC58C5">
        <w:rPr>
          <w:rStyle w:val="aa"/>
          <w:sz w:val="20"/>
          <w:szCs w:val="20"/>
        </w:rPr>
        <w:footnoteRef/>
      </w:r>
      <w:r>
        <w:rPr>
          <w:sz w:val="20"/>
          <w:szCs w:val="20"/>
        </w:rPr>
        <w:t> </w:t>
      </w:r>
      <w:r w:rsidRPr="00DC58C5">
        <w:rPr>
          <w:sz w:val="20"/>
          <w:szCs w:val="20"/>
          <w:shd w:val="clear" w:color="auto" w:fill="FFFFFF"/>
        </w:rPr>
        <w:t xml:space="preserve">Госкомэкополитики при главе ДНР подвел итоги работы за 2018 г. [Электронный ресурс]. – URL: </w:t>
      </w:r>
      <w:hyperlink r:id="rId62" w:history="1">
        <w:r w:rsidRPr="00DC58C5">
          <w:rPr>
            <w:rStyle w:val="af4"/>
            <w:color w:val="auto"/>
            <w:sz w:val="20"/>
            <w:szCs w:val="20"/>
            <w:u w:val="none"/>
            <w:shd w:val="clear" w:color="auto" w:fill="FFFFFF"/>
          </w:rPr>
          <w:t>http://gkecopoldnr.ru/</w:t>
        </w:r>
        <w:r>
          <w:rPr>
            <w:rStyle w:val="af4"/>
            <w:color w:val="auto"/>
            <w:sz w:val="20"/>
            <w:szCs w:val="20"/>
            <w:u w:val="none"/>
            <w:shd w:val="clear" w:color="auto" w:fill="FFFFFF"/>
          </w:rPr>
          <w:br/>
        </w:r>
        <w:r w:rsidRPr="00DC58C5">
          <w:rPr>
            <w:rStyle w:val="af4"/>
            <w:color w:val="auto"/>
            <w:sz w:val="20"/>
            <w:szCs w:val="20"/>
            <w:u w:val="none"/>
            <w:shd w:val="clear" w:color="auto" w:fill="FFFFFF"/>
          </w:rPr>
          <w:t>news_251218-2/</w:t>
        </w:r>
      </w:hyperlink>
    </w:p>
  </w:footnote>
  <w:footnote w:id="140">
    <w:p w:rsidR="00494E06" w:rsidRDefault="002C5ABE" w:rsidP="00D23086">
      <w:pPr>
        <w:spacing w:line="18" w:lineRule="atLeast"/>
      </w:pPr>
      <w:r w:rsidRPr="00DC58C5">
        <w:rPr>
          <w:rStyle w:val="aa"/>
          <w:sz w:val="20"/>
          <w:szCs w:val="20"/>
        </w:rPr>
        <w:footnoteRef/>
      </w:r>
      <w:r>
        <w:rPr>
          <w:sz w:val="20"/>
          <w:szCs w:val="20"/>
        </w:rPr>
        <w:t> </w:t>
      </w:r>
      <w:r w:rsidRPr="00DC58C5">
        <w:rPr>
          <w:sz w:val="20"/>
          <w:szCs w:val="20"/>
          <w:shd w:val="clear" w:color="auto" w:fill="FFFFFF"/>
        </w:rPr>
        <w:t>Предельно допустимая концентрация среднесуточная (ПДК</w:t>
      </w:r>
      <w:r w:rsidRPr="00DC58C5">
        <w:rPr>
          <w:sz w:val="20"/>
          <w:szCs w:val="20"/>
          <w:shd w:val="clear" w:color="auto" w:fill="FFFFFF"/>
          <w:vertAlign w:val="subscript"/>
        </w:rPr>
        <w:t>с.с.</w:t>
      </w:r>
      <w:r w:rsidRPr="00DC58C5">
        <w:rPr>
          <w:sz w:val="20"/>
          <w:szCs w:val="20"/>
          <w:shd w:val="clear" w:color="auto" w:fill="FFFFFF"/>
        </w:rPr>
        <w:t>) – это максимальная концентрация вредного вещества в возд</w:t>
      </w:r>
      <w:r w:rsidRPr="00DC58C5">
        <w:rPr>
          <w:sz w:val="20"/>
          <w:szCs w:val="20"/>
          <w:shd w:val="clear" w:color="auto" w:fill="FFFFFF"/>
        </w:rPr>
        <w:t>у</w:t>
      </w:r>
      <w:r w:rsidRPr="00DC58C5">
        <w:rPr>
          <w:sz w:val="20"/>
          <w:szCs w:val="20"/>
          <w:shd w:val="clear" w:color="auto" w:fill="FFFFFF"/>
        </w:rPr>
        <w:t>хе населенных мест, которая не должна оказывать на человека прямого или косвенного воздействия при неограниченно долгом вдыхании.</w:t>
      </w:r>
    </w:p>
  </w:footnote>
  <w:footnote w:id="141">
    <w:p w:rsidR="00494E06" w:rsidRDefault="002C5ABE" w:rsidP="00D23086">
      <w:pPr>
        <w:spacing w:line="18" w:lineRule="atLeast"/>
      </w:pPr>
      <w:r w:rsidRPr="00DC58C5">
        <w:rPr>
          <w:rStyle w:val="aa"/>
          <w:sz w:val="20"/>
          <w:szCs w:val="20"/>
        </w:rPr>
        <w:footnoteRef/>
      </w:r>
      <w:r>
        <w:rPr>
          <w:sz w:val="20"/>
          <w:szCs w:val="20"/>
          <w:shd w:val="clear" w:color="auto" w:fill="FFFFFF"/>
        </w:rPr>
        <w:t> </w:t>
      </w:r>
      <w:r w:rsidRPr="00DC58C5">
        <w:rPr>
          <w:sz w:val="20"/>
          <w:szCs w:val="20"/>
          <w:shd w:val="clear" w:color="auto" w:fill="FFFFFF"/>
        </w:rPr>
        <w:t>Новости экологии Администрации города Донецка [Эле</w:t>
      </w:r>
      <w:r w:rsidRPr="00DC58C5">
        <w:rPr>
          <w:sz w:val="20"/>
          <w:szCs w:val="20"/>
          <w:shd w:val="clear" w:color="auto" w:fill="FFFFFF"/>
        </w:rPr>
        <w:t>к</w:t>
      </w:r>
      <w:r w:rsidRPr="00DC58C5">
        <w:rPr>
          <w:sz w:val="20"/>
          <w:szCs w:val="20"/>
          <w:shd w:val="clear" w:color="auto" w:fill="FFFFFF"/>
        </w:rPr>
        <w:t xml:space="preserve">тронный ресурс]. – URL: </w:t>
      </w:r>
      <w:hyperlink r:id="rId63" w:history="1">
        <w:r w:rsidRPr="00DC58C5">
          <w:rPr>
            <w:rStyle w:val="af4"/>
            <w:color w:val="auto"/>
            <w:sz w:val="20"/>
            <w:szCs w:val="20"/>
            <w:u w:val="none"/>
            <w:shd w:val="clear" w:color="auto" w:fill="FFFFFF"/>
          </w:rPr>
          <w:t>http://gorod-donetsk.com/novosti/ekologiya</w:t>
        </w:r>
      </w:hyperlink>
    </w:p>
  </w:footnote>
  <w:footnote w:id="142">
    <w:p w:rsidR="00494E06" w:rsidRDefault="002C5ABE" w:rsidP="00D23086">
      <w:pPr>
        <w:spacing w:line="216" w:lineRule="auto"/>
      </w:pPr>
      <w:r w:rsidRPr="000C4038">
        <w:rPr>
          <w:rStyle w:val="aa"/>
          <w:sz w:val="20"/>
          <w:szCs w:val="20"/>
        </w:rPr>
        <w:footnoteRef/>
      </w:r>
      <w:r>
        <w:rPr>
          <w:sz w:val="20"/>
          <w:szCs w:val="20"/>
          <w:shd w:val="clear" w:color="auto" w:fill="FFFFFF"/>
        </w:rPr>
        <w:t> </w:t>
      </w:r>
      <w:r w:rsidRPr="000C4038">
        <w:rPr>
          <w:sz w:val="19"/>
          <w:szCs w:val="19"/>
          <w:shd w:val="clear" w:color="auto" w:fill="FFFFFF"/>
        </w:rPr>
        <w:t>Новости экологии Администрации города Донецка [Электро</w:t>
      </w:r>
      <w:r w:rsidRPr="000C4038">
        <w:rPr>
          <w:sz w:val="19"/>
          <w:szCs w:val="19"/>
          <w:shd w:val="clear" w:color="auto" w:fill="FFFFFF"/>
        </w:rPr>
        <w:t>н</w:t>
      </w:r>
      <w:r w:rsidRPr="000C4038">
        <w:rPr>
          <w:sz w:val="19"/>
          <w:szCs w:val="19"/>
          <w:shd w:val="clear" w:color="auto" w:fill="FFFFFF"/>
        </w:rPr>
        <w:t xml:space="preserve">ный ресурс]. – URL: </w:t>
      </w:r>
      <w:hyperlink r:id="rId64" w:history="1">
        <w:r w:rsidRPr="000C4038">
          <w:rPr>
            <w:rStyle w:val="af4"/>
            <w:color w:val="auto"/>
            <w:sz w:val="19"/>
            <w:szCs w:val="19"/>
            <w:u w:val="none"/>
            <w:shd w:val="clear" w:color="auto" w:fill="FFFFFF"/>
          </w:rPr>
          <w:t>http://gorod-donetsk.com/novosti/ekologiya</w:t>
        </w:r>
      </w:hyperlink>
    </w:p>
  </w:footnote>
  <w:footnote w:id="143">
    <w:p w:rsidR="00494E06" w:rsidRDefault="002C5ABE" w:rsidP="00D23086">
      <w:pPr>
        <w:spacing w:line="216" w:lineRule="auto"/>
      </w:pPr>
      <w:r w:rsidRPr="000C4038">
        <w:rPr>
          <w:rStyle w:val="aa"/>
          <w:sz w:val="20"/>
          <w:szCs w:val="20"/>
        </w:rPr>
        <w:footnoteRef/>
      </w:r>
      <w:r w:rsidRPr="000C4038">
        <w:rPr>
          <w:sz w:val="20"/>
          <w:szCs w:val="20"/>
          <w:shd w:val="clear" w:color="auto" w:fill="FFFFFF"/>
        </w:rPr>
        <w:t> </w:t>
      </w:r>
      <w:r w:rsidRPr="000C4038">
        <w:rPr>
          <w:iCs/>
          <w:sz w:val="19"/>
          <w:szCs w:val="19"/>
        </w:rPr>
        <w:t>ГОСТом 17.2.1.03-84 «Охрана природы». «Атмосфера»</w:t>
      </w:r>
      <w:r w:rsidRPr="000C4038">
        <w:rPr>
          <w:sz w:val="19"/>
          <w:szCs w:val="19"/>
          <w:shd w:val="clear" w:color="auto" w:fill="FFFFFF"/>
        </w:rPr>
        <w:t xml:space="preserve"> устано</w:t>
      </w:r>
      <w:r w:rsidRPr="000C4038">
        <w:rPr>
          <w:sz w:val="19"/>
          <w:szCs w:val="19"/>
          <w:shd w:val="clear" w:color="auto" w:fill="FFFFFF"/>
        </w:rPr>
        <w:t>в</w:t>
      </w:r>
      <w:r w:rsidRPr="000C4038">
        <w:rPr>
          <w:sz w:val="19"/>
          <w:szCs w:val="19"/>
          <w:shd w:val="clear" w:color="auto" w:fill="FFFFFF"/>
        </w:rPr>
        <w:t>лены четыре уровня качества воздуха в зависимости от степени загрязн</w:t>
      </w:r>
      <w:r w:rsidRPr="000C4038">
        <w:rPr>
          <w:sz w:val="19"/>
          <w:szCs w:val="19"/>
          <w:shd w:val="clear" w:color="auto" w:fill="FFFFFF"/>
        </w:rPr>
        <w:t>е</w:t>
      </w:r>
      <w:r w:rsidRPr="000C4038">
        <w:rPr>
          <w:sz w:val="19"/>
          <w:szCs w:val="19"/>
          <w:shd w:val="clear" w:color="auto" w:fill="FFFFFF"/>
        </w:rPr>
        <w:t>ния. Уровень загрязнения считается низким при значениях ИЗА менее 5, повышенным при ИЗА от 5 до 8, высоким при ИЗА от 8 до 13 и очень высоким при ИЗА &gt; 13.</w:t>
      </w:r>
    </w:p>
  </w:footnote>
  <w:footnote w:id="144">
    <w:p w:rsidR="00494E06" w:rsidRDefault="002C5ABE" w:rsidP="00D23086">
      <w:pPr>
        <w:spacing w:line="216" w:lineRule="auto"/>
      </w:pPr>
      <w:r w:rsidRPr="000C4038">
        <w:rPr>
          <w:rStyle w:val="aa"/>
          <w:i/>
          <w:iCs/>
          <w:sz w:val="20"/>
          <w:szCs w:val="20"/>
        </w:rPr>
        <w:footnoteRef/>
      </w:r>
      <w:r w:rsidRPr="000C4038">
        <w:rPr>
          <w:sz w:val="20"/>
          <w:szCs w:val="20"/>
        </w:rPr>
        <w:t> </w:t>
      </w:r>
      <w:r w:rsidRPr="000C4038">
        <w:rPr>
          <w:sz w:val="19"/>
          <w:szCs w:val="19"/>
          <w:shd w:val="clear" w:color="auto" w:fill="FFFFFF"/>
        </w:rPr>
        <w:t>Рассчитано авторами по 4 вредным примесям: диоксид азота, пыль, аммиак, формальдегид на основании Национального доклада о с</w:t>
      </w:r>
      <w:r w:rsidRPr="000C4038">
        <w:rPr>
          <w:sz w:val="19"/>
          <w:szCs w:val="19"/>
          <w:shd w:val="clear" w:color="auto" w:fill="FFFFFF"/>
        </w:rPr>
        <w:t>о</w:t>
      </w:r>
      <w:r w:rsidRPr="000C4038">
        <w:rPr>
          <w:sz w:val="19"/>
          <w:szCs w:val="19"/>
          <w:shd w:val="clear" w:color="auto" w:fill="FFFFFF"/>
        </w:rPr>
        <w:t>стоянии окружающей природной среды в Украине в 2011 г., Национальн</w:t>
      </w:r>
      <w:r w:rsidRPr="000C4038">
        <w:rPr>
          <w:sz w:val="19"/>
          <w:szCs w:val="19"/>
          <w:shd w:val="clear" w:color="auto" w:fill="FFFFFF"/>
        </w:rPr>
        <w:t>о</w:t>
      </w:r>
      <w:r w:rsidRPr="000C4038">
        <w:rPr>
          <w:sz w:val="19"/>
          <w:szCs w:val="19"/>
          <w:shd w:val="clear" w:color="auto" w:fill="FFFFFF"/>
        </w:rPr>
        <w:t>го доклада о состоянии окружающей природной среды в Украине в 2014 г. и данных гидрометеорологической службы МЧС ДНР о состоянии атм</w:t>
      </w:r>
      <w:r w:rsidRPr="000C4038">
        <w:rPr>
          <w:sz w:val="19"/>
          <w:szCs w:val="19"/>
          <w:shd w:val="clear" w:color="auto" w:fill="FFFFFF"/>
        </w:rPr>
        <w:t>о</w:t>
      </w:r>
      <w:r w:rsidRPr="000C4038">
        <w:rPr>
          <w:sz w:val="19"/>
          <w:szCs w:val="19"/>
          <w:shd w:val="clear" w:color="auto" w:fill="FFFFFF"/>
        </w:rPr>
        <w:t>сферного воздуха в 2018 г.</w:t>
      </w:r>
    </w:p>
  </w:footnote>
  <w:footnote w:id="145">
    <w:p w:rsidR="00494E06" w:rsidRDefault="002C5ABE" w:rsidP="00D23086">
      <w:pPr>
        <w:spacing w:line="216" w:lineRule="auto"/>
      </w:pPr>
      <w:r w:rsidRPr="000C4038">
        <w:rPr>
          <w:rStyle w:val="aa"/>
          <w:sz w:val="20"/>
          <w:szCs w:val="20"/>
        </w:rPr>
        <w:footnoteRef/>
      </w:r>
      <w:r w:rsidRPr="000C4038">
        <w:rPr>
          <w:sz w:val="19"/>
          <w:szCs w:val="19"/>
        </w:rPr>
        <w:t> </w:t>
      </w:r>
      <w:r w:rsidRPr="000C4038">
        <w:rPr>
          <w:sz w:val="19"/>
          <w:szCs w:val="19"/>
          <w:shd w:val="clear" w:color="auto" w:fill="FFFFFF"/>
        </w:rPr>
        <w:t xml:space="preserve">Карта мониторинга состояния загрязнения поверхностных вод ДНР [Электронный ресурс]. – URL: </w:t>
      </w:r>
      <w:hyperlink r:id="rId65" w:history="1">
        <w:r w:rsidRPr="000C4038">
          <w:rPr>
            <w:rStyle w:val="af4"/>
            <w:color w:val="auto"/>
            <w:sz w:val="19"/>
            <w:szCs w:val="19"/>
            <w:u w:val="none"/>
            <w:shd w:val="clear" w:color="auto" w:fill="FFFFFF"/>
          </w:rPr>
          <w:t>http://gkecopoldnr.ru/wp-content/uploads/2018/12/slayd12.jpg</w:t>
        </w:r>
      </w:hyperlink>
    </w:p>
  </w:footnote>
  <w:footnote w:id="146">
    <w:p w:rsidR="00494E06" w:rsidRDefault="002C5ABE" w:rsidP="00D23086">
      <w:pPr>
        <w:spacing w:line="216" w:lineRule="auto"/>
      </w:pPr>
      <w:r w:rsidRPr="000C4038">
        <w:rPr>
          <w:rStyle w:val="aa"/>
          <w:sz w:val="20"/>
          <w:szCs w:val="20"/>
        </w:rPr>
        <w:footnoteRef/>
      </w:r>
      <w:r w:rsidRPr="000C4038">
        <w:rPr>
          <w:sz w:val="20"/>
          <w:szCs w:val="20"/>
          <w:shd w:val="clear" w:color="auto" w:fill="FFFFFF"/>
        </w:rPr>
        <w:t> </w:t>
      </w:r>
      <w:r w:rsidRPr="000C4038">
        <w:rPr>
          <w:sz w:val="19"/>
          <w:szCs w:val="19"/>
          <w:shd w:val="clear" w:color="auto" w:fill="FFFFFF"/>
        </w:rPr>
        <w:t>В Доме природы прошел брифинг [Электронный ресурс]. – URL: http://gkecopoldnr.ru/news_181218-1/</w:t>
      </w:r>
    </w:p>
  </w:footnote>
  <w:footnote w:id="147">
    <w:p w:rsidR="00494E06" w:rsidRDefault="002C5ABE" w:rsidP="00D23086">
      <w:pPr>
        <w:spacing w:line="216" w:lineRule="auto"/>
      </w:pPr>
      <w:r w:rsidRPr="000C4038">
        <w:rPr>
          <w:rStyle w:val="aa"/>
          <w:sz w:val="20"/>
          <w:szCs w:val="20"/>
        </w:rPr>
        <w:footnoteRef/>
      </w:r>
      <w:r>
        <w:rPr>
          <w:sz w:val="19"/>
          <w:szCs w:val="19"/>
          <w:shd w:val="clear" w:color="auto" w:fill="FFFFFF"/>
        </w:rPr>
        <w:t> </w:t>
      </w:r>
      <w:r w:rsidRPr="000C4038">
        <w:rPr>
          <w:sz w:val="19"/>
          <w:szCs w:val="19"/>
          <w:shd w:val="clear" w:color="auto" w:fill="FFFFFF"/>
        </w:rPr>
        <w:t>БПК</w:t>
      </w:r>
      <w:r w:rsidRPr="000C4038">
        <w:rPr>
          <w:sz w:val="19"/>
          <w:szCs w:val="19"/>
          <w:shd w:val="clear" w:color="auto" w:fill="FFFFFF"/>
          <w:vertAlign w:val="subscript"/>
        </w:rPr>
        <w:t>5</w:t>
      </w:r>
      <w:r w:rsidRPr="000C4038">
        <w:rPr>
          <w:sz w:val="19"/>
          <w:szCs w:val="19"/>
          <w:shd w:val="clear" w:color="auto" w:fill="FFFFFF"/>
        </w:rPr>
        <w:t xml:space="preserve"> – показатель, характеризующий степень загрязнения воды органическими соединениями, который отражает объем израсходованного кислорода на переработку органических соединений за 5 суток.</w:t>
      </w:r>
    </w:p>
  </w:footnote>
  <w:footnote w:id="148">
    <w:p w:rsidR="00494E06" w:rsidRDefault="002C5ABE" w:rsidP="00D23086">
      <w:pPr>
        <w:spacing w:line="216" w:lineRule="auto"/>
      </w:pPr>
      <w:r w:rsidRPr="000C4038">
        <w:rPr>
          <w:rStyle w:val="aa"/>
          <w:sz w:val="20"/>
          <w:szCs w:val="20"/>
        </w:rPr>
        <w:footnoteRef/>
      </w:r>
      <w:r w:rsidRPr="000C4038">
        <w:rPr>
          <w:sz w:val="20"/>
          <w:szCs w:val="20"/>
          <w:shd w:val="clear" w:color="auto" w:fill="FFFFFF"/>
        </w:rPr>
        <w:t> </w:t>
      </w:r>
      <w:r w:rsidRPr="000C4038">
        <w:rPr>
          <w:sz w:val="19"/>
          <w:szCs w:val="19"/>
          <w:shd w:val="clear" w:color="auto" w:fill="FFFFFF"/>
        </w:rPr>
        <w:t>«Экологический вестник» в эфире [Электронный ресурс]. – URL</w:t>
      </w:r>
      <w:r w:rsidRPr="000C4038">
        <w:rPr>
          <w:color w:val="000000" w:themeColor="text1"/>
          <w:sz w:val="19"/>
          <w:szCs w:val="19"/>
          <w:shd w:val="clear" w:color="auto" w:fill="FFFFFF"/>
        </w:rPr>
        <w:t xml:space="preserve">: </w:t>
      </w:r>
      <w:hyperlink r:id="rId66" w:history="1">
        <w:r w:rsidRPr="000C4038">
          <w:rPr>
            <w:rStyle w:val="af4"/>
            <w:color w:val="000000" w:themeColor="text1"/>
            <w:sz w:val="19"/>
            <w:szCs w:val="19"/>
            <w:u w:val="none"/>
            <w:shd w:val="clear" w:color="auto" w:fill="FFFFFF"/>
          </w:rPr>
          <w:t>http://gkecopoldnr.ru/news_080219-1/</w:t>
        </w:r>
      </w:hyperlink>
      <w:r w:rsidRPr="000C4038">
        <w:rPr>
          <w:sz w:val="19"/>
          <w:szCs w:val="19"/>
          <w:shd w:val="clear" w:color="auto" w:fill="FFFFFF"/>
        </w:rPr>
        <w:t xml:space="preserve"> </w:t>
      </w:r>
    </w:p>
  </w:footnote>
  <w:footnote w:id="149">
    <w:p w:rsidR="00494E06" w:rsidRDefault="002C5ABE" w:rsidP="00D23086">
      <w:pPr>
        <w:spacing w:line="216" w:lineRule="auto"/>
      </w:pPr>
      <w:r w:rsidRPr="000C4038">
        <w:rPr>
          <w:sz w:val="20"/>
          <w:szCs w:val="20"/>
          <w:shd w:val="clear" w:color="auto" w:fill="FFFFFF"/>
          <w:vertAlign w:val="superscript"/>
        </w:rPr>
        <w:footnoteRef/>
      </w:r>
      <w:r w:rsidRPr="000C4038">
        <w:rPr>
          <w:sz w:val="20"/>
          <w:szCs w:val="20"/>
          <w:shd w:val="clear" w:color="auto" w:fill="FFFFFF"/>
          <w:vertAlign w:val="superscript"/>
        </w:rPr>
        <w:t xml:space="preserve"> </w:t>
      </w:r>
      <w:r>
        <w:rPr>
          <w:sz w:val="19"/>
          <w:szCs w:val="19"/>
          <w:shd w:val="clear" w:color="auto" w:fill="FFFFFF"/>
          <w:vertAlign w:val="superscript"/>
        </w:rPr>
        <w:t> </w:t>
      </w:r>
      <w:r w:rsidRPr="000C4038">
        <w:rPr>
          <w:sz w:val="19"/>
          <w:szCs w:val="19"/>
          <w:shd w:val="clear" w:color="auto" w:fill="FFFFFF"/>
        </w:rPr>
        <w:t>Захарченко, Д.А. Проблемы накопления ТБО в ДНР и пути их решения / Д.А. Захарченко, А.Ю. Михайлова // Научные труды КубГТУ. – 2018. – № 9. – С. 148–156.</w:t>
      </w:r>
    </w:p>
  </w:footnote>
  <w:footnote w:id="150">
    <w:p w:rsidR="00494E06" w:rsidRDefault="002C5ABE" w:rsidP="00D23086">
      <w:pPr>
        <w:spacing w:line="216" w:lineRule="auto"/>
      </w:pPr>
      <w:r w:rsidRPr="00E7749F">
        <w:rPr>
          <w:rStyle w:val="aa"/>
          <w:sz w:val="20"/>
          <w:szCs w:val="20"/>
        </w:rPr>
        <w:footnoteRef/>
      </w:r>
      <w:r w:rsidRPr="00E7749F">
        <w:rPr>
          <w:sz w:val="19"/>
          <w:szCs w:val="19"/>
          <w:shd w:val="clear" w:color="auto" w:fill="FFFFFF"/>
        </w:rPr>
        <w:t xml:space="preserve"> Законодательство [Электронный ресурс]. – URL: </w:t>
      </w:r>
      <w:hyperlink r:id="rId67" w:history="1">
        <w:r w:rsidRPr="00E7749F">
          <w:rPr>
            <w:rStyle w:val="af4"/>
            <w:color w:val="auto"/>
            <w:sz w:val="19"/>
            <w:szCs w:val="19"/>
            <w:u w:val="none"/>
            <w:shd w:val="clear" w:color="auto" w:fill="FFFFFF"/>
          </w:rPr>
          <w:t>http://</w:t>
        </w:r>
        <w:r w:rsidRPr="00E7749F">
          <w:rPr>
            <w:rStyle w:val="af4"/>
            <w:color w:val="auto"/>
            <w:sz w:val="19"/>
            <w:szCs w:val="19"/>
            <w:u w:val="none"/>
            <w:shd w:val="clear" w:color="auto" w:fill="FFFFFF"/>
          </w:rPr>
          <w:br/>
          <w:t>gkecopoldnr.ru/news-110319-1/</w:t>
        </w:r>
      </w:hyperlink>
    </w:p>
  </w:footnote>
  <w:footnote w:id="151">
    <w:p w:rsidR="00494E06" w:rsidRDefault="002C5ABE" w:rsidP="00D23086">
      <w:pPr>
        <w:spacing w:line="216" w:lineRule="auto"/>
      </w:pPr>
      <w:r w:rsidRPr="00E7749F">
        <w:rPr>
          <w:rStyle w:val="aa"/>
          <w:sz w:val="20"/>
          <w:szCs w:val="20"/>
        </w:rPr>
        <w:footnoteRef/>
      </w:r>
      <w:r w:rsidRPr="00E7749F">
        <w:rPr>
          <w:sz w:val="20"/>
          <w:szCs w:val="20"/>
        </w:rPr>
        <w:t> </w:t>
      </w:r>
      <w:r w:rsidRPr="00E7749F">
        <w:rPr>
          <w:sz w:val="19"/>
          <w:szCs w:val="19"/>
          <w:shd w:val="clear" w:color="auto" w:fill="FFFFFF"/>
        </w:rPr>
        <w:t>Ситуация в угольной промышленности и энергетике: отчет Минугля [Электронный ресурс]. – URL: http://dnr-live.ru/situatsiya-v-ugolnoy-promyishlennosti-i-energetike-otchet-minuglya/</w:t>
      </w:r>
    </w:p>
  </w:footnote>
  <w:footnote w:id="152">
    <w:p w:rsidR="00494E06" w:rsidRDefault="002C5ABE" w:rsidP="00D23086">
      <w:pPr>
        <w:spacing w:line="216" w:lineRule="auto"/>
      </w:pPr>
      <w:r w:rsidRPr="00E7749F">
        <w:rPr>
          <w:rStyle w:val="aa"/>
          <w:sz w:val="20"/>
          <w:szCs w:val="20"/>
        </w:rPr>
        <w:footnoteRef/>
      </w:r>
      <w:r>
        <w:rPr>
          <w:rStyle w:val="a4"/>
          <w:szCs w:val="19"/>
        </w:rPr>
        <w:t> </w:t>
      </w:r>
      <w:r w:rsidRPr="00E7749F">
        <w:rPr>
          <w:rStyle w:val="a4"/>
          <w:szCs w:val="19"/>
        </w:rPr>
        <w:t>Введение 2-х налоговых режимов и закрепление за налогопл</w:t>
      </w:r>
      <w:r w:rsidRPr="00E7749F">
        <w:rPr>
          <w:rStyle w:val="a4"/>
          <w:szCs w:val="19"/>
        </w:rPr>
        <w:t>а</w:t>
      </w:r>
      <w:r w:rsidRPr="00E7749F">
        <w:rPr>
          <w:rStyle w:val="a4"/>
          <w:szCs w:val="19"/>
        </w:rPr>
        <w:t>тельщиком права выбора наиболее экономически выгодного механизма уплаты налогов является усовершенствованием налогового законодател</w:t>
      </w:r>
      <w:r w:rsidRPr="00E7749F">
        <w:rPr>
          <w:rStyle w:val="a4"/>
          <w:szCs w:val="19"/>
        </w:rPr>
        <w:t>ь</w:t>
      </w:r>
      <w:r w:rsidRPr="00E7749F">
        <w:rPr>
          <w:rStyle w:val="a4"/>
          <w:szCs w:val="19"/>
        </w:rPr>
        <w:t>ства ДНР.</w:t>
      </w:r>
    </w:p>
  </w:footnote>
  <w:footnote w:id="153">
    <w:p w:rsidR="00494E06" w:rsidRDefault="002C5ABE" w:rsidP="00D23086">
      <w:pPr>
        <w:spacing w:line="216" w:lineRule="auto"/>
      </w:pPr>
      <w:r w:rsidRPr="00E7749F">
        <w:rPr>
          <w:rStyle w:val="aa"/>
          <w:sz w:val="20"/>
          <w:szCs w:val="20"/>
        </w:rPr>
        <w:footnoteRef/>
      </w:r>
      <w:r>
        <w:rPr>
          <w:sz w:val="19"/>
          <w:szCs w:val="19"/>
        </w:rPr>
        <w:t> </w:t>
      </w:r>
      <w:r w:rsidRPr="00E7749F">
        <w:rPr>
          <w:sz w:val="19"/>
          <w:szCs w:val="19"/>
        </w:rPr>
        <w:t>Статья 14 Закона «О налоговой системе» ДНР с изменениями от 28.12.2018 г. № 09-IIНС.</w:t>
      </w:r>
    </w:p>
  </w:footnote>
  <w:footnote w:id="154">
    <w:p w:rsidR="00494E06" w:rsidRDefault="002C5ABE" w:rsidP="00D23086">
      <w:pPr>
        <w:spacing w:line="216" w:lineRule="auto"/>
      </w:pPr>
      <w:r w:rsidRPr="00E7749F">
        <w:rPr>
          <w:rStyle w:val="aa"/>
          <w:sz w:val="20"/>
          <w:szCs w:val="20"/>
        </w:rPr>
        <w:footnoteRef/>
      </w:r>
      <w:r>
        <w:rPr>
          <w:sz w:val="19"/>
          <w:szCs w:val="19"/>
        </w:rPr>
        <w:t> </w:t>
      </w:r>
      <w:r w:rsidRPr="00E7749F">
        <w:rPr>
          <w:sz w:val="19"/>
          <w:szCs w:val="19"/>
        </w:rPr>
        <w:t>Глава 25-4</w:t>
      </w:r>
      <w:r w:rsidRPr="00E7749F">
        <w:rPr>
          <w:sz w:val="19"/>
          <w:szCs w:val="19"/>
          <w:vertAlign w:val="superscript"/>
        </w:rPr>
        <w:t>1</w:t>
      </w:r>
      <w:r w:rsidRPr="00E7749F">
        <w:rPr>
          <w:sz w:val="19"/>
          <w:szCs w:val="19"/>
        </w:rPr>
        <w:t xml:space="preserve"> Закона «О налоговой системе» ДНР введена от 28.12.2018 г. № 09-IIНС.</w:t>
      </w:r>
    </w:p>
  </w:footnote>
  <w:footnote w:id="155">
    <w:p w:rsidR="00494E06" w:rsidRDefault="002C5ABE" w:rsidP="00D23086">
      <w:pPr>
        <w:spacing w:line="216" w:lineRule="auto"/>
      </w:pPr>
      <w:r w:rsidRPr="00E7749F">
        <w:rPr>
          <w:rStyle w:val="aa"/>
          <w:sz w:val="20"/>
          <w:szCs w:val="20"/>
        </w:rPr>
        <w:footnoteRef/>
      </w:r>
      <w:r>
        <w:rPr>
          <w:sz w:val="19"/>
          <w:szCs w:val="19"/>
        </w:rPr>
        <w:t> </w:t>
      </w:r>
      <w:r w:rsidRPr="000458BA">
        <w:rPr>
          <w:sz w:val="19"/>
          <w:szCs w:val="19"/>
        </w:rPr>
        <w:t xml:space="preserve">Внесены изменения в Закон о налоговой системе </w:t>
      </w:r>
      <w:r w:rsidRPr="00E7749F">
        <w:rPr>
          <w:sz w:val="19"/>
          <w:szCs w:val="19"/>
        </w:rPr>
        <w:t xml:space="preserve">[Электронный ресурс]. </w:t>
      </w:r>
      <w:r w:rsidRPr="00E7749F">
        <w:rPr>
          <w:sz w:val="19"/>
          <w:szCs w:val="18"/>
        </w:rPr>
        <w:sym w:font="Symbol" w:char="F02D"/>
      </w:r>
      <w:r w:rsidRPr="00E7749F">
        <w:rPr>
          <w:sz w:val="19"/>
          <w:szCs w:val="19"/>
        </w:rPr>
        <w:t xml:space="preserve"> </w:t>
      </w:r>
      <w:r w:rsidRPr="00E7749F">
        <w:rPr>
          <w:sz w:val="19"/>
          <w:szCs w:val="19"/>
          <w:lang w:val="en-US"/>
        </w:rPr>
        <w:t>URL: https://dnr-online.ru/2018/12/28/vneseny-izmeneniya-v-zakon-o-nalogovoj-sisteme-2/</w:t>
      </w:r>
    </w:p>
  </w:footnote>
  <w:footnote w:id="156">
    <w:p w:rsidR="00494E06" w:rsidRDefault="002C5ABE" w:rsidP="00D23086">
      <w:pPr>
        <w:spacing w:line="216" w:lineRule="auto"/>
      </w:pPr>
      <w:r w:rsidRPr="00E7749F">
        <w:rPr>
          <w:rStyle w:val="aa"/>
          <w:sz w:val="20"/>
          <w:szCs w:val="20"/>
        </w:rPr>
        <w:footnoteRef/>
      </w:r>
      <w:r>
        <w:rPr>
          <w:sz w:val="19"/>
          <w:szCs w:val="19"/>
        </w:rPr>
        <w:t> </w:t>
      </w:r>
      <w:r w:rsidRPr="000458BA">
        <w:rPr>
          <w:sz w:val="19"/>
          <w:szCs w:val="19"/>
        </w:rPr>
        <w:t>Новации в налоговой системе помогут развитию агропромы</w:t>
      </w:r>
      <w:r w:rsidRPr="000458BA">
        <w:rPr>
          <w:sz w:val="19"/>
          <w:szCs w:val="19"/>
        </w:rPr>
        <w:t>ш</w:t>
      </w:r>
      <w:r w:rsidRPr="000458BA">
        <w:rPr>
          <w:sz w:val="19"/>
          <w:szCs w:val="19"/>
        </w:rPr>
        <w:t xml:space="preserve">ленного комплекса Республики </w:t>
      </w:r>
      <w:r w:rsidRPr="00E7749F">
        <w:rPr>
          <w:sz w:val="19"/>
          <w:szCs w:val="19"/>
        </w:rPr>
        <w:t xml:space="preserve"> [Электронный ресурс]. </w:t>
      </w:r>
      <w:r w:rsidRPr="00E7749F">
        <w:rPr>
          <w:sz w:val="19"/>
          <w:szCs w:val="18"/>
        </w:rPr>
        <w:sym w:font="Symbol" w:char="F02D"/>
      </w:r>
      <w:r w:rsidRPr="00E7749F">
        <w:rPr>
          <w:sz w:val="19"/>
          <w:szCs w:val="19"/>
        </w:rPr>
        <w:t xml:space="preserve"> </w:t>
      </w:r>
      <w:r w:rsidRPr="00E7749F">
        <w:rPr>
          <w:sz w:val="19"/>
          <w:szCs w:val="19"/>
          <w:lang w:val="en-US"/>
        </w:rPr>
        <w:t>URL: http://smdnr.ru/novacii-v-nalogovoj-sisteme-pomogut-razvitiyu-agropromyshlennogo-kompleksa-respubliki/</w:t>
      </w:r>
    </w:p>
  </w:footnote>
  <w:footnote w:id="157">
    <w:p w:rsidR="00494E06" w:rsidRDefault="002C5ABE" w:rsidP="00D23086">
      <w:pPr>
        <w:spacing w:line="216" w:lineRule="auto"/>
      </w:pPr>
      <w:r w:rsidRPr="00E7749F">
        <w:rPr>
          <w:rStyle w:val="aa"/>
          <w:i/>
          <w:sz w:val="20"/>
          <w:szCs w:val="20"/>
        </w:rPr>
        <w:footnoteRef/>
      </w:r>
      <w:r>
        <w:rPr>
          <w:rStyle w:val="a4"/>
          <w:szCs w:val="19"/>
        </w:rPr>
        <w:t> </w:t>
      </w:r>
      <w:r w:rsidRPr="00E7749F">
        <w:rPr>
          <w:rStyle w:val="a4"/>
          <w:szCs w:val="19"/>
        </w:rPr>
        <w:t>Составлено по Закону «О налоговой системе ДНР</w:t>
      </w:r>
      <w:r>
        <w:rPr>
          <w:rStyle w:val="a4"/>
          <w:szCs w:val="19"/>
        </w:rPr>
        <w:t>»</w:t>
      </w:r>
      <w:r w:rsidRPr="00E7749F">
        <w:rPr>
          <w:rStyle w:val="a4"/>
          <w:szCs w:val="19"/>
        </w:rPr>
        <w:t xml:space="preserve"> от 25.12.2015 г. №</w:t>
      </w:r>
      <w:r w:rsidRPr="00E7749F">
        <w:rPr>
          <w:sz w:val="19"/>
          <w:szCs w:val="19"/>
        </w:rPr>
        <w:t> </w:t>
      </w:r>
      <w:r w:rsidRPr="00E7749F">
        <w:rPr>
          <w:rStyle w:val="a4"/>
          <w:szCs w:val="19"/>
        </w:rPr>
        <w:t xml:space="preserve">99-IHC </w:t>
      </w:r>
      <w:r>
        <w:rPr>
          <w:rStyle w:val="a4"/>
          <w:szCs w:val="19"/>
        </w:rPr>
        <w:t>(</w:t>
      </w:r>
      <w:r w:rsidRPr="00E7749F">
        <w:rPr>
          <w:rStyle w:val="a4"/>
          <w:szCs w:val="19"/>
        </w:rPr>
        <w:t>действующая редакция по состоянию на 22.03.2019</w:t>
      </w:r>
      <w:r>
        <w:rPr>
          <w:rStyle w:val="a4"/>
          <w:szCs w:val="19"/>
        </w:rPr>
        <w:t> г.)</w:t>
      </w:r>
      <w:r w:rsidRPr="00E7749F">
        <w:rPr>
          <w:rStyle w:val="a4"/>
          <w:szCs w:val="19"/>
        </w:rPr>
        <w:t>.</w:t>
      </w:r>
    </w:p>
  </w:footnote>
  <w:footnote w:id="158">
    <w:p w:rsidR="00494E06" w:rsidRDefault="002C5ABE" w:rsidP="00D23086">
      <w:pPr>
        <w:spacing w:line="216" w:lineRule="auto"/>
      </w:pPr>
      <w:r w:rsidRPr="00E7749F">
        <w:rPr>
          <w:rStyle w:val="aa"/>
          <w:sz w:val="20"/>
          <w:szCs w:val="20"/>
        </w:rPr>
        <w:footnoteRef/>
      </w:r>
      <w:r w:rsidRPr="00E7749F">
        <w:rPr>
          <w:sz w:val="19"/>
          <w:szCs w:val="19"/>
        </w:rPr>
        <w:t> В соответствии со ст. 199</w:t>
      </w:r>
      <w:r w:rsidRPr="00E7749F">
        <w:rPr>
          <w:sz w:val="19"/>
          <w:szCs w:val="19"/>
          <w:vertAlign w:val="superscript"/>
        </w:rPr>
        <w:t>8</w:t>
      </w:r>
      <w:r w:rsidRPr="00E7749F">
        <w:rPr>
          <w:sz w:val="19"/>
          <w:szCs w:val="19"/>
        </w:rPr>
        <w:t xml:space="preserve"> Закона «О налоговой системе ДНР</w:t>
      </w:r>
      <w:r>
        <w:rPr>
          <w:sz w:val="19"/>
          <w:szCs w:val="19"/>
        </w:rPr>
        <w:t>»,</w:t>
      </w:r>
      <w:r w:rsidRPr="00E7749F">
        <w:rPr>
          <w:sz w:val="19"/>
          <w:szCs w:val="19"/>
        </w:rPr>
        <w:t xml:space="preserve"> введена 28.12.2018 г. № 09-IIНС.</w:t>
      </w:r>
    </w:p>
  </w:footnote>
  <w:footnote w:id="159">
    <w:p w:rsidR="00494E06" w:rsidRDefault="002C5ABE" w:rsidP="00D23086">
      <w:pPr>
        <w:spacing w:line="216" w:lineRule="auto"/>
      </w:pPr>
      <w:r w:rsidRPr="00E7749F">
        <w:rPr>
          <w:rStyle w:val="aa"/>
          <w:sz w:val="20"/>
          <w:szCs w:val="20"/>
        </w:rPr>
        <w:footnoteRef/>
      </w:r>
      <w:r w:rsidRPr="00E7749F">
        <w:rPr>
          <w:sz w:val="20"/>
          <w:szCs w:val="20"/>
        </w:rPr>
        <w:t> </w:t>
      </w:r>
      <w:r w:rsidRPr="00E7749F">
        <w:rPr>
          <w:sz w:val="19"/>
          <w:szCs w:val="19"/>
        </w:rPr>
        <w:t>НС ДНР внес изменения в закон о налоговой системе [Эле</w:t>
      </w:r>
      <w:r w:rsidRPr="00E7749F">
        <w:rPr>
          <w:sz w:val="19"/>
          <w:szCs w:val="19"/>
        </w:rPr>
        <w:t>к</w:t>
      </w:r>
      <w:r w:rsidRPr="00E7749F">
        <w:rPr>
          <w:sz w:val="19"/>
          <w:szCs w:val="19"/>
        </w:rPr>
        <w:t xml:space="preserve">тронный ресурс]. </w:t>
      </w:r>
      <w:r w:rsidRPr="00E7749F">
        <w:rPr>
          <w:sz w:val="19"/>
          <w:szCs w:val="18"/>
        </w:rPr>
        <w:sym w:font="Symbol" w:char="F02D"/>
      </w:r>
      <w:r w:rsidRPr="00E7749F">
        <w:rPr>
          <w:sz w:val="19"/>
          <w:szCs w:val="19"/>
        </w:rPr>
        <w:t xml:space="preserve"> </w:t>
      </w:r>
      <w:r w:rsidRPr="00E7749F">
        <w:rPr>
          <w:sz w:val="19"/>
          <w:szCs w:val="19"/>
          <w:lang w:val="en-US"/>
        </w:rPr>
        <w:t>URL: http://dnr-live.ru/ns-dnr-vnes-izmeneniya-v-zakon-o-nalogovoy-sisteme/</w:t>
      </w:r>
    </w:p>
  </w:footnote>
  <w:footnote w:id="160">
    <w:p w:rsidR="00494E06" w:rsidRDefault="002C5ABE" w:rsidP="00D23086">
      <w:pPr>
        <w:spacing w:line="216" w:lineRule="auto"/>
      </w:pPr>
      <w:r w:rsidRPr="00E7749F">
        <w:rPr>
          <w:rStyle w:val="aa"/>
          <w:sz w:val="20"/>
          <w:szCs w:val="20"/>
        </w:rPr>
        <w:footnoteRef/>
      </w:r>
      <w:r w:rsidRPr="00E7749F">
        <w:rPr>
          <w:sz w:val="20"/>
          <w:szCs w:val="20"/>
        </w:rPr>
        <w:t> </w:t>
      </w:r>
      <w:r w:rsidRPr="00E7749F">
        <w:rPr>
          <w:sz w:val="19"/>
          <w:szCs w:val="19"/>
        </w:rPr>
        <w:t>Налоговые поступления в бюджет ДНР в 2018 г. Увеличились</w:t>
      </w:r>
      <w:r>
        <w:rPr>
          <w:sz w:val="19"/>
          <w:szCs w:val="19"/>
        </w:rPr>
        <w:br/>
      </w:r>
      <w:r w:rsidRPr="00E7749F">
        <w:rPr>
          <w:sz w:val="19"/>
          <w:szCs w:val="19"/>
        </w:rPr>
        <w:t xml:space="preserve">почти на 30% [Электронный ресурс]. </w:t>
      </w:r>
      <w:r w:rsidRPr="00E7749F">
        <w:rPr>
          <w:sz w:val="19"/>
          <w:szCs w:val="18"/>
        </w:rPr>
        <w:sym w:font="Symbol" w:char="F02D"/>
      </w:r>
      <w:r w:rsidRPr="00E7749F">
        <w:rPr>
          <w:sz w:val="19"/>
          <w:szCs w:val="19"/>
        </w:rPr>
        <w:t xml:space="preserve"> </w:t>
      </w:r>
      <w:r w:rsidRPr="00E7749F">
        <w:rPr>
          <w:sz w:val="19"/>
          <w:szCs w:val="19"/>
          <w:lang w:val="en-US"/>
        </w:rPr>
        <w:t>URL: https://dan-news.info/politics/nalogovye-postupleniya-v-byudzhet-dnr-v-2018-godu-uvelichilis-pochti-na-30-procentov-lavrenov.html</w:t>
      </w:r>
    </w:p>
  </w:footnote>
  <w:footnote w:id="161">
    <w:p w:rsidR="00494E06" w:rsidRDefault="002C5ABE" w:rsidP="00D23086">
      <w:pPr>
        <w:spacing w:line="216" w:lineRule="auto"/>
      </w:pPr>
      <w:r w:rsidRPr="00E7749F">
        <w:rPr>
          <w:rStyle w:val="aa"/>
          <w:sz w:val="20"/>
          <w:szCs w:val="20"/>
        </w:rPr>
        <w:footnoteRef/>
      </w:r>
      <w:r>
        <w:rPr>
          <w:sz w:val="19"/>
          <w:szCs w:val="19"/>
        </w:rPr>
        <w:t> </w:t>
      </w:r>
      <w:r w:rsidRPr="00E7749F">
        <w:rPr>
          <w:sz w:val="19"/>
          <w:szCs w:val="19"/>
        </w:rPr>
        <w:t xml:space="preserve">Министерству доходов и сборов удалось обеспечить рекордные темпы роста налоговых поступлений [Электронный ресурс]. </w:t>
      </w:r>
      <w:r w:rsidRPr="00E7749F">
        <w:rPr>
          <w:sz w:val="19"/>
          <w:szCs w:val="18"/>
        </w:rPr>
        <w:sym w:font="Symbol" w:char="F02D"/>
      </w:r>
      <w:r w:rsidRPr="00E7749F">
        <w:rPr>
          <w:sz w:val="19"/>
          <w:szCs w:val="19"/>
        </w:rPr>
        <w:t xml:space="preserve"> </w:t>
      </w:r>
      <w:r w:rsidRPr="00E7749F">
        <w:rPr>
          <w:sz w:val="19"/>
          <w:szCs w:val="19"/>
          <w:lang w:val="en-US"/>
        </w:rPr>
        <w:t>URL: http://smdnr.ru/ministerstvu-doxodov-i-sborov-udalos-obespechit-rekordnye-tempy-rosta-nalogovyx-postuplenij-lavrenov/</w:t>
      </w:r>
    </w:p>
  </w:footnote>
  <w:footnote w:id="162">
    <w:p w:rsidR="00494E06" w:rsidRDefault="002C5ABE" w:rsidP="00D23086">
      <w:pPr>
        <w:spacing w:line="216" w:lineRule="auto"/>
      </w:pPr>
      <w:r w:rsidRPr="000458BA">
        <w:rPr>
          <w:rStyle w:val="aa"/>
          <w:sz w:val="20"/>
          <w:szCs w:val="20"/>
        </w:rPr>
        <w:footnoteRef/>
      </w:r>
      <w:r w:rsidRPr="000458BA">
        <w:rPr>
          <w:sz w:val="20"/>
          <w:szCs w:val="20"/>
        </w:rPr>
        <w:t> </w:t>
      </w:r>
      <w:r w:rsidRPr="00E7749F">
        <w:rPr>
          <w:sz w:val="19"/>
          <w:szCs w:val="19"/>
        </w:rPr>
        <w:t xml:space="preserve">Министерству доходов и сборов удалось обеспечить рекордные темпы роста налоговых поступлений [Электронный ресурс]. </w:t>
      </w:r>
      <w:r w:rsidRPr="00E7749F">
        <w:rPr>
          <w:sz w:val="19"/>
          <w:szCs w:val="18"/>
        </w:rPr>
        <w:sym w:font="Symbol" w:char="F02D"/>
      </w:r>
      <w:r w:rsidRPr="00E7749F">
        <w:rPr>
          <w:sz w:val="19"/>
          <w:szCs w:val="19"/>
        </w:rPr>
        <w:t xml:space="preserve"> </w:t>
      </w:r>
      <w:r w:rsidRPr="00E7749F">
        <w:rPr>
          <w:sz w:val="19"/>
          <w:szCs w:val="19"/>
          <w:lang w:val="en-US"/>
        </w:rPr>
        <w:t>URL: http://smdnr.ru/ministerstvu-doxodov-i-sborov-udalos-obespechit-rekordnye-tempy-rosta-nalogovyx-postuplenij-lavrenov/</w:t>
      </w:r>
    </w:p>
  </w:footnote>
  <w:footnote w:id="163">
    <w:p w:rsidR="00494E06" w:rsidRDefault="002C5ABE" w:rsidP="00D23086">
      <w:pPr>
        <w:spacing w:line="216" w:lineRule="auto"/>
      </w:pPr>
      <w:r w:rsidRPr="000458BA">
        <w:rPr>
          <w:rStyle w:val="aa"/>
          <w:sz w:val="20"/>
          <w:szCs w:val="20"/>
        </w:rPr>
        <w:footnoteRef/>
      </w:r>
      <w:r>
        <w:rPr>
          <w:sz w:val="19"/>
          <w:szCs w:val="19"/>
        </w:rPr>
        <w:t> </w:t>
      </w:r>
      <w:r w:rsidRPr="00E7749F">
        <w:rPr>
          <w:sz w:val="19"/>
          <w:szCs w:val="19"/>
        </w:rPr>
        <w:t xml:space="preserve">О развитии финансовой системы ДНР [Электронный ресурс]. </w:t>
      </w:r>
      <w:r w:rsidRPr="00E7749F">
        <w:rPr>
          <w:sz w:val="19"/>
          <w:szCs w:val="18"/>
        </w:rPr>
        <w:sym w:font="Symbol" w:char="F02D"/>
      </w:r>
      <w:r w:rsidRPr="00E7749F">
        <w:rPr>
          <w:sz w:val="19"/>
          <w:szCs w:val="19"/>
        </w:rPr>
        <w:t xml:space="preserve"> </w:t>
      </w:r>
      <w:r w:rsidRPr="00935B85">
        <w:rPr>
          <w:sz w:val="19"/>
          <w:szCs w:val="19"/>
          <w:lang w:val="en-US"/>
        </w:rPr>
        <w:t>URL: https://rusvesna.su/news/1551538723</w:t>
      </w:r>
    </w:p>
  </w:footnote>
  <w:footnote w:id="164">
    <w:p w:rsidR="00494E06" w:rsidRDefault="002C5ABE" w:rsidP="00D23086">
      <w:pPr>
        <w:spacing w:line="216" w:lineRule="auto"/>
      </w:pPr>
      <w:r w:rsidRPr="000458BA">
        <w:rPr>
          <w:rStyle w:val="aa"/>
          <w:sz w:val="20"/>
          <w:szCs w:val="20"/>
        </w:rPr>
        <w:footnoteRef/>
      </w:r>
      <w:r w:rsidRPr="000458BA">
        <w:rPr>
          <w:sz w:val="20"/>
          <w:szCs w:val="20"/>
        </w:rPr>
        <w:t> </w:t>
      </w:r>
      <w:r w:rsidRPr="00E7749F">
        <w:rPr>
          <w:sz w:val="19"/>
          <w:szCs w:val="19"/>
        </w:rPr>
        <w:t>Ломаем психологию взяточничества. Интервью налогового с</w:t>
      </w:r>
      <w:r w:rsidRPr="00E7749F">
        <w:rPr>
          <w:sz w:val="19"/>
          <w:szCs w:val="19"/>
        </w:rPr>
        <w:t>о</w:t>
      </w:r>
      <w:r w:rsidRPr="00E7749F">
        <w:rPr>
          <w:sz w:val="19"/>
          <w:szCs w:val="19"/>
        </w:rPr>
        <w:t>ветника с Министром доходов и сборов ДНР // Налоговый Советник. – 2017.</w:t>
      </w:r>
      <w:r>
        <w:rPr>
          <w:sz w:val="19"/>
          <w:szCs w:val="19"/>
        </w:rPr>
        <w:t> </w:t>
      </w:r>
      <w:r w:rsidRPr="00E7749F">
        <w:rPr>
          <w:sz w:val="19"/>
          <w:szCs w:val="19"/>
        </w:rPr>
        <w:t xml:space="preserve">– № 1. – С. 7–8 [Электронный ресурс]. – URL: </w:t>
      </w:r>
      <w:hyperlink r:id="rId68" w:history="1">
        <w:r w:rsidRPr="00E7749F">
          <w:rPr>
            <w:sz w:val="19"/>
            <w:szCs w:val="19"/>
          </w:rPr>
          <w:t>http: // mdsdnr.ru/ images/nalogovii_sovetnik/nalogovysovetnik01.pdf</w:t>
        </w:r>
      </w:hyperlink>
    </w:p>
  </w:footnote>
  <w:footnote w:id="165">
    <w:p w:rsidR="00494E06" w:rsidRDefault="002C5ABE" w:rsidP="00D23086">
      <w:pPr>
        <w:spacing w:line="216" w:lineRule="auto"/>
      </w:pPr>
      <w:r w:rsidRPr="000458BA">
        <w:rPr>
          <w:rStyle w:val="aa"/>
          <w:sz w:val="20"/>
          <w:szCs w:val="20"/>
        </w:rPr>
        <w:footnoteRef/>
      </w:r>
      <w:r>
        <w:rPr>
          <w:sz w:val="19"/>
          <w:szCs w:val="19"/>
        </w:rPr>
        <w:t> </w:t>
      </w:r>
      <w:r w:rsidRPr="00E7749F">
        <w:rPr>
          <w:sz w:val="19"/>
          <w:szCs w:val="19"/>
        </w:rPr>
        <w:t>На протяжении 2018</w:t>
      </w:r>
      <w:r>
        <w:rPr>
          <w:sz w:val="19"/>
          <w:szCs w:val="19"/>
        </w:rPr>
        <w:t>-</w:t>
      </w:r>
      <w:r w:rsidRPr="00E7749F">
        <w:rPr>
          <w:sz w:val="19"/>
          <w:szCs w:val="19"/>
        </w:rPr>
        <w:t>2019 гг. было принято 11 поправок в Закон «О налоговой системе ДНР».</w:t>
      </w:r>
    </w:p>
  </w:footnote>
  <w:footnote w:id="166">
    <w:p w:rsidR="00494E06" w:rsidRDefault="002C5ABE" w:rsidP="00D23086">
      <w:pPr>
        <w:pStyle w:val="a3"/>
        <w:spacing w:line="216" w:lineRule="auto"/>
      </w:pPr>
      <w:r w:rsidRPr="000458BA">
        <w:rPr>
          <w:rStyle w:val="aa"/>
          <w:sz w:val="20"/>
        </w:rPr>
        <w:footnoteRef/>
      </w:r>
      <w:r w:rsidRPr="000458BA">
        <w:rPr>
          <w:sz w:val="20"/>
        </w:rPr>
        <w:t> </w:t>
      </w:r>
      <w:r w:rsidRPr="000458BA">
        <w:rPr>
          <w:szCs w:val="19"/>
        </w:rPr>
        <w:t>Результаты работы Министерства финансов за 2017 год: инф</w:t>
      </w:r>
      <w:r w:rsidRPr="000458BA">
        <w:rPr>
          <w:szCs w:val="19"/>
        </w:rPr>
        <w:t>о</w:t>
      </w:r>
      <w:r w:rsidRPr="000458BA">
        <w:rPr>
          <w:szCs w:val="19"/>
        </w:rPr>
        <w:t>графика [Электронный ресурс]. – URL: https://minfindnr.ru/rezultaty-raboty-ministerstva-finansov-za-2017-god-infografika/</w:t>
      </w:r>
    </w:p>
  </w:footnote>
  <w:footnote w:id="167">
    <w:p w:rsidR="00494E06" w:rsidRDefault="002C5ABE" w:rsidP="00D23086">
      <w:pPr>
        <w:pStyle w:val="a3"/>
        <w:spacing w:line="216" w:lineRule="auto"/>
      </w:pPr>
      <w:r w:rsidRPr="000458BA">
        <w:rPr>
          <w:rStyle w:val="aa"/>
          <w:sz w:val="20"/>
        </w:rPr>
        <w:footnoteRef/>
      </w:r>
      <w:r w:rsidRPr="000458BA">
        <w:rPr>
          <w:szCs w:val="19"/>
        </w:rPr>
        <w:t xml:space="preserve"> Об итогах работы Министерства доходов и сборов за 2018 год [Электронный ресурс]. – URL: </w:t>
      </w:r>
      <w:hyperlink r:id="rId69" w:history="1">
        <w:r w:rsidRPr="000458BA">
          <w:rPr>
            <w:rStyle w:val="af4"/>
            <w:color w:val="auto"/>
            <w:szCs w:val="19"/>
            <w:u w:val="none"/>
          </w:rPr>
          <w:t>https://dnrsovet.su/doklad-evgeniya-lavrenova-ob-itogah-raboty-minis</w:t>
        </w:r>
      </w:hyperlink>
      <w:r w:rsidRPr="000458BA">
        <w:rPr>
          <w:szCs w:val="19"/>
        </w:rPr>
        <w:t>terstva-dohodov-i-sborov-za-2018-god/</w:t>
      </w:r>
    </w:p>
  </w:footnote>
  <w:footnote w:id="168">
    <w:p w:rsidR="00494E06" w:rsidRDefault="002C5ABE" w:rsidP="00D23086">
      <w:pPr>
        <w:pStyle w:val="a3"/>
        <w:spacing w:line="216" w:lineRule="auto"/>
      </w:pPr>
      <w:r w:rsidRPr="000458BA">
        <w:rPr>
          <w:rStyle w:val="aa"/>
          <w:sz w:val="20"/>
        </w:rPr>
        <w:footnoteRef/>
      </w:r>
      <w:r w:rsidRPr="000458BA">
        <w:rPr>
          <w:szCs w:val="19"/>
        </w:rPr>
        <w:t> Об итогах работы Министерства финансов за 2018 год [Эле</w:t>
      </w:r>
      <w:r w:rsidRPr="000458BA">
        <w:rPr>
          <w:szCs w:val="19"/>
        </w:rPr>
        <w:t>к</w:t>
      </w:r>
      <w:r w:rsidRPr="000458BA">
        <w:rPr>
          <w:szCs w:val="19"/>
        </w:rPr>
        <w:t xml:space="preserve">тронный ресурс]. – URL: </w:t>
      </w:r>
      <w:hyperlink r:id="rId70" w:history="1">
        <w:r w:rsidRPr="000458BA">
          <w:rPr>
            <w:rStyle w:val="af4"/>
            <w:color w:val="auto"/>
            <w:szCs w:val="19"/>
            <w:u w:val="none"/>
          </w:rPr>
          <w:t>https://dnrsovet.su/doklad-yany-chausovoj-ob-itogah-raboty-ministerst</w:t>
        </w:r>
      </w:hyperlink>
      <w:r w:rsidRPr="000458BA">
        <w:rPr>
          <w:szCs w:val="19"/>
        </w:rPr>
        <w:t>va-finansov-za-2018-god/</w:t>
      </w:r>
    </w:p>
  </w:footnote>
  <w:footnote w:id="169">
    <w:p w:rsidR="00494E06" w:rsidRDefault="002C5ABE" w:rsidP="00D23086">
      <w:pPr>
        <w:pStyle w:val="a3"/>
        <w:spacing w:line="216" w:lineRule="auto"/>
      </w:pPr>
      <w:r w:rsidRPr="008B772E">
        <w:rPr>
          <w:rStyle w:val="aa"/>
          <w:sz w:val="20"/>
        </w:rPr>
        <w:footnoteRef/>
      </w:r>
      <w:r w:rsidRPr="008B772E">
        <w:rPr>
          <w:sz w:val="20"/>
        </w:rPr>
        <w:t xml:space="preserve"> В Республике утвержден бюджет на 2019 финансовый год </w:t>
      </w:r>
      <w:r w:rsidRPr="000458BA">
        <w:rPr>
          <w:szCs w:val="19"/>
        </w:rPr>
        <w:t>[Электронный ресурс]. – URL: https://dnr-online.ru/v-respublike-utverzhden-byudzhet-na-2019-god-minfin/</w:t>
      </w:r>
    </w:p>
  </w:footnote>
  <w:footnote w:id="170">
    <w:p w:rsidR="00494E06" w:rsidRDefault="002C5ABE" w:rsidP="00D23086">
      <w:pPr>
        <w:pStyle w:val="a3"/>
        <w:spacing w:line="216" w:lineRule="auto"/>
      </w:pPr>
      <w:r w:rsidRPr="008B772E">
        <w:rPr>
          <w:rStyle w:val="aa"/>
          <w:sz w:val="20"/>
        </w:rPr>
        <w:footnoteRef/>
      </w:r>
      <w:r w:rsidRPr="008B772E">
        <w:rPr>
          <w:sz w:val="20"/>
        </w:rPr>
        <w:t> </w:t>
      </w:r>
      <w:r>
        <w:rPr>
          <w:sz w:val="20"/>
        </w:rPr>
        <w:t>О</w:t>
      </w:r>
      <w:r w:rsidRPr="002811A7">
        <w:rPr>
          <w:sz w:val="20"/>
        </w:rPr>
        <w:t xml:space="preserve">б итогах работы функционального блока Правительства по бюджету и финансам за 2018 год </w:t>
      </w:r>
      <w:r w:rsidRPr="000458BA">
        <w:rPr>
          <w:szCs w:val="19"/>
        </w:rPr>
        <w:t>[Электронный ресурс]. – URL: https://dnrsovet.su/doklad-tatyany-pereverzevoj-ob-itogah-raboty-funktsionalno</w:t>
      </w:r>
      <w:r>
        <w:rPr>
          <w:szCs w:val="19"/>
        </w:rPr>
        <w:br/>
      </w:r>
      <w:r w:rsidRPr="000458BA">
        <w:rPr>
          <w:szCs w:val="19"/>
        </w:rPr>
        <w:t>go-bloka-pravitelstva-po-byudzhetu-i-finansam-za-2018-god/</w:t>
      </w:r>
    </w:p>
  </w:footnote>
  <w:footnote w:id="171">
    <w:p w:rsidR="00494E06" w:rsidRDefault="002C5ABE" w:rsidP="00D23086">
      <w:pPr>
        <w:spacing w:line="216" w:lineRule="auto"/>
      </w:pPr>
      <w:r w:rsidRPr="00A1758D">
        <w:rPr>
          <w:rStyle w:val="aa"/>
          <w:sz w:val="20"/>
          <w:szCs w:val="20"/>
        </w:rPr>
        <w:footnoteRef/>
      </w:r>
      <w:r w:rsidRPr="00A1758D">
        <w:rPr>
          <w:sz w:val="20"/>
          <w:szCs w:val="20"/>
        </w:rPr>
        <w:t> </w:t>
      </w:r>
      <w:r w:rsidRPr="00A1758D">
        <w:rPr>
          <w:sz w:val="19"/>
          <w:szCs w:val="19"/>
        </w:rPr>
        <w:t xml:space="preserve">Об итогах работы Центрального Республиканского Банка за 2018 г. [Электронный ресурс] – URL: https://dnrsovet.su/doklad-andreya-petrenko-ob-itogah-raboty-tsentralnogo-respublikanskogo-banka-za-2018-god/ </w:t>
      </w:r>
    </w:p>
  </w:footnote>
  <w:footnote w:id="172">
    <w:p w:rsidR="00494E06" w:rsidRDefault="002C5ABE" w:rsidP="00D23086">
      <w:pPr>
        <w:spacing w:line="216" w:lineRule="auto"/>
      </w:pPr>
      <w:r w:rsidRPr="00A1758D">
        <w:rPr>
          <w:rStyle w:val="aa"/>
          <w:sz w:val="20"/>
          <w:szCs w:val="20"/>
        </w:rPr>
        <w:footnoteRef/>
      </w:r>
      <w:r w:rsidRPr="00A1758D">
        <w:rPr>
          <w:sz w:val="20"/>
          <w:szCs w:val="20"/>
        </w:rPr>
        <w:t> </w:t>
      </w:r>
      <w:r w:rsidRPr="00A1758D">
        <w:rPr>
          <w:sz w:val="19"/>
          <w:szCs w:val="19"/>
        </w:rPr>
        <w:t>ЦРБ разработана Концепция оцифровывания финансовых пот</w:t>
      </w:r>
      <w:r w:rsidRPr="00A1758D">
        <w:rPr>
          <w:sz w:val="19"/>
          <w:szCs w:val="19"/>
        </w:rPr>
        <w:t>о</w:t>
      </w:r>
      <w:r w:rsidRPr="00A1758D">
        <w:rPr>
          <w:sz w:val="19"/>
          <w:szCs w:val="19"/>
        </w:rPr>
        <w:t xml:space="preserve">ков региона [Электронный ресурс]. – URL: </w:t>
      </w:r>
      <w:hyperlink r:id="rId71" w:history="1">
        <w:r w:rsidRPr="00A1758D">
          <w:rPr>
            <w:rStyle w:val="af4"/>
            <w:color w:val="auto"/>
            <w:sz w:val="19"/>
            <w:szCs w:val="19"/>
            <w:u w:val="none"/>
          </w:rPr>
          <w:t>http://smdnr.ru/crb-razrabotana-koncepciya-ocifrovyvaniya-finansovyx-potokov-regiona-petrenko/</w:t>
        </w:r>
      </w:hyperlink>
      <w:r w:rsidRPr="00A1758D">
        <w:rPr>
          <w:sz w:val="19"/>
          <w:szCs w:val="19"/>
        </w:rPr>
        <w:t xml:space="preserve"> </w:t>
      </w:r>
    </w:p>
  </w:footnote>
  <w:footnote w:id="173">
    <w:p w:rsidR="00494E06" w:rsidRDefault="002C5ABE" w:rsidP="00D23086">
      <w:pPr>
        <w:spacing w:line="216" w:lineRule="auto"/>
      </w:pPr>
      <w:r w:rsidRPr="00A1758D">
        <w:rPr>
          <w:rStyle w:val="aa"/>
          <w:bCs/>
          <w:sz w:val="20"/>
          <w:szCs w:val="20"/>
        </w:rPr>
        <w:footnoteRef/>
      </w:r>
      <w:r w:rsidRPr="00A1758D">
        <w:rPr>
          <w:bCs/>
          <w:sz w:val="19"/>
          <w:szCs w:val="19"/>
        </w:rPr>
        <w:t> </w:t>
      </w:r>
      <w:r w:rsidRPr="00A1758D">
        <w:rPr>
          <w:kern w:val="36"/>
          <w:sz w:val="19"/>
          <w:szCs w:val="19"/>
          <w:lang w:eastAsia="ru-RU"/>
        </w:rPr>
        <w:t>Центральным Республиканским Банком ДНР разработана ко</w:t>
      </w:r>
      <w:r w:rsidRPr="00A1758D">
        <w:rPr>
          <w:kern w:val="36"/>
          <w:sz w:val="19"/>
          <w:szCs w:val="19"/>
          <w:lang w:eastAsia="ru-RU"/>
        </w:rPr>
        <w:t>н</w:t>
      </w:r>
      <w:r w:rsidRPr="00A1758D">
        <w:rPr>
          <w:kern w:val="36"/>
          <w:sz w:val="19"/>
          <w:szCs w:val="19"/>
          <w:lang w:eastAsia="ru-RU"/>
        </w:rPr>
        <w:t xml:space="preserve">цепция оцифровывания финансовых потоков региона </w:t>
      </w:r>
      <w:r w:rsidRPr="00A1758D">
        <w:rPr>
          <w:sz w:val="19"/>
          <w:szCs w:val="19"/>
        </w:rPr>
        <w:t>[Электронный р</w:t>
      </w:r>
      <w:r w:rsidRPr="00A1758D">
        <w:rPr>
          <w:sz w:val="19"/>
          <w:szCs w:val="19"/>
        </w:rPr>
        <w:t>е</w:t>
      </w:r>
      <w:r w:rsidRPr="00A1758D">
        <w:rPr>
          <w:sz w:val="19"/>
          <w:szCs w:val="19"/>
        </w:rPr>
        <w:t xml:space="preserve">сурс]. – URL: </w:t>
      </w:r>
      <w:hyperlink r:id="rId72" w:history="1">
        <w:r w:rsidRPr="00A1758D">
          <w:rPr>
            <w:rStyle w:val="af4"/>
            <w:color w:val="auto"/>
            <w:sz w:val="19"/>
            <w:szCs w:val="19"/>
            <w:u w:val="none"/>
          </w:rPr>
          <w:t>https://dnr-online.ru/2019/03/01/tsentralnym-respublikanskim-bankom-dnr</w:t>
        </w:r>
      </w:hyperlink>
    </w:p>
  </w:footnote>
  <w:footnote w:id="174">
    <w:p w:rsidR="00494E06" w:rsidRDefault="002C5ABE" w:rsidP="00D23086">
      <w:pPr>
        <w:spacing w:line="216" w:lineRule="auto"/>
      </w:pPr>
      <w:r w:rsidRPr="00A1758D">
        <w:rPr>
          <w:rStyle w:val="aa"/>
          <w:sz w:val="20"/>
          <w:szCs w:val="20"/>
        </w:rPr>
        <w:footnoteRef/>
      </w:r>
      <w:r w:rsidRPr="00A1758D">
        <w:rPr>
          <w:sz w:val="20"/>
          <w:szCs w:val="20"/>
        </w:rPr>
        <w:t> </w:t>
      </w:r>
      <w:r w:rsidRPr="00A1758D">
        <w:rPr>
          <w:sz w:val="19"/>
          <w:szCs w:val="19"/>
        </w:rPr>
        <w:t>«Об утверждении Правил предоставления кредитов банковск</w:t>
      </w:r>
      <w:r w:rsidRPr="00A1758D">
        <w:rPr>
          <w:sz w:val="19"/>
          <w:szCs w:val="19"/>
        </w:rPr>
        <w:t>и</w:t>
      </w:r>
      <w:r w:rsidRPr="00A1758D">
        <w:rPr>
          <w:sz w:val="19"/>
          <w:szCs w:val="19"/>
        </w:rPr>
        <w:t>ми учреждениями в Донецкой Народной Республике» // Постановление Центрального Республиканского Банка ДНР от 07.12.2018 г. № 278 [Эле</w:t>
      </w:r>
      <w:r w:rsidRPr="00A1758D">
        <w:rPr>
          <w:sz w:val="19"/>
          <w:szCs w:val="19"/>
        </w:rPr>
        <w:t>к</w:t>
      </w:r>
      <w:r w:rsidRPr="00A1758D">
        <w:rPr>
          <w:sz w:val="19"/>
          <w:szCs w:val="19"/>
        </w:rPr>
        <w:t>тронный ресурс]. – URL: https://dnr-online.ru/download/postanovlenie-tsentralnogo-respublikanskogo-banka-dnr-278-ot-07-12-2018-goda-ob-utver</w:t>
      </w:r>
      <w:r>
        <w:rPr>
          <w:sz w:val="19"/>
          <w:szCs w:val="19"/>
        </w:rPr>
        <w:br/>
      </w:r>
      <w:r w:rsidRPr="00A1758D">
        <w:rPr>
          <w:sz w:val="19"/>
          <w:szCs w:val="19"/>
        </w:rPr>
        <w:t>zhdenii-pravil-predostavleniya-kreditov-bankovskimi-uchrezhdeniyami-v-donet</w:t>
      </w:r>
      <w:r>
        <w:rPr>
          <w:sz w:val="19"/>
          <w:szCs w:val="19"/>
        </w:rPr>
        <w:br/>
      </w:r>
      <w:r w:rsidRPr="00A1758D">
        <w:rPr>
          <w:sz w:val="19"/>
          <w:szCs w:val="19"/>
        </w:rPr>
        <w:t>skoj-narodnoj-respublike/</w:t>
      </w:r>
    </w:p>
  </w:footnote>
  <w:footnote w:id="175">
    <w:p w:rsidR="00494E06" w:rsidRDefault="002C5ABE" w:rsidP="00D23086">
      <w:pPr>
        <w:spacing w:line="216" w:lineRule="auto"/>
      </w:pPr>
      <w:r w:rsidRPr="00A1758D">
        <w:rPr>
          <w:rStyle w:val="aa"/>
          <w:sz w:val="20"/>
          <w:szCs w:val="20"/>
        </w:rPr>
        <w:footnoteRef/>
      </w:r>
      <w:r w:rsidRPr="00A1758D">
        <w:rPr>
          <w:sz w:val="20"/>
          <w:szCs w:val="20"/>
        </w:rPr>
        <w:t> </w:t>
      </w:r>
      <w:r w:rsidRPr="00A1758D">
        <w:rPr>
          <w:sz w:val="19"/>
          <w:szCs w:val="19"/>
        </w:rPr>
        <w:t>Глава ДНР взял под контроль выработку механизма кредитов</w:t>
      </w:r>
      <w:r w:rsidRPr="00A1758D">
        <w:rPr>
          <w:sz w:val="19"/>
          <w:szCs w:val="19"/>
        </w:rPr>
        <w:t>а</w:t>
      </w:r>
      <w:r w:rsidRPr="00A1758D">
        <w:rPr>
          <w:sz w:val="19"/>
          <w:szCs w:val="19"/>
        </w:rPr>
        <w:t>ния населения Центробанком Республики [Электронный ресурс]. – URL: https://dan-news.info/politics/glava-dnr-vzyal-pod-kontrol-vyrabotku-mexaniz</w:t>
      </w:r>
      <w:r w:rsidRPr="00A1758D">
        <w:rPr>
          <w:sz w:val="19"/>
          <w:szCs w:val="19"/>
        </w:rPr>
        <w:br/>
        <w:t>ma-kreditovaniya-naseleniya-centrobankom-respubliki.html</w:t>
      </w:r>
    </w:p>
  </w:footnote>
  <w:footnote w:id="176">
    <w:p w:rsidR="00494E06" w:rsidRDefault="002C5ABE" w:rsidP="00D23086">
      <w:pPr>
        <w:spacing w:line="216" w:lineRule="auto"/>
      </w:pPr>
      <w:r w:rsidRPr="00A1758D">
        <w:rPr>
          <w:rStyle w:val="aa"/>
          <w:sz w:val="20"/>
          <w:szCs w:val="20"/>
        </w:rPr>
        <w:footnoteRef/>
      </w:r>
      <w:r w:rsidRPr="00A1758D">
        <w:rPr>
          <w:sz w:val="20"/>
          <w:szCs w:val="20"/>
        </w:rPr>
        <w:t> </w:t>
      </w:r>
      <w:r w:rsidRPr="00A1758D">
        <w:rPr>
          <w:sz w:val="19"/>
          <w:szCs w:val="19"/>
        </w:rPr>
        <w:t xml:space="preserve">Сервис онлайн платежей «СпрутПэй» [Электронный ресурс]. – URL:  </w:t>
      </w:r>
      <w:hyperlink r:id="rId73" w:history="1">
        <w:r w:rsidRPr="00A1758D">
          <w:rPr>
            <w:rStyle w:val="af4"/>
            <w:color w:val="auto"/>
            <w:sz w:val="19"/>
            <w:szCs w:val="19"/>
            <w:u w:val="none"/>
          </w:rPr>
          <w:t>https://sprutpay.ru/</w:t>
        </w:r>
      </w:hyperlink>
    </w:p>
  </w:footnote>
  <w:footnote w:id="177">
    <w:p w:rsidR="00494E06" w:rsidRDefault="002C5ABE" w:rsidP="00D23086">
      <w:pPr>
        <w:spacing w:line="216" w:lineRule="auto"/>
      </w:pPr>
      <w:r w:rsidRPr="00A1758D">
        <w:rPr>
          <w:rStyle w:val="aa"/>
          <w:sz w:val="20"/>
          <w:szCs w:val="20"/>
        </w:rPr>
        <w:footnoteRef/>
      </w:r>
      <w:r w:rsidRPr="00A1758D">
        <w:rPr>
          <w:sz w:val="19"/>
          <w:szCs w:val="19"/>
        </w:rPr>
        <w:t> Центральный Республиканский Банк ДНР выдал первую банко</w:t>
      </w:r>
      <w:r w:rsidRPr="00A1758D">
        <w:rPr>
          <w:sz w:val="19"/>
          <w:szCs w:val="19"/>
        </w:rPr>
        <w:t>в</w:t>
      </w:r>
      <w:r w:rsidRPr="00A1758D">
        <w:rPr>
          <w:sz w:val="19"/>
          <w:szCs w:val="19"/>
        </w:rPr>
        <w:t xml:space="preserve">скую лицензию филиалу иностранного банка [Электронный ресурс]. – URL: </w:t>
      </w:r>
      <w:hyperlink r:id="rId74" w:history="1">
        <w:r w:rsidRPr="00A1758D">
          <w:rPr>
            <w:rStyle w:val="af4"/>
            <w:color w:val="auto"/>
            <w:sz w:val="19"/>
            <w:szCs w:val="19"/>
            <w:u w:val="none"/>
          </w:rPr>
          <w:t>https://dan-news.info/world/centralnyj-respublikanskij-bank-dnr-vydal-pervuyu-bankovskuyu-licenziyu-filialu-inostrannogo-banka.html</w:t>
        </w:r>
      </w:hyperlink>
    </w:p>
  </w:footnote>
  <w:footnote w:id="178">
    <w:p w:rsidR="00494E06" w:rsidRDefault="002C5ABE" w:rsidP="00D23086">
      <w:pPr>
        <w:spacing w:line="216" w:lineRule="auto"/>
      </w:pPr>
      <w:r w:rsidRPr="00A1758D">
        <w:rPr>
          <w:rStyle w:val="aa"/>
          <w:i/>
          <w:iCs/>
          <w:sz w:val="20"/>
          <w:szCs w:val="20"/>
        </w:rPr>
        <w:footnoteRef/>
      </w:r>
      <w:r w:rsidRPr="00A1758D">
        <w:rPr>
          <w:sz w:val="19"/>
          <w:szCs w:val="19"/>
        </w:rPr>
        <w:t> Согласно Постановлению Совета Министров ДНР от 07.12.2017 г. № 16-15 «О внесении изменений в Единый таможенный т</w:t>
      </w:r>
      <w:r w:rsidRPr="00A1758D">
        <w:rPr>
          <w:sz w:val="19"/>
          <w:szCs w:val="19"/>
        </w:rPr>
        <w:t>а</w:t>
      </w:r>
      <w:r w:rsidRPr="00A1758D">
        <w:rPr>
          <w:sz w:val="19"/>
          <w:szCs w:val="19"/>
        </w:rPr>
        <w:t>риф ДНР Временного положения о Едином таможенном тарифе ДНР от 16.10.2015 г. № 19-29.</w:t>
      </w:r>
    </w:p>
  </w:footnote>
  <w:footnote w:id="179">
    <w:p w:rsidR="00494E06" w:rsidRDefault="002C5ABE" w:rsidP="00D23086">
      <w:pPr>
        <w:spacing w:line="216" w:lineRule="auto"/>
      </w:pPr>
      <w:r w:rsidRPr="00A1758D">
        <w:rPr>
          <w:rStyle w:val="aa"/>
          <w:sz w:val="20"/>
          <w:szCs w:val="20"/>
        </w:rPr>
        <w:footnoteRef/>
      </w:r>
      <w:r w:rsidRPr="00A1758D">
        <w:rPr>
          <w:sz w:val="20"/>
          <w:szCs w:val="20"/>
        </w:rPr>
        <w:t> </w:t>
      </w:r>
      <w:r w:rsidRPr="00A1758D">
        <w:rPr>
          <w:sz w:val="19"/>
          <w:szCs w:val="19"/>
        </w:rPr>
        <w:t>В ДНР отменили еще одну пошлину [Электронный ресурс]. – URL: http://gorlovka-news.su/novosti/novosti-dnr/12126-v-dnr-otmenili-esche-odnu-poshlinu</w:t>
      </w:r>
    </w:p>
  </w:footnote>
  <w:footnote w:id="180">
    <w:p w:rsidR="00494E06" w:rsidRDefault="002C5ABE" w:rsidP="00D23086">
      <w:pPr>
        <w:spacing w:line="216" w:lineRule="auto"/>
      </w:pPr>
      <w:r w:rsidRPr="00A1758D">
        <w:rPr>
          <w:sz w:val="20"/>
          <w:szCs w:val="20"/>
          <w:vertAlign w:val="superscript"/>
        </w:rPr>
        <w:footnoteRef/>
      </w:r>
      <w:r w:rsidRPr="00A1758D">
        <w:rPr>
          <w:sz w:val="19"/>
          <w:szCs w:val="19"/>
        </w:rPr>
        <w:t> Снижение акциза на топливо позитивно отразится на всех сект</w:t>
      </w:r>
      <w:r w:rsidRPr="00A1758D">
        <w:rPr>
          <w:sz w:val="19"/>
          <w:szCs w:val="19"/>
        </w:rPr>
        <w:t>о</w:t>
      </w:r>
      <w:r w:rsidRPr="00A1758D">
        <w:rPr>
          <w:sz w:val="19"/>
          <w:szCs w:val="19"/>
        </w:rPr>
        <w:t>рах народного хозяйства ДНР [Электронный ресурс]. – URL: https://dan-news.info/obschestvo/snizhenie-akciza-na-toplivo-pozitivno-otrazitsya-na-vsex-sektorax-narodnogo-xozyajstva-dnr-parshin.html</w:t>
      </w:r>
    </w:p>
  </w:footnote>
  <w:footnote w:id="181">
    <w:p w:rsidR="00494E06" w:rsidRDefault="002C5ABE" w:rsidP="000D5EB1">
      <w:pPr>
        <w:spacing w:line="18" w:lineRule="atLeast"/>
      </w:pPr>
      <w:r w:rsidRPr="00A1758D">
        <w:rPr>
          <w:rStyle w:val="aa"/>
          <w:sz w:val="20"/>
          <w:szCs w:val="20"/>
        </w:rPr>
        <w:footnoteRef/>
      </w:r>
      <w:r w:rsidRPr="00A1758D">
        <w:rPr>
          <w:sz w:val="19"/>
          <w:szCs w:val="19"/>
        </w:rPr>
        <w:t> </w:t>
      </w:r>
      <w:hyperlink r:id="rId75" w:tooltip="Упрощается временный ввоз автомобилей в ДНР" w:history="1">
        <w:r w:rsidRPr="00A1758D">
          <w:rPr>
            <w:sz w:val="19"/>
            <w:szCs w:val="19"/>
          </w:rPr>
          <w:t>Упрощается временный ввоз автомобилей в ДНР</w:t>
        </w:r>
      </w:hyperlink>
      <w:r w:rsidRPr="00A1758D">
        <w:rPr>
          <w:sz w:val="19"/>
          <w:szCs w:val="19"/>
        </w:rPr>
        <w:t xml:space="preserve"> [Электронный ресурс]. – URL: https://delovoydonbass.ru/economy/transport/uproshchaetsya-vremennyj-vvoz-avtomobilej-v-dnr</w:t>
      </w:r>
    </w:p>
  </w:footnote>
  <w:footnote w:id="182">
    <w:p w:rsidR="00494E06" w:rsidRDefault="002C5ABE" w:rsidP="000D5EB1">
      <w:pPr>
        <w:pStyle w:val="a3"/>
        <w:spacing w:line="18" w:lineRule="atLeast"/>
      </w:pPr>
      <w:r w:rsidRPr="00A1758D">
        <w:rPr>
          <w:rStyle w:val="aa"/>
          <w:sz w:val="20"/>
        </w:rPr>
        <w:footnoteRef/>
      </w:r>
      <w:r w:rsidRPr="00A1758D">
        <w:rPr>
          <w:szCs w:val="19"/>
          <w:lang w:val="en-US"/>
        </w:rPr>
        <w:t> </w:t>
      </w:r>
      <w:r w:rsidRPr="00A1758D">
        <w:rPr>
          <w:szCs w:val="19"/>
        </w:rPr>
        <w:t>Численность населения Донецкой Народной Республики [Эле</w:t>
      </w:r>
      <w:r w:rsidRPr="00A1758D">
        <w:rPr>
          <w:szCs w:val="19"/>
        </w:rPr>
        <w:t>к</w:t>
      </w:r>
      <w:r w:rsidRPr="00A1758D">
        <w:rPr>
          <w:szCs w:val="19"/>
        </w:rPr>
        <w:t xml:space="preserve">тронный ресурс]. – </w:t>
      </w:r>
      <w:r w:rsidRPr="00A1758D">
        <w:rPr>
          <w:szCs w:val="19"/>
          <w:lang w:val="en-US"/>
        </w:rPr>
        <w:t>URL</w:t>
      </w:r>
      <w:r w:rsidRPr="00A1758D">
        <w:rPr>
          <w:szCs w:val="19"/>
        </w:rPr>
        <w:t xml:space="preserve">: </w:t>
      </w:r>
      <w:r w:rsidRPr="00A1758D">
        <w:rPr>
          <w:szCs w:val="19"/>
          <w:lang w:val="en-US"/>
        </w:rPr>
        <w:t>http</w:t>
      </w:r>
      <w:r w:rsidRPr="00A1758D">
        <w:rPr>
          <w:szCs w:val="19"/>
        </w:rPr>
        <w:t>://</w:t>
      </w:r>
      <w:r w:rsidRPr="00A1758D">
        <w:rPr>
          <w:szCs w:val="19"/>
          <w:lang w:val="en-US"/>
        </w:rPr>
        <w:t>glavstat</w:t>
      </w:r>
      <w:r w:rsidRPr="00A1758D">
        <w:rPr>
          <w:szCs w:val="19"/>
        </w:rPr>
        <w:t>.</w:t>
      </w:r>
      <w:r w:rsidRPr="00A1758D">
        <w:rPr>
          <w:szCs w:val="19"/>
          <w:lang w:val="en-US"/>
        </w:rPr>
        <w:t>govdnr</w:t>
      </w:r>
      <w:r w:rsidRPr="00A1758D">
        <w:rPr>
          <w:szCs w:val="19"/>
        </w:rPr>
        <w:t>.</w:t>
      </w:r>
      <w:r w:rsidRPr="00A1758D">
        <w:rPr>
          <w:szCs w:val="19"/>
          <w:lang w:val="en-US"/>
        </w:rPr>
        <w:t>ru</w:t>
      </w:r>
      <w:r w:rsidRPr="00A1758D">
        <w:rPr>
          <w:szCs w:val="19"/>
        </w:rPr>
        <w:t>/</w:t>
      </w:r>
      <w:r w:rsidRPr="00A1758D">
        <w:rPr>
          <w:szCs w:val="19"/>
          <w:lang w:val="en-US"/>
        </w:rPr>
        <w:t>pdf</w:t>
      </w:r>
      <w:r w:rsidRPr="00A1758D">
        <w:rPr>
          <w:szCs w:val="19"/>
        </w:rPr>
        <w:t>/</w:t>
      </w:r>
      <w:r w:rsidRPr="00A1758D">
        <w:rPr>
          <w:szCs w:val="19"/>
          <w:lang w:val="en-US"/>
        </w:rPr>
        <w:t>naselenie</w:t>
      </w:r>
      <w:r w:rsidRPr="00A1758D">
        <w:rPr>
          <w:szCs w:val="19"/>
        </w:rPr>
        <w:t>/</w:t>
      </w:r>
      <w:r w:rsidRPr="00A1758D">
        <w:rPr>
          <w:szCs w:val="19"/>
          <w:lang w:val="en-US"/>
        </w:rPr>
        <w:t>chisl</w:t>
      </w:r>
      <w:r w:rsidRPr="00A1758D">
        <w:rPr>
          <w:szCs w:val="19"/>
        </w:rPr>
        <w:t>_</w:t>
      </w:r>
      <w:r w:rsidRPr="00A1758D">
        <w:rPr>
          <w:szCs w:val="19"/>
          <w:lang w:val="en-US"/>
        </w:rPr>
        <w:t>naselenie</w:t>
      </w:r>
      <w:r w:rsidRPr="00A1758D">
        <w:rPr>
          <w:szCs w:val="19"/>
        </w:rPr>
        <w:t>_0119.</w:t>
      </w:r>
      <w:r w:rsidRPr="00A1758D">
        <w:rPr>
          <w:szCs w:val="19"/>
          <w:lang w:val="en-US"/>
        </w:rPr>
        <w:t>pdf</w:t>
      </w:r>
    </w:p>
  </w:footnote>
  <w:footnote w:id="183">
    <w:p w:rsidR="00494E06" w:rsidRDefault="002C5ABE" w:rsidP="00BE06E2">
      <w:pPr>
        <w:pStyle w:val="19"/>
        <w:spacing w:line="216" w:lineRule="auto"/>
        <w:ind w:firstLine="567"/>
        <w:jc w:val="both"/>
      </w:pPr>
      <w:r w:rsidRPr="00A1758D">
        <w:rPr>
          <w:rStyle w:val="aa"/>
          <w:rFonts w:ascii="Times New Roman" w:hAnsi="Times New Roman"/>
          <w:sz w:val="20"/>
          <w:szCs w:val="20"/>
        </w:rPr>
        <w:footnoteRef/>
      </w:r>
      <w:r w:rsidRPr="00A1758D">
        <w:rPr>
          <w:rFonts w:ascii="Times New Roman" w:hAnsi="Times New Roman"/>
          <w:sz w:val="20"/>
          <w:szCs w:val="20"/>
        </w:rPr>
        <w:t> </w:t>
      </w:r>
      <w:r w:rsidRPr="00A1758D">
        <w:rPr>
          <w:rFonts w:ascii="Times New Roman" w:hAnsi="Times New Roman"/>
          <w:sz w:val="19"/>
          <w:szCs w:val="19"/>
        </w:rPr>
        <w:t>Об итогах работы Министерства здравоохранения за 2018 год [Электронный ресурс]. – URL: https://dnrsovet.su/doklad-olgi-dolgoshap</w:t>
      </w:r>
      <w:r w:rsidRPr="00A1758D">
        <w:rPr>
          <w:rFonts w:ascii="Times New Roman" w:hAnsi="Times New Roman"/>
          <w:sz w:val="19"/>
          <w:szCs w:val="19"/>
        </w:rPr>
        <w:br/>
        <w:t>ko-ob-itogah-raboty-ministerstva-zdravoohraneniya-za-2018-god/</w:t>
      </w:r>
    </w:p>
  </w:footnote>
  <w:footnote w:id="184">
    <w:p w:rsidR="00494E06" w:rsidRDefault="002C5ABE" w:rsidP="00BE06E2">
      <w:pPr>
        <w:pStyle w:val="a3"/>
        <w:spacing w:line="216" w:lineRule="auto"/>
      </w:pPr>
      <w:r w:rsidRPr="00A1758D">
        <w:rPr>
          <w:rStyle w:val="aa"/>
          <w:sz w:val="20"/>
        </w:rPr>
        <w:footnoteRef/>
      </w:r>
      <w:r w:rsidRPr="00A1758D">
        <w:rPr>
          <w:szCs w:val="19"/>
        </w:rPr>
        <w:t xml:space="preserve"> В ДНР растет количество штатных работников, но зарплаты и пенсии – мизерны [Электронный ресурс]. – URL: </w:t>
      </w:r>
      <w:r w:rsidRPr="00B0328B">
        <w:rPr>
          <w:szCs w:val="19"/>
        </w:rPr>
        <w:t>https://regnum.ru/</w:t>
      </w:r>
      <w:r w:rsidRPr="00B0328B">
        <w:rPr>
          <w:szCs w:val="19"/>
        </w:rPr>
        <w:br/>
        <w:t>news/2309296.html</w:t>
      </w:r>
    </w:p>
  </w:footnote>
  <w:footnote w:id="185">
    <w:p w:rsidR="00494E06" w:rsidRDefault="002C5ABE" w:rsidP="00BE06E2">
      <w:pPr>
        <w:pStyle w:val="a3"/>
        <w:spacing w:line="216" w:lineRule="auto"/>
      </w:pPr>
      <w:r w:rsidRPr="00A1758D">
        <w:rPr>
          <w:rStyle w:val="aa"/>
          <w:sz w:val="20"/>
        </w:rPr>
        <w:footnoteRef/>
      </w:r>
      <w:r w:rsidRPr="00A1758D">
        <w:rPr>
          <w:szCs w:val="19"/>
        </w:rPr>
        <w:t> Итоги работы Республиканского центра занятости и его терр</w:t>
      </w:r>
      <w:r w:rsidRPr="00A1758D">
        <w:rPr>
          <w:szCs w:val="19"/>
        </w:rPr>
        <w:t>и</w:t>
      </w:r>
      <w:r w:rsidRPr="00A1758D">
        <w:rPr>
          <w:szCs w:val="19"/>
        </w:rPr>
        <w:t xml:space="preserve">ториальных органов в 2017 году [Электронный ресурс]. – URL: </w:t>
      </w:r>
      <w:hyperlink r:id="rId76" w:history="1">
        <w:r w:rsidRPr="00A1758D">
          <w:rPr>
            <w:rStyle w:val="af4"/>
            <w:color w:val="auto"/>
            <w:szCs w:val="19"/>
            <w:u w:val="none"/>
          </w:rPr>
          <w:t>http://rcz-dnr.ru/index.php?id=5085</w:t>
        </w:r>
      </w:hyperlink>
    </w:p>
  </w:footnote>
  <w:footnote w:id="186">
    <w:p w:rsidR="00494E06" w:rsidRDefault="002C5ABE" w:rsidP="00BE06E2">
      <w:pPr>
        <w:pStyle w:val="a3"/>
        <w:spacing w:line="216" w:lineRule="auto"/>
      </w:pPr>
      <w:r w:rsidRPr="00A1758D">
        <w:rPr>
          <w:rStyle w:val="aa"/>
          <w:sz w:val="20"/>
        </w:rPr>
        <w:footnoteRef/>
      </w:r>
      <w:r w:rsidRPr="00A1758D">
        <w:rPr>
          <w:sz w:val="20"/>
        </w:rPr>
        <w:t> </w:t>
      </w:r>
      <w:r w:rsidRPr="00A1758D">
        <w:rPr>
          <w:szCs w:val="19"/>
        </w:rPr>
        <w:t>И. о. министра труда и социальной политики Лариса Толстык</w:t>
      </w:r>
      <w:r w:rsidRPr="00A1758D">
        <w:rPr>
          <w:szCs w:val="19"/>
        </w:rPr>
        <w:t>и</w:t>
      </w:r>
      <w:r w:rsidRPr="00A1758D">
        <w:rPr>
          <w:szCs w:val="19"/>
        </w:rPr>
        <w:t xml:space="preserve">на подвела итоги работы за 2017 год [Электронный ресурс]. – URL: </w:t>
      </w:r>
      <w:r w:rsidRPr="00382F88">
        <w:rPr>
          <w:szCs w:val="19"/>
        </w:rPr>
        <w:t>https://dnrsovet.su/i-o-ministra-truda-i-sotsialnoj-politiki-larisa-tolstykina-pod</w:t>
      </w:r>
      <w:r w:rsidRPr="00382F88">
        <w:rPr>
          <w:szCs w:val="19"/>
        </w:rPr>
        <w:br/>
        <w:t>vela-itogi-raboty-za-2017-god/</w:t>
      </w:r>
    </w:p>
  </w:footnote>
  <w:footnote w:id="187">
    <w:p w:rsidR="00494E06" w:rsidRDefault="002C5ABE" w:rsidP="009D333E">
      <w:pPr>
        <w:pStyle w:val="19"/>
        <w:spacing w:line="216" w:lineRule="auto"/>
        <w:ind w:firstLine="567"/>
        <w:jc w:val="both"/>
      </w:pPr>
      <w:r w:rsidRPr="00A1758D">
        <w:rPr>
          <w:rStyle w:val="aa"/>
          <w:rFonts w:ascii="Times New Roman" w:hAnsi="Times New Roman"/>
          <w:sz w:val="20"/>
          <w:szCs w:val="20"/>
        </w:rPr>
        <w:footnoteRef/>
      </w:r>
      <w:r w:rsidRPr="00A1758D">
        <w:rPr>
          <w:rFonts w:ascii="Times New Roman" w:hAnsi="Times New Roman"/>
          <w:sz w:val="18"/>
          <w:szCs w:val="18"/>
        </w:rPr>
        <w:t> Средняя зарплата в ДНР выросла на 22% [Электронный ресурс]. – URL: http://dnr-live.ru/srednyaya-zarplata-2017/</w:t>
      </w:r>
    </w:p>
  </w:footnote>
  <w:footnote w:id="188">
    <w:p w:rsidR="00494E06" w:rsidRDefault="002C5ABE" w:rsidP="009D333E">
      <w:pPr>
        <w:pStyle w:val="a3"/>
        <w:spacing w:line="216" w:lineRule="auto"/>
      </w:pPr>
      <w:r w:rsidRPr="00A1758D">
        <w:rPr>
          <w:rStyle w:val="aa"/>
          <w:sz w:val="20"/>
        </w:rPr>
        <w:footnoteRef/>
      </w:r>
      <w:r w:rsidRPr="00A1758D">
        <w:rPr>
          <w:sz w:val="18"/>
          <w:szCs w:val="18"/>
        </w:rPr>
        <w:t> Зарплаты, гумпомощь и соцвыплаты – отчет Л.Толстыкиной [Эле</w:t>
      </w:r>
      <w:r w:rsidRPr="00A1758D">
        <w:rPr>
          <w:sz w:val="18"/>
          <w:szCs w:val="18"/>
        </w:rPr>
        <w:t>к</w:t>
      </w:r>
      <w:r w:rsidRPr="00A1758D">
        <w:rPr>
          <w:sz w:val="18"/>
          <w:szCs w:val="18"/>
        </w:rPr>
        <w:t xml:space="preserve">тронный ресурс]. – URL: </w:t>
      </w:r>
      <w:hyperlink r:id="rId77" w:history="1">
        <w:r w:rsidRPr="00A1758D">
          <w:rPr>
            <w:rStyle w:val="af4"/>
            <w:color w:val="auto"/>
            <w:sz w:val="18"/>
            <w:szCs w:val="18"/>
            <w:u w:val="none"/>
          </w:rPr>
          <w:t>http://dnr-live.ru/zarplatyi-gumpomoshh-i-sotsvyiplatyi-otchet-l-tolstyikinoy/</w:t>
        </w:r>
      </w:hyperlink>
    </w:p>
  </w:footnote>
  <w:footnote w:id="189">
    <w:p w:rsidR="00494E06" w:rsidRDefault="002C5ABE" w:rsidP="009D333E">
      <w:pPr>
        <w:pStyle w:val="a3"/>
        <w:spacing w:line="216" w:lineRule="auto"/>
      </w:pPr>
      <w:r w:rsidRPr="00A1758D">
        <w:rPr>
          <w:rStyle w:val="aa"/>
          <w:sz w:val="20"/>
        </w:rPr>
        <w:footnoteRef/>
      </w:r>
      <w:r w:rsidRPr="00A1758D">
        <w:rPr>
          <w:sz w:val="18"/>
          <w:szCs w:val="18"/>
        </w:rPr>
        <w:t> Информация об актуальных вакансиях, поданных в центры занят</w:t>
      </w:r>
      <w:r w:rsidRPr="00A1758D">
        <w:rPr>
          <w:sz w:val="18"/>
          <w:szCs w:val="18"/>
        </w:rPr>
        <w:t>о</w:t>
      </w:r>
      <w:r w:rsidRPr="00A1758D">
        <w:rPr>
          <w:sz w:val="18"/>
          <w:szCs w:val="18"/>
        </w:rPr>
        <w:t>сти Донецкой Народной Республики [Электронный ресурс]. – URL: http://rcz-dnr.ru/index.php?id=4968</w:t>
      </w:r>
    </w:p>
  </w:footnote>
  <w:footnote w:id="190">
    <w:p w:rsidR="00494E06" w:rsidRDefault="002C5ABE" w:rsidP="00BE06E2">
      <w:pPr>
        <w:pStyle w:val="a3"/>
        <w:spacing w:line="216" w:lineRule="auto"/>
      </w:pPr>
      <w:r w:rsidRPr="009D333E">
        <w:rPr>
          <w:rStyle w:val="aa"/>
          <w:sz w:val="20"/>
        </w:rPr>
        <w:footnoteRef/>
      </w:r>
      <w:r w:rsidRPr="009D333E">
        <w:rPr>
          <w:szCs w:val="19"/>
        </w:rPr>
        <w:t> И. о. министра труда и социальной политики Лариса Толстыкина подвела итоги работы за 2017 год [Электронный ресурс]. – URL: http://dnrsovet.su/i-o-ministra-truda-i-sotsialnoj-politiki-larisa-tolstykina-podve</w:t>
      </w:r>
      <w:r>
        <w:rPr>
          <w:szCs w:val="19"/>
        </w:rPr>
        <w:br/>
      </w:r>
      <w:r w:rsidRPr="009D333E">
        <w:rPr>
          <w:szCs w:val="19"/>
        </w:rPr>
        <w:t>la-itogi-raboty-za-2017-god/</w:t>
      </w:r>
    </w:p>
  </w:footnote>
  <w:footnote w:id="191">
    <w:p w:rsidR="00494E06" w:rsidRDefault="002C5ABE" w:rsidP="00BE06E2">
      <w:pPr>
        <w:pStyle w:val="a3"/>
        <w:spacing w:line="216" w:lineRule="auto"/>
      </w:pPr>
      <w:r w:rsidRPr="009D333E">
        <w:rPr>
          <w:rStyle w:val="aa"/>
          <w:sz w:val="20"/>
        </w:rPr>
        <w:footnoteRef/>
      </w:r>
      <w:r w:rsidRPr="009D333E">
        <w:rPr>
          <w:sz w:val="20"/>
        </w:rPr>
        <w:t> </w:t>
      </w:r>
      <w:r w:rsidRPr="009D333E">
        <w:rPr>
          <w:szCs w:val="19"/>
        </w:rPr>
        <w:t>Зарплаты, гумпомощь и соцвыплаты – отчет Л.Толстыкиной [Электронный ресурс]. – URL: http://dnr-live.ru/zarplatyi-gumpomoshh-i-sotsvyiplatyi-otchet-l-tolstyikinoy/</w:t>
      </w:r>
    </w:p>
  </w:footnote>
  <w:footnote w:id="192">
    <w:p w:rsidR="00494E06" w:rsidRDefault="002C5ABE" w:rsidP="00185A93">
      <w:pPr>
        <w:spacing w:line="216" w:lineRule="auto"/>
      </w:pPr>
      <w:r w:rsidRPr="009D333E">
        <w:rPr>
          <w:rStyle w:val="aa"/>
          <w:sz w:val="20"/>
          <w:szCs w:val="20"/>
        </w:rPr>
        <w:footnoteRef/>
      </w:r>
      <w:r w:rsidRPr="009D333E">
        <w:rPr>
          <w:sz w:val="20"/>
          <w:szCs w:val="20"/>
        </w:rPr>
        <w:t> </w:t>
      </w:r>
      <w:r w:rsidRPr="009D333E">
        <w:rPr>
          <w:sz w:val="19"/>
          <w:szCs w:val="19"/>
        </w:rPr>
        <w:t>Постановление «Об утверждении состава потребительской ко</w:t>
      </w:r>
      <w:r w:rsidRPr="009D333E">
        <w:rPr>
          <w:sz w:val="19"/>
          <w:szCs w:val="19"/>
        </w:rPr>
        <w:t>р</w:t>
      </w:r>
      <w:r w:rsidRPr="009D333E">
        <w:rPr>
          <w:sz w:val="19"/>
          <w:szCs w:val="19"/>
        </w:rPr>
        <w:t>зины на территории ДНР» от 03.06.2015 г. № 10-40 [Электронный р</w:t>
      </w:r>
      <w:r w:rsidRPr="009D333E">
        <w:rPr>
          <w:sz w:val="19"/>
          <w:szCs w:val="19"/>
        </w:rPr>
        <w:t>е</w:t>
      </w:r>
      <w:r w:rsidRPr="009D333E">
        <w:rPr>
          <w:sz w:val="19"/>
          <w:szCs w:val="19"/>
        </w:rPr>
        <w:t>сурс].</w:t>
      </w:r>
      <w:r>
        <w:rPr>
          <w:sz w:val="19"/>
          <w:szCs w:val="19"/>
        </w:rPr>
        <w:t> </w:t>
      </w:r>
      <w:r w:rsidRPr="009D333E">
        <w:rPr>
          <w:sz w:val="19"/>
          <w:szCs w:val="19"/>
        </w:rPr>
        <w:t>– URL:</w:t>
      </w:r>
      <w:r>
        <w:rPr>
          <w:sz w:val="19"/>
          <w:szCs w:val="19"/>
        </w:rPr>
        <w:t xml:space="preserve"> </w:t>
      </w:r>
      <w:hyperlink r:id="rId78" w:history="1">
        <w:r w:rsidRPr="009D333E">
          <w:rPr>
            <w:rStyle w:val="af4"/>
            <w:color w:val="auto"/>
            <w:sz w:val="19"/>
            <w:szCs w:val="19"/>
            <w:u w:val="none"/>
          </w:rPr>
          <w:t>http://doc.dnr-online.ru/wp-content/uploads/2015/03/PostanovN10_40_</w:t>
        </w:r>
        <w:r>
          <w:rPr>
            <w:rStyle w:val="af4"/>
            <w:color w:val="auto"/>
            <w:sz w:val="19"/>
            <w:szCs w:val="19"/>
            <w:u w:val="none"/>
          </w:rPr>
          <w:br/>
        </w:r>
        <w:r w:rsidRPr="009D333E">
          <w:rPr>
            <w:rStyle w:val="af4"/>
            <w:color w:val="auto"/>
            <w:sz w:val="19"/>
            <w:szCs w:val="19"/>
            <w:u w:val="none"/>
          </w:rPr>
          <w:t>03062015.pdf</w:t>
        </w:r>
      </w:hyperlink>
    </w:p>
  </w:footnote>
  <w:footnote w:id="193">
    <w:p w:rsidR="00494E06" w:rsidRDefault="002C5ABE" w:rsidP="00185A93">
      <w:pPr>
        <w:spacing w:line="216" w:lineRule="auto"/>
      </w:pPr>
      <w:r w:rsidRPr="009D333E">
        <w:rPr>
          <w:rStyle w:val="aa"/>
          <w:sz w:val="20"/>
          <w:szCs w:val="20"/>
        </w:rPr>
        <w:footnoteRef/>
      </w:r>
      <w:r w:rsidRPr="009D333E">
        <w:rPr>
          <w:sz w:val="20"/>
          <w:szCs w:val="20"/>
        </w:rPr>
        <w:t> </w:t>
      </w:r>
      <w:r w:rsidRPr="009D333E">
        <w:rPr>
          <w:sz w:val="19"/>
          <w:szCs w:val="19"/>
        </w:rPr>
        <w:t>Половян</w:t>
      </w:r>
      <w:r>
        <w:rPr>
          <w:sz w:val="19"/>
          <w:szCs w:val="19"/>
        </w:rPr>
        <w:t>,</w:t>
      </w:r>
      <w:r w:rsidRPr="009D333E">
        <w:rPr>
          <w:sz w:val="19"/>
          <w:szCs w:val="19"/>
        </w:rPr>
        <w:t xml:space="preserve"> А.В. Оценка влияния повышения прожиточного мин</w:t>
      </w:r>
      <w:r w:rsidRPr="009D333E">
        <w:rPr>
          <w:sz w:val="19"/>
          <w:szCs w:val="19"/>
        </w:rPr>
        <w:t>и</w:t>
      </w:r>
      <w:r w:rsidRPr="009D333E">
        <w:rPr>
          <w:sz w:val="19"/>
          <w:szCs w:val="19"/>
        </w:rPr>
        <w:t>мума на экономику Донецкой Народной Республики / А.В. Половян, К.И. Синицына // Вестник Донецкого национального университета. Серия В. Экономика и право. – 2017. – № 2. – С. 92–105.</w:t>
      </w:r>
    </w:p>
  </w:footnote>
  <w:footnote w:id="194">
    <w:p w:rsidR="00494E06" w:rsidRDefault="002C5ABE" w:rsidP="009D333E">
      <w:pPr>
        <w:pStyle w:val="a3"/>
        <w:spacing w:line="216" w:lineRule="auto"/>
      </w:pPr>
      <w:r w:rsidRPr="009D333E">
        <w:rPr>
          <w:rStyle w:val="aa"/>
          <w:szCs w:val="19"/>
        </w:rPr>
        <w:footnoteRef/>
      </w:r>
      <w:r w:rsidRPr="009D333E">
        <w:rPr>
          <w:szCs w:val="19"/>
        </w:rPr>
        <w:t xml:space="preserve"> Педагоги Республики тесно сотрудничают с коллегами из РФ [Электронный ресурс]. – URL: </w:t>
      </w:r>
      <w:hyperlink r:id="rId79" w:history="1">
        <w:r w:rsidRPr="009D333E">
          <w:rPr>
            <w:rStyle w:val="af4"/>
            <w:color w:val="auto"/>
            <w:szCs w:val="19"/>
            <w:u w:val="none"/>
          </w:rPr>
          <w:t>http://smdnr.ru/pedagogi-respubliki-tesno-sotrudnichayut-s-kollegami-iz-rf-goroxov/</w:t>
        </w:r>
      </w:hyperlink>
    </w:p>
  </w:footnote>
  <w:footnote w:id="195">
    <w:p w:rsidR="00494E06" w:rsidRDefault="002C5ABE" w:rsidP="00A1758D">
      <w:pPr>
        <w:pStyle w:val="a3"/>
        <w:spacing w:line="216" w:lineRule="auto"/>
      </w:pPr>
      <w:r w:rsidRPr="009D333E">
        <w:rPr>
          <w:rStyle w:val="aa"/>
          <w:sz w:val="20"/>
        </w:rPr>
        <w:footnoteRef/>
      </w:r>
      <w:r w:rsidRPr="009D333E">
        <w:rPr>
          <w:szCs w:val="19"/>
        </w:rPr>
        <w:t xml:space="preserve"> Доклад на коллегии МОН ДНР от 17.11.2017 г. «О результатах вступительной кампании 2017 г. в образовательных учреждениях среднего профессионального образования ДНР» [Электронный ресурс]. – URL: </w:t>
      </w:r>
      <w:hyperlink r:id="rId80" w:history="1">
        <w:r w:rsidRPr="009D333E">
          <w:rPr>
            <w:rStyle w:val="af4"/>
            <w:color w:val="auto"/>
            <w:szCs w:val="19"/>
            <w:u w:val="none"/>
          </w:rPr>
          <w:t>http://mondnr.ru/news/item/4466-materialy-kollegii-ministerstva-obrazovaniya-i-na</w:t>
        </w:r>
      </w:hyperlink>
      <w:r w:rsidRPr="009D333E">
        <w:rPr>
          <w:szCs w:val="19"/>
        </w:rPr>
        <w:t>uki-donetskoj-narodnoj-respubliki-ot-17-11-2017</w:t>
      </w:r>
    </w:p>
  </w:footnote>
  <w:footnote w:id="196">
    <w:p w:rsidR="00494E06" w:rsidRDefault="002C5ABE" w:rsidP="009D333E">
      <w:pPr>
        <w:pStyle w:val="a3"/>
        <w:spacing w:line="216" w:lineRule="auto"/>
      </w:pPr>
      <w:r w:rsidRPr="009D333E">
        <w:rPr>
          <w:rStyle w:val="aa"/>
          <w:sz w:val="20"/>
        </w:rPr>
        <w:footnoteRef/>
      </w:r>
      <w:r w:rsidRPr="009D333E">
        <w:rPr>
          <w:szCs w:val="19"/>
        </w:rPr>
        <w:t> Почти 10 тысяч абитуриентов зачислено в вузы ДНР по итогам вступительной кампании 2018 года [Электронный ресурс]. – URL: https://dan-news.info/obschestvo/pochti-10-tysyach-abiturientov-zachisleno-v-vuzy-dnr-po-itogam-vstupitelnoj-kampanii-2018-goda.html</w:t>
      </w:r>
    </w:p>
  </w:footnote>
  <w:footnote w:id="197">
    <w:p w:rsidR="00494E06" w:rsidRDefault="002C5ABE" w:rsidP="009D333E">
      <w:pPr>
        <w:pStyle w:val="a3"/>
        <w:spacing w:line="216" w:lineRule="auto"/>
      </w:pPr>
      <w:r w:rsidRPr="009D333E">
        <w:rPr>
          <w:rStyle w:val="aa"/>
          <w:sz w:val="20"/>
        </w:rPr>
        <w:footnoteRef/>
      </w:r>
      <w:r w:rsidRPr="009D333E">
        <w:rPr>
          <w:szCs w:val="19"/>
        </w:rPr>
        <w:t xml:space="preserve"> [Электронный ресурс]. – URL: </w:t>
      </w:r>
      <w:hyperlink r:id="rId81" w:history="1">
        <w:r w:rsidRPr="009D333E">
          <w:rPr>
            <w:rStyle w:val="af4"/>
            <w:color w:val="auto"/>
            <w:szCs w:val="19"/>
            <w:u w:val="none"/>
          </w:rPr>
          <w:t>http://smdnr.ru/pedagogi-respubliki-tesno-sotrudnichayut-s-kollegami-iz-rf-goroxov/</w:t>
        </w:r>
      </w:hyperlink>
    </w:p>
  </w:footnote>
  <w:footnote w:id="198">
    <w:p w:rsidR="00494E06" w:rsidRDefault="002C5ABE" w:rsidP="009D333E">
      <w:pPr>
        <w:pStyle w:val="a3"/>
        <w:spacing w:line="216" w:lineRule="auto"/>
      </w:pPr>
      <w:r w:rsidRPr="009D333E">
        <w:rPr>
          <w:sz w:val="20"/>
          <w:vertAlign w:val="superscript"/>
        </w:rPr>
        <w:footnoteRef/>
      </w:r>
      <w:r w:rsidRPr="009D333E">
        <w:rPr>
          <w:szCs w:val="19"/>
        </w:rPr>
        <w:t xml:space="preserve"> Постановление Совета Министров ДНР от 24.07.2015 г. № 14-5 «О переподчинении академических научно-исследовательских институтов Министерству образования и науки» [Электронный ресурс].  – URL: </w:t>
      </w:r>
      <w:hyperlink r:id="rId82">
        <w:r w:rsidRPr="009D333E">
          <w:rPr>
            <w:rStyle w:val="InternetLink"/>
            <w:color w:val="auto"/>
            <w:szCs w:val="19"/>
            <w:u w:val="none"/>
          </w:rPr>
          <w:t>http://smdnr.ru/wp-content/uploads/2016/05/14-5.pdf</w:t>
        </w:r>
      </w:hyperlink>
    </w:p>
  </w:footnote>
  <w:footnote w:id="199">
    <w:p w:rsidR="00494E06" w:rsidRDefault="002C5ABE" w:rsidP="009D333E">
      <w:pPr>
        <w:pStyle w:val="a3"/>
        <w:spacing w:line="216" w:lineRule="auto"/>
      </w:pPr>
      <w:r w:rsidRPr="009D333E">
        <w:rPr>
          <w:sz w:val="20"/>
          <w:vertAlign w:val="superscript"/>
        </w:rPr>
        <w:footnoteRef/>
      </w:r>
      <w:r w:rsidRPr="009D333E">
        <w:rPr>
          <w:szCs w:val="19"/>
        </w:rPr>
        <w:t xml:space="preserve"> Постановление Совета Министров ДНР от 22.07.2015 г. № 13-42 «О реорганизации государственных предприятий, находящихся в ведении Министерства образования и науки и Министерства угля и энергетики ДНР» [Электронный ресурс].  – URL: </w:t>
      </w:r>
      <w:hyperlink r:id="rId83">
        <w:r w:rsidRPr="009D333E">
          <w:rPr>
            <w:rStyle w:val="InternetLink"/>
            <w:color w:val="auto"/>
            <w:szCs w:val="19"/>
            <w:u w:val="none"/>
          </w:rPr>
          <w:t>http://smdnr.ru/wp-content/uploads/2016/06/13-42.pdf</w:t>
        </w:r>
      </w:hyperlink>
    </w:p>
  </w:footnote>
  <w:footnote w:id="200">
    <w:p w:rsidR="00494E06" w:rsidRDefault="002C5ABE" w:rsidP="006E3784">
      <w:pPr>
        <w:pStyle w:val="a3"/>
      </w:pPr>
      <w:r w:rsidRPr="009D333E">
        <w:rPr>
          <w:sz w:val="20"/>
          <w:vertAlign w:val="superscript"/>
        </w:rPr>
        <w:footnoteRef/>
      </w:r>
      <w:r w:rsidRPr="009D333E">
        <w:rPr>
          <w:sz w:val="20"/>
        </w:rPr>
        <w:t> </w:t>
      </w:r>
      <w:r w:rsidRPr="009D333E">
        <w:rPr>
          <w:szCs w:val="19"/>
        </w:rPr>
        <w:t>Полякова</w:t>
      </w:r>
      <w:r>
        <w:rPr>
          <w:szCs w:val="19"/>
        </w:rPr>
        <w:t>,</w:t>
      </w:r>
      <w:r w:rsidRPr="009D333E">
        <w:rPr>
          <w:szCs w:val="19"/>
        </w:rPr>
        <w:t xml:space="preserve"> Л. поставила актуальные задачи перед Донецким н</w:t>
      </w:r>
      <w:r w:rsidRPr="009D333E">
        <w:rPr>
          <w:szCs w:val="19"/>
        </w:rPr>
        <w:t>а</w:t>
      </w:r>
      <w:r w:rsidRPr="009D333E">
        <w:rPr>
          <w:szCs w:val="19"/>
        </w:rPr>
        <w:t>учным центром [Электронный ресурс] / Л. Полякова. – URL</w:t>
      </w:r>
      <w:r w:rsidRPr="00D97607">
        <w:rPr>
          <w:szCs w:val="19"/>
        </w:rPr>
        <w:t xml:space="preserve">: </w:t>
      </w:r>
      <w:hyperlink r:id="rId84" w:history="1">
        <w:r w:rsidRPr="00D97607">
          <w:rPr>
            <w:rStyle w:val="af4"/>
            <w:color w:val="auto"/>
            <w:szCs w:val="19"/>
            <w:u w:val="none"/>
          </w:rPr>
          <w:t>http://smdnr.ru/</w:t>
        </w:r>
        <w:r w:rsidRPr="00D97607">
          <w:rPr>
            <w:rStyle w:val="af4"/>
            <w:color w:val="auto"/>
            <w:szCs w:val="19"/>
            <w:u w:val="none"/>
          </w:rPr>
          <w:br/>
          <w:t>larisa-polyakova-postavila-aktualnye-zadachi-pered-doneckim-nauchnym-centrom</w:t>
        </w:r>
      </w:hyperlink>
    </w:p>
  </w:footnote>
  <w:footnote w:id="201">
    <w:p w:rsidR="00494E06" w:rsidRDefault="002C5ABE" w:rsidP="006E3784">
      <w:pPr>
        <w:pStyle w:val="a3"/>
      </w:pPr>
      <w:r w:rsidRPr="009D333E">
        <w:rPr>
          <w:sz w:val="20"/>
          <w:vertAlign w:val="superscript"/>
        </w:rPr>
        <w:footnoteRef/>
      </w:r>
      <w:r w:rsidRPr="009D333E">
        <w:rPr>
          <w:sz w:val="20"/>
          <w:vertAlign w:val="superscript"/>
        </w:rPr>
        <w:t> </w:t>
      </w:r>
      <w:r w:rsidRPr="009D333E">
        <w:rPr>
          <w:szCs w:val="19"/>
        </w:rPr>
        <w:t>ГУ «Донецкий научный центр» сообщает о ликвидации [Эле</w:t>
      </w:r>
      <w:r w:rsidRPr="009D333E">
        <w:rPr>
          <w:szCs w:val="19"/>
        </w:rPr>
        <w:t>к</w:t>
      </w:r>
      <w:r w:rsidRPr="009D333E">
        <w:rPr>
          <w:szCs w:val="19"/>
        </w:rPr>
        <w:t>тронный ресурс]. – URL: https://dnr-online.ru/2018/04/12/gu-donetskij-nauchnyj-tsentr-soobshhaet-o-likvidatsii/</w:t>
      </w:r>
    </w:p>
  </w:footnote>
  <w:footnote w:id="202">
    <w:p w:rsidR="00494E06" w:rsidRDefault="002C5ABE" w:rsidP="006E3784">
      <w:pPr>
        <w:pStyle w:val="a3"/>
      </w:pPr>
      <w:r w:rsidRPr="009D333E">
        <w:rPr>
          <w:sz w:val="20"/>
          <w:vertAlign w:val="superscript"/>
        </w:rPr>
        <w:footnoteRef/>
      </w:r>
      <w:r w:rsidRPr="009D333E">
        <w:rPr>
          <w:szCs w:val="19"/>
          <w:vertAlign w:val="superscript"/>
        </w:rPr>
        <w:t> </w:t>
      </w:r>
      <w:r w:rsidRPr="009D333E">
        <w:rPr>
          <w:szCs w:val="19"/>
        </w:rPr>
        <w:t>И. о. заместителя Председателя Совета Министров подвел итоги работы экономического блока министерств и ведомств за 2017 г. [Электронный ресурс]. – URL:</w:t>
      </w:r>
      <w:hyperlink r:id="rId85" w:history="1">
        <w:r w:rsidRPr="009D333E">
          <w:rPr>
            <w:rStyle w:val="af4"/>
            <w:color w:val="auto"/>
            <w:szCs w:val="19"/>
            <w:u w:val="none"/>
          </w:rPr>
          <w:t>https://dnrsovet.su/i-o-zamestitelya-predsedatelya-soveta-ministrov-aleksandr-timofeev-podvel-itogi-raboty-za-2017-god/</w:t>
        </w:r>
      </w:hyperlink>
    </w:p>
  </w:footnote>
  <w:footnote w:id="203">
    <w:p w:rsidR="00494E06" w:rsidRDefault="002C5ABE" w:rsidP="006E3784">
      <w:pPr>
        <w:pStyle w:val="a3"/>
      </w:pPr>
      <w:r w:rsidRPr="009D333E">
        <w:rPr>
          <w:sz w:val="20"/>
          <w:vertAlign w:val="superscript"/>
        </w:rPr>
        <w:footnoteRef/>
      </w:r>
      <w:r w:rsidRPr="009D333E">
        <w:rPr>
          <w:sz w:val="20"/>
          <w:vertAlign w:val="superscript"/>
        </w:rPr>
        <w:t> </w:t>
      </w:r>
      <w:r w:rsidRPr="009D333E">
        <w:rPr>
          <w:szCs w:val="19"/>
        </w:rPr>
        <w:t>Указ Главы Донецкой Народной Республики от 30.11.2017 г. № 328 [Электронный ресурс]. – URL:</w:t>
      </w:r>
      <w:hyperlink r:id="rId86" w:history="1">
        <w:r w:rsidRPr="009D333E">
          <w:rPr>
            <w:rStyle w:val="af4"/>
            <w:color w:val="auto"/>
            <w:szCs w:val="19"/>
            <w:u w:val="none"/>
          </w:rPr>
          <w:t>http://gkntdnr.ru/media/</w:t>
        </w:r>
        <w:r w:rsidRPr="009D333E">
          <w:rPr>
            <w:rStyle w:val="af4"/>
            <w:color w:val="auto"/>
            <w:szCs w:val="19"/>
            <w:u w:val="none"/>
          </w:rPr>
          <w:br/>
          <w:t>static/file/Положение_о_ГКНТ_J5PwEAg.pdf</w:t>
        </w:r>
      </w:hyperlink>
    </w:p>
  </w:footnote>
  <w:footnote w:id="204">
    <w:p w:rsidR="00494E06" w:rsidRDefault="002C5ABE" w:rsidP="009D333E">
      <w:pPr>
        <w:pStyle w:val="a3"/>
        <w:spacing w:line="216" w:lineRule="auto"/>
      </w:pPr>
      <w:r w:rsidRPr="009D333E">
        <w:rPr>
          <w:sz w:val="20"/>
          <w:vertAlign w:val="superscript"/>
        </w:rPr>
        <w:footnoteRef/>
      </w:r>
      <w:r w:rsidRPr="009D333E">
        <w:rPr>
          <w:sz w:val="20"/>
          <w:vertAlign w:val="superscript"/>
        </w:rPr>
        <w:t> </w:t>
      </w:r>
      <w:r w:rsidRPr="009D333E">
        <w:rPr>
          <w:szCs w:val="19"/>
        </w:rPr>
        <w:t>Мы с уверенностью смотрим в 2018 г. Об итогах работы экон</w:t>
      </w:r>
      <w:r w:rsidRPr="009D333E">
        <w:rPr>
          <w:szCs w:val="19"/>
        </w:rPr>
        <w:t>о</w:t>
      </w:r>
      <w:r w:rsidRPr="009D333E">
        <w:rPr>
          <w:szCs w:val="19"/>
        </w:rPr>
        <w:t xml:space="preserve">мического блока ДНР [Электронный ресурс].  </w:t>
      </w:r>
      <w:r w:rsidRPr="009D333E">
        <w:rPr>
          <w:szCs w:val="19"/>
          <w:lang w:val="en-US"/>
        </w:rPr>
        <w:t xml:space="preserve">– URL:  </w:t>
      </w:r>
      <w:hyperlink r:id="rId87" w:history="1">
        <w:r w:rsidRPr="009D333E">
          <w:rPr>
            <w:rStyle w:val="af4"/>
            <w:color w:val="auto"/>
            <w:szCs w:val="19"/>
            <w:u w:val="none"/>
            <w:lang w:val="en-US"/>
          </w:rPr>
          <w:t>https://dnr-online.ru/2017/12/15/my-s-uverennostyu-smotrim-v-2018-god-aleksandr-timofeev-ob-itogah-raboty-ekonomicheskogo-bloka-dnr-video/</w:t>
        </w:r>
      </w:hyperlink>
    </w:p>
  </w:footnote>
  <w:footnote w:id="205">
    <w:p w:rsidR="00494E06" w:rsidRDefault="002C5ABE" w:rsidP="009D333E">
      <w:pPr>
        <w:pStyle w:val="a3"/>
        <w:spacing w:line="216" w:lineRule="auto"/>
      </w:pPr>
      <w:r w:rsidRPr="009D333E">
        <w:rPr>
          <w:sz w:val="20"/>
          <w:vertAlign w:val="superscript"/>
        </w:rPr>
        <w:footnoteRef/>
      </w:r>
      <w:r w:rsidRPr="009D333E">
        <w:rPr>
          <w:sz w:val="20"/>
        </w:rPr>
        <w:t> </w:t>
      </w:r>
      <w:r w:rsidRPr="009D333E">
        <w:rPr>
          <w:szCs w:val="19"/>
        </w:rPr>
        <w:t>Указ врио Главы ДНР № 80 от 14.11.2018 г. «Об урегулировании вопросов деятельности Государственного комитета по науке и технолог</w:t>
      </w:r>
      <w:r w:rsidRPr="009D333E">
        <w:rPr>
          <w:szCs w:val="19"/>
        </w:rPr>
        <w:t>и</w:t>
      </w:r>
      <w:r w:rsidRPr="009D333E">
        <w:rPr>
          <w:szCs w:val="19"/>
        </w:rPr>
        <w:t xml:space="preserve">ям ДНР» [Электронный ресурс].  </w:t>
      </w:r>
      <w:r w:rsidRPr="009D333E">
        <w:rPr>
          <w:szCs w:val="19"/>
          <w:lang w:val="en-US"/>
        </w:rPr>
        <w:t>– URL: https://dnr-online.ru/download/ukaz-vrio-glavy-donetskoj-narodnoj-respubliki-80-ot-14-11-2018-goda-ob-uregulirovanii-voprosov-deyatelnosti-gosudarstvennogo-komiteta-po-nauke-i-tehnologi</w:t>
      </w:r>
      <w:r w:rsidRPr="009D333E">
        <w:rPr>
          <w:szCs w:val="19"/>
          <w:lang w:val="en-US"/>
        </w:rPr>
        <w:br/>
        <w:t>yam-donetskoj-narodnoj-respubliki/</w:t>
      </w:r>
    </w:p>
  </w:footnote>
  <w:footnote w:id="206">
    <w:p w:rsidR="00494E06" w:rsidRDefault="002C5ABE" w:rsidP="009D333E">
      <w:pPr>
        <w:pStyle w:val="a3"/>
        <w:spacing w:line="216" w:lineRule="auto"/>
      </w:pPr>
      <w:r w:rsidRPr="009D333E">
        <w:rPr>
          <w:sz w:val="20"/>
          <w:vertAlign w:val="superscript"/>
        </w:rPr>
        <w:footnoteRef/>
      </w:r>
      <w:r w:rsidRPr="009D333E">
        <w:rPr>
          <w:szCs w:val="19"/>
        </w:rPr>
        <w:t xml:space="preserve"> Приказ Министерства образования и науки ДНР от 10.10.2016 г. № 1059 «Об утверждении Порядка государственной регистрации и учета научно-исследовательских, опытно-конструкторских и технологических работ гражданского назначения» [Электронный ресурс]. – URL: </w:t>
      </w:r>
      <w:r w:rsidRPr="009D333E">
        <w:rPr>
          <w:rStyle w:val="InternetLink"/>
          <w:color w:val="auto"/>
          <w:szCs w:val="19"/>
          <w:u w:val="none"/>
        </w:rPr>
        <w:t>https://gisnpa-dnr.ru/npa/0018-1059-20161010</w:t>
      </w:r>
    </w:p>
  </w:footnote>
  <w:footnote w:id="207">
    <w:p w:rsidR="00494E06" w:rsidRDefault="002C5ABE" w:rsidP="009D333E">
      <w:pPr>
        <w:pStyle w:val="a3"/>
        <w:spacing w:line="216" w:lineRule="auto"/>
      </w:pPr>
      <w:r w:rsidRPr="009D333E">
        <w:rPr>
          <w:sz w:val="20"/>
          <w:vertAlign w:val="superscript"/>
        </w:rPr>
        <w:footnoteRef/>
      </w:r>
      <w:r w:rsidRPr="009D333E">
        <w:rPr>
          <w:szCs w:val="19"/>
        </w:rPr>
        <w:t xml:space="preserve"> Официальный сайт ГУ «ИНТИ». Реестр регистрационных карт НИОКТР [Электронный ресурс].  – URL: </w:t>
      </w:r>
      <w:r w:rsidRPr="00F40D43">
        <w:rPr>
          <w:rStyle w:val="InternetLink"/>
          <w:color w:val="auto"/>
          <w:szCs w:val="19"/>
          <w:u w:val="none"/>
        </w:rPr>
        <w:t>http://inti-dnr.site90.net/</w:t>
      </w:r>
      <w:r w:rsidRPr="00F40D43">
        <w:rPr>
          <w:rStyle w:val="InternetLink"/>
          <w:color w:val="auto"/>
          <w:szCs w:val="19"/>
          <w:u w:val="none"/>
        </w:rPr>
        <w:br/>
        <w:t>reg_card.php</w:t>
      </w:r>
    </w:p>
  </w:footnote>
  <w:footnote w:id="208">
    <w:p w:rsidR="00494E06" w:rsidRDefault="002C5ABE" w:rsidP="009D333E">
      <w:pPr>
        <w:pStyle w:val="a3"/>
        <w:spacing w:line="216" w:lineRule="auto"/>
      </w:pPr>
      <w:r w:rsidRPr="009D333E">
        <w:rPr>
          <w:sz w:val="20"/>
          <w:vertAlign w:val="superscript"/>
        </w:rPr>
        <w:footnoteRef/>
      </w:r>
      <w:r w:rsidRPr="009D333E">
        <w:rPr>
          <w:sz w:val="20"/>
          <w:vertAlign w:val="superscript"/>
        </w:rPr>
        <w:t> </w:t>
      </w:r>
      <w:r w:rsidRPr="009D333E">
        <w:rPr>
          <w:szCs w:val="19"/>
        </w:rPr>
        <w:t>Действующие советы по защите диссертаций на соискание уч</w:t>
      </w:r>
      <w:r w:rsidRPr="009D333E">
        <w:rPr>
          <w:szCs w:val="19"/>
        </w:rPr>
        <w:t>е</w:t>
      </w:r>
      <w:r w:rsidRPr="009D333E">
        <w:rPr>
          <w:szCs w:val="19"/>
        </w:rPr>
        <w:t xml:space="preserve">ной степени кандидата наук, на соискание ученой степени доктора наук [Электронный ресурс].  – URL: </w:t>
      </w:r>
      <w:hyperlink r:id="rId88">
        <w:r w:rsidRPr="009D333E">
          <w:rPr>
            <w:rStyle w:val="InternetLink"/>
            <w:color w:val="auto"/>
            <w:szCs w:val="19"/>
            <w:u w:val="none"/>
          </w:rPr>
          <w:t>http://vak.mondnr.ru/?page_id=544</w:t>
        </w:r>
      </w:hyperlink>
    </w:p>
  </w:footnote>
  <w:footnote w:id="209">
    <w:p w:rsidR="00494E06" w:rsidRDefault="002C5ABE" w:rsidP="009D333E">
      <w:pPr>
        <w:pStyle w:val="a3"/>
        <w:spacing w:line="216" w:lineRule="auto"/>
      </w:pPr>
      <w:r w:rsidRPr="009D333E">
        <w:rPr>
          <w:sz w:val="20"/>
          <w:vertAlign w:val="superscript"/>
        </w:rPr>
        <w:footnoteRef/>
      </w:r>
      <w:r w:rsidRPr="009D333E">
        <w:rPr>
          <w:szCs w:val="19"/>
        </w:rPr>
        <w:t> Приказ Министерства образования и науки ДНР от 07.12.2016 г. № 1246 «О советах по защите диссертаций на соискание ученой степени кандидата наук, на соискание ученой степени доктора наук на базе ГОУ ВПО «Донецкая академия управления и государственной службы при Гл</w:t>
      </w:r>
      <w:r w:rsidRPr="009D333E">
        <w:rPr>
          <w:szCs w:val="19"/>
        </w:rPr>
        <w:t>а</w:t>
      </w:r>
      <w:r w:rsidRPr="009D333E">
        <w:rPr>
          <w:szCs w:val="19"/>
        </w:rPr>
        <w:t xml:space="preserve">ве ДНР» [Электронный ресурс]. – URL: </w:t>
      </w:r>
      <w:hyperlink r:id="rId89">
        <w:r w:rsidRPr="009D333E">
          <w:rPr>
            <w:rStyle w:val="InternetLink"/>
            <w:color w:val="auto"/>
            <w:szCs w:val="19"/>
            <w:u w:val="none"/>
          </w:rPr>
          <w:t>http://vak.mondnr.ru/?p=1289</w:t>
        </w:r>
      </w:hyperlink>
    </w:p>
  </w:footnote>
  <w:footnote w:id="210">
    <w:p w:rsidR="00494E06" w:rsidRDefault="002C5ABE" w:rsidP="009D333E">
      <w:pPr>
        <w:pStyle w:val="a3"/>
        <w:spacing w:line="216" w:lineRule="auto"/>
      </w:pPr>
      <w:r w:rsidRPr="009D333E">
        <w:rPr>
          <w:sz w:val="20"/>
          <w:vertAlign w:val="superscript"/>
        </w:rPr>
        <w:footnoteRef/>
      </w:r>
      <w:r w:rsidRPr="009D333E">
        <w:rPr>
          <w:szCs w:val="19"/>
        </w:rPr>
        <w:t> Приказ Министерства образования и науки ДНР от 20.09.2018 г. № 802 «О разрешении на создание объединенного совета по защите ди</w:t>
      </w:r>
      <w:r w:rsidRPr="009D333E">
        <w:rPr>
          <w:szCs w:val="19"/>
        </w:rPr>
        <w:t>с</w:t>
      </w:r>
      <w:r w:rsidRPr="009D333E">
        <w:rPr>
          <w:szCs w:val="19"/>
        </w:rPr>
        <w:t>сертаций на соискание ученой степени кандидата наук, на соискание уч</w:t>
      </w:r>
      <w:r w:rsidRPr="009D333E">
        <w:rPr>
          <w:szCs w:val="19"/>
        </w:rPr>
        <w:t>е</w:t>
      </w:r>
      <w:r w:rsidRPr="009D333E">
        <w:rPr>
          <w:szCs w:val="19"/>
        </w:rPr>
        <w:t>ной степени доктора наук на базе ГОУ ВПО «Донецкий национальный технический университет» и ГОУ ВПО «Донецкий национальный униве</w:t>
      </w:r>
      <w:r w:rsidRPr="009D333E">
        <w:rPr>
          <w:szCs w:val="19"/>
        </w:rPr>
        <w:t>р</w:t>
      </w:r>
      <w:r w:rsidRPr="009D333E">
        <w:rPr>
          <w:szCs w:val="19"/>
        </w:rPr>
        <w:t>ситет» с определением состава диссертационного совета и перечня нау</w:t>
      </w:r>
      <w:r w:rsidRPr="009D333E">
        <w:rPr>
          <w:szCs w:val="19"/>
        </w:rPr>
        <w:t>ч</w:t>
      </w:r>
      <w:r w:rsidRPr="009D333E">
        <w:rPr>
          <w:szCs w:val="19"/>
        </w:rPr>
        <w:t>ных специальностей, по которым диссертационному совету предоставл</w:t>
      </w:r>
      <w:r w:rsidRPr="009D333E">
        <w:rPr>
          <w:szCs w:val="19"/>
        </w:rPr>
        <w:t>я</w:t>
      </w:r>
      <w:r w:rsidRPr="009D333E">
        <w:rPr>
          <w:szCs w:val="19"/>
        </w:rPr>
        <w:t xml:space="preserve">ется право приема диссертаций к защите» [Электронный ресурс].  – URL: </w:t>
      </w:r>
      <w:hyperlink r:id="rId90">
        <w:r w:rsidRPr="009D333E">
          <w:rPr>
            <w:rStyle w:val="InternetLink"/>
            <w:color w:val="auto"/>
            <w:szCs w:val="19"/>
            <w:u w:val="none"/>
          </w:rPr>
          <w:t>http://vak.mondnr.ru/?p=2762</w:t>
        </w:r>
      </w:hyperlink>
    </w:p>
  </w:footnote>
  <w:footnote w:id="211">
    <w:p w:rsidR="00494E06" w:rsidRDefault="002C5ABE" w:rsidP="009D333E">
      <w:pPr>
        <w:pStyle w:val="a3"/>
        <w:spacing w:line="216" w:lineRule="auto"/>
      </w:pPr>
      <w:r w:rsidRPr="009D333E">
        <w:rPr>
          <w:sz w:val="20"/>
          <w:vertAlign w:val="superscript"/>
        </w:rPr>
        <w:footnoteRef/>
      </w:r>
      <w:r w:rsidRPr="009D333E">
        <w:rPr>
          <w:szCs w:val="19"/>
        </w:rPr>
        <w:t> Постановление Совета Министров ДНР от 26.04.2017 г. № 6-17 «Об утверждении Положения о номенклатуре специальностей научных работников и Номенклатуры специальностей научных работников» [Эле</w:t>
      </w:r>
      <w:r w:rsidRPr="009D333E">
        <w:rPr>
          <w:szCs w:val="19"/>
        </w:rPr>
        <w:t>к</w:t>
      </w:r>
      <w:r w:rsidRPr="009D333E">
        <w:rPr>
          <w:szCs w:val="19"/>
        </w:rPr>
        <w:t xml:space="preserve">тронный ресурс].  – URL: </w:t>
      </w:r>
      <w:hyperlink r:id="rId91">
        <w:r w:rsidRPr="009D333E">
          <w:rPr>
            <w:rStyle w:val="InternetLink"/>
            <w:color w:val="auto"/>
            <w:szCs w:val="19"/>
            <w:u w:val="none"/>
          </w:rPr>
          <w:t>http://vak.mondnr.ru/?p=73</w:t>
        </w:r>
      </w:hyperlink>
    </w:p>
  </w:footnote>
  <w:footnote w:id="212">
    <w:p w:rsidR="00494E06" w:rsidRDefault="002C5ABE" w:rsidP="009D333E">
      <w:pPr>
        <w:pStyle w:val="a3"/>
        <w:spacing w:line="216" w:lineRule="auto"/>
      </w:pPr>
      <w:r w:rsidRPr="009D333E">
        <w:rPr>
          <w:sz w:val="20"/>
          <w:vertAlign w:val="superscript"/>
        </w:rPr>
        <w:footnoteRef/>
      </w:r>
      <w:r w:rsidRPr="009D333E">
        <w:rPr>
          <w:sz w:val="20"/>
          <w:vertAlign w:val="superscript"/>
        </w:rPr>
        <w:t> </w:t>
      </w:r>
      <w:r w:rsidRPr="009D333E">
        <w:rPr>
          <w:szCs w:val="19"/>
        </w:rPr>
        <w:t xml:space="preserve">Приказ Министерства образования и науки ДНР от 15.05.2015 г. № 160 «Об утверждении положения о совете по защите диссертаций на соискание ученой степени кандидата наук, на соискание ученой степени доктора наук» [Электронный ресурс]. – URL: </w:t>
      </w:r>
      <w:hyperlink r:id="rId92">
        <w:r w:rsidRPr="009D333E">
          <w:rPr>
            <w:rStyle w:val="InternetLink"/>
            <w:color w:val="auto"/>
            <w:szCs w:val="19"/>
            <w:u w:val="none"/>
          </w:rPr>
          <w:t>https://gisnpa-dnr.ru/npa/0018-160-20150515/</w:t>
        </w:r>
      </w:hyperlink>
      <w:r w:rsidRPr="009D333E">
        <w:rPr>
          <w:szCs w:val="19"/>
        </w:rPr>
        <w:t xml:space="preserve"> </w:t>
      </w:r>
    </w:p>
  </w:footnote>
  <w:footnote w:id="213">
    <w:p w:rsidR="00494E06" w:rsidRDefault="002C5ABE" w:rsidP="009D333E">
      <w:pPr>
        <w:pStyle w:val="a3"/>
        <w:spacing w:line="216" w:lineRule="auto"/>
      </w:pPr>
      <w:r w:rsidRPr="009D333E">
        <w:rPr>
          <w:sz w:val="20"/>
          <w:vertAlign w:val="superscript"/>
        </w:rPr>
        <w:footnoteRef/>
      </w:r>
      <w:r w:rsidRPr="009D333E">
        <w:rPr>
          <w:sz w:val="20"/>
          <w:vertAlign w:val="superscript"/>
        </w:rPr>
        <w:t> </w:t>
      </w:r>
      <w:r w:rsidRPr="009D333E">
        <w:rPr>
          <w:szCs w:val="19"/>
        </w:rPr>
        <w:t>Официальный сайт ВАК МОН ДНР. Архив объявлений о защите</w:t>
      </w:r>
      <w:r>
        <w:rPr>
          <w:szCs w:val="19"/>
        </w:rPr>
        <w:t xml:space="preserve"> </w:t>
      </w:r>
      <w:r w:rsidRPr="009D333E">
        <w:rPr>
          <w:szCs w:val="19"/>
        </w:rPr>
        <w:t xml:space="preserve">[Электронный ресурс]. – URL: </w:t>
      </w:r>
      <w:hyperlink r:id="rId93" w:history="1">
        <w:r w:rsidRPr="009D333E">
          <w:rPr>
            <w:rStyle w:val="af4"/>
            <w:color w:val="auto"/>
            <w:szCs w:val="19"/>
            <w:u w:val="none"/>
          </w:rPr>
          <w:t>http://vak.mondnr.ru/?page_id=</w:t>
        </w:r>
        <w:r w:rsidRPr="009D333E">
          <w:rPr>
            <w:rStyle w:val="af4"/>
            <w:color w:val="auto"/>
            <w:szCs w:val="19"/>
            <w:u w:val="none"/>
          </w:rPr>
          <w:br/>
          <w:t>1899</w:t>
        </w:r>
      </w:hyperlink>
    </w:p>
  </w:footnote>
  <w:footnote w:id="214">
    <w:p w:rsidR="00494E06" w:rsidRDefault="002C5ABE" w:rsidP="00542B94">
      <w:pPr>
        <w:pStyle w:val="a3"/>
        <w:spacing w:line="216" w:lineRule="auto"/>
      </w:pPr>
      <w:r w:rsidRPr="00542B94">
        <w:rPr>
          <w:sz w:val="20"/>
          <w:vertAlign w:val="superscript"/>
        </w:rPr>
        <w:footnoteRef/>
      </w:r>
      <w:r w:rsidRPr="00542B94">
        <w:rPr>
          <w:sz w:val="20"/>
          <w:vertAlign w:val="superscript"/>
        </w:rPr>
        <w:t> </w:t>
      </w:r>
      <w:r w:rsidRPr="00542B94">
        <w:rPr>
          <w:szCs w:val="19"/>
        </w:rPr>
        <w:t>Заключение Президиума Высшей аттестационной комиссии при МОН ДНР от 12.06.2018 г. № 30/11[Электронный ресурс].  – URL: </w:t>
      </w:r>
      <w:hyperlink r:id="rId94" w:history="1">
        <w:r w:rsidRPr="00542B94">
          <w:rPr>
            <w:rStyle w:val="af4"/>
            <w:color w:val="auto"/>
            <w:szCs w:val="19"/>
            <w:u w:val="none"/>
          </w:rPr>
          <w:t>http://vak.mondnr.ru/wp-content/uploads/2018/PZ/12-06-2018/ZAK_</w:t>
        </w:r>
        <w:r w:rsidRPr="00542B94">
          <w:rPr>
            <w:rStyle w:val="af4"/>
            <w:color w:val="auto"/>
            <w:szCs w:val="19"/>
            <w:u w:val="none"/>
          </w:rPr>
          <w:br/>
          <w:t>PZ_VAK_30-11.pdf</w:t>
        </w:r>
      </w:hyperlink>
    </w:p>
  </w:footnote>
  <w:footnote w:id="215">
    <w:p w:rsidR="00494E06" w:rsidRDefault="002C5ABE" w:rsidP="00542B94">
      <w:pPr>
        <w:pStyle w:val="a3"/>
        <w:spacing w:line="216" w:lineRule="auto"/>
      </w:pPr>
      <w:r w:rsidRPr="00542B94">
        <w:rPr>
          <w:sz w:val="20"/>
          <w:vertAlign w:val="superscript"/>
        </w:rPr>
        <w:footnoteRef/>
      </w:r>
      <w:r w:rsidRPr="00542B94">
        <w:rPr>
          <w:szCs w:val="19"/>
        </w:rPr>
        <w:t> Приказ МОН ДНР от 14.02.2018 г. № 130 «О приостановке де</w:t>
      </w:r>
      <w:r w:rsidRPr="00542B94">
        <w:rPr>
          <w:szCs w:val="19"/>
        </w:rPr>
        <w:t>я</w:t>
      </w:r>
      <w:r w:rsidRPr="00542B94">
        <w:rPr>
          <w:szCs w:val="19"/>
        </w:rPr>
        <w:t>тельности диссертационного совета Д 01.007.02 на базе ГОУ ВПО «Д</w:t>
      </w:r>
      <w:r w:rsidRPr="00542B94">
        <w:rPr>
          <w:szCs w:val="19"/>
        </w:rPr>
        <w:t>о</w:t>
      </w:r>
      <w:r w:rsidRPr="00542B94">
        <w:rPr>
          <w:szCs w:val="19"/>
        </w:rPr>
        <w:t xml:space="preserve">нецкий национальный университет» [Электронный ресурс].  – URL: </w:t>
      </w:r>
      <w:hyperlink r:id="rId95">
        <w:r w:rsidRPr="00542B94">
          <w:rPr>
            <w:rStyle w:val="InternetLink"/>
            <w:color w:val="auto"/>
            <w:szCs w:val="19"/>
            <w:u w:val="none"/>
          </w:rPr>
          <w:t>http://vak.mondnr.ru/?p=2368</w:t>
        </w:r>
      </w:hyperlink>
    </w:p>
  </w:footnote>
  <w:footnote w:id="216">
    <w:p w:rsidR="00494E06" w:rsidRDefault="002C5ABE" w:rsidP="00542B94">
      <w:pPr>
        <w:pStyle w:val="a3"/>
        <w:spacing w:line="216" w:lineRule="auto"/>
      </w:pPr>
      <w:r w:rsidRPr="00542B94">
        <w:rPr>
          <w:sz w:val="20"/>
          <w:vertAlign w:val="superscript"/>
        </w:rPr>
        <w:footnoteRef/>
      </w:r>
      <w:r w:rsidRPr="00542B94">
        <w:rPr>
          <w:szCs w:val="19"/>
        </w:rPr>
        <w:t xml:space="preserve"> Приказ МОН ДНР от 05.12.2018 г. № 1067 «О возобновлении деятельности совета по защите диссертаций на соискание ученой степени кандидата наук, на соискание ученой степени доктора наук Д 01.007.02 на базе ГОУ ВПО «Донецкий национальный университет» [Электронный ресурс]. – URL: </w:t>
      </w:r>
      <w:hyperlink r:id="rId96">
        <w:r w:rsidRPr="00542B94">
          <w:rPr>
            <w:rStyle w:val="InternetLink"/>
            <w:color w:val="auto"/>
            <w:szCs w:val="19"/>
            <w:u w:val="none"/>
          </w:rPr>
          <w:t>http://vak.mondnr.ru/?p=2954</w:t>
        </w:r>
      </w:hyperlink>
      <w:r w:rsidRPr="00542B94">
        <w:rPr>
          <w:szCs w:val="19"/>
        </w:rPr>
        <w:t xml:space="preserve"> </w:t>
      </w:r>
    </w:p>
  </w:footnote>
  <w:footnote w:id="217">
    <w:p w:rsidR="00494E06" w:rsidRDefault="002C5ABE" w:rsidP="00542B94">
      <w:pPr>
        <w:pStyle w:val="a3"/>
        <w:spacing w:line="216" w:lineRule="auto"/>
      </w:pPr>
      <w:r w:rsidRPr="00542B94">
        <w:rPr>
          <w:sz w:val="20"/>
          <w:vertAlign w:val="superscript"/>
        </w:rPr>
        <w:footnoteRef/>
      </w:r>
      <w:r w:rsidRPr="00542B94">
        <w:rPr>
          <w:sz w:val="20"/>
          <w:vertAlign w:val="superscript"/>
        </w:rPr>
        <w:t> </w:t>
      </w:r>
      <w:r w:rsidRPr="00542B94">
        <w:rPr>
          <w:szCs w:val="19"/>
        </w:rPr>
        <w:t xml:space="preserve">Итоги работы «Института научно-технической информации» за 2018 г. [Электронный ресурс]. – URL: </w:t>
      </w:r>
      <w:r w:rsidRPr="00542B94">
        <w:rPr>
          <w:rStyle w:val="InternetLink"/>
          <w:color w:val="auto"/>
          <w:szCs w:val="19"/>
          <w:u w:val="none"/>
        </w:rPr>
        <w:t>http://inti-dnr.site90.net/</w:t>
      </w:r>
      <w:r w:rsidRPr="00542B94">
        <w:rPr>
          <w:rStyle w:val="InternetLink"/>
          <w:color w:val="auto"/>
          <w:szCs w:val="19"/>
          <w:u w:val="none"/>
        </w:rPr>
        <w:br/>
        <w:t>article.php?id=71</w:t>
      </w:r>
    </w:p>
  </w:footnote>
  <w:footnote w:id="218">
    <w:p w:rsidR="00494E06" w:rsidRDefault="002C5ABE" w:rsidP="00542B94">
      <w:pPr>
        <w:pStyle w:val="a3"/>
        <w:spacing w:line="216" w:lineRule="auto"/>
      </w:pPr>
      <w:r w:rsidRPr="00542B94">
        <w:rPr>
          <w:rStyle w:val="aa"/>
          <w:sz w:val="20"/>
        </w:rPr>
        <w:footnoteRef/>
      </w:r>
      <w:r w:rsidRPr="00542B94">
        <w:rPr>
          <w:kern w:val="32"/>
          <w:szCs w:val="19"/>
        </w:rPr>
        <w:t xml:space="preserve"> Учреждения здравоохранения [Электронный ресурс]. – URL: </w:t>
      </w:r>
      <w:hyperlink r:id="rId97" w:history="1">
        <w:r w:rsidRPr="00542B94">
          <w:rPr>
            <w:rStyle w:val="af4"/>
            <w:color w:val="auto"/>
            <w:szCs w:val="19"/>
            <w:u w:val="none"/>
          </w:rPr>
          <w:t>http://mzdnr.ru/health-facilities</w:t>
        </w:r>
      </w:hyperlink>
    </w:p>
  </w:footnote>
  <w:footnote w:id="219">
    <w:p w:rsidR="00494E06" w:rsidRDefault="002C5ABE" w:rsidP="00542B94">
      <w:pPr>
        <w:pStyle w:val="a3"/>
        <w:spacing w:line="216" w:lineRule="auto"/>
      </w:pPr>
      <w:r w:rsidRPr="00A53315">
        <w:rPr>
          <w:rStyle w:val="aa"/>
          <w:sz w:val="20"/>
        </w:rPr>
        <w:footnoteRef/>
      </w:r>
      <w:r w:rsidRPr="00A53315">
        <w:rPr>
          <w:sz w:val="20"/>
        </w:rPr>
        <w:t> </w:t>
      </w:r>
      <w:r w:rsidRPr="00A53315">
        <w:rPr>
          <w:szCs w:val="19"/>
        </w:rPr>
        <w:t xml:space="preserve">Об итогах работы Министерства здравоохранения за 2018 год </w:t>
      </w:r>
      <w:r w:rsidRPr="00A53315">
        <w:rPr>
          <w:kern w:val="32"/>
          <w:szCs w:val="19"/>
        </w:rPr>
        <w:t xml:space="preserve">[Электронный ресурс]. – URL: </w:t>
      </w:r>
      <w:hyperlink r:id="rId98" w:history="1">
        <w:r w:rsidRPr="00A53315">
          <w:rPr>
            <w:rStyle w:val="af4"/>
            <w:color w:val="auto"/>
            <w:szCs w:val="19"/>
            <w:u w:val="none"/>
            <w:shd w:val="clear" w:color="auto" w:fill="FFFFFF"/>
          </w:rPr>
          <w:t>https://dnrsovet.su/doklad-olgi-dolgoshapko-ob-itogah-raboty-ministerstva-zdravoohraneniya-za-2018-god/</w:t>
        </w:r>
      </w:hyperlink>
    </w:p>
  </w:footnote>
  <w:footnote w:id="220">
    <w:p w:rsidR="00494E06" w:rsidRDefault="002C5ABE" w:rsidP="00A53315">
      <w:pPr>
        <w:pStyle w:val="a3"/>
        <w:spacing w:line="216" w:lineRule="auto"/>
      </w:pPr>
      <w:r w:rsidRPr="00A53315">
        <w:rPr>
          <w:rStyle w:val="aa"/>
          <w:sz w:val="20"/>
        </w:rPr>
        <w:footnoteRef/>
      </w:r>
      <w:r w:rsidRPr="00A53315">
        <w:rPr>
          <w:sz w:val="20"/>
        </w:rPr>
        <w:t> </w:t>
      </w:r>
      <w:r w:rsidRPr="00A53315">
        <w:rPr>
          <w:szCs w:val="19"/>
        </w:rPr>
        <w:t xml:space="preserve">Об итогах работы Министерства труда и социальной политики ДНР за 2015 год </w:t>
      </w:r>
      <w:r w:rsidRPr="00A53315">
        <w:rPr>
          <w:kern w:val="32"/>
          <w:szCs w:val="19"/>
        </w:rPr>
        <w:t xml:space="preserve">[Электронный ресурс]. – URL: </w:t>
      </w:r>
      <w:hyperlink r:id="rId99" w:history="1">
        <w:r w:rsidRPr="00A53315">
          <w:rPr>
            <w:rStyle w:val="af4"/>
            <w:color w:val="auto"/>
            <w:szCs w:val="19"/>
            <w:u w:val="none"/>
          </w:rPr>
          <w:t>https://dnrsovet.su/doklad-olgi-malinovskoj-ob-itogah-raboty-ministerstva-truda-i-sotsialnoj-politiki-dnr-za-2015-god/</w:t>
        </w:r>
      </w:hyperlink>
    </w:p>
  </w:footnote>
  <w:footnote w:id="221">
    <w:p w:rsidR="00494E06" w:rsidRDefault="002C5ABE" w:rsidP="00A53315">
      <w:pPr>
        <w:pStyle w:val="a3"/>
        <w:spacing w:line="216" w:lineRule="auto"/>
      </w:pPr>
      <w:r w:rsidRPr="00A53315">
        <w:rPr>
          <w:rStyle w:val="aa"/>
          <w:sz w:val="20"/>
        </w:rPr>
        <w:footnoteRef/>
      </w:r>
      <w:r w:rsidRPr="00A53315">
        <w:rPr>
          <w:szCs w:val="19"/>
        </w:rPr>
        <w:t xml:space="preserve"> Лариса Толстыкина рассказала о работе Министерства труда и соцполитики </w:t>
      </w:r>
      <w:r w:rsidRPr="00A53315">
        <w:rPr>
          <w:kern w:val="32"/>
          <w:szCs w:val="19"/>
        </w:rPr>
        <w:t xml:space="preserve">[Электронный ресурс]. – URL: </w:t>
      </w:r>
      <w:hyperlink r:id="rId100" w:history="1">
        <w:r w:rsidRPr="00A53315">
          <w:rPr>
            <w:rStyle w:val="af4"/>
            <w:color w:val="auto"/>
            <w:szCs w:val="19"/>
            <w:u w:val="none"/>
          </w:rPr>
          <w:t>http://smdnr.ru/larisa-tolstykina-rasskazala-o-rabote-ministerstva-truda-i-socpolitiki/</w:t>
        </w:r>
      </w:hyperlink>
    </w:p>
  </w:footnote>
  <w:footnote w:id="222">
    <w:p w:rsidR="00494E06" w:rsidRDefault="002C5ABE" w:rsidP="00A53315">
      <w:pPr>
        <w:pStyle w:val="a3"/>
        <w:spacing w:line="216" w:lineRule="auto"/>
      </w:pPr>
      <w:r w:rsidRPr="00A53315">
        <w:rPr>
          <w:rStyle w:val="aa"/>
          <w:sz w:val="20"/>
        </w:rPr>
        <w:footnoteRef/>
      </w:r>
      <w:r w:rsidRPr="00A53315">
        <w:rPr>
          <w:szCs w:val="19"/>
        </w:rPr>
        <w:t xml:space="preserve"> Об итогах работы Министерства труда и социальной политики за 2018 год </w:t>
      </w:r>
      <w:r w:rsidRPr="00A53315">
        <w:rPr>
          <w:kern w:val="32"/>
          <w:szCs w:val="19"/>
        </w:rPr>
        <w:t xml:space="preserve">[Электронный ресурс]. – URL: </w:t>
      </w:r>
      <w:hyperlink r:id="rId101" w:history="1">
        <w:r w:rsidRPr="00A53315">
          <w:rPr>
            <w:rStyle w:val="af4"/>
            <w:color w:val="auto"/>
            <w:szCs w:val="19"/>
            <w:u w:val="none"/>
          </w:rPr>
          <w:t>https://dnrsovet.su/doklad-larisy-tostykinoj-ob-itogah-raboty-ministerstva-truda-i-sotsialnoj-politiki-za-2018-god/</w:t>
        </w:r>
      </w:hyperlink>
    </w:p>
  </w:footnote>
  <w:footnote w:id="223">
    <w:p w:rsidR="00494E06" w:rsidRDefault="002C5ABE" w:rsidP="006542C5">
      <w:pPr>
        <w:pStyle w:val="a3"/>
        <w:spacing w:line="216" w:lineRule="auto"/>
      </w:pPr>
      <w:r w:rsidRPr="006542C5">
        <w:rPr>
          <w:rStyle w:val="aa"/>
          <w:sz w:val="20"/>
        </w:rPr>
        <w:footnoteRef/>
      </w:r>
      <w:r w:rsidRPr="006542C5">
        <w:rPr>
          <w:sz w:val="20"/>
        </w:rPr>
        <w:t> </w:t>
      </w:r>
      <w:r w:rsidRPr="006542C5">
        <w:rPr>
          <w:szCs w:val="19"/>
        </w:rPr>
        <w:t xml:space="preserve">Указ Главы ДНР«О внесении изменений в Указ Главы Донецкой Народной Республики от 29 апреля 2015 г. </w:t>
      </w:r>
      <w:r>
        <w:rPr>
          <w:szCs w:val="19"/>
        </w:rPr>
        <w:t>№</w:t>
      </w:r>
      <w:r w:rsidRPr="006542C5">
        <w:rPr>
          <w:szCs w:val="19"/>
        </w:rPr>
        <w:t>162 (с изменениями и допо</w:t>
      </w:r>
      <w:r w:rsidRPr="006542C5">
        <w:rPr>
          <w:szCs w:val="19"/>
        </w:rPr>
        <w:t>л</w:t>
      </w:r>
      <w:r w:rsidRPr="006542C5">
        <w:rPr>
          <w:szCs w:val="19"/>
        </w:rPr>
        <w:t>нениями)» от 15.12.2017 г. № 362 [Электронный ресурс]. – URL: http://</w:t>
      </w:r>
      <w:r>
        <w:rPr>
          <w:szCs w:val="19"/>
        </w:rPr>
        <w:br/>
      </w:r>
      <w:r w:rsidRPr="006542C5">
        <w:rPr>
          <w:szCs w:val="19"/>
        </w:rPr>
        <w:t>doc.dnr-online.ru/wp-content/uploads/2017/12/Ukaz_№ 362_15122017.pdf</w:t>
      </w:r>
    </w:p>
  </w:footnote>
  <w:footnote w:id="224">
    <w:p w:rsidR="00494E06" w:rsidRDefault="002C5ABE" w:rsidP="006542C5">
      <w:pPr>
        <w:pStyle w:val="a3"/>
        <w:spacing w:line="216" w:lineRule="auto"/>
      </w:pPr>
      <w:r w:rsidRPr="006542C5">
        <w:rPr>
          <w:rStyle w:val="aa"/>
          <w:sz w:val="20"/>
        </w:rPr>
        <w:footnoteRef/>
      </w:r>
      <w:r w:rsidRPr="006542C5">
        <w:rPr>
          <w:sz w:val="20"/>
        </w:rPr>
        <w:t> </w:t>
      </w:r>
      <w:r w:rsidRPr="006542C5">
        <w:rPr>
          <w:szCs w:val="19"/>
        </w:rPr>
        <w:t>Доклад министра труда и социальной политики об итогах раб</w:t>
      </w:r>
      <w:r w:rsidRPr="006542C5">
        <w:rPr>
          <w:szCs w:val="19"/>
        </w:rPr>
        <w:t>о</w:t>
      </w:r>
      <w:r w:rsidRPr="006542C5">
        <w:rPr>
          <w:szCs w:val="19"/>
        </w:rPr>
        <w:t xml:space="preserve">ты за 2018 г. [Электронный ресурс]. – URL: </w:t>
      </w:r>
      <w:hyperlink r:id="rId102" w:history="1">
        <w:r w:rsidRPr="006542C5">
          <w:rPr>
            <w:rStyle w:val="af4"/>
            <w:color w:val="auto"/>
            <w:szCs w:val="19"/>
            <w:u w:val="none"/>
          </w:rPr>
          <w:t>https://dnrsovet.su/doklad-larisy-tostykinoj-ob-itogah-raboty-ministerstva-truda-i-sotsialnoj-politiki-za-2018-god/</w:t>
        </w:r>
      </w:hyperlink>
    </w:p>
  </w:footnote>
  <w:footnote w:id="225">
    <w:p w:rsidR="00494E06" w:rsidRDefault="002C5ABE" w:rsidP="006542C5">
      <w:pPr>
        <w:pStyle w:val="a3"/>
        <w:spacing w:line="216" w:lineRule="auto"/>
      </w:pPr>
      <w:r w:rsidRPr="006542C5">
        <w:rPr>
          <w:rStyle w:val="aa"/>
          <w:sz w:val="20"/>
        </w:rPr>
        <w:footnoteRef/>
      </w:r>
      <w:r w:rsidRPr="006542C5">
        <w:rPr>
          <w:szCs w:val="19"/>
        </w:rPr>
        <w:t xml:space="preserve"> Доклад и. о. министра труда и социальной политики об итогах работы за 2017 г. [Электронный ресурс]. – URL: </w:t>
      </w:r>
      <w:hyperlink r:id="rId103" w:history="1">
        <w:r w:rsidRPr="006542C5">
          <w:rPr>
            <w:rStyle w:val="af4"/>
            <w:color w:val="auto"/>
            <w:szCs w:val="19"/>
            <w:u w:val="none"/>
          </w:rPr>
          <w:t>https://dnrsovet.su/i-o-ministra-truda-i-sotsialnoj-politiki-larisa-tolstykina-podvela-itogi-raboty-za-2017-god/</w:t>
        </w:r>
      </w:hyperlink>
    </w:p>
  </w:footnote>
  <w:footnote w:id="226">
    <w:p w:rsidR="00494E06" w:rsidRDefault="002C5ABE" w:rsidP="006542C5">
      <w:pPr>
        <w:pStyle w:val="a3"/>
        <w:spacing w:line="216" w:lineRule="auto"/>
      </w:pPr>
      <w:r w:rsidRPr="006542C5">
        <w:rPr>
          <w:rStyle w:val="aa"/>
          <w:sz w:val="20"/>
        </w:rPr>
        <w:footnoteRef/>
      </w:r>
      <w:r w:rsidRPr="006542C5">
        <w:rPr>
          <w:szCs w:val="19"/>
        </w:rPr>
        <w:t xml:space="preserve"> Доклад и. о. министра труда и социальной политики об итогах работы за 2016 г. [Электронный ресурс]. – URL: </w:t>
      </w:r>
      <w:hyperlink r:id="rId104" w:history="1">
        <w:r w:rsidRPr="006542C5">
          <w:rPr>
            <w:rStyle w:val="af4"/>
            <w:color w:val="auto"/>
            <w:szCs w:val="19"/>
            <w:u w:val="none"/>
          </w:rPr>
          <w:t>https://dnrsovet.su/i-o-ministra-truda-i-sotsialnoj-politiki-dnr-podvela-itogi-raboty-v-2016-godu/</w:t>
        </w:r>
      </w:hyperlink>
    </w:p>
  </w:footnote>
  <w:footnote w:id="227">
    <w:p w:rsidR="00494E06" w:rsidRDefault="002C5ABE" w:rsidP="006542C5">
      <w:pPr>
        <w:pStyle w:val="19"/>
        <w:spacing w:line="216" w:lineRule="auto"/>
        <w:ind w:firstLine="567"/>
        <w:jc w:val="both"/>
      </w:pPr>
      <w:r w:rsidRPr="006542C5">
        <w:rPr>
          <w:rStyle w:val="aa"/>
          <w:rFonts w:ascii="Times New Roman" w:hAnsi="Times New Roman"/>
          <w:sz w:val="20"/>
          <w:szCs w:val="20"/>
        </w:rPr>
        <w:footnoteRef/>
      </w:r>
      <w:r w:rsidRPr="006542C5">
        <w:rPr>
          <w:rFonts w:ascii="Times New Roman" w:hAnsi="Times New Roman"/>
          <w:sz w:val="20"/>
          <w:szCs w:val="20"/>
        </w:rPr>
        <w:t> </w:t>
      </w:r>
      <w:r w:rsidRPr="006542C5">
        <w:rPr>
          <w:rFonts w:ascii="Times New Roman" w:hAnsi="Times New Roman"/>
          <w:sz w:val="19"/>
          <w:szCs w:val="19"/>
        </w:rPr>
        <w:t>Донецкая Народная Республика. Официальный сайт [Электро</w:t>
      </w:r>
      <w:r w:rsidRPr="006542C5">
        <w:rPr>
          <w:rFonts w:ascii="Times New Roman" w:hAnsi="Times New Roman"/>
          <w:sz w:val="19"/>
          <w:szCs w:val="19"/>
        </w:rPr>
        <w:t>н</w:t>
      </w:r>
      <w:r w:rsidRPr="006542C5">
        <w:rPr>
          <w:rFonts w:ascii="Times New Roman" w:hAnsi="Times New Roman"/>
          <w:sz w:val="19"/>
          <w:szCs w:val="19"/>
        </w:rPr>
        <w:t xml:space="preserve">ный ресурс]. – URL: </w:t>
      </w:r>
      <w:hyperlink r:id="rId105" w:history="1">
        <w:r w:rsidRPr="006542C5">
          <w:rPr>
            <w:rStyle w:val="af4"/>
            <w:rFonts w:ascii="Times New Roman" w:hAnsi="Times New Roman"/>
            <w:color w:val="auto"/>
            <w:sz w:val="19"/>
            <w:szCs w:val="19"/>
            <w:u w:val="none"/>
          </w:rPr>
          <w:t>https://dnr-online.ru/utverzhdena-strategiya-razvitiya-dnr-sila-donbassa-kotoraya-lyazhet-v-osnovu-predvybornoj-programmy-aleksandra-zaharchenko/</w:t>
        </w:r>
      </w:hyperlink>
    </w:p>
  </w:footnote>
  <w:footnote w:id="228">
    <w:p w:rsidR="00494E06" w:rsidRDefault="002C5ABE" w:rsidP="006542C5">
      <w:pPr>
        <w:pStyle w:val="19"/>
        <w:spacing w:line="216" w:lineRule="auto"/>
        <w:ind w:firstLine="567"/>
        <w:jc w:val="both"/>
      </w:pPr>
      <w:r w:rsidRPr="006542C5">
        <w:rPr>
          <w:rStyle w:val="aa"/>
          <w:rFonts w:ascii="Times New Roman" w:hAnsi="Times New Roman"/>
          <w:sz w:val="20"/>
          <w:szCs w:val="20"/>
        </w:rPr>
        <w:footnoteRef/>
      </w:r>
      <w:r w:rsidRPr="006542C5">
        <w:rPr>
          <w:rFonts w:ascii="Times New Roman" w:hAnsi="Times New Roman"/>
          <w:sz w:val="20"/>
          <w:szCs w:val="20"/>
        </w:rPr>
        <w:t> </w:t>
      </w:r>
      <w:r w:rsidRPr="006542C5">
        <w:rPr>
          <w:rFonts w:ascii="Times New Roman" w:hAnsi="Times New Roman"/>
          <w:sz w:val="19"/>
          <w:szCs w:val="19"/>
        </w:rPr>
        <w:t>Донецкая Народная Республика. Официальный сайт [Электро</w:t>
      </w:r>
      <w:r w:rsidRPr="006542C5">
        <w:rPr>
          <w:rFonts w:ascii="Times New Roman" w:hAnsi="Times New Roman"/>
          <w:sz w:val="19"/>
          <w:szCs w:val="19"/>
        </w:rPr>
        <w:t>н</w:t>
      </w:r>
      <w:r w:rsidRPr="006542C5">
        <w:rPr>
          <w:rFonts w:ascii="Times New Roman" w:hAnsi="Times New Roman"/>
          <w:sz w:val="19"/>
          <w:szCs w:val="19"/>
        </w:rPr>
        <w:t xml:space="preserve">ный ресурс]. – URL: </w:t>
      </w:r>
      <w:hyperlink r:id="rId106" w:history="1">
        <w:r w:rsidRPr="006542C5">
          <w:rPr>
            <w:rStyle w:val="af4"/>
            <w:rFonts w:ascii="Times New Roman" w:hAnsi="Times New Roman"/>
            <w:color w:val="auto"/>
            <w:sz w:val="19"/>
            <w:szCs w:val="19"/>
            <w:u w:val="none"/>
          </w:rPr>
          <w:t>http://archive.dnr-online.ru/vedetsya-rabota-nad-zakonom-o-sisteme-strategicheskogo-planirovaniya/</w:t>
        </w:r>
      </w:hyperlink>
    </w:p>
  </w:footnote>
  <w:footnote w:id="229">
    <w:p w:rsidR="00494E06" w:rsidRDefault="002C5ABE" w:rsidP="006542C5">
      <w:pPr>
        <w:pStyle w:val="a3"/>
        <w:spacing w:line="216" w:lineRule="auto"/>
      </w:pPr>
      <w:r w:rsidRPr="006542C5">
        <w:rPr>
          <w:rStyle w:val="aa"/>
          <w:sz w:val="20"/>
        </w:rPr>
        <w:footnoteRef/>
      </w:r>
      <w:r>
        <w:rPr>
          <w:szCs w:val="19"/>
        </w:rPr>
        <w:t> </w:t>
      </w:r>
      <w:r w:rsidRPr="006542C5">
        <w:rPr>
          <w:szCs w:val="19"/>
        </w:rPr>
        <w:t>Подсчет бюллетеней завершился: Денис Пушилин получил п</w:t>
      </w:r>
      <w:r w:rsidRPr="006542C5">
        <w:rPr>
          <w:szCs w:val="19"/>
        </w:rPr>
        <w:t>о</w:t>
      </w:r>
      <w:r w:rsidRPr="006542C5">
        <w:rPr>
          <w:szCs w:val="19"/>
        </w:rPr>
        <w:t>рядка 60% голосов избирателей, ОД «ДР» с 72%-й поддержкой проходит в парламент [Электронный ресурс]. – URL: </w:t>
      </w:r>
      <w:hyperlink r:id="rId107" w:history="1">
        <w:r w:rsidRPr="006542C5">
          <w:rPr>
            <w:rStyle w:val="af4"/>
            <w:color w:val="auto"/>
            <w:szCs w:val="19"/>
            <w:u w:val="none"/>
          </w:rPr>
          <w:t>https://dnrsovet.su/vybory-2018-onlajn-translyatsiya/</w:t>
        </w:r>
      </w:hyperlink>
    </w:p>
  </w:footnote>
  <w:footnote w:id="230">
    <w:p w:rsidR="00494E06" w:rsidRDefault="002C5ABE" w:rsidP="006542C5">
      <w:pPr>
        <w:pStyle w:val="a3"/>
        <w:spacing w:line="216" w:lineRule="auto"/>
      </w:pPr>
      <w:r w:rsidRPr="006542C5">
        <w:rPr>
          <w:rStyle w:val="aa"/>
          <w:sz w:val="20"/>
        </w:rPr>
        <w:footnoteRef/>
      </w:r>
      <w:r>
        <w:rPr>
          <w:sz w:val="20"/>
        </w:rPr>
        <w:t> </w:t>
      </w:r>
      <w:r w:rsidRPr="006542C5">
        <w:rPr>
          <w:sz w:val="20"/>
        </w:rPr>
        <w:t xml:space="preserve">Народный Совет II созыва: что изменилось? </w:t>
      </w:r>
      <w:r w:rsidRPr="006542C5">
        <w:rPr>
          <w:szCs w:val="19"/>
        </w:rPr>
        <w:t>[Электронный р</w:t>
      </w:r>
      <w:r w:rsidRPr="006542C5">
        <w:rPr>
          <w:szCs w:val="19"/>
        </w:rPr>
        <w:t>е</w:t>
      </w:r>
      <w:r w:rsidRPr="006542C5">
        <w:rPr>
          <w:szCs w:val="19"/>
        </w:rPr>
        <w:t>сурс]. – URL: </w:t>
      </w:r>
      <w:hyperlink r:id="rId108" w:history="1">
        <w:r w:rsidRPr="006542C5">
          <w:rPr>
            <w:rStyle w:val="af4"/>
            <w:color w:val="auto"/>
            <w:szCs w:val="19"/>
            <w:u w:val="none"/>
          </w:rPr>
          <w:t>http://dnr-live.ru/narodnyiy-sovet-ii-sozyiva-chto-izmenilos/</w:t>
        </w:r>
      </w:hyperlink>
    </w:p>
  </w:footnote>
  <w:footnote w:id="231">
    <w:p w:rsidR="00494E06" w:rsidRDefault="002C5ABE" w:rsidP="006542C5">
      <w:pPr>
        <w:pStyle w:val="a3"/>
        <w:spacing w:line="216" w:lineRule="auto"/>
      </w:pPr>
      <w:r w:rsidRPr="006542C5">
        <w:rPr>
          <w:rStyle w:val="aa"/>
          <w:sz w:val="20"/>
        </w:rPr>
        <w:footnoteRef/>
      </w:r>
      <w:r>
        <w:rPr>
          <w:szCs w:val="19"/>
        </w:rPr>
        <w:t> </w:t>
      </w:r>
      <w:r w:rsidRPr="006542C5">
        <w:rPr>
          <w:szCs w:val="19"/>
        </w:rPr>
        <w:t>Закон «О Правительстве Донецкой Народной Республики» от 30.11.2018 г. [Электронный ресурс]. – URL:</w:t>
      </w:r>
      <w:r>
        <w:rPr>
          <w:szCs w:val="19"/>
        </w:rPr>
        <w:t xml:space="preserve"> </w:t>
      </w:r>
      <w:r w:rsidRPr="00273D53">
        <w:rPr>
          <w:szCs w:val="19"/>
        </w:rPr>
        <w:t>https://dnrsovet.su/zakono</w:t>
      </w:r>
      <w:r w:rsidRPr="00273D53">
        <w:rPr>
          <w:szCs w:val="19"/>
        </w:rPr>
        <w:br/>
        <w:t>datelnaya-deyatelnost/prinyatye/zakony/zakon-donetskoj-narodnoj-respubliki-o-pravitelstve-donetskoj-narodnoj-respubliki/</w:t>
      </w:r>
    </w:p>
  </w:footnote>
  <w:footnote w:id="232">
    <w:p w:rsidR="00494E06" w:rsidRDefault="002C5ABE" w:rsidP="006542C5">
      <w:pPr>
        <w:pStyle w:val="a3"/>
        <w:spacing w:line="216" w:lineRule="auto"/>
      </w:pPr>
      <w:r w:rsidRPr="006542C5">
        <w:rPr>
          <w:rStyle w:val="aa"/>
          <w:sz w:val="20"/>
        </w:rPr>
        <w:footnoteRef/>
      </w:r>
      <w:r w:rsidRPr="006542C5">
        <w:rPr>
          <w:szCs w:val="19"/>
        </w:rPr>
        <w:t> ВТС выделит дополнительные 150 млн рублей на соцсферу [Электронный ресурс]. – URL: http://dnr-live.ru/vts-vyidelit-dopolnitelnyie-150-mln-rubley-na-sotssferu/</w:t>
      </w:r>
    </w:p>
  </w:footnote>
  <w:footnote w:id="233">
    <w:p w:rsidR="00494E06" w:rsidRDefault="002C5ABE" w:rsidP="006542C5">
      <w:pPr>
        <w:pStyle w:val="a3"/>
        <w:spacing w:line="216" w:lineRule="auto"/>
      </w:pPr>
      <w:r w:rsidRPr="006542C5">
        <w:rPr>
          <w:rStyle w:val="aa"/>
          <w:sz w:val="20"/>
        </w:rPr>
        <w:footnoteRef/>
      </w:r>
      <w:r w:rsidRPr="006542C5">
        <w:rPr>
          <w:sz w:val="20"/>
        </w:rPr>
        <w:t> </w:t>
      </w:r>
      <w:r w:rsidRPr="006542C5">
        <w:rPr>
          <w:szCs w:val="19"/>
        </w:rPr>
        <w:t xml:space="preserve">Закон «О местных выборах Донецкой Народной Республики» [Электронный ресурс]. – URL: </w:t>
      </w:r>
      <w:hyperlink r:id="rId109" w:history="1">
        <w:r w:rsidRPr="006542C5">
          <w:rPr>
            <w:rStyle w:val="af4"/>
            <w:color w:val="auto"/>
            <w:szCs w:val="19"/>
            <w:u w:val="none"/>
          </w:rPr>
          <w:t>https://dnrsovet.su/zakon-dnr-o-mestnyh-vyborah/</w:t>
        </w:r>
      </w:hyperlink>
    </w:p>
  </w:footnote>
  <w:footnote w:id="234">
    <w:p w:rsidR="00494E06" w:rsidRDefault="002C5ABE" w:rsidP="006542C5">
      <w:pPr>
        <w:pStyle w:val="19"/>
        <w:spacing w:line="216" w:lineRule="auto"/>
        <w:ind w:firstLine="567"/>
        <w:jc w:val="both"/>
      </w:pPr>
      <w:r w:rsidRPr="006542C5">
        <w:rPr>
          <w:rStyle w:val="aa"/>
          <w:rFonts w:ascii="Times New Roman" w:hAnsi="Times New Roman"/>
          <w:sz w:val="20"/>
          <w:szCs w:val="20"/>
        </w:rPr>
        <w:footnoteRef/>
      </w:r>
      <w:r w:rsidRPr="006542C5">
        <w:rPr>
          <w:rFonts w:ascii="Times New Roman" w:hAnsi="Times New Roman"/>
          <w:sz w:val="19"/>
          <w:szCs w:val="19"/>
        </w:rPr>
        <w:t> ГП «Донецкий научно-производственный центр стандартизации, метрологии и сертификации» [Электронный ресурс]. – URL: http://doncsm.ru/index.php?option=com_content&amp;view=article&amp;id=207:v-dnr-nachalsya-protsess-postroeniya-edinoj-gosudarstvennoj-sistemy-tekhnicheskogo</w:t>
      </w:r>
      <w:r>
        <w:rPr>
          <w:rFonts w:ascii="Times New Roman" w:hAnsi="Times New Roman"/>
          <w:sz w:val="19"/>
          <w:szCs w:val="19"/>
        </w:rPr>
        <w:br/>
      </w:r>
      <w:r w:rsidRPr="006542C5">
        <w:rPr>
          <w:rFonts w:ascii="Times New Roman" w:hAnsi="Times New Roman"/>
          <w:sz w:val="19"/>
          <w:szCs w:val="19"/>
        </w:rPr>
        <w:t>-regulirovaniya&amp;catid=8&amp;Itemid=193</w:t>
      </w:r>
    </w:p>
  </w:footnote>
  <w:footnote w:id="235">
    <w:p w:rsidR="00494E06" w:rsidRDefault="002C5ABE" w:rsidP="006542C5">
      <w:pPr>
        <w:pStyle w:val="19"/>
        <w:spacing w:line="216" w:lineRule="auto"/>
        <w:ind w:firstLine="567"/>
        <w:jc w:val="both"/>
      </w:pPr>
      <w:r w:rsidRPr="006542C5">
        <w:rPr>
          <w:rFonts w:ascii="Times New Roman" w:hAnsi="Times New Roman"/>
          <w:sz w:val="20"/>
          <w:szCs w:val="20"/>
          <w:vertAlign w:val="superscript"/>
        </w:rPr>
        <w:footnoteRef/>
      </w:r>
      <w:r w:rsidRPr="006542C5">
        <w:rPr>
          <w:rFonts w:ascii="Times New Roman" w:hAnsi="Times New Roman"/>
          <w:sz w:val="20"/>
          <w:szCs w:val="20"/>
        </w:rPr>
        <w:t> </w:t>
      </w:r>
      <w:r w:rsidRPr="006542C5">
        <w:rPr>
          <w:rFonts w:ascii="Times New Roman" w:hAnsi="Times New Roman"/>
          <w:sz w:val="19"/>
          <w:szCs w:val="19"/>
        </w:rPr>
        <w:t xml:space="preserve">Закон о бухгалтерском учете и финансовой отчетности № 14-IHC от 27.02.2015 г., действующая редакция по состоянию на 19.01.2016 г. // Официальный сайт Народного Совета ДНР [Электронный ресурс]. – URL: </w:t>
      </w:r>
      <w:hyperlink r:id="rId110">
        <w:r w:rsidRPr="006542C5">
          <w:rPr>
            <w:rStyle w:val="InternetLink"/>
            <w:rFonts w:ascii="Times New Roman" w:hAnsi="Times New Roman"/>
            <w:color w:val="auto"/>
            <w:sz w:val="19"/>
            <w:szCs w:val="19"/>
            <w:u w:val="none"/>
          </w:rPr>
          <w:t>https://dnrsovet.su/zakon-dnr-o-buh-i-fin-uchete</w:t>
        </w:r>
      </w:hyperlink>
      <w:r w:rsidRPr="006542C5">
        <w:rPr>
          <w:rFonts w:ascii="Times New Roman" w:hAnsi="Times New Roman"/>
          <w:sz w:val="19"/>
          <w:szCs w:val="19"/>
        </w:rPr>
        <w:t xml:space="preserve"> </w:t>
      </w:r>
    </w:p>
  </w:footnote>
  <w:footnote w:id="236">
    <w:p w:rsidR="00494E06" w:rsidRDefault="002C5ABE" w:rsidP="006542C5">
      <w:pPr>
        <w:pStyle w:val="19"/>
        <w:spacing w:line="216" w:lineRule="auto"/>
        <w:ind w:firstLine="567"/>
        <w:jc w:val="both"/>
      </w:pPr>
      <w:r w:rsidRPr="006542C5">
        <w:rPr>
          <w:rFonts w:ascii="Times New Roman" w:hAnsi="Times New Roman"/>
          <w:sz w:val="20"/>
          <w:szCs w:val="20"/>
          <w:vertAlign w:val="superscript"/>
        </w:rPr>
        <w:footnoteRef/>
      </w:r>
      <w:r w:rsidRPr="006542C5">
        <w:rPr>
          <w:rFonts w:ascii="Times New Roman" w:hAnsi="Times New Roman"/>
          <w:sz w:val="20"/>
          <w:szCs w:val="20"/>
          <w:vertAlign w:val="superscript"/>
        </w:rPr>
        <w:t> </w:t>
      </w:r>
      <w:r w:rsidRPr="006542C5">
        <w:rPr>
          <w:rFonts w:ascii="Times New Roman" w:hAnsi="Times New Roman"/>
          <w:sz w:val="19"/>
          <w:szCs w:val="19"/>
        </w:rPr>
        <w:t>Доклад об итогах работы Министерства экономического разв</w:t>
      </w:r>
      <w:r w:rsidRPr="006542C5">
        <w:rPr>
          <w:rFonts w:ascii="Times New Roman" w:hAnsi="Times New Roman"/>
          <w:sz w:val="19"/>
          <w:szCs w:val="19"/>
        </w:rPr>
        <w:t>и</w:t>
      </w:r>
      <w:r w:rsidRPr="006542C5">
        <w:rPr>
          <w:rFonts w:ascii="Times New Roman" w:hAnsi="Times New Roman"/>
          <w:sz w:val="19"/>
          <w:szCs w:val="19"/>
        </w:rPr>
        <w:t xml:space="preserve">тия за 2018 г. [Электронный ресурс]. – </w:t>
      </w:r>
      <w:r w:rsidRPr="006542C5">
        <w:rPr>
          <w:rFonts w:ascii="Times New Roman" w:hAnsi="Times New Roman"/>
          <w:sz w:val="19"/>
          <w:szCs w:val="19"/>
          <w:lang w:val="en-US"/>
        </w:rPr>
        <w:t>URL</w:t>
      </w:r>
      <w:r w:rsidRPr="006542C5">
        <w:rPr>
          <w:rFonts w:ascii="Times New Roman" w:hAnsi="Times New Roman"/>
          <w:sz w:val="19"/>
          <w:szCs w:val="19"/>
        </w:rPr>
        <w:t xml:space="preserve">: </w:t>
      </w:r>
      <w:r w:rsidRPr="006542C5">
        <w:rPr>
          <w:rFonts w:ascii="Times New Roman" w:hAnsi="Times New Roman"/>
          <w:sz w:val="19"/>
          <w:szCs w:val="19"/>
          <w:lang w:val="en-US"/>
        </w:rPr>
        <w:t>https</w:t>
      </w:r>
      <w:r w:rsidRPr="006542C5">
        <w:rPr>
          <w:rFonts w:ascii="Times New Roman" w:hAnsi="Times New Roman"/>
          <w:sz w:val="19"/>
          <w:szCs w:val="19"/>
        </w:rPr>
        <w:t>://</w:t>
      </w:r>
      <w:r w:rsidRPr="006542C5">
        <w:rPr>
          <w:rFonts w:ascii="Times New Roman" w:hAnsi="Times New Roman"/>
          <w:sz w:val="19"/>
          <w:szCs w:val="19"/>
          <w:lang w:val="en-US"/>
        </w:rPr>
        <w:t>dnrsovet</w:t>
      </w:r>
      <w:r w:rsidRPr="006542C5">
        <w:rPr>
          <w:rFonts w:ascii="Times New Roman" w:hAnsi="Times New Roman"/>
          <w:sz w:val="19"/>
          <w:szCs w:val="19"/>
        </w:rPr>
        <w:t>.</w:t>
      </w:r>
      <w:r w:rsidRPr="006542C5">
        <w:rPr>
          <w:rFonts w:ascii="Times New Roman" w:hAnsi="Times New Roman"/>
          <w:sz w:val="19"/>
          <w:szCs w:val="19"/>
          <w:lang w:val="en-US"/>
        </w:rPr>
        <w:t>su</w:t>
      </w:r>
      <w:r w:rsidRPr="006542C5">
        <w:rPr>
          <w:rFonts w:ascii="Times New Roman" w:hAnsi="Times New Roman"/>
          <w:sz w:val="19"/>
          <w:szCs w:val="19"/>
        </w:rPr>
        <w:t>/</w:t>
      </w:r>
      <w:r w:rsidRPr="006542C5">
        <w:rPr>
          <w:rFonts w:ascii="Times New Roman" w:hAnsi="Times New Roman"/>
          <w:sz w:val="19"/>
          <w:szCs w:val="19"/>
          <w:lang w:val="en-US"/>
        </w:rPr>
        <w:t>doklad</w:t>
      </w:r>
      <w:r w:rsidRPr="006542C5">
        <w:rPr>
          <w:rFonts w:ascii="Times New Roman" w:hAnsi="Times New Roman"/>
          <w:sz w:val="19"/>
          <w:szCs w:val="19"/>
        </w:rPr>
        <w:t>-</w:t>
      </w:r>
      <w:r w:rsidRPr="006542C5">
        <w:rPr>
          <w:rFonts w:ascii="Times New Roman" w:hAnsi="Times New Roman"/>
          <w:sz w:val="19"/>
          <w:szCs w:val="19"/>
          <w:lang w:val="en-US"/>
        </w:rPr>
        <w:t>alekseya</w:t>
      </w:r>
      <w:r w:rsidRPr="006542C5">
        <w:rPr>
          <w:rFonts w:ascii="Times New Roman" w:hAnsi="Times New Roman"/>
          <w:sz w:val="19"/>
          <w:szCs w:val="19"/>
        </w:rPr>
        <w:t>-</w:t>
      </w:r>
      <w:r w:rsidRPr="006542C5">
        <w:rPr>
          <w:rFonts w:ascii="Times New Roman" w:hAnsi="Times New Roman"/>
          <w:sz w:val="19"/>
          <w:szCs w:val="19"/>
          <w:lang w:val="en-US"/>
        </w:rPr>
        <w:t>polovyana</w:t>
      </w:r>
      <w:r w:rsidRPr="006542C5">
        <w:rPr>
          <w:rFonts w:ascii="Times New Roman" w:hAnsi="Times New Roman"/>
          <w:sz w:val="19"/>
          <w:szCs w:val="19"/>
        </w:rPr>
        <w:t>-</w:t>
      </w:r>
      <w:r w:rsidRPr="006542C5">
        <w:rPr>
          <w:rFonts w:ascii="Times New Roman" w:hAnsi="Times New Roman"/>
          <w:sz w:val="19"/>
          <w:szCs w:val="19"/>
          <w:lang w:val="en-US"/>
        </w:rPr>
        <w:t>ob</w:t>
      </w:r>
      <w:r w:rsidRPr="006542C5">
        <w:rPr>
          <w:rFonts w:ascii="Times New Roman" w:hAnsi="Times New Roman"/>
          <w:sz w:val="19"/>
          <w:szCs w:val="19"/>
        </w:rPr>
        <w:t>-</w:t>
      </w:r>
      <w:r w:rsidRPr="006542C5">
        <w:rPr>
          <w:rFonts w:ascii="Times New Roman" w:hAnsi="Times New Roman"/>
          <w:sz w:val="19"/>
          <w:szCs w:val="19"/>
          <w:lang w:val="en-US"/>
        </w:rPr>
        <w:t>itogah</w:t>
      </w:r>
      <w:r w:rsidRPr="006542C5">
        <w:rPr>
          <w:rFonts w:ascii="Times New Roman" w:hAnsi="Times New Roman"/>
          <w:sz w:val="19"/>
          <w:szCs w:val="19"/>
        </w:rPr>
        <w:t>-</w:t>
      </w:r>
      <w:r w:rsidRPr="006542C5">
        <w:rPr>
          <w:rFonts w:ascii="Times New Roman" w:hAnsi="Times New Roman"/>
          <w:sz w:val="19"/>
          <w:szCs w:val="19"/>
          <w:lang w:val="en-US"/>
        </w:rPr>
        <w:t>raboty</w:t>
      </w:r>
      <w:r w:rsidRPr="006542C5">
        <w:rPr>
          <w:rFonts w:ascii="Times New Roman" w:hAnsi="Times New Roman"/>
          <w:sz w:val="19"/>
          <w:szCs w:val="19"/>
        </w:rPr>
        <w:t>-</w:t>
      </w:r>
      <w:r w:rsidRPr="006542C5">
        <w:rPr>
          <w:rFonts w:ascii="Times New Roman" w:hAnsi="Times New Roman"/>
          <w:sz w:val="19"/>
          <w:szCs w:val="19"/>
          <w:lang w:val="en-US"/>
        </w:rPr>
        <w:t>ministerstva</w:t>
      </w:r>
      <w:r w:rsidRPr="006542C5">
        <w:rPr>
          <w:rFonts w:ascii="Times New Roman" w:hAnsi="Times New Roman"/>
          <w:sz w:val="19"/>
          <w:szCs w:val="19"/>
        </w:rPr>
        <w:t>-</w:t>
      </w:r>
      <w:r w:rsidRPr="006542C5">
        <w:rPr>
          <w:rFonts w:ascii="Times New Roman" w:hAnsi="Times New Roman"/>
          <w:sz w:val="19"/>
          <w:szCs w:val="19"/>
          <w:lang w:val="en-US"/>
        </w:rPr>
        <w:t>ekonomicheskogo</w:t>
      </w:r>
      <w:r w:rsidRPr="006542C5">
        <w:rPr>
          <w:rFonts w:ascii="Times New Roman" w:hAnsi="Times New Roman"/>
          <w:sz w:val="19"/>
          <w:szCs w:val="19"/>
        </w:rPr>
        <w:t>-</w:t>
      </w:r>
      <w:r w:rsidRPr="006542C5">
        <w:rPr>
          <w:rFonts w:ascii="Times New Roman" w:hAnsi="Times New Roman"/>
          <w:sz w:val="19"/>
          <w:szCs w:val="19"/>
          <w:lang w:val="en-US"/>
        </w:rPr>
        <w:t>razvitiya</w:t>
      </w:r>
      <w:r w:rsidRPr="006542C5">
        <w:rPr>
          <w:rFonts w:ascii="Times New Roman" w:hAnsi="Times New Roman"/>
          <w:sz w:val="19"/>
          <w:szCs w:val="19"/>
        </w:rPr>
        <w:t>-</w:t>
      </w:r>
      <w:r w:rsidRPr="006542C5">
        <w:rPr>
          <w:rFonts w:ascii="Times New Roman" w:hAnsi="Times New Roman"/>
          <w:sz w:val="19"/>
          <w:szCs w:val="19"/>
          <w:lang w:val="en-US"/>
        </w:rPr>
        <w:t>za</w:t>
      </w:r>
      <w:r w:rsidRPr="006542C5">
        <w:rPr>
          <w:rFonts w:ascii="Times New Roman" w:hAnsi="Times New Roman"/>
          <w:sz w:val="19"/>
          <w:szCs w:val="19"/>
        </w:rPr>
        <w:t>-2018-</w:t>
      </w:r>
      <w:r w:rsidRPr="006542C5">
        <w:rPr>
          <w:rFonts w:ascii="Times New Roman" w:hAnsi="Times New Roman"/>
          <w:sz w:val="19"/>
          <w:szCs w:val="19"/>
          <w:lang w:val="en-US"/>
        </w:rPr>
        <w:t>god</w:t>
      </w:r>
    </w:p>
  </w:footnote>
  <w:footnote w:id="237">
    <w:p w:rsidR="00494E06" w:rsidRDefault="002C5ABE" w:rsidP="006542C5">
      <w:pPr>
        <w:pStyle w:val="19"/>
        <w:spacing w:line="18" w:lineRule="atLeast"/>
        <w:ind w:firstLine="567"/>
        <w:jc w:val="both"/>
      </w:pPr>
      <w:r w:rsidRPr="006542C5">
        <w:rPr>
          <w:rFonts w:ascii="Times New Roman" w:hAnsi="Times New Roman"/>
          <w:sz w:val="20"/>
          <w:szCs w:val="20"/>
          <w:vertAlign w:val="superscript"/>
        </w:rPr>
        <w:footnoteRef/>
      </w:r>
      <w:r w:rsidRPr="006542C5">
        <w:rPr>
          <w:rFonts w:ascii="Times New Roman" w:hAnsi="Times New Roman"/>
          <w:sz w:val="19"/>
          <w:szCs w:val="19"/>
        </w:rPr>
        <w:t xml:space="preserve"> Постановление Совета Министров ДНР от 03.06.2015 г. № 10-41 «Об утверждении Порядка регулирования и контроля цен (тарифов) на территории ДНР» [Электронный ресурс].  – URL: </w:t>
      </w:r>
      <w:r w:rsidRPr="006542C5">
        <w:rPr>
          <w:rStyle w:val="InternetLink"/>
          <w:rFonts w:ascii="Times New Roman" w:hAnsi="Times New Roman"/>
          <w:color w:val="auto"/>
          <w:sz w:val="19"/>
          <w:szCs w:val="19"/>
          <w:u w:val="none"/>
        </w:rPr>
        <w:t>http://smdnr.ru/wp-content/</w:t>
      </w:r>
      <w:r w:rsidRPr="006542C5">
        <w:rPr>
          <w:rStyle w:val="InternetLink"/>
          <w:rFonts w:ascii="Times New Roman" w:hAnsi="Times New Roman"/>
          <w:color w:val="auto"/>
          <w:sz w:val="19"/>
          <w:szCs w:val="19"/>
          <w:u w:val="none"/>
        </w:rPr>
        <w:br/>
        <w:t>uploads/2016/06/10-41.pdf</w:t>
      </w:r>
      <w:r w:rsidRPr="006542C5">
        <w:rPr>
          <w:rFonts w:ascii="Times New Roman" w:hAnsi="Times New Roman"/>
          <w:sz w:val="19"/>
          <w:szCs w:val="19"/>
        </w:rPr>
        <w:t xml:space="preserve"> </w:t>
      </w:r>
    </w:p>
  </w:footnote>
  <w:footnote w:id="238">
    <w:p w:rsidR="00494E06" w:rsidRDefault="002C5ABE" w:rsidP="006542C5">
      <w:pPr>
        <w:pStyle w:val="19"/>
        <w:spacing w:line="18" w:lineRule="atLeast"/>
        <w:ind w:firstLine="567"/>
        <w:jc w:val="both"/>
      </w:pPr>
      <w:r w:rsidRPr="006542C5">
        <w:rPr>
          <w:rFonts w:ascii="Times New Roman" w:hAnsi="Times New Roman"/>
          <w:sz w:val="20"/>
          <w:szCs w:val="20"/>
          <w:vertAlign w:val="superscript"/>
        </w:rPr>
        <w:footnoteRef/>
      </w:r>
      <w:r w:rsidRPr="006542C5">
        <w:rPr>
          <w:rFonts w:ascii="Times New Roman" w:hAnsi="Times New Roman"/>
          <w:sz w:val="20"/>
          <w:szCs w:val="20"/>
        </w:rPr>
        <w:t> </w:t>
      </w:r>
      <w:r w:rsidRPr="006542C5">
        <w:rPr>
          <w:rFonts w:ascii="Times New Roman" w:hAnsi="Times New Roman"/>
          <w:sz w:val="19"/>
          <w:szCs w:val="19"/>
        </w:rPr>
        <w:t>Постановление Совета Министров ДНР от 24.07.2015 г. № 14-24 «О внесении изменения в Порядок регулирования и контроля цен (тар</w:t>
      </w:r>
      <w:r w:rsidRPr="006542C5">
        <w:rPr>
          <w:rFonts w:ascii="Times New Roman" w:hAnsi="Times New Roman"/>
          <w:sz w:val="19"/>
          <w:szCs w:val="19"/>
        </w:rPr>
        <w:t>и</w:t>
      </w:r>
      <w:r w:rsidRPr="006542C5">
        <w:rPr>
          <w:rFonts w:ascii="Times New Roman" w:hAnsi="Times New Roman"/>
          <w:sz w:val="19"/>
          <w:szCs w:val="19"/>
        </w:rPr>
        <w:t>фов) на территории ДНР, утвержденный Постановлением Совета Минис</w:t>
      </w:r>
      <w:r w:rsidRPr="006542C5">
        <w:rPr>
          <w:rFonts w:ascii="Times New Roman" w:hAnsi="Times New Roman"/>
          <w:sz w:val="19"/>
          <w:szCs w:val="19"/>
        </w:rPr>
        <w:t>т</w:t>
      </w:r>
      <w:r w:rsidRPr="006542C5">
        <w:rPr>
          <w:rFonts w:ascii="Times New Roman" w:hAnsi="Times New Roman"/>
          <w:sz w:val="19"/>
          <w:szCs w:val="19"/>
        </w:rPr>
        <w:t xml:space="preserve">ров ДНР от 03.06.2015 г. № 10-41» [Электронный ресурс]. – URL: </w:t>
      </w:r>
      <w:r w:rsidRPr="006542C5">
        <w:rPr>
          <w:rStyle w:val="InternetLink"/>
          <w:rFonts w:ascii="Times New Roman" w:hAnsi="Times New Roman"/>
          <w:color w:val="auto"/>
          <w:sz w:val="19"/>
          <w:szCs w:val="19"/>
          <w:u w:val="none"/>
        </w:rPr>
        <w:t>http://smdnr.ru/wp-content/uploads/2016/05/14-24.pdf</w:t>
      </w:r>
    </w:p>
  </w:footnote>
  <w:footnote w:id="239">
    <w:p w:rsidR="00494E06" w:rsidRDefault="002C5ABE" w:rsidP="006542C5">
      <w:pPr>
        <w:pStyle w:val="19"/>
        <w:spacing w:line="18" w:lineRule="atLeast"/>
        <w:ind w:firstLine="567"/>
        <w:jc w:val="both"/>
      </w:pPr>
      <w:r w:rsidRPr="006542C5">
        <w:rPr>
          <w:rFonts w:ascii="Times New Roman" w:hAnsi="Times New Roman"/>
          <w:sz w:val="20"/>
          <w:szCs w:val="20"/>
          <w:vertAlign w:val="superscript"/>
        </w:rPr>
        <w:footnoteRef/>
      </w:r>
      <w:r w:rsidRPr="006542C5">
        <w:rPr>
          <w:rFonts w:ascii="Times New Roman" w:hAnsi="Times New Roman"/>
          <w:sz w:val="19"/>
          <w:szCs w:val="19"/>
        </w:rPr>
        <w:t> Постановление Президиума Совета Министров ДНР от 07.12.2017 г. № 16-17 «О внесении изменений в Порядок регулирования и контроля цен (тарифов) на территории ДНР, утвержденный Постановл</w:t>
      </w:r>
      <w:r w:rsidRPr="006542C5">
        <w:rPr>
          <w:rFonts w:ascii="Times New Roman" w:hAnsi="Times New Roman"/>
          <w:sz w:val="19"/>
          <w:szCs w:val="19"/>
        </w:rPr>
        <w:t>е</w:t>
      </w:r>
      <w:r w:rsidRPr="006542C5">
        <w:rPr>
          <w:rFonts w:ascii="Times New Roman" w:hAnsi="Times New Roman"/>
          <w:sz w:val="19"/>
          <w:szCs w:val="19"/>
        </w:rPr>
        <w:t>нием Совета Министров ДНР от 03 июня 2015 г. № 10-41» // Сайт «Гла</w:t>
      </w:r>
      <w:r w:rsidRPr="006542C5">
        <w:rPr>
          <w:rFonts w:ascii="Times New Roman" w:hAnsi="Times New Roman"/>
          <w:sz w:val="19"/>
          <w:szCs w:val="19"/>
        </w:rPr>
        <w:t>в</w:t>
      </w:r>
      <w:r w:rsidRPr="006542C5">
        <w:rPr>
          <w:rFonts w:ascii="Times New Roman" w:hAnsi="Times New Roman"/>
          <w:sz w:val="19"/>
          <w:szCs w:val="19"/>
        </w:rPr>
        <w:t xml:space="preserve">бух ДНР» [Электронный ресурс]. – URL: </w:t>
      </w:r>
      <w:hyperlink r:id="rId111">
        <w:r w:rsidRPr="006542C5">
          <w:rPr>
            <w:rStyle w:val="InternetLink"/>
            <w:rFonts w:ascii="Times New Roman" w:hAnsi="Times New Roman"/>
            <w:color w:val="000000" w:themeColor="text1"/>
            <w:sz w:val="19"/>
            <w:szCs w:val="19"/>
            <w:u w:val="none"/>
          </w:rPr>
          <w:t>http://gb-dnr.com/normativno-pravovye-akty/5609/</w:t>
        </w:r>
      </w:hyperlink>
    </w:p>
  </w:footnote>
  <w:footnote w:id="240">
    <w:p w:rsidR="00494E06" w:rsidRDefault="002C5ABE" w:rsidP="006542C5">
      <w:pPr>
        <w:pStyle w:val="1a"/>
        <w:spacing w:line="18" w:lineRule="atLeast"/>
        <w:ind w:left="0" w:firstLine="567"/>
        <w:jc w:val="both"/>
      </w:pPr>
      <w:r w:rsidRPr="006542C5">
        <w:rPr>
          <w:rFonts w:ascii="Times New Roman" w:hAnsi="Times New Roman" w:cs="Times New Roman"/>
          <w:vertAlign w:val="superscript"/>
          <w:lang w:val="ru-RU"/>
        </w:rPr>
        <w:footnoteRef/>
      </w:r>
      <w:r w:rsidRPr="006542C5">
        <w:rPr>
          <w:rFonts w:ascii="Times New Roman" w:hAnsi="Times New Roman" w:cs="Times New Roman"/>
          <w:sz w:val="19"/>
          <w:szCs w:val="19"/>
          <w:vertAlign w:val="superscript"/>
          <w:lang w:val="ru-RU"/>
        </w:rPr>
        <w:t> </w:t>
      </w:r>
      <w:r w:rsidRPr="006542C5">
        <w:rPr>
          <w:rFonts w:ascii="Times New Roman" w:hAnsi="Times New Roman" w:cs="Times New Roman"/>
          <w:sz w:val="19"/>
          <w:szCs w:val="19"/>
          <w:lang w:val="ru-RU"/>
        </w:rPr>
        <w:t>О внесении изменений в Порядок регулирования и контроля цен (тарифов) на территории ДНР // Официальный сайт администрации города Макеевка [Электронный ресурс]. – URL: http://www.makeyevka.ru/24810-o-vnesenii-izmenenij-v-poryadok-regulirovaniya-i-kontrolya-tsen-tarifov-na-ter</w:t>
      </w:r>
      <w:r>
        <w:rPr>
          <w:rFonts w:ascii="Times New Roman" w:hAnsi="Times New Roman" w:cs="Times New Roman"/>
          <w:sz w:val="19"/>
          <w:szCs w:val="19"/>
          <w:lang w:val="ru-RU"/>
        </w:rPr>
        <w:br/>
      </w:r>
      <w:r w:rsidRPr="006542C5">
        <w:rPr>
          <w:rFonts w:ascii="Times New Roman" w:hAnsi="Times New Roman" w:cs="Times New Roman"/>
          <w:sz w:val="19"/>
          <w:szCs w:val="19"/>
          <w:lang w:val="ru-RU"/>
        </w:rPr>
        <w:t>ritorii-donetskoj-narodnoj-respubliki</w:t>
      </w:r>
    </w:p>
  </w:footnote>
  <w:footnote w:id="241">
    <w:p w:rsidR="00494E06" w:rsidRDefault="002C5ABE" w:rsidP="006542C5">
      <w:pPr>
        <w:pStyle w:val="1a"/>
        <w:spacing w:line="18" w:lineRule="atLeast"/>
        <w:ind w:left="0" w:firstLine="567"/>
        <w:jc w:val="both"/>
      </w:pPr>
      <w:r w:rsidRPr="006542C5">
        <w:rPr>
          <w:rFonts w:ascii="Times New Roman" w:hAnsi="Times New Roman" w:cs="Times New Roman"/>
          <w:vertAlign w:val="superscript"/>
          <w:lang w:val="ru-RU"/>
        </w:rPr>
        <w:footnoteRef/>
      </w:r>
      <w:r w:rsidRPr="006542C5">
        <w:rPr>
          <w:rFonts w:ascii="Times New Roman" w:hAnsi="Times New Roman" w:cs="Times New Roman"/>
          <w:vertAlign w:val="superscript"/>
          <w:lang w:val="ru-RU"/>
        </w:rPr>
        <w:t> </w:t>
      </w:r>
      <w:r w:rsidRPr="006542C5">
        <w:rPr>
          <w:rFonts w:ascii="Times New Roman" w:hAnsi="Times New Roman" w:cs="Times New Roman"/>
          <w:sz w:val="19"/>
          <w:szCs w:val="19"/>
          <w:lang w:val="ru-RU"/>
        </w:rPr>
        <w:t>Постановление от 07.12.2017 г. № 16-17 // Профсоюз предпр</w:t>
      </w:r>
      <w:r w:rsidRPr="006542C5">
        <w:rPr>
          <w:rFonts w:ascii="Times New Roman" w:hAnsi="Times New Roman" w:cs="Times New Roman"/>
          <w:sz w:val="19"/>
          <w:szCs w:val="19"/>
          <w:lang w:val="ru-RU"/>
        </w:rPr>
        <w:t>и</w:t>
      </w:r>
      <w:r w:rsidRPr="006542C5">
        <w:rPr>
          <w:rFonts w:ascii="Times New Roman" w:hAnsi="Times New Roman" w:cs="Times New Roman"/>
          <w:sz w:val="19"/>
          <w:szCs w:val="19"/>
          <w:lang w:val="ru-RU"/>
        </w:rPr>
        <w:t xml:space="preserve">нимателей ДНР [Электронный ресурс]. – URL: </w:t>
      </w:r>
      <w:hyperlink r:id="rId112">
        <w:r w:rsidRPr="006542C5">
          <w:rPr>
            <w:rStyle w:val="InternetLink"/>
            <w:rFonts w:ascii="Times New Roman" w:hAnsi="Times New Roman" w:cs="Times New Roman"/>
            <w:color w:val="auto"/>
            <w:sz w:val="19"/>
            <w:szCs w:val="19"/>
            <w:u w:val="none"/>
            <w:lang w:val="ru-RU"/>
          </w:rPr>
          <w:t>http://profsouz-dnr.ru/</w:t>
        </w:r>
        <w:r>
          <w:rPr>
            <w:rStyle w:val="InternetLink"/>
            <w:rFonts w:ascii="Times New Roman" w:hAnsi="Times New Roman" w:cs="Times New Roman"/>
            <w:color w:val="auto"/>
            <w:sz w:val="19"/>
            <w:szCs w:val="19"/>
            <w:u w:val="none"/>
            <w:lang w:val="ru-RU"/>
          </w:rPr>
          <w:br/>
        </w:r>
        <w:r w:rsidRPr="006542C5">
          <w:rPr>
            <w:rStyle w:val="InternetLink"/>
            <w:rFonts w:ascii="Times New Roman" w:hAnsi="Times New Roman" w:cs="Times New Roman"/>
            <w:color w:val="auto"/>
            <w:sz w:val="19"/>
            <w:szCs w:val="19"/>
            <w:u w:val="none"/>
            <w:lang w:val="ru-RU"/>
          </w:rPr>
          <w:t>zakonodatelnaya-baza/zakon-o-zashhite-prav-potrebitelej/postanovlenie-16-17-ot-07-12-2017</w:t>
        </w:r>
      </w:hyperlink>
    </w:p>
  </w:footnote>
  <w:footnote w:id="242">
    <w:p w:rsidR="00494E06" w:rsidRDefault="002C5ABE" w:rsidP="006542C5">
      <w:pPr>
        <w:pStyle w:val="1a"/>
        <w:spacing w:line="18" w:lineRule="atLeast"/>
        <w:ind w:left="0" w:firstLine="567"/>
        <w:jc w:val="both"/>
      </w:pPr>
      <w:r w:rsidRPr="006542C5">
        <w:rPr>
          <w:rFonts w:ascii="Times New Roman" w:hAnsi="Times New Roman" w:cs="Times New Roman"/>
          <w:vertAlign w:val="superscript"/>
          <w:lang w:val="ru-RU"/>
        </w:rPr>
        <w:footnoteRef/>
      </w:r>
      <w:r w:rsidRPr="006542C5">
        <w:rPr>
          <w:rFonts w:ascii="Times New Roman" w:hAnsi="Times New Roman" w:cs="Times New Roman"/>
          <w:sz w:val="19"/>
          <w:szCs w:val="19"/>
          <w:vertAlign w:val="superscript"/>
          <w:lang w:val="ru-RU"/>
        </w:rPr>
        <w:t> </w:t>
      </w:r>
      <w:r w:rsidRPr="006542C5">
        <w:rPr>
          <w:rFonts w:ascii="Times New Roman" w:hAnsi="Times New Roman" w:cs="Times New Roman"/>
          <w:sz w:val="19"/>
          <w:szCs w:val="19"/>
          <w:lang w:val="ru-RU"/>
        </w:rPr>
        <w:t>Указ Главы ДНР от 10.01.2018 г. № 01 «Об отмене действия П</w:t>
      </w:r>
      <w:r w:rsidRPr="006542C5">
        <w:rPr>
          <w:rFonts w:ascii="Times New Roman" w:hAnsi="Times New Roman" w:cs="Times New Roman"/>
          <w:sz w:val="19"/>
          <w:szCs w:val="19"/>
          <w:lang w:val="ru-RU"/>
        </w:rPr>
        <w:t>о</w:t>
      </w:r>
      <w:r w:rsidRPr="006542C5">
        <w:rPr>
          <w:rFonts w:ascii="Times New Roman" w:hAnsi="Times New Roman" w:cs="Times New Roman"/>
          <w:sz w:val="19"/>
          <w:szCs w:val="19"/>
          <w:lang w:val="ru-RU"/>
        </w:rPr>
        <w:t>становления Президиума Совета Министров ДНР от 07 декабря 2017 г. № 16-17» // Сайт «Главбух ДНР» [Электронный ресурс]. – URL</w:t>
      </w:r>
      <w:r w:rsidRPr="006542C5">
        <w:rPr>
          <w:rFonts w:ascii="Times New Roman" w:hAnsi="Times New Roman" w:cs="Times New Roman"/>
          <w:color w:val="000000" w:themeColor="text1"/>
          <w:sz w:val="19"/>
          <w:szCs w:val="19"/>
          <w:lang w:val="ru-RU"/>
        </w:rPr>
        <w:t xml:space="preserve">: </w:t>
      </w:r>
      <w:hyperlink r:id="rId113">
        <w:r w:rsidRPr="006542C5">
          <w:rPr>
            <w:rStyle w:val="InternetLink"/>
            <w:rFonts w:ascii="Times New Roman" w:hAnsi="Times New Roman" w:cs="Times New Roman"/>
            <w:color w:val="000000" w:themeColor="text1"/>
            <w:sz w:val="19"/>
            <w:szCs w:val="19"/>
            <w:u w:val="none"/>
            <w:lang w:val="ru-RU"/>
          </w:rPr>
          <w:t>http://gb-dnr.com/normativno-pravovye-akty/5685/</w:t>
        </w:r>
      </w:hyperlink>
    </w:p>
  </w:footnote>
  <w:footnote w:id="243">
    <w:p w:rsidR="00494E06" w:rsidRDefault="002C5ABE" w:rsidP="006542C5">
      <w:pPr>
        <w:pStyle w:val="1a"/>
        <w:spacing w:line="18" w:lineRule="atLeast"/>
        <w:ind w:left="0" w:firstLine="567"/>
        <w:jc w:val="both"/>
      </w:pPr>
      <w:r w:rsidRPr="006542C5">
        <w:rPr>
          <w:rFonts w:ascii="Times New Roman" w:hAnsi="Times New Roman" w:cs="Times New Roman"/>
          <w:vertAlign w:val="superscript"/>
          <w:lang w:val="ru-RU"/>
        </w:rPr>
        <w:footnoteRef/>
      </w:r>
      <w:r w:rsidRPr="006542C5">
        <w:rPr>
          <w:rFonts w:ascii="Times New Roman" w:hAnsi="Times New Roman" w:cs="Times New Roman"/>
          <w:sz w:val="19"/>
          <w:szCs w:val="19"/>
          <w:lang w:val="ru-RU"/>
        </w:rPr>
        <w:t xml:space="preserve"> Закон ДНР «О безопасности и качестве пищевых продуктов» от 08.04.2016 г. № 120-IHC // Официальный сайт Народного Совета ДНР [Электронный ресурс]. – URL: </w:t>
      </w:r>
      <w:r w:rsidRPr="006542C5">
        <w:rPr>
          <w:rStyle w:val="InternetLink"/>
          <w:rFonts w:ascii="Times New Roman" w:hAnsi="Times New Roman" w:cs="Times New Roman"/>
          <w:color w:val="auto"/>
          <w:sz w:val="19"/>
          <w:szCs w:val="19"/>
          <w:u w:val="none"/>
          <w:lang w:val="ru-RU"/>
        </w:rPr>
        <w:t>https://dnrsovet.su/zakonodatelnaya-deyatelnost/prinyatye/zakony/zakon-donetskoj-narodnoj-respubliki-o-bezopas</w:t>
      </w:r>
      <w:r w:rsidRPr="006542C5">
        <w:rPr>
          <w:rStyle w:val="InternetLink"/>
          <w:rFonts w:ascii="Times New Roman" w:hAnsi="Times New Roman" w:cs="Times New Roman"/>
          <w:color w:val="auto"/>
          <w:sz w:val="19"/>
          <w:szCs w:val="19"/>
          <w:u w:val="none"/>
          <w:lang w:val="ru-RU"/>
        </w:rPr>
        <w:br/>
        <w:t>nosti-i-kachestve-pishhevyh-produktov/</w:t>
      </w:r>
    </w:p>
  </w:footnote>
  <w:footnote w:id="244">
    <w:p w:rsidR="00494E06" w:rsidRDefault="002C5ABE" w:rsidP="006542C5">
      <w:pPr>
        <w:pStyle w:val="1a"/>
        <w:spacing w:line="18" w:lineRule="atLeast"/>
        <w:ind w:left="0" w:firstLine="567"/>
        <w:jc w:val="both"/>
      </w:pPr>
      <w:r w:rsidRPr="006542C5">
        <w:rPr>
          <w:rFonts w:ascii="Times New Roman" w:hAnsi="Times New Roman" w:cs="Times New Roman"/>
          <w:vertAlign w:val="superscript"/>
          <w:lang w:val="ru-RU"/>
        </w:rPr>
        <w:footnoteRef/>
      </w:r>
      <w:r w:rsidRPr="006542C5">
        <w:rPr>
          <w:rFonts w:ascii="Times New Roman" w:hAnsi="Times New Roman" w:cs="Times New Roman"/>
          <w:sz w:val="19"/>
          <w:szCs w:val="19"/>
          <w:vertAlign w:val="superscript"/>
          <w:lang w:val="ru-RU"/>
        </w:rPr>
        <w:t> </w:t>
      </w:r>
      <w:r w:rsidRPr="006542C5">
        <w:rPr>
          <w:rFonts w:ascii="Times New Roman" w:hAnsi="Times New Roman" w:cs="Times New Roman"/>
          <w:sz w:val="19"/>
          <w:szCs w:val="19"/>
          <w:lang w:val="ru-RU"/>
        </w:rPr>
        <w:t>Закон ДНР «Об обеспечении санитарного и эпидемического бл</w:t>
      </w:r>
      <w:r w:rsidRPr="006542C5">
        <w:rPr>
          <w:rFonts w:ascii="Times New Roman" w:hAnsi="Times New Roman" w:cs="Times New Roman"/>
          <w:sz w:val="19"/>
          <w:szCs w:val="19"/>
          <w:lang w:val="ru-RU"/>
        </w:rPr>
        <w:t>а</w:t>
      </w:r>
      <w:r w:rsidRPr="006542C5">
        <w:rPr>
          <w:rFonts w:ascii="Times New Roman" w:hAnsi="Times New Roman" w:cs="Times New Roman"/>
          <w:sz w:val="19"/>
          <w:szCs w:val="19"/>
          <w:lang w:val="ru-RU"/>
        </w:rPr>
        <w:t>гополучия населения» № 40-IHC от 10.04.2015 г., действующая редакция по состоянию на 10.07.2018 г. // Официальный сайт Народного Совета ДНР [Электронный ресурс]. – URL: https://dnrsovet.su/zakon-dnr-ob-obespechenii-sanitarnogo-i-epidemicheskogo-blagopoluchiya-naseleniya/</w:t>
      </w:r>
    </w:p>
  </w:footnote>
  <w:footnote w:id="245">
    <w:p w:rsidR="00494E06" w:rsidRDefault="002C5ABE" w:rsidP="006542C5">
      <w:pPr>
        <w:pStyle w:val="a3"/>
        <w:keepNext/>
        <w:spacing w:line="18" w:lineRule="atLeast"/>
      </w:pPr>
      <w:r w:rsidRPr="006542C5">
        <w:rPr>
          <w:rStyle w:val="aa"/>
          <w:sz w:val="20"/>
        </w:rPr>
        <w:footnoteRef/>
      </w:r>
      <w:r w:rsidRPr="006542C5">
        <w:rPr>
          <w:sz w:val="20"/>
        </w:rPr>
        <w:t> </w:t>
      </w:r>
      <w:r w:rsidRPr="006542C5">
        <w:rPr>
          <w:szCs w:val="19"/>
        </w:rPr>
        <w:t>Медушевский, А.Н. Теория конституционных циклов / А.Н. Медушевский. – М.: Изд-во ГУ ВШЭ, 2005. – С. 455–499.</w:t>
      </w:r>
    </w:p>
  </w:footnote>
  <w:footnote w:id="246">
    <w:p w:rsidR="00494E06" w:rsidRDefault="002C5ABE" w:rsidP="00182866">
      <w:pPr>
        <w:pStyle w:val="a3"/>
        <w:keepNext/>
        <w:spacing w:line="216" w:lineRule="auto"/>
      </w:pPr>
      <w:r w:rsidRPr="006542C5">
        <w:rPr>
          <w:rStyle w:val="aa"/>
          <w:sz w:val="20"/>
        </w:rPr>
        <w:footnoteRef/>
      </w:r>
      <w:r w:rsidRPr="006542C5">
        <w:rPr>
          <w:szCs w:val="19"/>
        </w:rPr>
        <w:t> Кампо, В.М. До питання про методологію дослідження конституційно–правових проблем економічного конституціоналізму / В.М. Кампо // Конституційні основи правового забезпечення економіки України (проблеми конституційної економіки): зб. наук. матер. «круглого столу» (м. Донецьк, 2 липня 2010 р.); ред. В.К. Мамутов; НАН України, – Ін–т економіко–правових досліджень. – Донецьк – Київ, Юго–Восток, 2011. – С. 42, 43.</w:t>
      </w:r>
    </w:p>
  </w:footnote>
  <w:footnote w:id="247">
    <w:p w:rsidR="002C5ABE" w:rsidRPr="003D364C" w:rsidRDefault="002C5ABE" w:rsidP="003D364C">
      <w:pPr>
        <w:pStyle w:val="a3"/>
        <w:keepNext/>
        <w:spacing w:line="18" w:lineRule="atLeast"/>
        <w:rPr>
          <w:szCs w:val="19"/>
        </w:rPr>
      </w:pPr>
      <w:r w:rsidRPr="003D364C">
        <w:rPr>
          <w:rStyle w:val="aa"/>
          <w:sz w:val="20"/>
        </w:rPr>
        <w:footnoteRef/>
      </w:r>
      <w:r w:rsidRPr="003D364C">
        <w:rPr>
          <w:sz w:val="20"/>
        </w:rPr>
        <w:t> </w:t>
      </w:r>
      <w:r w:rsidRPr="003D364C">
        <w:rPr>
          <w:szCs w:val="19"/>
        </w:rPr>
        <w:t>Концепция конституционного обеспечения экономической п</w:t>
      </w:r>
      <w:r w:rsidRPr="003D364C">
        <w:rPr>
          <w:szCs w:val="19"/>
        </w:rPr>
        <w:t>о</w:t>
      </w:r>
      <w:r w:rsidRPr="003D364C">
        <w:rPr>
          <w:szCs w:val="19"/>
        </w:rPr>
        <w:t>литики государства (как основы законодательного обеспечения эконом</w:t>
      </w:r>
      <w:r w:rsidRPr="003D364C">
        <w:rPr>
          <w:szCs w:val="19"/>
        </w:rPr>
        <w:t>и</w:t>
      </w:r>
      <w:r w:rsidRPr="003D364C">
        <w:rPr>
          <w:szCs w:val="19"/>
        </w:rPr>
        <w:t>ческой политики): брошюра / НАН Украины, Ин–т экономико–правовых исследований. – Донецк: ООО «Юго–Восток, Лтд». – 2008. – 26 с.</w:t>
      </w:r>
    </w:p>
    <w:p w:rsidR="002C5ABE" w:rsidRPr="003D364C" w:rsidRDefault="002C5ABE" w:rsidP="003D364C">
      <w:pPr>
        <w:pStyle w:val="a3"/>
        <w:keepNext/>
        <w:spacing w:line="18" w:lineRule="atLeast"/>
        <w:rPr>
          <w:color w:val="262626"/>
          <w:szCs w:val="19"/>
        </w:rPr>
      </w:pPr>
      <w:r w:rsidRPr="003D364C">
        <w:rPr>
          <w:szCs w:val="19"/>
        </w:rPr>
        <w:t>Ашурков, О.А. Формирование конституционно-правовых основ обеспечения хозяйственной деятельности в Донецкой Народной Респу</w:t>
      </w:r>
      <w:r w:rsidRPr="003D364C">
        <w:rPr>
          <w:szCs w:val="19"/>
        </w:rPr>
        <w:t>б</w:t>
      </w:r>
      <w:r w:rsidRPr="003D364C">
        <w:rPr>
          <w:szCs w:val="19"/>
        </w:rPr>
        <w:t>лике / О.А. Ашурков //</w:t>
      </w:r>
      <w:r w:rsidRPr="003D364C">
        <w:rPr>
          <w:color w:val="262626"/>
          <w:szCs w:val="19"/>
        </w:rPr>
        <w:t xml:space="preserve"> Конституционно-правовое регулирование общес</w:t>
      </w:r>
      <w:r w:rsidRPr="003D364C">
        <w:rPr>
          <w:color w:val="262626"/>
          <w:szCs w:val="19"/>
        </w:rPr>
        <w:t>т</w:t>
      </w:r>
      <w:r w:rsidRPr="003D364C">
        <w:rPr>
          <w:color w:val="262626"/>
          <w:szCs w:val="19"/>
        </w:rPr>
        <w:t>венных отношений: теория, методология, практика: материалы II межд</w:t>
      </w:r>
      <w:r w:rsidRPr="003D364C">
        <w:rPr>
          <w:color w:val="262626"/>
          <w:szCs w:val="19"/>
        </w:rPr>
        <w:t>у</w:t>
      </w:r>
      <w:r w:rsidRPr="003D364C">
        <w:rPr>
          <w:color w:val="262626"/>
          <w:szCs w:val="19"/>
        </w:rPr>
        <w:t xml:space="preserve">народной научно-практической конференции, приуроченной к 25-летию Конституции РФ. </w:t>
      </w:r>
      <w:r w:rsidRPr="003D364C">
        <w:rPr>
          <w:bCs/>
          <w:iCs/>
          <w:szCs w:val="19"/>
        </w:rPr>
        <w:t>–</w:t>
      </w:r>
      <w:r w:rsidRPr="003D364C">
        <w:rPr>
          <w:color w:val="262626"/>
          <w:szCs w:val="19"/>
        </w:rPr>
        <w:t xml:space="preserve"> Воронеж, 2018. – С. 54–63.</w:t>
      </w:r>
    </w:p>
    <w:p w:rsidR="00494E06" w:rsidRDefault="002C5ABE" w:rsidP="003D364C">
      <w:pPr>
        <w:pStyle w:val="a3"/>
        <w:keepNext/>
        <w:spacing w:line="18" w:lineRule="atLeast"/>
      </w:pPr>
      <w:r w:rsidRPr="003D364C">
        <w:rPr>
          <w:szCs w:val="19"/>
        </w:rPr>
        <w:t xml:space="preserve">Ашурков, О.А. </w:t>
      </w:r>
      <w:r w:rsidRPr="003D364C">
        <w:rPr>
          <w:bCs/>
          <w:iCs/>
          <w:szCs w:val="19"/>
        </w:rPr>
        <w:t>Государственное регулирование развития эконом</w:t>
      </w:r>
      <w:r w:rsidRPr="003D364C">
        <w:rPr>
          <w:bCs/>
          <w:iCs/>
          <w:szCs w:val="19"/>
        </w:rPr>
        <w:t>и</w:t>
      </w:r>
      <w:r w:rsidRPr="003D364C">
        <w:rPr>
          <w:bCs/>
          <w:iCs/>
          <w:szCs w:val="19"/>
        </w:rPr>
        <w:t>ки / О.А. Ашурков, Н.А. Орлова // Вестник Института экономических и</w:t>
      </w:r>
      <w:r w:rsidRPr="003D364C">
        <w:rPr>
          <w:bCs/>
          <w:iCs/>
          <w:szCs w:val="19"/>
        </w:rPr>
        <w:t>с</w:t>
      </w:r>
      <w:r w:rsidRPr="003D364C">
        <w:rPr>
          <w:bCs/>
          <w:iCs/>
          <w:szCs w:val="19"/>
        </w:rPr>
        <w:t>следований. – 2018. – № 3.– С. 141–153.</w:t>
      </w:r>
    </w:p>
  </w:footnote>
  <w:footnote w:id="248">
    <w:p w:rsidR="00494E06" w:rsidRDefault="002C5ABE" w:rsidP="003D364C">
      <w:pPr>
        <w:pStyle w:val="a3"/>
        <w:keepNext/>
        <w:spacing w:line="18" w:lineRule="atLeast"/>
      </w:pPr>
      <w:r w:rsidRPr="003D364C">
        <w:rPr>
          <w:rStyle w:val="aa"/>
          <w:sz w:val="20"/>
        </w:rPr>
        <w:footnoteRef/>
      </w:r>
      <w:r w:rsidRPr="003D364C">
        <w:rPr>
          <w:szCs w:val="19"/>
        </w:rPr>
        <w:t> Хозяйственный кодекс Украины: Закон Украины от 16.01.2003 г. № 436-IV // ВВР Украины. – 2003. – № 18, № 19–20, № 21–22. – Ст. 144.</w:t>
      </w:r>
    </w:p>
  </w:footnote>
  <w:footnote w:id="249">
    <w:p w:rsidR="00494E06" w:rsidRDefault="002C5ABE" w:rsidP="003D364C">
      <w:pPr>
        <w:pStyle w:val="a3"/>
        <w:keepNext/>
        <w:spacing w:line="18" w:lineRule="atLeast"/>
      </w:pPr>
      <w:r w:rsidRPr="003D364C">
        <w:rPr>
          <w:rStyle w:val="aa"/>
          <w:sz w:val="20"/>
        </w:rPr>
        <w:footnoteRef/>
      </w:r>
      <w:r w:rsidRPr="003D364C">
        <w:rPr>
          <w:sz w:val="20"/>
        </w:rPr>
        <w:t> </w:t>
      </w:r>
      <w:r w:rsidRPr="003D364C">
        <w:rPr>
          <w:szCs w:val="19"/>
        </w:rPr>
        <w:t>Наукові засади реформування економіко-правових відно-</w:t>
      </w:r>
      <w:r w:rsidRPr="003D364C">
        <w:rPr>
          <w:szCs w:val="19"/>
        </w:rPr>
        <w:br/>
        <w:t>син //Академічна юридична думка: зб. наук. пр. – К., 1998. – С. 392–399.</w:t>
      </w:r>
    </w:p>
  </w:footnote>
  <w:footnote w:id="250">
    <w:p w:rsidR="00494E06" w:rsidRDefault="002C5ABE" w:rsidP="003D364C">
      <w:pPr>
        <w:pStyle w:val="a3"/>
        <w:keepNext/>
        <w:spacing w:line="216" w:lineRule="auto"/>
      </w:pPr>
      <w:r w:rsidRPr="003D364C">
        <w:rPr>
          <w:rStyle w:val="aa"/>
          <w:sz w:val="20"/>
        </w:rPr>
        <w:footnoteRef/>
      </w:r>
      <w:r w:rsidRPr="003D364C">
        <w:rPr>
          <w:szCs w:val="19"/>
        </w:rPr>
        <w:t> Шаповал, В.М. Сучасний конституціоналізм / В.М. Шаповал. – К.: Юрінком Інтер, 2005. – 559 с.</w:t>
      </w:r>
    </w:p>
  </w:footnote>
  <w:footnote w:id="251">
    <w:p w:rsidR="00494E06" w:rsidRDefault="002C5ABE" w:rsidP="003D364C">
      <w:pPr>
        <w:pStyle w:val="a3"/>
        <w:keepNext/>
        <w:spacing w:line="216" w:lineRule="auto"/>
      </w:pPr>
      <w:r w:rsidRPr="003D364C">
        <w:rPr>
          <w:rStyle w:val="aa"/>
          <w:sz w:val="20"/>
        </w:rPr>
        <w:footnoteRef/>
      </w:r>
      <w:r w:rsidRPr="003D364C">
        <w:rPr>
          <w:szCs w:val="19"/>
        </w:rPr>
        <w:t> Бабенко, К.А. Конституційні основи розвитку економічної си</w:t>
      </w:r>
      <w:r w:rsidRPr="003D364C">
        <w:rPr>
          <w:szCs w:val="19"/>
        </w:rPr>
        <w:t>с</w:t>
      </w:r>
      <w:r w:rsidRPr="003D364C">
        <w:rPr>
          <w:szCs w:val="19"/>
        </w:rPr>
        <w:t>теми Украї</w:t>
      </w:r>
      <w:r w:rsidRPr="003D364C">
        <w:rPr>
          <w:szCs w:val="19"/>
        </w:rPr>
        <w:softHyphen/>
        <w:t>ни / К.А. Бабенко // Вісник господарського судочинства. – 2007.</w:t>
      </w:r>
      <w:r>
        <w:rPr>
          <w:szCs w:val="19"/>
        </w:rPr>
        <w:t> </w:t>
      </w:r>
      <w:r w:rsidRPr="003D364C">
        <w:rPr>
          <w:szCs w:val="19"/>
        </w:rPr>
        <w:t>– № 1. – С. 93–99.</w:t>
      </w:r>
    </w:p>
  </w:footnote>
  <w:footnote w:id="252">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 xml:space="preserve">Конституции государств Европейского Союза: Конституционное развитие в государствах Европейского Союза / </w:t>
      </w:r>
      <w:r>
        <w:rPr>
          <w:szCs w:val="19"/>
        </w:rPr>
        <w:t>п</w:t>
      </w:r>
      <w:r w:rsidRPr="003D364C">
        <w:rPr>
          <w:szCs w:val="19"/>
        </w:rPr>
        <w:t>од ред. Л.А. Окунькова. – М.: НОРМА-ИНФРА, 1999. – С. 6–7.</w:t>
      </w:r>
    </w:p>
  </w:footnote>
  <w:footnote w:id="253">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Основной закон для Федеративной Республики Германия [Эле</w:t>
      </w:r>
      <w:r w:rsidRPr="003D364C">
        <w:rPr>
          <w:szCs w:val="19"/>
        </w:rPr>
        <w:t>к</w:t>
      </w:r>
      <w:r w:rsidRPr="003D364C">
        <w:rPr>
          <w:szCs w:val="19"/>
        </w:rPr>
        <w:t xml:space="preserve">тронный ресурс]. – URL: </w:t>
      </w:r>
      <w:r w:rsidRPr="00273D53">
        <w:rPr>
          <w:szCs w:val="19"/>
        </w:rPr>
        <w:t>http://worldconstitutions.ru/?p=155&amp;attempt=1</w:t>
      </w:r>
    </w:p>
  </w:footnote>
  <w:footnote w:id="254">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 xml:space="preserve">Испанская Конституция [Электронный ресурс]. – URL: </w:t>
      </w:r>
      <w:hyperlink r:id="rId114" w:history="1">
        <w:r w:rsidRPr="003D364C">
          <w:rPr>
            <w:rStyle w:val="af4"/>
            <w:color w:val="auto"/>
            <w:szCs w:val="19"/>
            <w:u w:val="none"/>
          </w:rPr>
          <w:t>http://vivovoco.astronet.ru/VV/LAW/SPAIN.HTM</w:t>
        </w:r>
      </w:hyperlink>
    </w:p>
  </w:footnote>
  <w:footnote w:id="255">
    <w:p w:rsidR="00494E06" w:rsidRDefault="002C5ABE" w:rsidP="003D364C">
      <w:pPr>
        <w:pStyle w:val="a3"/>
        <w:keepNext/>
        <w:spacing w:line="216" w:lineRule="auto"/>
      </w:pPr>
      <w:r w:rsidRPr="003D364C">
        <w:rPr>
          <w:rStyle w:val="aa"/>
          <w:sz w:val="20"/>
        </w:rPr>
        <w:footnoteRef/>
      </w:r>
      <w:r w:rsidRPr="003D364C">
        <w:rPr>
          <w:szCs w:val="19"/>
        </w:rPr>
        <w:t xml:space="preserve"> Конституция Итальянской Республики [Электронный ре-сурс]. – URL: </w:t>
      </w:r>
      <w:hyperlink r:id="rId115" w:history="1">
        <w:r w:rsidRPr="003D364C">
          <w:rPr>
            <w:rStyle w:val="af4"/>
            <w:color w:val="auto"/>
            <w:szCs w:val="19"/>
            <w:u w:val="none"/>
          </w:rPr>
          <w:t>http://worldconstitutions.ru/?p=148</w:t>
        </w:r>
      </w:hyperlink>
    </w:p>
  </w:footnote>
  <w:footnote w:id="256">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Конституция Португальской Республики [Электронный р</w:t>
      </w:r>
      <w:r w:rsidRPr="003D364C">
        <w:rPr>
          <w:szCs w:val="19"/>
        </w:rPr>
        <w:t>е</w:t>
      </w:r>
      <w:r w:rsidRPr="003D364C">
        <w:rPr>
          <w:szCs w:val="19"/>
        </w:rPr>
        <w:t>сурс].</w:t>
      </w:r>
      <w:r>
        <w:rPr>
          <w:szCs w:val="19"/>
        </w:rPr>
        <w:t> </w:t>
      </w:r>
      <w:r w:rsidRPr="003D364C">
        <w:rPr>
          <w:szCs w:val="19"/>
        </w:rPr>
        <w:t>– URL: https://wipolex.wipo.int/ru/legislation/details/5452</w:t>
      </w:r>
    </w:p>
  </w:footnote>
  <w:footnote w:id="257">
    <w:p w:rsidR="00494E06" w:rsidRDefault="002C5ABE" w:rsidP="003D364C">
      <w:pPr>
        <w:pStyle w:val="a3"/>
        <w:keepNext/>
        <w:spacing w:line="216" w:lineRule="auto"/>
      </w:pPr>
      <w:r w:rsidRPr="003D364C">
        <w:rPr>
          <w:rStyle w:val="aa"/>
          <w:sz w:val="20"/>
        </w:rPr>
        <w:footnoteRef/>
      </w:r>
      <w:r w:rsidRPr="003D364C">
        <w:rPr>
          <w:szCs w:val="19"/>
        </w:rPr>
        <w:t> Конституционная экономика / П.Д. Баренбойм, Г.А. Гаджиев, В.И. Лафитский, В.А. May. – М.: Юстицинформ, 2006. – 527 с.</w:t>
      </w:r>
    </w:p>
  </w:footnote>
  <w:footnote w:id="258">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Декларация о суверенитете Донецкой Народной Республики [Электронный ресурс]. – URL: http://malaya-russia.blogspot.ru/2014/04/</w:t>
      </w:r>
      <w:r w:rsidRPr="003D364C">
        <w:rPr>
          <w:szCs w:val="19"/>
        </w:rPr>
        <w:br/>
        <w:t>blog-post_894.html</w:t>
      </w:r>
    </w:p>
  </w:footnote>
  <w:footnote w:id="259">
    <w:p w:rsidR="00494E06" w:rsidRDefault="002C5ABE" w:rsidP="003D364C">
      <w:pPr>
        <w:pStyle w:val="a3"/>
        <w:keepNext/>
        <w:spacing w:line="216" w:lineRule="auto"/>
      </w:pPr>
      <w:r w:rsidRPr="003D364C">
        <w:rPr>
          <w:rStyle w:val="aa"/>
          <w:sz w:val="20"/>
        </w:rPr>
        <w:footnoteRef/>
      </w:r>
      <w:r w:rsidRPr="003D364C">
        <w:rPr>
          <w:szCs w:val="19"/>
        </w:rPr>
        <w:t xml:space="preserve"> Мамутов, В.К. Экономика и право: сб. науч. тр. / В.К. Мамутов. – </w:t>
      </w:r>
      <w:r w:rsidRPr="003D364C">
        <w:rPr>
          <w:bCs/>
          <w:szCs w:val="19"/>
        </w:rPr>
        <w:t>К.: Юринком Интер,</w:t>
      </w:r>
      <w:r w:rsidRPr="003D364C">
        <w:rPr>
          <w:b/>
          <w:bCs/>
          <w:szCs w:val="19"/>
        </w:rPr>
        <w:t xml:space="preserve"> </w:t>
      </w:r>
      <w:r w:rsidRPr="003D364C">
        <w:rPr>
          <w:szCs w:val="19"/>
        </w:rPr>
        <w:t>2003. – С. 81.</w:t>
      </w:r>
    </w:p>
  </w:footnote>
  <w:footnote w:id="260">
    <w:p w:rsidR="00494E06" w:rsidRDefault="002C5ABE" w:rsidP="00B64D80">
      <w:pPr>
        <w:pStyle w:val="a3"/>
        <w:keepNext/>
      </w:pPr>
      <w:r w:rsidRPr="00DC58C5">
        <w:rPr>
          <w:rStyle w:val="aa"/>
          <w:sz w:val="20"/>
        </w:rPr>
        <w:footnoteRef/>
      </w:r>
      <w:r w:rsidRPr="00DC58C5">
        <w:rPr>
          <w:sz w:val="20"/>
        </w:rPr>
        <w:t> Хлынов, В. Общегосударственное планирование рыночной экономики: опыт Японии</w:t>
      </w:r>
      <w:r>
        <w:rPr>
          <w:sz w:val="20"/>
        </w:rPr>
        <w:t xml:space="preserve"> / </w:t>
      </w:r>
      <w:r w:rsidRPr="00DC58C5">
        <w:rPr>
          <w:sz w:val="20"/>
        </w:rPr>
        <w:t>В.</w:t>
      </w:r>
      <w:r>
        <w:rPr>
          <w:sz w:val="20"/>
        </w:rPr>
        <w:t xml:space="preserve"> </w:t>
      </w:r>
      <w:r w:rsidRPr="00DC58C5">
        <w:rPr>
          <w:sz w:val="20"/>
        </w:rPr>
        <w:t>Хлынов  // Проблемы теории и практики управления. –1997. – № 2</w:t>
      </w:r>
      <w:r>
        <w:rPr>
          <w:sz w:val="20"/>
        </w:rPr>
        <w:t>. –</w:t>
      </w:r>
      <w:r w:rsidRPr="00DC58C5">
        <w:rPr>
          <w:sz w:val="20"/>
        </w:rPr>
        <w:t xml:space="preserve"> С. 45–57.</w:t>
      </w:r>
    </w:p>
  </w:footnote>
  <w:footnote w:id="261">
    <w:p w:rsidR="00494E06" w:rsidRDefault="002C5ABE" w:rsidP="00B64D80">
      <w:pPr>
        <w:pStyle w:val="a3"/>
        <w:keepNext/>
      </w:pPr>
      <w:r w:rsidRPr="00DC58C5">
        <w:rPr>
          <w:rStyle w:val="aa"/>
          <w:sz w:val="20"/>
        </w:rPr>
        <w:footnoteRef/>
      </w:r>
      <w:r w:rsidRPr="00DC58C5">
        <w:rPr>
          <w:sz w:val="20"/>
        </w:rPr>
        <w:t> Марцин, В.С. Особливості планової роботи в ринковій економіці в період виходу з кризи / В.С. Марцин // Економіка, фінанси, право. – 2010. – № 1. – С. 6–14.</w:t>
      </w:r>
    </w:p>
  </w:footnote>
  <w:footnote w:id="262">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Попова, Н.В. Индикативное планирование как основной метод формирования долгосрочной социально–экономической стратегии России / Н.В. Попова // Инновационная Россия. Стратегия 2020. – 2008. – № 9. – С. 15–27.</w:t>
      </w:r>
    </w:p>
  </w:footnote>
  <w:footnote w:id="263">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Атаманова, Ю.Є. Господарсько–правове забезпечення інноваційної політики держави: моногр. / Ю.Є. Атаманова. – Харків: Вид–во «ФІНН». 2008. – 424 с.</w:t>
      </w:r>
    </w:p>
  </w:footnote>
  <w:footnote w:id="264">
    <w:p w:rsidR="00494E06" w:rsidRDefault="002C5ABE" w:rsidP="003D364C">
      <w:pPr>
        <w:pStyle w:val="a3"/>
        <w:keepNext/>
        <w:spacing w:line="216" w:lineRule="auto"/>
      </w:pPr>
      <w:r w:rsidRPr="003D364C">
        <w:rPr>
          <w:rStyle w:val="aa"/>
          <w:sz w:val="20"/>
        </w:rPr>
        <w:footnoteRef/>
      </w:r>
      <w:r w:rsidRPr="003D364C">
        <w:rPr>
          <w:szCs w:val="19"/>
        </w:rPr>
        <w:t> Лаптев, В.В. Предпринимательское (хозяйственное) право и р</w:t>
      </w:r>
      <w:r w:rsidRPr="003D364C">
        <w:rPr>
          <w:szCs w:val="19"/>
        </w:rPr>
        <w:t>е</w:t>
      </w:r>
      <w:r w:rsidRPr="003D364C">
        <w:rPr>
          <w:szCs w:val="19"/>
        </w:rPr>
        <w:t>альный сектор экономики / В.В. Лаптев; Российская акад. наук.,</w:t>
      </w:r>
      <w:r>
        <w:rPr>
          <w:szCs w:val="19"/>
        </w:rPr>
        <w:t xml:space="preserve"> </w:t>
      </w:r>
      <w:r w:rsidRPr="003D364C">
        <w:rPr>
          <w:szCs w:val="19"/>
        </w:rPr>
        <w:t>Ин–т г</w:t>
      </w:r>
      <w:r w:rsidRPr="003D364C">
        <w:rPr>
          <w:szCs w:val="19"/>
        </w:rPr>
        <w:t>о</w:t>
      </w:r>
      <w:r w:rsidRPr="003D364C">
        <w:rPr>
          <w:szCs w:val="19"/>
        </w:rPr>
        <w:t>сударства и права. – М.: Инфотроник Медиа, 2010. – С. 71.</w:t>
      </w:r>
    </w:p>
  </w:footnote>
  <w:footnote w:id="265">
    <w:p w:rsidR="00494E06" w:rsidRDefault="002C5ABE" w:rsidP="003D364C">
      <w:pPr>
        <w:pStyle w:val="a3"/>
        <w:keepNext/>
        <w:spacing w:line="216" w:lineRule="auto"/>
      </w:pPr>
      <w:r w:rsidRPr="003D364C">
        <w:rPr>
          <w:rStyle w:val="aa"/>
          <w:sz w:val="20"/>
        </w:rPr>
        <w:footnoteRef/>
      </w:r>
      <w:r w:rsidRPr="003D364C">
        <w:rPr>
          <w:szCs w:val="19"/>
        </w:rPr>
        <w:t> Чиркин, В.Е. Возможности и пределы публично–правовых инс</w:t>
      </w:r>
      <w:r w:rsidRPr="003D364C">
        <w:rPr>
          <w:szCs w:val="19"/>
        </w:rPr>
        <w:t>т</w:t>
      </w:r>
      <w:r w:rsidRPr="003D364C">
        <w:rPr>
          <w:szCs w:val="19"/>
        </w:rPr>
        <w:t>рументов в условиях финансово–экономического кризиса / В.Е. Чиркин // Государство и право. – 2009. – № 10. – С. 5–13.</w:t>
      </w:r>
    </w:p>
  </w:footnote>
  <w:footnote w:id="266">
    <w:p w:rsidR="00494E06" w:rsidRDefault="002C5ABE" w:rsidP="003D364C">
      <w:pPr>
        <w:pStyle w:val="a3"/>
        <w:keepNext/>
        <w:spacing w:line="216" w:lineRule="auto"/>
      </w:pPr>
      <w:r w:rsidRPr="003D364C">
        <w:rPr>
          <w:rStyle w:val="aa"/>
          <w:sz w:val="20"/>
        </w:rPr>
        <w:footnoteRef/>
      </w:r>
      <w:r w:rsidRPr="003D364C">
        <w:rPr>
          <w:szCs w:val="19"/>
        </w:rPr>
        <w:t> О республиканских программах: Закон Донецкой Народной Ре</w:t>
      </w:r>
      <w:r w:rsidRPr="003D364C">
        <w:rPr>
          <w:szCs w:val="19"/>
        </w:rPr>
        <w:t>с</w:t>
      </w:r>
      <w:r w:rsidRPr="003D364C">
        <w:rPr>
          <w:szCs w:val="19"/>
        </w:rPr>
        <w:t>публики от 02.10.2015 г. № 80-IHC [Электронный ресурс]. – URL: https://dnrsovet.su/zakon-dnr-o-respublikanskih-programmah/</w:t>
      </w:r>
    </w:p>
  </w:footnote>
  <w:footnote w:id="267">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Шевчук, С.В. Судовий захист прав людини / С.В. Шевчук, – К.: Реферат, 2007. – С. 722.</w:t>
      </w:r>
    </w:p>
  </w:footnote>
  <w:footnote w:id="268">
    <w:p w:rsidR="00494E06" w:rsidRDefault="002C5ABE" w:rsidP="003D364C">
      <w:pPr>
        <w:pStyle w:val="a3"/>
        <w:keepNext/>
        <w:spacing w:line="216" w:lineRule="auto"/>
      </w:pPr>
      <w:r w:rsidRPr="003D364C">
        <w:rPr>
          <w:rStyle w:val="aa"/>
          <w:sz w:val="20"/>
        </w:rPr>
        <w:footnoteRef/>
      </w:r>
      <w:r w:rsidRPr="003D364C">
        <w:rPr>
          <w:szCs w:val="19"/>
        </w:rPr>
        <w:t> Конституци</w:t>
      </w:r>
      <w:r>
        <w:rPr>
          <w:szCs w:val="19"/>
        </w:rPr>
        <w:t>я</w:t>
      </w:r>
      <w:r w:rsidRPr="003D364C">
        <w:rPr>
          <w:szCs w:val="19"/>
        </w:rPr>
        <w:t xml:space="preserve"> Республики Беларусь от 14 мая 1995 г. [Электро</w:t>
      </w:r>
      <w:r w:rsidRPr="003D364C">
        <w:rPr>
          <w:szCs w:val="19"/>
        </w:rPr>
        <w:t>н</w:t>
      </w:r>
      <w:r w:rsidRPr="003D364C">
        <w:rPr>
          <w:szCs w:val="19"/>
        </w:rPr>
        <w:t xml:space="preserve">ный ресурс]. – URL: </w:t>
      </w:r>
      <w:hyperlink r:id="rId116" w:history="1">
        <w:r w:rsidRPr="00842D97">
          <w:rPr>
            <w:rStyle w:val="af4"/>
            <w:color w:val="auto"/>
            <w:szCs w:val="19"/>
            <w:u w:val="none"/>
          </w:rPr>
          <w:t>http://www.pravo.by/pravovaya-informatsiya/</w:t>
        </w:r>
        <w:r w:rsidRPr="00842D97">
          <w:rPr>
            <w:rStyle w:val="af4"/>
            <w:color w:val="auto"/>
            <w:szCs w:val="19"/>
            <w:u w:val="none"/>
          </w:rPr>
          <w:br/>
          <w:t>normativnye-dokumenty/konstitutsiya-respubliki-belarus/</w:t>
        </w:r>
      </w:hyperlink>
    </w:p>
  </w:footnote>
  <w:footnote w:id="269">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Веленто, И.И. Конституционные основы формирования права собственности / И.И. Веленто // Материалы Международной научно-практической конференции «Проблемы правового регулирования экон</w:t>
      </w:r>
      <w:r w:rsidRPr="003D364C">
        <w:rPr>
          <w:szCs w:val="19"/>
        </w:rPr>
        <w:t>о</w:t>
      </w:r>
      <w:r w:rsidRPr="003D364C">
        <w:rPr>
          <w:szCs w:val="19"/>
        </w:rPr>
        <w:t>мических отношений на современном этапе». – Гродно, 2007, – С. 119.</w:t>
      </w:r>
    </w:p>
  </w:footnote>
  <w:footnote w:id="270">
    <w:p w:rsidR="002C5ABE" w:rsidRPr="003D364C" w:rsidRDefault="002C5ABE" w:rsidP="003D364C">
      <w:pPr>
        <w:pStyle w:val="a3"/>
        <w:keepNext/>
        <w:spacing w:line="216" w:lineRule="auto"/>
        <w:rPr>
          <w:szCs w:val="19"/>
        </w:rPr>
      </w:pPr>
      <w:r w:rsidRPr="003D364C">
        <w:rPr>
          <w:rStyle w:val="aa"/>
          <w:sz w:val="20"/>
        </w:rPr>
        <w:footnoteRef/>
      </w:r>
      <w:r w:rsidRPr="003D364C">
        <w:rPr>
          <w:szCs w:val="19"/>
        </w:rPr>
        <w:t> Мамутов, В.К. Усиление государственного регулирования эк</w:t>
      </w:r>
      <w:r w:rsidRPr="003D364C">
        <w:rPr>
          <w:szCs w:val="19"/>
        </w:rPr>
        <w:t>о</w:t>
      </w:r>
      <w:r w:rsidRPr="003D364C">
        <w:rPr>
          <w:szCs w:val="19"/>
        </w:rPr>
        <w:t>номики / В.К. Мамутов // Экономика и право. – сб. науч. тр. – К.: Юри</w:t>
      </w:r>
      <w:r w:rsidRPr="003D364C">
        <w:rPr>
          <w:szCs w:val="19"/>
        </w:rPr>
        <w:t>н</w:t>
      </w:r>
      <w:r w:rsidRPr="003D364C">
        <w:rPr>
          <w:szCs w:val="19"/>
        </w:rPr>
        <w:t>ком Интер, 2003. – С. 94–98.</w:t>
      </w:r>
    </w:p>
    <w:p w:rsidR="00494E06" w:rsidRDefault="002C5ABE" w:rsidP="003D364C">
      <w:pPr>
        <w:pStyle w:val="a3"/>
        <w:keepNext/>
        <w:spacing w:line="216" w:lineRule="auto"/>
      </w:pPr>
      <w:r w:rsidRPr="003D364C">
        <w:rPr>
          <w:szCs w:val="19"/>
        </w:rPr>
        <w:t>Мамутов, В.К. Юридические средства усиления заинтересованн</w:t>
      </w:r>
      <w:r w:rsidRPr="003D364C">
        <w:rPr>
          <w:szCs w:val="19"/>
        </w:rPr>
        <w:t>о</w:t>
      </w:r>
      <w:r w:rsidRPr="003D364C">
        <w:rPr>
          <w:szCs w:val="19"/>
        </w:rPr>
        <w:t>сти субъектов хозяйствования / В.К. Мамутов // Экономика и право. – 2015. – № 3 (42). – С. 3–9.</w:t>
      </w:r>
    </w:p>
  </w:footnote>
  <w:footnote w:id="271">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Мамутов, В.К. О публичной собственности в смешанной экон</w:t>
      </w:r>
      <w:r w:rsidRPr="003D364C">
        <w:rPr>
          <w:szCs w:val="19"/>
        </w:rPr>
        <w:t>о</w:t>
      </w:r>
      <w:r w:rsidRPr="003D364C">
        <w:rPr>
          <w:szCs w:val="19"/>
        </w:rPr>
        <w:t>мике / В.К. Мамутов // Экономика и право. – 2013. – № 1 (35). – С. 12.</w:t>
      </w:r>
    </w:p>
  </w:footnote>
  <w:footnote w:id="272">
    <w:p w:rsidR="00494E06" w:rsidRDefault="002C5ABE" w:rsidP="003D364C">
      <w:pPr>
        <w:pStyle w:val="a3"/>
        <w:keepNext/>
        <w:spacing w:line="216" w:lineRule="auto"/>
      </w:pPr>
      <w:r w:rsidRPr="003D364C">
        <w:rPr>
          <w:rStyle w:val="aa"/>
          <w:sz w:val="20"/>
        </w:rPr>
        <w:footnoteRef/>
      </w:r>
      <w:r w:rsidRPr="003D364C">
        <w:rPr>
          <w:szCs w:val="19"/>
        </w:rPr>
        <w:t> Лапуста, М.Г. Основы предпринимательства: учебное пособие для ВУЗов / М.Г. Лапуста, Л.Г. Скамай // – М.: ЗАО «Финстатинформ», 2009. – С. 162.</w:t>
      </w:r>
    </w:p>
  </w:footnote>
  <w:footnote w:id="273">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Селиванов, В.Н. Регулирование экономики во Франции / В.Н. Селиванов. – препринт науч. докл.; Ин–т экон.–правовых исслед</w:t>
      </w:r>
      <w:r w:rsidRPr="003D364C">
        <w:rPr>
          <w:szCs w:val="19"/>
        </w:rPr>
        <w:t>о</w:t>
      </w:r>
      <w:r w:rsidRPr="003D364C">
        <w:rPr>
          <w:szCs w:val="19"/>
        </w:rPr>
        <w:t>ваний, 1994.</w:t>
      </w:r>
      <w:r>
        <w:rPr>
          <w:szCs w:val="19"/>
        </w:rPr>
        <w:t> </w:t>
      </w:r>
      <w:r w:rsidRPr="003D364C">
        <w:rPr>
          <w:szCs w:val="19"/>
        </w:rPr>
        <w:t>– С. 11.</w:t>
      </w:r>
    </w:p>
  </w:footnote>
  <w:footnote w:id="274">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Государственное регулирование экономики в зарубежных стр</w:t>
      </w:r>
      <w:r w:rsidRPr="003D364C">
        <w:rPr>
          <w:szCs w:val="19"/>
        </w:rPr>
        <w:t>а</w:t>
      </w:r>
      <w:r w:rsidRPr="003D364C">
        <w:rPr>
          <w:szCs w:val="19"/>
        </w:rPr>
        <w:t>нах [Электронный ресурс]. – URL: </w:t>
      </w:r>
      <w:hyperlink r:id="rId117" w:history="1">
        <w:r w:rsidRPr="003D364C">
          <w:rPr>
            <w:rStyle w:val="af4"/>
            <w:color w:val="auto"/>
            <w:szCs w:val="19"/>
            <w:u w:val="none"/>
          </w:rPr>
          <w:t>http://newinspire.ru/lektsii-po-gosregulirovaniiu-ekonomiki/gosudarstvennoe-regulirovanie-ekonomiki-v-zarubezhnich-stranach-2333/</w:t>
        </w:r>
      </w:hyperlink>
    </w:p>
  </w:footnote>
  <w:footnote w:id="275">
    <w:p w:rsidR="00494E06" w:rsidRDefault="002C5ABE" w:rsidP="003D364C">
      <w:pPr>
        <w:pStyle w:val="a3"/>
        <w:keepNext/>
        <w:spacing w:line="18" w:lineRule="atLeast"/>
      </w:pPr>
      <w:r w:rsidRPr="003D364C">
        <w:rPr>
          <w:rStyle w:val="aa"/>
          <w:sz w:val="20"/>
        </w:rPr>
        <w:footnoteRef/>
      </w:r>
      <w:r w:rsidRPr="003D364C">
        <w:rPr>
          <w:szCs w:val="19"/>
        </w:rPr>
        <w:t> Портал внешнеэкономической информации. Обзор экономики в Канаде. Государственное регулирование в сфере промышленности и услуг [Электронный ресурс] – URL: http:/www/ved.gov.ru/exportcountries/са/</w:t>
      </w:r>
    </w:p>
  </w:footnote>
  <w:footnote w:id="276">
    <w:p w:rsidR="00494E06" w:rsidRDefault="002C5ABE" w:rsidP="003D364C">
      <w:pPr>
        <w:pStyle w:val="a3"/>
        <w:keepNext/>
        <w:spacing w:line="18" w:lineRule="atLeast"/>
      </w:pPr>
      <w:r w:rsidRPr="003D364C">
        <w:rPr>
          <w:rStyle w:val="aa"/>
          <w:sz w:val="20"/>
        </w:rPr>
        <w:footnoteRef/>
      </w:r>
      <w:r w:rsidRPr="003D364C">
        <w:rPr>
          <w:sz w:val="20"/>
        </w:rPr>
        <w:t> </w:t>
      </w:r>
      <w:r w:rsidRPr="003D364C">
        <w:rPr>
          <w:szCs w:val="19"/>
        </w:rPr>
        <w:t>Линь, ГО. Новый зарубежный опыт государственного регулир</w:t>
      </w:r>
      <w:r w:rsidRPr="003D364C">
        <w:rPr>
          <w:szCs w:val="19"/>
        </w:rPr>
        <w:t>о</w:t>
      </w:r>
      <w:r w:rsidRPr="003D364C">
        <w:rPr>
          <w:szCs w:val="19"/>
        </w:rPr>
        <w:t xml:space="preserve">вания в странах Азии / ГО Линь // Вестник Белорусского государственного университета. – </w:t>
      </w:r>
      <w:r>
        <w:rPr>
          <w:szCs w:val="19"/>
        </w:rPr>
        <w:t>С</w:t>
      </w:r>
      <w:r w:rsidRPr="003D364C">
        <w:rPr>
          <w:szCs w:val="19"/>
        </w:rPr>
        <w:t>ер. 3. – 2015. – № 1. – С. 54–61.</w:t>
      </w:r>
    </w:p>
  </w:footnote>
  <w:footnote w:id="277">
    <w:p w:rsidR="00494E06" w:rsidRDefault="002C5ABE" w:rsidP="003D364C">
      <w:pPr>
        <w:pStyle w:val="a3"/>
        <w:keepNext/>
        <w:spacing w:line="18" w:lineRule="atLeast"/>
      </w:pPr>
      <w:r w:rsidRPr="003D364C">
        <w:rPr>
          <w:rStyle w:val="aa"/>
          <w:sz w:val="20"/>
        </w:rPr>
        <w:footnoteRef/>
      </w:r>
      <w:r w:rsidRPr="003D364C">
        <w:rPr>
          <w:szCs w:val="19"/>
        </w:rPr>
        <w:t> Анализ итогов «малой приватизации 2010–2013 годов»: сб. м</w:t>
      </w:r>
      <w:r w:rsidRPr="003D364C">
        <w:rPr>
          <w:szCs w:val="19"/>
        </w:rPr>
        <w:t>а</w:t>
      </w:r>
      <w:r w:rsidRPr="003D364C">
        <w:rPr>
          <w:szCs w:val="19"/>
        </w:rPr>
        <w:t>тер. конф. «Актуальные проблемы управления государственной собстве</w:t>
      </w:r>
      <w:r w:rsidRPr="003D364C">
        <w:rPr>
          <w:szCs w:val="19"/>
        </w:rPr>
        <w:t>н</w:t>
      </w:r>
      <w:r w:rsidRPr="003D364C">
        <w:rPr>
          <w:szCs w:val="19"/>
        </w:rPr>
        <w:t>ностью» [Электронный ресурс]. – URL: http:/www.corpdir.ru/</w:t>
      </w:r>
      <w:r w:rsidRPr="003D364C">
        <w:rPr>
          <w:szCs w:val="19"/>
        </w:rPr>
        <w:br/>
        <w:t>upload/tyni_files/941072c11ad30fa304becf99080239c0.pdf</w:t>
      </w:r>
    </w:p>
  </w:footnote>
  <w:footnote w:id="278">
    <w:p w:rsidR="00494E06" w:rsidRDefault="002C5ABE" w:rsidP="003D364C">
      <w:pPr>
        <w:keepNext/>
        <w:tabs>
          <w:tab w:val="left" w:pos="1276"/>
        </w:tabs>
        <w:suppressAutoHyphens/>
        <w:spacing w:line="216" w:lineRule="auto"/>
        <w:contextualSpacing/>
      </w:pPr>
      <w:r w:rsidRPr="003D364C">
        <w:rPr>
          <w:rStyle w:val="aa"/>
          <w:sz w:val="20"/>
          <w:szCs w:val="20"/>
        </w:rPr>
        <w:footnoteRef/>
      </w:r>
      <w:r w:rsidRPr="003D364C">
        <w:rPr>
          <w:sz w:val="20"/>
          <w:szCs w:val="20"/>
        </w:rPr>
        <w:t> </w:t>
      </w:r>
      <w:r w:rsidRPr="003D364C">
        <w:rPr>
          <w:sz w:val="19"/>
          <w:szCs w:val="19"/>
        </w:rPr>
        <w:t>Шпренгер, К. Государственная собственность в российской экономике – Масштаб и распределение по секторам / К. Шпренгер // Экономический портал: новости, статьи, публикации [Электронный ресурс]. – URL: </w:t>
      </w:r>
      <w:hyperlink r:id="rId118" w:history="1">
        <w:r w:rsidRPr="003D364C">
          <w:rPr>
            <w:rStyle w:val="af4"/>
            <w:color w:val="auto"/>
            <w:sz w:val="19"/>
            <w:szCs w:val="19"/>
            <w:u w:val="none"/>
          </w:rPr>
          <w:t>http://institutiones.com/general/1864–gosudarstvennaya–sobstvennost–v–rossiiskoi–economike.htm</w:t>
        </w:r>
      </w:hyperlink>
    </w:p>
  </w:footnote>
  <w:footnote w:id="279">
    <w:p w:rsidR="00494E06" w:rsidRDefault="002C5ABE" w:rsidP="003D364C">
      <w:pPr>
        <w:pStyle w:val="a3"/>
        <w:keepNext/>
        <w:spacing w:line="216" w:lineRule="auto"/>
      </w:pPr>
      <w:r w:rsidRPr="003D364C">
        <w:rPr>
          <w:rStyle w:val="aa"/>
          <w:sz w:val="20"/>
        </w:rPr>
        <w:footnoteRef/>
      </w:r>
      <w:r w:rsidRPr="003D364C">
        <w:rPr>
          <w:szCs w:val="19"/>
        </w:rPr>
        <w:t> Радыгин, А. Государственная компания: сфера проявления «пр</w:t>
      </w:r>
      <w:r w:rsidRPr="003D364C">
        <w:rPr>
          <w:szCs w:val="19"/>
        </w:rPr>
        <w:t>о</w:t>
      </w:r>
      <w:r w:rsidRPr="003D364C">
        <w:rPr>
          <w:szCs w:val="19"/>
        </w:rPr>
        <w:t xml:space="preserve">валов государства» или «провалов рынка» / А. Радыгин, Ю. Симачев, Р. Энтов // Вопросы экономики. – 2015. – </w:t>
      </w:r>
      <w:r>
        <w:rPr>
          <w:szCs w:val="19"/>
        </w:rPr>
        <w:t xml:space="preserve">№ 1. – </w:t>
      </w:r>
      <w:r w:rsidRPr="003D364C">
        <w:rPr>
          <w:szCs w:val="19"/>
        </w:rPr>
        <w:t>С. 57, 62.</w:t>
      </w:r>
    </w:p>
  </w:footnote>
  <w:footnote w:id="280">
    <w:p w:rsidR="00494E06" w:rsidRDefault="002C5ABE" w:rsidP="003D364C">
      <w:pPr>
        <w:pStyle w:val="a3"/>
        <w:keepNext/>
        <w:spacing w:line="216" w:lineRule="auto"/>
      </w:pPr>
      <w:r w:rsidRPr="003D364C">
        <w:rPr>
          <w:rStyle w:val="aa"/>
          <w:sz w:val="20"/>
        </w:rPr>
        <w:footnoteRef/>
      </w:r>
      <w:r w:rsidRPr="003D364C">
        <w:rPr>
          <w:sz w:val="20"/>
        </w:rPr>
        <w:t> </w:t>
      </w:r>
      <w:r w:rsidRPr="003D364C">
        <w:rPr>
          <w:szCs w:val="19"/>
        </w:rPr>
        <w:t>Чернопятов, А.М. Государственный сектор в экономике Росси</w:t>
      </w:r>
      <w:r w:rsidRPr="003D364C">
        <w:rPr>
          <w:szCs w:val="19"/>
        </w:rPr>
        <w:t>й</w:t>
      </w:r>
      <w:r w:rsidRPr="003D364C">
        <w:rPr>
          <w:szCs w:val="19"/>
        </w:rPr>
        <w:t>ской Федерации / А.И. Чернопятов, Л.А. Ахметов, Д.М. Джураев // Фу</w:t>
      </w:r>
      <w:r w:rsidRPr="003D364C">
        <w:rPr>
          <w:szCs w:val="19"/>
        </w:rPr>
        <w:t>н</w:t>
      </w:r>
      <w:r w:rsidRPr="003D364C">
        <w:rPr>
          <w:szCs w:val="19"/>
        </w:rPr>
        <w:t>даментальные исследования. – 2018. – № 4. – С. 145.</w:t>
      </w:r>
    </w:p>
  </w:footnote>
  <w:footnote w:id="281">
    <w:p w:rsidR="00494E06" w:rsidRDefault="002C5ABE" w:rsidP="008A302B">
      <w:pPr>
        <w:pStyle w:val="a3"/>
        <w:spacing w:line="216" w:lineRule="auto"/>
      </w:pPr>
      <w:r w:rsidRPr="008A302B">
        <w:rPr>
          <w:rStyle w:val="aa"/>
          <w:sz w:val="20"/>
        </w:rPr>
        <w:footnoteRef/>
      </w:r>
      <w:r w:rsidRPr="008A302B">
        <w:rPr>
          <w:szCs w:val="19"/>
        </w:rPr>
        <w:t> </w:t>
      </w:r>
      <w:hyperlink r:id="rId119" w:history="1">
        <w:r w:rsidRPr="008A302B">
          <w:rPr>
            <w:szCs w:val="19"/>
          </w:rPr>
          <w:t>Doing Business: оценка бизнес регулирования</w:t>
        </w:r>
      </w:hyperlink>
      <w:r w:rsidRPr="008A302B">
        <w:rPr>
          <w:szCs w:val="19"/>
        </w:rPr>
        <w:t xml:space="preserve"> [Электронный р</w:t>
      </w:r>
      <w:r w:rsidRPr="008A302B">
        <w:rPr>
          <w:szCs w:val="19"/>
        </w:rPr>
        <w:t>е</w:t>
      </w:r>
      <w:r w:rsidRPr="008A302B">
        <w:rPr>
          <w:szCs w:val="19"/>
        </w:rPr>
        <w:t>сурс] / Официальный сайт Всемирного банка. – URL: https://russian.</w:t>
      </w:r>
      <w:r w:rsidRPr="008A302B">
        <w:rPr>
          <w:szCs w:val="19"/>
        </w:rPr>
        <w:br/>
        <w:t>doingbusiness.org/ru/methodology</w:t>
      </w:r>
    </w:p>
  </w:footnote>
  <w:footnote w:id="282">
    <w:p w:rsidR="00494E06" w:rsidRDefault="002C5ABE" w:rsidP="008A302B">
      <w:pPr>
        <w:pStyle w:val="a3"/>
        <w:spacing w:line="216" w:lineRule="auto"/>
      </w:pPr>
      <w:r w:rsidRPr="00273D53">
        <w:rPr>
          <w:rStyle w:val="aa"/>
          <w:sz w:val="20"/>
        </w:rPr>
        <w:footnoteRef/>
      </w:r>
      <w:r w:rsidRPr="00273D53">
        <w:rPr>
          <w:szCs w:val="19"/>
        </w:rPr>
        <w:t> Индекс Doing Business (оценка легкости ведения бизнеса) пре</w:t>
      </w:r>
      <w:r w:rsidRPr="00273D53">
        <w:rPr>
          <w:szCs w:val="19"/>
        </w:rPr>
        <w:t>д</w:t>
      </w:r>
      <w:r w:rsidRPr="00273D53">
        <w:rPr>
          <w:szCs w:val="19"/>
        </w:rPr>
        <w:t xml:space="preserve">ставляет собой исследование группы </w:t>
      </w:r>
      <w:hyperlink r:id="rId120" w:tooltip="Всемирный банк" w:history="1">
        <w:r w:rsidRPr="00273D53">
          <w:rPr>
            <w:szCs w:val="19"/>
          </w:rPr>
          <w:t>Всемирного банка</w:t>
        </w:r>
      </w:hyperlink>
      <w:r w:rsidRPr="00273D53">
        <w:rPr>
          <w:szCs w:val="19"/>
        </w:rPr>
        <w:t>, оценивающее в 190 странах простоту (учитывающих время и стоимость выполнения предпринимателем требований государства) осуществления предприним</w:t>
      </w:r>
      <w:r w:rsidRPr="00273D53">
        <w:rPr>
          <w:szCs w:val="19"/>
        </w:rPr>
        <w:t>а</w:t>
      </w:r>
      <w:r w:rsidRPr="00273D53">
        <w:rPr>
          <w:szCs w:val="19"/>
        </w:rPr>
        <w:t>тельской деятельности на основе 10 направлений: регистрация предпр</w:t>
      </w:r>
      <w:r w:rsidRPr="00273D53">
        <w:rPr>
          <w:szCs w:val="19"/>
        </w:rPr>
        <w:t>и</w:t>
      </w:r>
      <w:r w:rsidRPr="00273D53">
        <w:rPr>
          <w:szCs w:val="19"/>
        </w:rPr>
        <w:t>ятий, получение разрешений на строительство, подключение к системе электроснабжения, регистрация собственности, получение кредитов, з</w:t>
      </w:r>
      <w:r w:rsidRPr="00273D53">
        <w:rPr>
          <w:szCs w:val="19"/>
        </w:rPr>
        <w:t>а</w:t>
      </w:r>
      <w:r w:rsidRPr="00273D53">
        <w:rPr>
          <w:szCs w:val="19"/>
        </w:rPr>
        <w:t>щита миноритарных инвесторов, налогообложение, международная то</w:t>
      </w:r>
      <w:r w:rsidRPr="00273D53">
        <w:rPr>
          <w:szCs w:val="19"/>
        </w:rPr>
        <w:t>р</w:t>
      </w:r>
      <w:r w:rsidRPr="00273D53">
        <w:rPr>
          <w:szCs w:val="19"/>
        </w:rPr>
        <w:t>говля, обеспечение исполнения контрактов и разрешение неплатежесп</w:t>
      </w:r>
      <w:r w:rsidRPr="00273D53">
        <w:rPr>
          <w:szCs w:val="19"/>
        </w:rPr>
        <w:t>о</w:t>
      </w:r>
      <w:r w:rsidRPr="00273D53">
        <w:rPr>
          <w:szCs w:val="19"/>
        </w:rPr>
        <w:t>собности. При этом не учитываются такие факторы, как макроэкономич</w:t>
      </w:r>
      <w:r w:rsidRPr="00273D53">
        <w:rPr>
          <w:szCs w:val="19"/>
        </w:rPr>
        <w:t>е</w:t>
      </w:r>
      <w:r w:rsidRPr="00273D53">
        <w:rPr>
          <w:szCs w:val="19"/>
        </w:rPr>
        <w:t>ская политика, качество инфраструктуры, квалификация рабочей силы, колебания валютных курсов, мнения инвесторов, безопасность и уровень коррупции. Таким образом, бизнес-среда стран мира рассматривается без учета политических аспектов, исключительно на уровне государственного регулирования.</w:t>
      </w:r>
    </w:p>
  </w:footnote>
  <w:footnote w:id="283">
    <w:p w:rsidR="00494E06" w:rsidRDefault="002C5ABE" w:rsidP="00B101A8">
      <w:pPr>
        <w:spacing w:line="216" w:lineRule="auto"/>
      </w:pPr>
      <w:r w:rsidRPr="001661B0">
        <w:rPr>
          <w:rStyle w:val="aa"/>
          <w:sz w:val="20"/>
          <w:szCs w:val="20"/>
        </w:rPr>
        <w:footnoteRef/>
      </w:r>
      <w:r w:rsidRPr="008A302B">
        <w:rPr>
          <w:sz w:val="19"/>
          <w:szCs w:val="19"/>
        </w:rPr>
        <w:t> Перспективы развития промышленного комплекса ДНР // Оф</w:t>
      </w:r>
      <w:r w:rsidRPr="008A302B">
        <w:rPr>
          <w:sz w:val="19"/>
          <w:szCs w:val="19"/>
        </w:rPr>
        <w:t>и</w:t>
      </w:r>
      <w:r w:rsidRPr="008A302B">
        <w:rPr>
          <w:sz w:val="19"/>
          <w:szCs w:val="19"/>
        </w:rPr>
        <w:t>циальный сайт Министерства промышленности и торговли ДНР [Эле</w:t>
      </w:r>
      <w:r w:rsidRPr="008A302B">
        <w:rPr>
          <w:sz w:val="19"/>
          <w:szCs w:val="19"/>
        </w:rPr>
        <w:t>к</w:t>
      </w:r>
      <w:r w:rsidRPr="008A302B">
        <w:rPr>
          <w:sz w:val="19"/>
          <w:szCs w:val="19"/>
        </w:rPr>
        <w:t xml:space="preserve">тронный ресурс]. – URL: </w:t>
      </w:r>
      <w:hyperlink r:id="rId121" w:history="1">
        <w:r w:rsidRPr="008A302B">
          <w:rPr>
            <w:rStyle w:val="af4"/>
            <w:color w:val="000000"/>
            <w:sz w:val="19"/>
            <w:szCs w:val="19"/>
            <w:u w:val="none"/>
          </w:rPr>
          <w:t>http://mptdnr.ru/news/1054-minpromtorg-perspektivy-razvitija-promyshlennogo-kompleksa-dnr.html</w:t>
        </w:r>
      </w:hyperlink>
    </w:p>
  </w:footnote>
  <w:footnote w:id="284">
    <w:p w:rsidR="00494E06" w:rsidRDefault="002C5ABE" w:rsidP="008A302B">
      <w:pPr>
        <w:spacing w:line="18" w:lineRule="atLeast"/>
      </w:pPr>
      <w:r w:rsidRPr="008A302B">
        <w:rPr>
          <w:rStyle w:val="aa"/>
          <w:sz w:val="20"/>
          <w:szCs w:val="20"/>
        </w:rPr>
        <w:footnoteRef/>
      </w:r>
      <w:r w:rsidRPr="008A302B">
        <w:rPr>
          <w:sz w:val="20"/>
          <w:szCs w:val="20"/>
        </w:rPr>
        <w:t> </w:t>
      </w:r>
      <w:r w:rsidRPr="008A302B">
        <w:rPr>
          <w:sz w:val="19"/>
          <w:szCs w:val="19"/>
        </w:rPr>
        <w:t>Доклад об итогах работы Министерства труда и социальной п</w:t>
      </w:r>
      <w:r w:rsidRPr="008A302B">
        <w:rPr>
          <w:sz w:val="19"/>
          <w:szCs w:val="19"/>
        </w:rPr>
        <w:t>о</w:t>
      </w:r>
      <w:r w:rsidRPr="008A302B">
        <w:rPr>
          <w:sz w:val="19"/>
          <w:szCs w:val="19"/>
        </w:rPr>
        <w:t xml:space="preserve">литики в 2018 г. </w:t>
      </w:r>
      <w:r w:rsidRPr="008A302B">
        <w:rPr>
          <w:color w:val="000000"/>
          <w:sz w:val="19"/>
          <w:szCs w:val="19"/>
          <w:lang w:eastAsia="ru-RU"/>
        </w:rPr>
        <w:t xml:space="preserve">[Электронный ресурс] / Народный Совет ДНР. – URL: </w:t>
      </w:r>
      <w:r w:rsidRPr="008A302B">
        <w:rPr>
          <w:sz w:val="19"/>
          <w:szCs w:val="19"/>
        </w:rPr>
        <w:t>https://dnrsovet.su/doklad-larisy-tostykinoj-ob-itogah-raboty-ministerstva-truda-i-sotsialnoj-politiki-za-2018-god/.</w:t>
      </w:r>
    </w:p>
  </w:footnote>
  <w:footnote w:id="285">
    <w:p w:rsidR="00494E06" w:rsidRDefault="002C5ABE" w:rsidP="008A302B">
      <w:pPr>
        <w:spacing w:line="18" w:lineRule="atLeast"/>
      </w:pPr>
      <w:r w:rsidRPr="008A302B">
        <w:rPr>
          <w:rStyle w:val="aa"/>
          <w:sz w:val="20"/>
          <w:szCs w:val="20"/>
        </w:rPr>
        <w:footnoteRef/>
      </w:r>
      <w:r w:rsidRPr="008A302B">
        <w:rPr>
          <w:sz w:val="19"/>
          <w:szCs w:val="19"/>
        </w:rPr>
        <w:t xml:space="preserve"> В Республике утвержден бюджет на 2019 г. </w:t>
      </w:r>
      <w:r w:rsidRPr="008A302B">
        <w:rPr>
          <w:color w:val="000000"/>
          <w:sz w:val="19"/>
          <w:szCs w:val="19"/>
          <w:lang w:eastAsia="ru-RU"/>
        </w:rPr>
        <w:t>[Электронный р</w:t>
      </w:r>
      <w:r w:rsidRPr="008A302B">
        <w:rPr>
          <w:color w:val="000000"/>
          <w:sz w:val="19"/>
          <w:szCs w:val="19"/>
          <w:lang w:eastAsia="ru-RU"/>
        </w:rPr>
        <w:t>е</w:t>
      </w:r>
      <w:r w:rsidRPr="008A302B">
        <w:rPr>
          <w:color w:val="000000"/>
          <w:sz w:val="19"/>
          <w:szCs w:val="19"/>
          <w:lang w:eastAsia="ru-RU"/>
        </w:rPr>
        <w:t xml:space="preserve">сурс] / </w:t>
      </w:r>
      <w:r w:rsidRPr="008A302B">
        <w:rPr>
          <w:sz w:val="19"/>
          <w:szCs w:val="19"/>
        </w:rPr>
        <w:t>Официальный сайт ДНР.</w:t>
      </w:r>
      <w:r w:rsidRPr="008A302B">
        <w:rPr>
          <w:color w:val="000000"/>
          <w:sz w:val="19"/>
          <w:szCs w:val="19"/>
          <w:lang w:eastAsia="ru-RU"/>
        </w:rPr>
        <w:t xml:space="preserve"> – URL: </w:t>
      </w:r>
      <w:r w:rsidRPr="008A302B">
        <w:rPr>
          <w:sz w:val="19"/>
          <w:szCs w:val="19"/>
        </w:rPr>
        <w:t>https://dnr-online.ru/2019/01/25/v-respublike-utverzhden-byudzhet-na-2019-god-minfin/.</w:t>
      </w:r>
    </w:p>
  </w:footnote>
  <w:footnote w:id="286">
    <w:p w:rsidR="00494E06" w:rsidRDefault="002C5ABE" w:rsidP="008A302B">
      <w:pPr>
        <w:pStyle w:val="19"/>
        <w:spacing w:line="18" w:lineRule="atLeast"/>
        <w:ind w:firstLine="567"/>
        <w:jc w:val="both"/>
      </w:pPr>
      <w:r w:rsidRPr="008A302B">
        <w:rPr>
          <w:rStyle w:val="aa"/>
          <w:rFonts w:ascii="Times New Roman" w:hAnsi="Times New Roman"/>
          <w:sz w:val="20"/>
          <w:szCs w:val="20"/>
        </w:rPr>
        <w:footnoteRef/>
      </w:r>
      <w:bookmarkStart w:id="9" w:name="_Ref9577772"/>
      <w:r w:rsidRPr="008A302B">
        <w:rPr>
          <w:rFonts w:ascii="Times New Roman" w:hAnsi="Times New Roman"/>
          <w:sz w:val="19"/>
          <w:szCs w:val="19"/>
        </w:rPr>
        <w:t> Бюджет України 2013: Статистичний збірник / викон. Л. М. Калініченко, Г. В. Гайдученко, Т. А. Пивоваренко, Н. П. Тригуб. – К.: Міністерство фінансів України, 2014. – 244 с.</w:t>
      </w:r>
      <w:bookmarkEnd w:id="9"/>
    </w:p>
  </w:footnote>
  <w:footnote w:id="287">
    <w:p w:rsidR="00494E06" w:rsidRDefault="002C5ABE" w:rsidP="00E84312">
      <w:pPr>
        <w:pStyle w:val="19"/>
        <w:spacing w:line="216" w:lineRule="auto"/>
        <w:ind w:firstLine="567"/>
        <w:jc w:val="both"/>
      </w:pPr>
      <w:r w:rsidRPr="00E84312">
        <w:rPr>
          <w:rStyle w:val="aa"/>
          <w:rFonts w:ascii="Times New Roman" w:hAnsi="Times New Roman"/>
          <w:sz w:val="20"/>
          <w:szCs w:val="20"/>
        </w:rPr>
        <w:footnoteRef/>
      </w:r>
      <w:r w:rsidRPr="00E84312">
        <w:rPr>
          <w:rFonts w:ascii="Times New Roman" w:hAnsi="Times New Roman"/>
          <w:sz w:val="20"/>
          <w:szCs w:val="20"/>
        </w:rPr>
        <w:t> </w:t>
      </w:r>
      <w:r w:rsidRPr="00E84312">
        <w:rPr>
          <w:rFonts w:ascii="Times New Roman" w:hAnsi="Times New Roman"/>
          <w:sz w:val="19"/>
          <w:szCs w:val="19"/>
        </w:rPr>
        <w:t>Министр доходов и сборов ДНР подвел итоги работы за 2016 г</w:t>
      </w:r>
      <w:r>
        <w:rPr>
          <w:rFonts w:ascii="Times New Roman" w:hAnsi="Times New Roman"/>
          <w:sz w:val="19"/>
          <w:szCs w:val="19"/>
        </w:rPr>
        <w:t>.</w:t>
      </w:r>
      <w:r w:rsidRPr="00E84312">
        <w:rPr>
          <w:rFonts w:ascii="Times New Roman" w:hAnsi="Times New Roman"/>
          <w:sz w:val="19"/>
          <w:szCs w:val="19"/>
        </w:rPr>
        <w:t xml:space="preserve"> [Электронный ресурс] / Народный Совет ДНР. – URL: http://dnrsovet.su/ministr-dohodov-i-sborov-dnr-podvel-itogi-raboty-za-2016-god/</w:t>
      </w:r>
    </w:p>
  </w:footnote>
  <w:footnote w:id="288">
    <w:p w:rsidR="00494E06" w:rsidRDefault="002C5ABE" w:rsidP="00E84312">
      <w:pPr>
        <w:pStyle w:val="19"/>
        <w:spacing w:line="216" w:lineRule="auto"/>
        <w:ind w:firstLine="567"/>
        <w:jc w:val="both"/>
      </w:pPr>
      <w:r w:rsidRPr="00E84312">
        <w:rPr>
          <w:rStyle w:val="aa"/>
          <w:rFonts w:ascii="Times New Roman" w:hAnsi="Times New Roman"/>
          <w:sz w:val="20"/>
          <w:szCs w:val="20"/>
        </w:rPr>
        <w:footnoteRef/>
      </w:r>
      <w:r w:rsidRPr="00E84312">
        <w:rPr>
          <w:rFonts w:ascii="Times New Roman" w:hAnsi="Times New Roman"/>
          <w:sz w:val="19"/>
          <w:szCs w:val="19"/>
        </w:rPr>
        <w:t> Отчет о работе министерства [Электронный ресурс] / Офиц</w:t>
      </w:r>
      <w:r w:rsidRPr="00E84312">
        <w:rPr>
          <w:rFonts w:ascii="Times New Roman" w:hAnsi="Times New Roman"/>
          <w:sz w:val="19"/>
          <w:szCs w:val="19"/>
        </w:rPr>
        <w:t>и</w:t>
      </w:r>
      <w:r w:rsidRPr="00E84312">
        <w:rPr>
          <w:rFonts w:ascii="Times New Roman" w:hAnsi="Times New Roman"/>
          <w:sz w:val="19"/>
          <w:szCs w:val="19"/>
        </w:rPr>
        <w:t xml:space="preserve">альный сайт ДНР. – URL: </w:t>
      </w:r>
      <w:hyperlink r:id="rId122" w:history="1">
        <w:r w:rsidRPr="00E84312">
          <w:rPr>
            <w:rStyle w:val="af4"/>
            <w:rFonts w:ascii="Times New Roman" w:hAnsi="Times New Roman"/>
            <w:color w:val="auto"/>
            <w:sz w:val="19"/>
            <w:szCs w:val="19"/>
            <w:u w:val="none"/>
          </w:rPr>
          <w:t>https://dnr-online.ru/zamestitel-predsedatelya-soveta-ministrov-aleksandr-timofeev-predstavil-otchet-o-rabote-ministerst</w:t>
        </w:r>
      </w:hyperlink>
      <w:r w:rsidRPr="00E84312">
        <w:rPr>
          <w:rFonts w:ascii="Times New Roman" w:hAnsi="Times New Roman"/>
          <w:sz w:val="19"/>
          <w:szCs w:val="19"/>
        </w:rPr>
        <w:t>va-doxodov-i-sborov/</w:t>
      </w:r>
    </w:p>
  </w:footnote>
  <w:footnote w:id="289">
    <w:p w:rsidR="00494E06" w:rsidRDefault="002C5ABE" w:rsidP="00E84312">
      <w:pPr>
        <w:pStyle w:val="19"/>
        <w:spacing w:line="216" w:lineRule="auto"/>
        <w:ind w:firstLine="567"/>
        <w:jc w:val="both"/>
      </w:pPr>
      <w:r w:rsidRPr="00E84312">
        <w:rPr>
          <w:rStyle w:val="aa"/>
          <w:rFonts w:ascii="Times New Roman" w:hAnsi="Times New Roman"/>
          <w:sz w:val="20"/>
          <w:szCs w:val="20"/>
        </w:rPr>
        <w:footnoteRef/>
      </w:r>
      <w:r w:rsidRPr="00E84312">
        <w:rPr>
          <w:rFonts w:ascii="Times New Roman" w:hAnsi="Times New Roman"/>
          <w:sz w:val="19"/>
          <w:szCs w:val="19"/>
        </w:rPr>
        <w:t> Доклад об итогах работы Министерства доходов и сборов за 2018</w:t>
      </w:r>
      <w:r>
        <w:rPr>
          <w:rFonts w:ascii="Times New Roman" w:hAnsi="Times New Roman"/>
          <w:sz w:val="19"/>
          <w:szCs w:val="19"/>
        </w:rPr>
        <w:t> </w:t>
      </w:r>
      <w:r w:rsidRPr="00E84312">
        <w:rPr>
          <w:rFonts w:ascii="Times New Roman" w:hAnsi="Times New Roman"/>
          <w:sz w:val="19"/>
          <w:szCs w:val="19"/>
        </w:rPr>
        <w:t>г</w:t>
      </w:r>
      <w:r>
        <w:rPr>
          <w:rFonts w:ascii="Times New Roman" w:hAnsi="Times New Roman"/>
          <w:sz w:val="19"/>
          <w:szCs w:val="19"/>
        </w:rPr>
        <w:t>.</w:t>
      </w:r>
      <w:r w:rsidRPr="00E84312">
        <w:rPr>
          <w:rFonts w:ascii="Times New Roman" w:hAnsi="Times New Roman"/>
          <w:sz w:val="19"/>
          <w:szCs w:val="19"/>
        </w:rPr>
        <w:t xml:space="preserve"> [Электронный ресурс] / Народный Совет ДНР. – URL: </w:t>
      </w:r>
      <w:hyperlink r:id="rId123" w:history="1">
        <w:r w:rsidRPr="00E84312">
          <w:rPr>
            <w:rStyle w:val="af4"/>
            <w:rFonts w:ascii="Times New Roman" w:hAnsi="Times New Roman"/>
            <w:color w:val="auto"/>
            <w:sz w:val="19"/>
            <w:szCs w:val="19"/>
            <w:u w:val="none"/>
          </w:rPr>
          <w:t>https://dnrsovet.su/doklad-evgeniya-lavrenova-ob-itogah-raboty-ministerst</w:t>
        </w:r>
      </w:hyperlink>
      <w:r w:rsidRPr="00E84312">
        <w:rPr>
          <w:rFonts w:ascii="Times New Roman" w:hAnsi="Times New Roman"/>
          <w:sz w:val="19"/>
          <w:szCs w:val="19"/>
        </w:rPr>
        <w:t>va-dohodov-i-sborov-za-2018-god/</w:t>
      </w:r>
    </w:p>
  </w:footnote>
  <w:footnote w:id="290">
    <w:p w:rsidR="00494E06" w:rsidRDefault="002C5ABE" w:rsidP="00E84312">
      <w:pPr>
        <w:spacing w:line="18" w:lineRule="atLeast"/>
      </w:pPr>
      <w:r w:rsidRPr="00E84312">
        <w:rPr>
          <w:rStyle w:val="aa"/>
          <w:sz w:val="20"/>
          <w:szCs w:val="20"/>
        </w:rPr>
        <w:footnoteRef/>
      </w:r>
      <w:r w:rsidRPr="00E84312">
        <w:rPr>
          <w:sz w:val="20"/>
          <w:szCs w:val="20"/>
        </w:rPr>
        <w:t> </w:t>
      </w:r>
      <w:r w:rsidRPr="00E84312">
        <w:rPr>
          <w:sz w:val="19"/>
          <w:szCs w:val="19"/>
          <w:lang w:eastAsia="ru-RU"/>
        </w:rPr>
        <w:t>Численность населения Донецкой Народной Республики на 1 января 2016 г. [Электронный ресурс]. – http://glavstat.govdnr.ru/</w:t>
      </w:r>
      <w:r w:rsidRPr="00E84312">
        <w:rPr>
          <w:sz w:val="19"/>
          <w:szCs w:val="19"/>
          <w:lang w:eastAsia="ru-RU"/>
        </w:rPr>
        <w:br/>
        <w:t>pdf/naselenie/chislenost.pdf</w:t>
      </w:r>
    </w:p>
  </w:footnote>
  <w:footnote w:id="291">
    <w:p w:rsidR="00494E06" w:rsidRDefault="002C5ABE" w:rsidP="00E84312">
      <w:pPr>
        <w:spacing w:line="18" w:lineRule="atLeast"/>
      </w:pPr>
      <w:r w:rsidRPr="00E84312">
        <w:rPr>
          <w:rStyle w:val="aa"/>
          <w:sz w:val="20"/>
          <w:szCs w:val="20"/>
        </w:rPr>
        <w:footnoteRef/>
      </w:r>
      <w:r w:rsidRPr="00E84312">
        <w:rPr>
          <w:sz w:val="19"/>
          <w:szCs w:val="19"/>
        </w:rPr>
        <w:t> </w:t>
      </w:r>
      <w:r w:rsidRPr="00E84312">
        <w:rPr>
          <w:sz w:val="19"/>
          <w:szCs w:val="19"/>
          <w:lang w:eastAsia="ru-RU"/>
        </w:rPr>
        <w:t>Численность населения Донецкой Народной Республики на 1 января 2017 г. [Электронный ресурс]. – URL: http://glavstat.</w:t>
      </w:r>
      <w:r w:rsidRPr="00E84312">
        <w:rPr>
          <w:sz w:val="19"/>
          <w:szCs w:val="19"/>
          <w:lang w:eastAsia="ru-RU"/>
        </w:rPr>
        <w:br/>
        <w:t>govdnr.ru/pdf/naselenie/chisl_naselenie_0117.pdf</w:t>
      </w:r>
    </w:p>
  </w:footnote>
  <w:footnote w:id="292">
    <w:p w:rsidR="00494E06" w:rsidRDefault="002C5ABE" w:rsidP="00E84312">
      <w:pPr>
        <w:spacing w:line="18" w:lineRule="atLeast"/>
      </w:pPr>
      <w:r w:rsidRPr="00E84312">
        <w:rPr>
          <w:rStyle w:val="aa"/>
          <w:sz w:val="20"/>
          <w:szCs w:val="20"/>
        </w:rPr>
        <w:footnoteRef/>
      </w:r>
      <w:r w:rsidRPr="00E84312">
        <w:rPr>
          <w:sz w:val="19"/>
          <w:szCs w:val="19"/>
          <w:lang w:eastAsia="ru-RU"/>
        </w:rPr>
        <w:t>Численность населения Донецкой Народной Республики на 1 я</w:t>
      </w:r>
      <w:r w:rsidRPr="00E84312">
        <w:rPr>
          <w:sz w:val="19"/>
          <w:szCs w:val="19"/>
          <w:lang w:eastAsia="ru-RU"/>
        </w:rPr>
        <w:t>н</w:t>
      </w:r>
      <w:r w:rsidRPr="00E84312">
        <w:rPr>
          <w:sz w:val="19"/>
          <w:szCs w:val="19"/>
          <w:lang w:eastAsia="ru-RU"/>
        </w:rPr>
        <w:t xml:space="preserve">варя </w:t>
      </w:r>
      <w:r w:rsidRPr="00E84312">
        <w:rPr>
          <w:sz w:val="19"/>
          <w:szCs w:val="19"/>
        </w:rPr>
        <w:t>2018 г.</w:t>
      </w:r>
      <w:r w:rsidRPr="00E84312">
        <w:rPr>
          <w:sz w:val="19"/>
          <w:szCs w:val="19"/>
          <w:lang w:eastAsia="ru-RU"/>
        </w:rPr>
        <w:t xml:space="preserve"> [Электронный ресурс]. – URL: http://glavstat.</w:t>
      </w:r>
      <w:r w:rsidRPr="00E84312">
        <w:rPr>
          <w:sz w:val="19"/>
          <w:szCs w:val="19"/>
          <w:lang w:eastAsia="ru-RU"/>
        </w:rPr>
        <w:br/>
        <w:t>govdnr.ru/pdf/naselenie/chisl_naselenie_0118.pdf</w:t>
      </w:r>
    </w:p>
  </w:footnote>
  <w:footnote w:id="293">
    <w:p w:rsidR="00494E06" w:rsidRDefault="002C5ABE" w:rsidP="00E84312">
      <w:pPr>
        <w:spacing w:line="18" w:lineRule="atLeast"/>
      </w:pPr>
      <w:r w:rsidRPr="00E84312">
        <w:rPr>
          <w:rStyle w:val="aa"/>
          <w:sz w:val="20"/>
          <w:szCs w:val="20"/>
        </w:rPr>
        <w:footnoteRef/>
      </w:r>
      <w:r w:rsidRPr="00E84312">
        <w:rPr>
          <w:sz w:val="20"/>
          <w:szCs w:val="20"/>
        </w:rPr>
        <w:t> </w:t>
      </w:r>
      <w:r w:rsidRPr="00E84312">
        <w:rPr>
          <w:sz w:val="19"/>
          <w:szCs w:val="19"/>
          <w:lang w:eastAsia="ru-RU"/>
        </w:rPr>
        <w:t>Численность населения Донецкой Народной Республики на 1 января 2019 г. [Электронный ресурс]. – URL: http://glavstat.</w:t>
      </w:r>
      <w:r w:rsidRPr="00E84312">
        <w:rPr>
          <w:sz w:val="19"/>
          <w:szCs w:val="19"/>
          <w:lang w:eastAsia="ru-RU"/>
        </w:rPr>
        <w:br/>
        <w:t>govdnr.ru/pdf/naselenie/chisl_naselenie_0119.pdf</w:t>
      </w:r>
    </w:p>
  </w:footnote>
  <w:footnote w:id="294">
    <w:p w:rsidR="00494E06" w:rsidRDefault="002C5ABE" w:rsidP="00E84312">
      <w:pPr>
        <w:spacing w:line="18" w:lineRule="atLeast"/>
      </w:pPr>
      <w:r w:rsidRPr="00E84312">
        <w:rPr>
          <w:rStyle w:val="aa"/>
          <w:sz w:val="20"/>
          <w:szCs w:val="20"/>
        </w:rPr>
        <w:footnoteRef/>
      </w:r>
      <w:r w:rsidRPr="00E84312">
        <w:rPr>
          <w:sz w:val="20"/>
          <w:szCs w:val="20"/>
        </w:rPr>
        <w:t> </w:t>
      </w:r>
      <w:r w:rsidRPr="00E84312">
        <w:rPr>
          <w:sz w:val="19"/>
          <w:szCs w:val="19"/>
          <w:lang w:eastAsia="ru-RU"/>
        </w:rPr>
        <w:t>Экономика Донецкой Народной Республики: состояние, пр</w:t>
      </w:r>
      <w:r w:rsidRPr="00E84312">
        <w:rPr>
          <w:sz w:val="19"/>
          <w:szCs w:val="19"/>
          <w:lang w:eastAsia="ru-RU"/>
        </w:rPr>
        <w:t>о</w:t>
      </w:r>
      <w:r w:rsidRPr="00E84312">
        <w:rPr>
          <w:sz w:val="19"/>
          <w:szCs w:val="19"/>
          <w:lang w:eastAsia="ru-RU"/>
        </w:rPr>
        <w:t>блемы, пути решения: научный доклад / коллектив авторов ГУ «Институт экономических исследований» в рамках сотрудничества с Институтом народно–хозяйственного прогнозирования Российской академии наук; под науч. ред. А.В. Половяна, Р.Н. Лепы; Министерство образования и науки ДНР. Государственное учреждение «Институт экономических исследов</w:t>
      </w:r>
      <w:r w:rsidRPr="00E84312">
        <w:rPr>
          <w:sz w:val="19"/>
          <w:szCs w:val="19"/>
          <w:lang w:eastAsia="ru-RU"/>
        </w:rPr>
        <w:t>а</w:t>
      </w:r>
      <w:r w:rsidRPr="00E84312">
        <w:rPr>
          <w:sz w:val="19"/>
          <w:szCs w:val="19"/>
          <w:lang w:eastAsia="ru-RU"/>
        </w:rPr>
        <w:t>ний». − Донецк, 2017. − 84 с.</w:t>
      </w:r>
    </w:p>
  </w:footnote>
  <w:footnote w:id="295">
    <w:p w:rsidR="00494E06" w:rsidRDefault="002C5ABE" w:rsidP="00E84312">
      <w:pPr>
        <w:spacing w:line="18" w:lineRule="atLeast"/>
      </w:pPr>
      <w:r w:rsidRPr="00E84312">
        <w:rPr>
          <w:rStyle w:val="aa"/>
          <w:sz w:val="20"/>
          <w:szCs w:val="20"/>
        </w:rPr>
        <w:footnoteRef/>
      </w:r>
      <w:r w:rsidRPr="00E84312">
        <w:rPr>
          <w:sz w:val="20"/>
          <w:szCs w:val="20"/>
        </w:rPr>
        <w:t> </w:t>
      </w:r>
      <w:r w:rsidRPr="00E84312">
        <w:rPr>
          <w:sz w:val="19"/>
          <w:szCs w:val="19"/>
          <w:lang w:eastAsia="ru-RU"/>
        </w:rPr>
        <w:t>Экономика Донецкой Народной Республики: состояние, пр</w:t>
      </w:r>
      <w:r w:rsidRPr="00E84312">
        <w:rPr>
          <w:sz w:val="19"/>
          <w:szCs w:val="19"/>
          <w:lang w:eastAsia="ru-RU"/>
        </w:rPr>
        <w:t>о</w:t>
      </w:r>
      <w:r w:rsidRPr="00E84312">
        <w:rPr>
          <w:sz w:val="19"/>
          <w:szCs w:val="19"/>
          <w:lang w:eastAsia="ru-RU"/>
        </w:rPr>
        <w:t>блемы, пути решения: научный доклад / коллектив авторов ГУ «Институт экономических исследований»; под науч. ред. А.В. Половяна,</w:t>
      </w:r>
      <w:r w:rsidRPr="00DC58C5">
        <w:rPr>
          <w:sz w:val="20"/>
          <w:szCs w:val="20"/>
          <w:lang w:eastAsia="ru-RU"/>
        </w:rPr>
        <w:t xml:space="preserve"> </w:t>
      </w:r>
      <w:r w:rsidRPr="00E84312">
        <w:rPr>
          <w:sz w:val="19"/>
          <w:szCs w:val="19"/>
          <w:lang w:eastAsia="ru-RU"/>
        </w:rPr>
        <w:t>Р.Н. Лепы; ГУ «Институт экономических исследований». − Донецк, 2018. − 360 с.</w:t>
      </w:r>
    </w:p>
  </w:footnote>
  <w:footnote w:id="296">
    <w:p w:rsidR="00494E06" w:rsidRDefault="002C5ABE" w:rsidP="00E84312">
      <w:pPr>
        <w:spacing w:line="18" w:lineRule="atLeast"/>
      </w:pPr>
      <w:r w:rsidRPr="00E84312">
        <w:rPr>
          <w:rStyle w:val="aa"/>
          <w:sz w:val="20"/>
          <w:szCs w:val="20"/>
        </w:rPr>
        <w:footnoteRef/>
      </w:r>
      <w:r w:rsidRPr="00E84312">
        <w:rPr>
          <w:sz w:val="20"/>
          <w:szCs w:val="20"/>
          <w:lang w:eastAsia="ru-RU"/>
        </w:rPr>
        <w:t> </w:t>
      </w:r>
      <w:r w:rsidRPr="00E84312">
        <w:rPr>
          <w:sz w:val="19"/>
          <w:szCs w:val="19"/>
          <w:lang w:eastAsia="ru-RU"/>
        </w:rPr>
        <w:t>Совмин ДНР ввел в действие решение об открытии в Республике филиала Международного Расчетного Банка // Донецкое агентство нов</w:t>
      </w:r>
      <w:r w:rsidRPr="00E84312">
        <w:rPr>
          <w:sz w:val="19"/>
          <w:szCs w:val="19"/>
          <w:lang w:eastAsia="ru-RU"/>
        </w:rPr>
        <w:t>о</w:t>
      </w:r>
      <w:r w:rsidRPr="00E84312">
        <w:rPr>
          <w:sz w:val="19"/>
          <w:szCs w:val="19"/>
          <w:lang w:eastAsia="ru-RU"/>
        </w:rPr>
        <w:t>стей [Электронный ресурс]. – URL: https://dan-news.info/</w:t>
      </w:r>
      <w:r w:rsidRPr="00E84312">
        <w:rPr>
          <w:sz w:val="19"/>
          <w:szCs w:val="19"/>
          <w:lang w:eastAsia="ru-RU"/>
        </w:rPr>
        <w:br/>
        <w:t>world/sovmin-dnr-vvel-v-dejstvie-reshenie-ob-otkrytii-v-respublike-filiala-mezhdunarodnogo-raschetnogo-banka.html</w:t>
      </w:r>
    </w:p>
  </w:footnote>
  <w:footnote w:id="297">
    <w:p w:rsidR="00494E06" w:rsidRDefault="002C5ABE" w:rsidP="00E84312">
      <w:pPr>
        <w:spacing w:line="18" w:lineRule="atLeast"/>
      </w:pPr>
      <w:r w:rsidRPr="00E84312">
        <w:rPr>
          <w:rStyle w:val="aa"/>
          <w:sz w:val="20"/>
          <w:szCs w:val="20"/>
        </w:rPr>
        <w:footnoteRef/>
      </w:r>
      <w:r w:rsidRPr="00E84312">
        <w:rPr>
          <w:sz w:val="19"/>
          <w:szCs w:val="19"/>
        </w:rPr>
        <w:t> </w:t>
      </w:r>
      <w:r w:rsidRPr="00E84312">
        <w:rPr>
          <w:sz w:val="19"/>
          <w:szCs w:val="19"/>
          <w:lang w:eastAsia="ru-RU"/>
        </w:rPr>
        <w:t>Отделения, терминалы, банкоматы // Центральный Республика</w:t>
      </w:r>
      <w:r w:rsidRPr="00E84312">
        <w:rPr>
          <w:sz w:val="19"/>
          <w:szCs w:val="19"/>
          <w:lang w:eastAsia="ru-RU"/>
        </w:rPr>
        <w:t>н</w:t>
      </w:r>
      <w:r w:rsidRPr="00E84312">
        <w:rPr>
          <w:sz w:val="19"/>
          <w:szCs w:val="19"/>
          <w:lang w:eastAsia="ru-RU"/>
        </w:rPr>
        <w:t>ский Банк [Электронный ресурс]. – URL: https://crb-dnr.ru/offices</w:t>
      </w:r>
    </w:p>
  </w:footnote>
  <w:footnote w:id="298">
    <w:p w:rsidR="00494E06" w:rsidRDefault="002C5ABE" w:rsidP="00A46895">
      <w:pPr>
        <w:spacing w:line="18" w:lineRule="atLeast"/>
      </w:pPr>
      <w:r w:rsidRPr="00E84312">
        <w:rPr>
          <w:rStyle w:val="aa"/>
          <w:sz w:val="20"/>
          <w:szCs w:val="20"/>
        </w:rPr>
        <w:footnoteRef/>
      </w:r>
      <w:r w:rsidRPr="00E84312">
        <w:rPr>
          <w:sz w:val="19"/>
          <w:szCs w:val="19"/>
        </w:rPr>
        <w:t> </w:t>
      </w:r>
      <w:r w:rsidRPr="00E84312">
        <w:rPr>
          <w:sz w:val="19"/>
          <w:szCs w:val="19"/>
          <w:lang w:eastAsia="ru-RU"/>
        </w:rPr>
        <w:t>Грошово-кредитна статистика // Офіціиний сайт Національного банку України. – 2019. – [Електронний ресурс]. – URL: https://bank.gov.ua/control/uk/publish/category?cat_id=71195</w:t>
      </w:r>
    </w:p>
  </w:footnote>
  <w:footnote w:id="299">
    <w:p w:rsidR="00494E06" w:rsidRDefault="002C5ABE" w:rsidP="00582F95">
      <w:pPr>
        <w:spacing w:line="216" w:lineRule="auto"/>
      </w:pPr>
      <w:r w:rsidRPr="00E84312">
        <w:rPr>
          <w:rStyle w:val="aa"/>
          <w:sz w:val="20"/>
          <w:szCs w:val="20"/>
        </w:rPr>
        <w:footnoteRef/>
      </w:r>
      <w:r w:rsidRPr="00E84312">
        <w:rPr>
          <w:sz w:val="19"/>
          <w:szCs w:val="19"/>
          <w:shd w:val="clear" w:color="auto" w:fill="FFFFFF"/>
        </w:rPr>
        <w:t> При сохранении тенденций прошлых лет, при условии испол</w:t>
      </w:r>
      <w:r w:rsidRPr="00E84312">
        <w:rPr>
          <w:sz w:val="19"/>
          <w:szCs w:val="19"/>
          <w:shd w:val="clear" w:color="auto" w:fill="FFFFFF"/>
        </w:rPr>
        <w:t>ь</w:t>
      </w:r>
      <w:r w:rsidRPr="00E84312">
        <w:rPr>
          <w:sz w:val="19"/>
          <w:szCs w:val="19"/>
          <w:shd w:val="clear" w:color="auto" w:fill="FFFFFF"/>
        </w:rPr>
        <w:t>зования имеющихся производственных мощностей.</w:t>
      </w:r>
    </w:p>
  </w:footnote>
  <w:footnote w:id="300">
    <w:p w:rsidR="00494E06" w:rsidRDefault="002C5ABE" w:rsidP="00D938BB">
      <w:pPr>
        <w:pStyle w:val="af5"/>
        <w:ind w:firstLine="567"/>
        <w:jc w:val="both"/>
      </w:pPr>
      <w:r w:rsidRPr="001F1B4A">
        <w:rPr>
          <w:rStyle w:val="aa"/>
          <w:sz w:val="20"/>
          <w:szCs w:val="20"/>
        </w:rPr>
        <w:footnoteRef/>
      </w:r>
      <w:r w:rsidRPr="001F1B4A">
        <w:rPr>
          <w:kern w:val="36"/>
          <w:sz w:val="20"/>
          <w:szCs w:val="20"/>
          <w:lang w:eastAsia="ru-RU"/>
        </w:rPr>
        <w:t> </w:t>
      </w:r>
      <w:r w:rsidRPr="00E84312">
        <w:rPr>
          <w:kern w:val="36"/>
          <w:sz w:val="19"/>
          <w:szCs w:val="19"/>
          <w:lang w:eastAsia="ru-RU"/>
        </w:rPr>
        <w:t>Официальная делегация ДНР представила экономический п</w:t>
      </w:r>
      <w:r w:rsidRPr="00E84312">
        <w:rPr>
          <w:kern w:val="36"/>
          <w:sz w:val="19"/>
          <w:szCs w:val="19"/>
          <w:lang w:eastAsia="ru-RU"/>
        </w:rPr>
        <w:t>о</w:t>
      </w:r>
      <w:r w:rsidRPr="00E84312">
        <w:rPr>
          <w:kern w:val="36"/>
          <w:sz w:val="19"/>
          <w:szCs w:val="19"/>
          <w:lang w:eastAsia="ru-RU"/>
        </w:rPr>
        <w:t>тенциал Республики на международном форуме [</w:t>
      </w:r>
      <w:r w:rsidRPr="00E84312">
        <w:rPr>
          <w:sz w:val="19"/>
          <w:szCs w:val="19"/>
          <w:lang w:eastAsia="ru-RU"/>
        </w:rPr>
        <w:t xml:space="preserve">Электронный ресурс]. – </w:t>
      </w:r>
      <w:r w:rsidRPr="00E84312">
        <w:rPr>
          <w:sz w:val="19"/>
          <w:szCs w:val="19"/>
        </w:rPr>
        <w:t xml:space="preserve">URL: </w:t>
      </w:r>
      <w:hyperlink r:id="rId124" w:history="1">
        <w:r w:rsidRPr="00037B32">
          <w:rPr>
            <w:rStyle w:val="af4"/>
            <w:color w:val="auto"/>
            <w:sz w:val="19"/>
            <w:szCs w:val="19"/>
            <w:u w:val="none"/>
          </w:rPr>
          <w:t>http://smdnr.ru/oficialnaya-delegaciya-dnr-predstavila-ekonomicheskij-potenci</w:t>
        </w:r>
      </w:hyperlink>
      <w:r w:rsidRPr="00037B32">
        <w:rPr>
          <w:sz w:val="19"/>
          <w:szCs w:val="19"/>
        </w:rPr>
        <w:br/>
      </w:r>
      <w:r w:rsidRPr="00E84312">
        <w:rPr>
          <w:sz w:val="19"/>
          <w:szCs w:val="19"/>
        </w:rPr>
        <w:t>al-respubliki-na-mezhdunarodnom-forume-v-yalte/</w:t>
      </w:r>
    </w:p>
  </w:footnote>
  <w:footnote w:id="301">
    <w:p w:rsidR="00494E06" w:rsidRDefault="002C5ABE" w:rsidP="00D938BB">
      <w:pPr>
        <w:pStyle w:val="19"/>
        <w:ind w:firstLine="567"/>
        <w:jc w:val="both"/>
      </w:pPr>
      <w:r w:rsidRPr="001F1B4A">
        <w:rPr>
          <w:rStyle w:val="aa"/>
          <w:rFonts w:ascii="Times New Roman" w:hAnsi="Times New Roman"/>
          <w:sz w:val="20"/>
          <w:szCs w:val="20"/>
        </w:rPr>
        <w:footnoteRef/>
      </w:r>
      <w:r w:rsidRPr="00E84312">
        <w:rPr>
          <w:rFonts w:ascii="Times New Roman" w:hAnsi="Times New Roman"/>
          <w:bCs/>
          <w:kern w:val="36"/>
          <w:sz w:val="19"/>
          <w:szCs w:val="19"/>
          <w:lang w:eastAsia="ru-RU"/>
        </w:rPr>
        <w:t> Торгово-промышленная палата и Минпромторг подписали с</w:t>
      </w:r>
      <w:r w:rsidRPr="00E84312">
        <w:rPr>
          <w:rFonts w:ascii="Times New Roman" w:hAnsi="Times New Roman"/>
          <w:bCs/>
          <w:kern w:val="36"/>
          <w:sz w:val="19"/>
          <w:szCs w:val="19"/>
          <w:lang w:eastAsia="ru-RU"/>
        </w:rPr>
        <w:t>о</w:t>
      </w:r>
      <w:r w:rsidRPr="00E84312">
        <w:rPr>
          <w:rFonts w:ascii="Times New Roman" w:hAnsi="Times New Roman"/>
          <w:bCs/>
          <w:kern w:val="36"/>
          <w:sz w:val="19"/>
          <w:szCs w:val="19"/>
          <w:lang w:eastAsia="ru-RU"/>
        </w:rPr>
        <w:t>глашение о сотрудничестве</w:t>
      </w:r>
      <w:r>
        <w:rPr>
          <w:rFonts w:ascii="Times New Roman" w:hAnsi="Times New Roman"/>
          <w:bCs/>
          <w:kern w:val="36"/>
          <w:sz w:val="19"/>
          <w:szCs w:val="19"/>
          <w:lang w:eastAsia="ru-RU"/>
        </w:rPr>
        <w:t xml:space="preserve"> </w:t>
      </w:r>
      <w:r w:rsidRPr="00E84312">
        <w:rPr>
          <w:rFonts w:ascii="Times New Roman" w:hAnsi="Times New Roman"/>
          <w:sz w:val="19"/>
          <w:szCs w:val="19"/>
          <w:lang w:eastAsia="ru-RU"/>
        </w:rPr>
        <w:t xml:space="preserve">[Электронный ресурс]. – </w:t>
      </w:r>
      <w:r w:rsidRPr="00E84312">
        <w:rPr>
          <w:rFonts w:ascii="Times New Roman" w:hAnsi="Times New Roman"/>
          <w:sz w:val="19"/>
          <w:szCs w:val="19"/>
        </w:rPr>
        <w:t>URL:</w:t>
      </w:r>
      <w:r w:rsidRPr="00E84312">
        <w:rPr>
          <w:rFonts w:ascii="Times New Roman" w:hAnsi="Times New Roman"/>
          <w:b/>
          <w:sz w:val="19"/>
          <w:szCs w:val="19"/>
          <w:lang w:eastAsia="ru-RU"/>
        </w:rPr>
        <w:t> </w:t>
      </w:r>
      <w:r w:rsidRPr="00E84312">
        <w:rPr>
          <w:rFonts w:ascii="Times New Roman" w:hAnsi="Times New Roman"/>
          <w:bCs/>
          <w:kern w:val="36"/>
          <w:sz w:val="19"/>
          <w:szCs w:val="19"/>
          <w:lang w:eastAsia="ru-RU"/>
        </w:rPr>
        <w:t>http://smdnr.ru/</w:t>
      </w:r>
      <w:r>
        <w:rPr>
          <w:rFonts w:ascii="Times New Roman" w:hAnsi="Times New Roman"/>
          <w:bCs/>
          <w:kern w:val="36"/>
          <w:sz w:val="19"/>
          <w:szCs w:val="19"/>
          <w:lang w:eastAsia="ru-RU"/>
        </w:rPr>
        <w:br/>
      </w:r>
      <w:r w:rsidRPr="00E84312">
        <w:rPr>
          <w:rFonts w:ascii="Times New Roman" w:hAnsi="Times New Roman"/>
          <w:bCs/>
          <w:kern w:val="36"/>
          <w:sz w:val="19"/>
          <w:szCs w:val="19"/>
          <w:lang w:eastAsia="ru-RU"/>
        </w:rPr>
        <w:t>torgovo-promyshlennaya-palata-i-minpromtorg-podpisali-soglashenie-o-sotrud</w:t>
      </w:r>
      <w:r>
        <w:rPr>
          <w:rFonts w:ascii="Times New Roman" w:hAnsi="Times New Roman"/>
          <w:bCs/>
          <w:kern w:val="36"/>
          <w:sz w:val="19"/>
          <w:szCs w:val="19"/>
          <w:lang w:eastAsia="ru-RU"/>
        </w:rPr>
        <w:br/>
      </w:r>
      <w:r w:rsidRPr="00E84312">
        <w:rPr>
          <w:rFonts w:ascii="Times New Roman" w:hAnsi="Times New Roman"/>
          <w:bCs/>
          <w:kern w:val="36"/>
          <w:sz w:val="19"/>
          <w:szCs w:val="19"/>
          <w:lang w:eastAsia="ru-RU"/>
        </w:rPr>
        <w:t>nichestve/</w:t>
      </w:r>
    </w:p>
  </w:footnote>
  <w:footnote w:id="302">
    <w:p w:rsidR="00494E06" w:rsidRDefault="002C5ABE" w:rsidP="00FF2225">
      <w:pPr>
        <w:pStyle w:val="1"/>
        <w:spacing w:before="0" w:after="0"/>
        <w:ind w:firstLine="567"/>
        <w:jc w:val="both"/>
        <w:textAlignment w:val="baseline"/>
      </w:pPr>
      <w:r w:rsidRPr="00DC58C5">
        <w:rPr>
          <w:rStyle w:val="aa"/>
          <w:b w:val="0"/>
          <w:sz w:val="20"/>
          <w:szCs w:val="20"/>
        </w:rPr>
        <w:footnoteRef/>
      </w:r>
      <w:r w:rsidRPr="00DC58C5">
        <w:rPr>
          <w:b w:val="0"/>
          <w:bCs w:val="0"/>
          <w:sz w:val="20"/>
          <w:szCs w:val="20"/>
        </w:rPr>
        <w:t> </w:t>
      </w:r>
      <w:r w:rsidRPr="00DC58C5">
        <w:rPr>
          <w:b w:val="0"/>
          <w:sz w:val="20"/>
          <w:szCs w:val="20"/>
        </w:rPr>
        <w:t>Итоги работы Донецкого международного инвестиционного форума: новая экономическая модель развития Донбасса [Электро</w:t>
      </w:r>
      <w:r w:rsidRPr="00DC58C5">
        <w:rPr>
          <w:b w:val="0"/>
          <w:sz w:val="20"/>
          <w:szCs w:val="20"/>
        </w:rPr>
        <w:t>н</w:t>
      </w:r>
      <w:r w:rsidRPr="00DC58C5">
        <w:rPr>
          <w:b w:val="0"/>
          <w:sz w:val="20"/>
          <w:szCs w:val="20"/>
        </w:rPr>
        <w:t>ный ресурс]. – URL: </w:t>
      </w:r>
      <w:hyperlink r:id="rId125" w:history="1">
        <w:r w:rsidRPr="00DC58C5">
          <w:rPr>
            <w:rStyle w:val="af4"/>
            <w:b w:val="0"/>
            <w:color w:val="auto"/>
            <w:sz w:val="20"/>
            <w:szCs w:val="20"/>
            <w:u w:val="none"/>
          </w:rPr>
          <w:t>https://mpt-dnr.ru/news/1316-itogi-raboty-doneckogo-mezhdunarodnogo-investicionnogo-foruma-novaja-ekonomicheskaja-mo</w:t>
        </w:r>
      </w:hyperlink>
      <w:r w:rsidRPr="00DC58C5">
        <w:rPr>
          <w:b w:val="0"/>
          <w:sz w:val="20"/>
          <w:szCs w:val="20"/>
        </w:rPr>
        <w:br/>
        <w:t>del-razv.html</w:t>
      </w:r>
    </w:p>
  </w:footnote>
  <w:footnote w:id="303">
    <w:p w:rsidR="00494E06" w:rsidRDefault="002C5ABE" w:rsidP="00FF2225">
      <w:pPr>
        <w:pStyle w:val="19"/>
        <w:spacing w:line="216" w:lineRule="auto"/>
        <w:ind w:firstLine="567"/>
        <w:jc w:val="both"/>
      </w:pPr>
      <w:r w:rsidRPr="001F1B4A">
        <w:rPr>
          <w:rStyle w:val="aa"/>
          <w:rFonts w:ascii="Times New Roman" w:hAnsi="Times New Roman"/>
          <w:sz w:val="20"/>
          <w:szCs w:val="20"/>
        </w:rPr>
        <w:footnoteRef/>
      </w:r>
      <w:r w:rsidRPr="001F1B4A">
        <w:rPr>
          <w:rFonts w:ascii="Times New Roman" w:hAnsi="Times New Roman"/>
          <w:sz w:val="19"/>
          <w:szCs w:val="19"/>
        </w:rPr>
        <w:t> Представленные в докладе данные по ДНР взяты из официал</w:t>
      </w:r>
      <w:r w:rsidRPr="001F1B4A">
        <w:rPr>
          <w:rFonts w:ascii="Times New Roman" w:hAnsi="Times New Roman"/>
          <w:sz w:val="19"/>
          <w:szCs w:val="19"/>
        </w:rPr>
        <w:t>ь</w:t>
      </w:r>
      <w:r w:rsidRPr="001F1B4A">
        <w:rPr>
          <w:rFonts w:ascii="Times New Roman" w:hAnsi="Times New Roman"/>
          <w:sz w:val="19"/>
          <w:szCs w:val="19"/>
        </w:rPr>
        <w:t>ных источников новостных агентств, министерств и ведомств Республики.</w:t>
      </w:r>
    </w:p>
  </w:footnote>
  <w:footnote w:id="304">
    <w:p w:rsidR="00494E06" w:rsidRDefault="002C5ABE" w:rsidP="00FF2225">
      <w:pPr>
        <w:pStyle w:val="af5"/>
        <w:spacing w:line="216" w:lineRule="auto"/>
        <w:ind w:firstLine="567"/>
        <w:jc w:val="both"/>
      </w:pPr>
      <w:r w:rsidRPr="001F1B4A">
        <w:rPr>
          <w:rStyle w:val="aa"/>
          <w:sz w:val="20"/>
          <w:szCs w:val="20"/>
        </w:rPr>
        <w:footnoteRef/>
      </w:r>
      <w:r w:rsidRPr="001F1B4A">
        <w:rPr>
          <w:sz w:val="20"/>
          <w:szCs w:val="20"/>
        </w:rPr>
        <w:t> </w:t>
      </w:r>
      <w:r w:rsidRPr="001F1B4A">
        <w:rPr>
          <w:sz w:val="19"/>
          <w:szCs w:val="19"/>
        </w:rPr>
        <w:t xml:space="preserve">От восстановления к развитию экономики: Минэкономразвития представило экономический портрет Республики на выставке достижений ДНР [Электронный ресурс]. – URL: </w:t>
      </w:r>
      <w:r w:rsidRPr="00871D91">
        <w:rPr>
          <w:sz w:val="19"/>
          <w:szCs w:val="19"/>
        </w:rPr>
        <w:t>http://mer.govdnr.ru/index.php?</w:t>
      </w:r>
      <w:r>
        <w:rPr>
          <w:sz w:val="19"/>
          <w:szCs w:val="19"/>
        </w:rPr>
        <w:br/>
      </w:r>
      <w:r w:rsidRPr="00871D91">
        <w:rPr>
          <w:sz w:val="19"/>
          <w:szCs w:val="19"/>
        </w:rPr>
        <w:t>option=com_content&amp;view=article&amp;id=6759:ot-vosstanovleniya-k-razvitiyu-ekonomiki-minekonomrazvitiya-predstavi</w:t>
      </w:r>
      <w:r w:rsidRPr="001F1B4A">
        <w:rPr>
          <w:sz w:val="19"/>
          <w:szCs w:val="19"/>
        </w:rPr>
        <w:t>lo</w:t>
      </w:r>
      <w:r>
        <w:rPr>
          <w:sz w:val="19"/>
          <w:szCs w:val="19"/>
        </w:rPr>
        <w:t>-</w:t>
      </w:r>
      <w:r w:rsidRPr="001F1B4A">
        <w:rPr>
          <w:sz w:val="19"/>
          <w:szCs w:val="19"/>
        </w:rPr>
        <w:t>ekonomicheskij-portret-respubliki-na-vystavke-dostizhenij-dnr&amp;catid=8&amp;Itemid=141</w:t>
      </w:r>
    </w:p>
  </w:footnote>
  <w:footnote w:id="305">
    <w:p w:rsidR="00494E06" w:rsidRDefault="002C5ABE" w:rsidP="00FF2225">
      <w:pPr>
        <w:pStyle w:val="af5"/>
        <w:spacing w:line="216" w:lineRule="auto"/>
        <w:ind w:firstLine="567"/>
        <w:jc w:val="both"/>
      </w:pPr>
      <w:r w:rsidRPr="001F1B4A">
        <w:rPr>
          <w:rStyle w:val="aa"/>
          <w:sz w:val="20"/>
          <w:szCs w:val="20"/>
        </w:rPr>
        <w:footnoteRef/>
      </w:r>
      <w:r w:rsidRPr="001F1B4A">
        <w:rPr>
          <w:sz w:val="19"/>
          <w:szCs w:val="19"/>
        </w:rPr>
        <w:t xml:space="preserve"> Руководители местных администраций презентовали программы восстановления и развития экономики и социальной сферы на 2019 г. </w:t>
      </w:r>
      <w:r w:rsidRPr="001F1B4A">
        <w:rPr>
          <w:sz w:val="19"/>
          <w:szCs w:val="19"/>
          <w:lang w:eastAsia="ru-RU"/>
        </w:rPr>
        <w:t>А</w:t>
      </w:r>
      <w:r w:rsidRPr="001F1B4A">
        <w:rPr>
          <w:sz w:val="19"/>
          <w:szCs w:val="19"/>
          <w:lang w:eastAsia="ru-RU"/>
        </w:rPr>
        <w:t>п</w:t>
      </w:r>
      <w:r w:rsidRPr="001F1B4A">
        <w:rPr>
          <w:sz w:val="19"/>
          <w:szCs w:val="19"/>
          <w:lang w:eastAsia="ru-RU"/>
        </w:rPr>
        <w:t>рель 2019 г</w:t>
      </w:r>
      <w:r w:rsidRPr="001F1B4A">
        <w:rPr>
          <w:sz w:val="19"/>
          <w:szCs w:val="19"/>
        </w:rPr>
        <w:t>. [</w:t>
      </w:r>
      <w:r w:rsidRPr="001F1B4A">
        <w:rPr>
          <w:sz w:val="19"/>
          <w:szCs w:val="19"/>
          <w:lang w:eastAsia="ru-RU"/>
        </w:rPr>
        <w:t>Электронный ресурс</w:t>
      </w:r>
      <w:r w:rsidRPr="001F1B4A">
        <w:rPr>
          <w:sz w:val="19"/>
          <w:szCs w:val="19"/>
        </w:rPr>
        <w:t>]. – URL:</w:t>
      </w:r>
      <w:r>
        <w:rPr>
          <w:sz w:val="19"/>
          <w:szCs w:val="19"/>
        </w:rPr>
        <w:t xml:space="preserve"> </w:t>
      </w:r>
      <w:hyperlink r:id="rId126" w:history="1">
        <w:r w:rsidRPr="001F1B4A">
          <w:rPr>
            <w:rStyle w:val="af4"/>
            <w:color w:val="auto"/>
            <w:sz w:val="19"/>
            <w:szCs w:val="19"/>
            <w:u w:val="none"/>
          </w:rPr>
          <w:t>http://mer.govdnr.ru/index.php?</w:t>
        </w:r>
        <w:r>
          <w:rPr>
            <w:rStyle w:val="af4"/>
            <w:color w:val="auto"/>
            <w:sz w:val="19"/>
            <w:szCs w:val="19"/>
            <w:u w:val="none"/>
          </w:rPr>
          <w:br/>
        </w:r>
        <w:r w:rsidRPr="001F1B4A">
          <w:rPr>
            <w:rStyle w:val="af4"/>
            <w:color w:val="auto"/>
            <w:sz w:val="19"/>
            <w:szCs w:val="19"/>
            <w:u w:val="none"/>
          </w:rPr>
          <w:t>option=com_content&amp;view=article&amp;id=6710:rukovoditeli-mestnykh-admini</w:t>
        </w:r>
        <w:r>
          <w:rPr>
            <w:rStyle w:val="af4"/>
            <w:color w:val="auto"/>
            <w:sz w:val="19"/>
            <w:szCs w:val="19"/>
            <w:u w:val="none"/>
          </w:rPr>
          <w:br/>
        </w:r>
        <w:r w:rsidRPr="001F1B4A">
          <w:rPr>
            <w:rStyle w:val="af4"/>
            <w:color w:val="auto"/>
            <w:sz w:val="19"/>
            <w:szCs w:val="19"/>
            <w:u w:val="none"/>
          </w:rPr>
          <w:t>stratsij-prezentovali-programmy-vossta</w:t>
        </w:r>
      </w:hyperlink>
      <w:r w:rsidRPr="001F1B4A">
        <w:rPr>
          <w:sz w:val="19"/>
          <w:szCs w:val="19"/>
        </w:rPr>
        <w:t>novleniya-i-razvitiya-ekonomiki-i-sotsialnoj-sfery-na-2019-god&amp;catid=8&amp;Itemid=141</w:t>
      </w:r>
    </w:p>
  </w:footnote>
  <w:footnote w:id="306">
    <w:p w:rsidR="00494E06" w:rsidRDefault="002C5ABE" w:rsidP="001F1B4A">
      <w:pPr>
        <w:pStyle w:val="19"/>
        <w:spacing w:line="216" w:lineRule="auto"/>
        <w:ind w:firstLine="567"/>
        <w:jc w:val="both"/>
      </w:pPr>
      <w:r w:rsidRPr="001F1B4A">
        <w:rPr>
          <w:rStyle w:val="aa"/>
          <w:rFonts w:ascii="Times New Roman" w:hAnsi="Times New Roman"/>
          <w:sz w:val="20"/>
          <w:szCs w:val="20"/>
        </w:rPr>
        <w:footnoteRef/>
      </w:r>
      <w:r w:rsidRPr="001F1B4A">
        <w:rPr>
          <w:rFonts w:ascii="Times New Roman" w:hAnsi="Times New Roman"/>
          <w:sz w:val="20"/>
          <w:szCs w:val="20"/>
        </w:rPr>
        <w:t> </w:t>
      </w:r>
      <w:r w:rsidRPr="001F1B4A">
        <w:rPr>
          <w:rStyle w:val="HTML1"/>
          <w:rFonts w:ascii="Times New Roman" w:hAnsi="Times New Roman"/>
          <w:bCs/>
          <w:i w:val="0"/>
          <w:iCs/>
          <w:color w:val="000000"/>
          <w:sz w:val="19"/>
          <w:szCs w:val="19"/>
          <w:bdr w:val="none" w:sz="0" w:space="0" w:color="auto" w:frame="1"/>
          <w:shd w:val="clear" w:color="auto" w:fill="FFFFFF"/>
        </w:rPr>
        <w:t>Экономические противоречия</w:t>
      </w:r>
      <w:r w:rsidRPr="001F1B4A">
        <w:rPr>
          <w:rFonts w:ascii="Times New Roman" w:hAnsi="Times New Roman"/>
          <w:sz w:val="19"/>
          <w:szCs w:val="19"/>
          <w:shd w:val="clear" w:color="auto" w:fill="FFFFFF"/>
        </w:rPr>
        <w:t xml:space="preserve"> в данном случае подразумевают объективные материальные противоречия, внутренне свойственные эк</w:t>
      </w:r>
      <w:r w:rsidRPr="001F1B4A">
        <w:rPr>
          <w:rFonts w:ascii="Times New Roman" w:hAnsi="Times New Roman"/>
          <w:sz w:val="19"/>
          <w:szCs w:val="19"/>
          <w:shd w:val="clear" w:color="auto" w:fill="FFFFFF"/>
        </w:rPr>
        <w:t>о</w:t>
      </w:r>
      <w:r w:rsidRPr="001F1B4A">
        <w:rPr>
          <w:rFonts w:ascii="Times New Roman" w:hAnsi="Times New Roman"/>
          <w:sz w:val="19"/>
          <w:szCs w:val="19"/>
          <w:shd w:val="clear" w:color="auto" w:fill="FFFFFF"/>
        </w:rPr>
        <w:t>номическим отношениям общества и каждому исторически определенн</w:t>
      </w:r>
      <w:r w:rsidRPr="001F1B4A">
        <w:rPr>
          <w:rFonts w:ascii="Times New Roman" w:hAnsi="Times New Roman"/>
          <w:sz w:val="19"/>
          <w:szCs w:val="19"/>
          <w:shd w:val="clear" w:color="auto" w:fill="FFFFFF"/>
        </w:rPr>
        <w:t>о</w:t>
      </w:r>
      <w:r w:rsidRPr="001F1B4A">
        <w:rPr>
          <w:rFonts w:ascii="Times New Roman" w:hAnsi="Times New Roman"/>
          <w:sz w:val="19"/>
          <w:szCs w:val="19"/>
          <w:shd w:val="clear" w:color="auto" w:fill="FFFFFF"/>
        </w:rPr>
        <w:t>му способу производства в целом.</w:t>
      </w:r>
    </w:p>
  </w:footnote>
  <w:footnote w:id="307">
    <w:p w:rsidR="00494E06" w:rsidRDefault="002C5ABE" w:rsidP="001F1B4A">
      <w:pPr>
        <w:pStyle w:val="19"/>
        <w:spacing w:line="216" w:lineRule="auto"/>
        <w:ind w:firstLine="567"/>
        <w:jc w:val="both"/>
      </w:pPr>
      <w:r w:rsidRPr="001F1B4A">
        <w:rPr>
          <w:rStyle w:val="aa"/>
          <w:rFonts w:ascii="Times New Roman" w:hAnsi="Times New Roman"/>
          <w:sz w:val="20"/>
          <w:szCs w:val="20"/>
        </w:rPr>
        <w:footnoteRef/>
      </w:r>
      <w:r w:rsidRPr="001F1B4A">
        <w:rPr>
          <w:rFonts w:ascii="Times New Roman" w:hAnsi="Times New Roman"/>
          <w:sz w:val="19"/>
          <w:szCs w:val="19"/>
        </w:rPr>
        <w:t> </w:t>
      </w:r>
      <w:r w:rsidRPr="001F1B4A">
        <w:rPr>
          <w:rFonts w:ascii="Times New Roman" w:hAnsi="Times New Roman"/>
          <w:iCs/>
          <w:sz w:val="19"/>
          <w:szCs w:val="19"/>
        </w:rPr>
        <w:t xml:space="preserve">Шишкин, А.Ф. Экономическая теория. Кн. 1. / А.Ф. Шишкин, Н.В. Шишкина. – М.: </w:t>
      </w:r>
      <w:r>
        <w:rPr>
          <w:rFonts w:ascii="Times New Roman" w:hAnsi="Times New Roman"/>
          <w:iCs/>
          <w:sz w:val="19"/>
          <w:szCs w:val="19"/>
        </w:rPr>
        <w:t>И</w:t>
      </w:r>
      <w:r w:rsidRPr="001F1B4A">
        <w:rPr>
          <w:rFonts w:ascii="Times New Roman" w:hAnsi="Times New Roman"/>
          <w:iCs/>
          <w:sz w:val="19"/>
          <w:szCs w:val="19"/>
        </w:rPr>
        <w:t>з</w:t>
      </w:r>
      <w:r>
        <w:rPr>
          <w:rFonts w:ascii="Times New Roman" w:hAnsi="Times New Roman"/>
          <w:iCs/>
          <w:sz w:val="19"/>
          <w:szCs w:val="19"/>
        </w:rPr>
        <w:t>д–</w:t>
      </w:r>
      <w:r w:rsidRPr="001F1B4A">
        <w:rPr>
          <w:rFonts w:ascii="Times New Roman" w:hAnsi="Times New Roman"/>
          <w:iCs/>
          <w:sz w:val="19"/>
          <w:szCs w:val="19"/>
        </w:rPr>
        <w:t>во: Владос</w:t>
      </w:r>
      <w:r w:rsidRPr="001F1B4A">
        <w:rPr>
          <w:rFonts w:ascii="Times New Roman" w:hAnsi="Times New Roman"/>
          <w:sz w:val="19"/>
          <w:szCs w:val="19"/>
        </w:rPr>
        <w:t xml:space="preserve">. – </w:t>
      </w:r>
      <w:r w:rsidRPr="001F1B4A">
        <w:rPr>
          <w:rFonts w:ascii="Times New Roman" w:hAnsi="Times New Roman"/>
          <w:sz w:val="19"/>
          <w:szCs w:val="19"/>
          <w:lang w:eastAsia="ru-RU"/>
        </w:rPr>
        <w:t>2012. – С. 28–32.</w:t>
      </w:r>
    </w:p>
  </w:footnote>
  <w:footnote w:id="308">
    <w:p w:rsidR="002C5ABE" w:rsidRPr="001F1B4A" w:rsidRDefault="002C5ABE" w:rsidP="001F1B4A">
      <w:pPr>
        <w:pStyle w:val="af5"/>
        <w:spacing w:line="216" w:lineRule="auto"/>
        <w:ind w:firstLine="567"/>
        <w:jc w:val="both"/>
        <w:rPr>
          <w:b/>
          <w:bCs/>
          <w:sz w:val="19"/>
          <w:szCs w:val="19"/>
        </w:rPr>
      </w:pPr>
      <w:r w:rsidRPr="001F1B4A">
        <w:rPr>
          <w:rStyle w:val="aa"/>
          <w:sz w:val="20"/>
          <w:szCs w:val="20"/>
        </w:rPr>
        <w:footnoteRef/>
      </w:r>
      <w:r w:rsidRPr="001F1B4A">
        <w:rPr>
          <w:sz w:val="19"/>
          <w:szCs w:val="19"/>
        </w:rPr>
        <w:t> От восстановления к развитию экономики: Минэкономразвития представило экономический портрет Республики на выставке достижений ДНР</w:t>
      </w:r>
      <w:r w:rsidRPr="001F1B4A">
        <w:rPr>
          <w:sz w:val="19"/>
          <w:szCs w:val="19"/>
          <w:lang w:eastAsia="ru-RU"/>
        </w:rPr>
        <w:t xml:space="preserve"> [Электронный ресурс]. – </w:t>
      </w:r>
      <w:r w:rsidRPr="001F1B4A">
        <w:rPr>
          <w:sz w:val="19"/>
          <w:szCs w:val="19"/>
        </w:rPr>
        <w:t>URL:</w:t>
      </w:r>
      <w:r>
        <w:rPr>
          <w:sz w:val="19"/>
          <w:szCs w:val="19"/>
        </w:rPr>
        <w:t xml:space="preserve"> </w:t>
      </w:r>
      <w:r w:rsidRPr="001F1B4A">
        <w:rPr>
          <w:sz w:val="19"/>
          <w:szCs w:val="19"/>
        </w:rPr>
        <w:t>http://mer.govdnr.ru/index.</w:t>
      </w:r>
      <w:r w:rsidRPr="001F1B4A">
        <w:rPr>
          <w:sz w:val="19"/>
          <w:szCs w:val="19"/>
        </w:rPr>
        <w:br/>
        <w:t>php?option=com_content&amp;view=article&amp;id=6759:ot-vosstanovleniya-k-razvi</w:t>
      </w:r>
      <w:r>
        <w:rPr>
          <w:sz w:val="19"/>
          <w:szCs w:val="19"/>
        </w:rPr>
        <w:br/>
      </w:r>
      <w:r w:rsidRPr="001F1B4A">
        <w:rPr>
          <w:sz w:val="19"/>
          <w:szCs w:val="19"/>
        </w:rPr>
        <w:t>tiyu-ekonomiki-minekonomrazvitiya-predstavilo-ekonomicheskij-portret-respu</w:t>
      </w:r>
      <w:r>
        <w:rPr>
          <w:sz w:val="19"/>
          <w:szCs w:val="19"/>
        </w:rPr>
        <w:br/>
      </w:r>
      <w:r w:rsidRPr="001F1B4A">
        <w:rPr>
          <w:sz w:val="19"/>
          <w:szCs w:val="19"/>
        </w:rPr>
        <w:t>bliki-na-vystavke-dostizhenij-dnr&amp;catid=8&amp;Itemid=141</w:t>
      </w:r>
    </w:p>
    <w:p w:rsidR="00494E06" w:rsidRDefault="002C5ABE" w:rsidP="001F1B4A">
      <w:pPr>
        <w:pStyle w:val="af5"/>
        <w:spacing w:line="216" w:lineRule="auto"/>
        <w:ind w:firstLine="567"/>
        <w:jc w:val="both"/>
      </w:pPr>
      <w:r w:rsidRPr="001F1B4A">
        <w:rPr>
          <w:sz w:val="19"/>
          <w:szCs w:val="19"/>
        </w:rPr>
        <w:t xml:space="preserve">Донецкое агентство новостей. ДАН </w:t>
      </w:r>
      <w:r w:rsidRPr="001F1B4A">
        <w:rPr>
          <w:sz w:val="19"/>
          <w:szCs w:val="19"/>
          <w:lang w:eastAsia="ru-RU"/>
        </w:rPr>
        <w:t>[</w:t>
      </w:r>
      <w:r w:rsidRPr="001F1B4A">
        <w:rPr>
          <w:sz w:val="19"/>
          <w:szCs w:val="19"/>
        </w:rPr>
        <w:t>Электронный ресурс</w:t>
      </w:r>
      <w:r w:rsidRPr="001F1B4A">
        <w:rPr>
          <w:sz w:val="19"/>
          <w:szCs w:val="19"/>
          <w:lang w:eastAsia="ru-RU"/>
        </w:rPr>
        <w:t xml:space="preserve">]. – </w:t>
      </w:r>
      <w:r w:rsidRPr="001F1B4A">
        <w:rPr>
          <w:sz w:val="19"/>
          <w:szCs w:val="19"/>
        </w:rPr>
        <w:t>URL: https://dan-news.info/russia/tovarooborot-mezhdu-dnr-i-rf-v-2018-godu-vyros-vdvoe-i-sostavil-okolo-160-mlrd-rublej-pushilin.html</w:t>
      </w:r>
    </w:p>
  </w:footnote>
  <w:footnote w:id="309">
    <w:p w:rsidR="00494E06" w:rsidRDefault="002C5ABE" w:rsidP="00D52A40">
      <w:pPr>
        <w:pStyle w:val="2"/>
        <w:shd w:val="clear" w:color="auto" w:fill="FFFFFF"/>
        <w:tabs>
          <w:tab w:val="left" w:pos="2835"/>
        </w:tabs>
        <w:ind w:firstLine="567"/>
        <w:jc w:val="both"/>
      </w:pPr>
      <w:r w:rsidRPr="00DC58C5">
        <w:rPr>
          <w:rStyle w:val="aa"/>
          <w:i w:val="0"/>
          <w:sz w:val="20"/>
        </w:rPr>
        <w:footnoteRef/>
      </w:r>
      <w:r>
        <w:rPr>
          <w:bCs/>
          <w:i w:val="0"/>
          <w:sz w:val="20"/>
        </w:rPr>
        <w:t> </w:t>
      </w:r>
      <w:r w:rsidRPr="00DC58C5">
        <w:rPr>
          <w:bCs/>
          <w:i w:val="0"/>
          <w:sz w:val="20"/>
        </w:rPr>
        <w:t>Половя</w:t>
      </w:r>
      <w:r>
        <w:rPr>
          <w:bCs/>
          <w:i w:val="0"/>
          <w:sz w:val="20"/>
        </w:rPr>
        <w:t>н,</w:t>
      </w:r>
      <w:r w:rsidRPr="00DC58C5">
        <w:rPr>
          <w:bCs/>
          <w:i w:val="0"/>
          <w:sz w:val="20"/>
        </w:rPr>
        <w:t> А.</w:t>
      </w:r>
      <w:r>
        <w:rPr>
          <w:bCs/>
          <w:i w:val="0"/>
          <w:sz w:val="20"/>
        </w:rPr>
        <w:t xml:space="preserve"> </w:t>
      </w:r>
      <w:r w:rsidRPr="00DC58C5">
        <w:rPr>
          <w:bCs/>
          <w:i w:val="0"/>
          <w:sz w:val="20"/>
        </w:rPr>
        <w:t>О стратегических направлениях развития экон</w:t>
      </w:r>
      <w:r w:rsidRPr="00DC58C5">
        <w:rPr>
          <w:bCs/>
          <w:i w:val="0"/>
          <w:sz w:val="20"/>
        </w:rPr>
        <w:t>о</w:t>
      </w:r>
      <w:r w:rsidRPr="00DC58C5">
        <w:rPr>
          <w:bCs/>
          <w:i w:val="0"/>
          <w:sz w:val="20"/>
        </w:rPr>
        <w:t xml:space="preserve">мики ДНР </w:t>
      </w:r>
      <w:r w:rsidRPr="00DC58C5">
        <w:rPr>
          <w:bCs/>
          <w:i w:val="0"/>
          <w:iCs/>
          <w:sz w:val="20"/>
        </w:rPr>
        <w:t>/ А. Половян</w:t>
      </w:r>
      <w:r>
        <w:rPr>
          <w:bCs/>
          <w:i w:val="0"/>
          <w:iCs/>
          <w:sz w:val="20"/>
        </w:rPr>
        <w:t>. 6 июня 2019 г.</w:t>
      </w:r>
      <w:r w:rsidRPr="00DC58C5">
        <w:rPr>
          <w:bCs/>
          <w:i w:val="0"/>
          <w:sz w:val="20"/>
        </w:rPr>
        <w:t xml:space="preserve"> [</w:t>
      </w:r>
      <w:r w:rsidRPr="00DC58C5">
        <w:rPr>
          <w:i w:val="0"/>
          <w:sz w:val="20"/>
        </w:rPr>
        <w:t>Электронный ресурс]. – URL: http://mer.govdnr.ru/index.php?option=com_content&amp;view=article&amp;</w:t>
      </w:r>
      <w:r w:rsidRPr="00DC58C5">
        <w:rPr>
          <w:i w:val="0"/>
          <w:sz w:val="20"/>
        </w:rPr>
        <w:br/>
        <w:t>id=6863:aleksej-polovyan-rasskazal-o-strategicheskikh-napravleniyakh-</w:t>
      </w:r>
      <w:r w:rsidRPr="001F1B4A">
        <w:rPr>
          <w:i w:val="0"/>
          <w:sz w:val="19"/>
          <w:szCs w:val="19"/>
        </w:rPr>
        <w:t>razvitiya-ekonomiki-donetskoj-narodnoj-respubliki-v-ramkakh-iii-mezhdu</w:t>
      </w:r>
      <w:r w:rsidRPr="001F1B4A">
        <w:rPr>
          <w:i w:val="0"/>
          <w:sz w:val="19"/>
          <w:szCs w:val="19"/>
        </w:rPr>
        <w:br/>
        <w:t>narodnoj-nauchno-prakticheskoj-konferentsii&amp;catid=8:novosti&amp;Itemid=141</w:t>
      </w:r>
    </w:p>
  </w:footnote>
  <w:footnote w:id="310">
    <w:p w:rsidR="00494E06" w:rsidRDefault="002C5ABE" w:rsidP="001F1B4A">
      <w:pPr>
        <w:pStyle w:val="a3"/>
        <w:spacing w:line="216" w:lineRule="auto"/>
      </w:pPr>
      <w:r w:rsidRPr="001F1B4A">
        <w:rPr>
          <w:rStyle w:val="aa"/>
          <w:sz w:val="20"/>
        </w:rPr>
        <w:footnoteRef/>
      </w:r>
      <w:r>
        <w:rPr>
          <w:szCs w:val="19"/>
        </w:rPr>
        <w:t> </w:t>
      </w:r>
      <w:r w:rsidRPr="001F1B4A">
        <w:rPr>
          <w:szCs w:val="19"/>
        </w:rPr>
        <w:t>Половян</w:t>
      </w:r>
      <w:r>
        <w:rPr>
          <w:szCs w:val="19"/>
        </w:rPr>
        <w:t>,</w:t>
      </w:r>
      <w:r w:rsidRPr="001F1B4A">
        <w:rPr>
          <w:szCs w:val="19"/>
        </w:rPr>
        <w:t> А.В. Трансформации экономического пространства Донбасса / А.В. Половян, Р.Н. Лепа, С.Н. Гриневская // Россия в XXI веке: глобальные вызовы и перспективы развития: материалы Седьмого Ме</w:t>
      </w:r>
      <w:r w:rsidRPr="001F1B4A">
        <w:rPr>
          <w:szCs w:val="19"/>
        </w:rPr>
        <w:t>ж</w:t>
      </w:r>
      <w:r w:rsidRPr="001F1B4A">
        <w:rPr>
          <w:szCs w:val="19"/>
        </w:rPr>
        <w:t>дународного форума «Россия в XXI веке: глобальные вызовы и перспе</w:t>
      </w:r>
      <w:r w:rsidRPr="001F1B4A">
        <w:rPr>
          <w:szCs w:val="19"/>
        </w:rPr>
        <w:t>к</w:t>
      </w:r>
      <w:r w:rsidRPr="001F1B4A">
        <w:rPr>
          <w:szCs w:val="19"/>
        </w:rPr>
        <w:t>тивы развития». – Москва, ИПР РАН, 2019. – С.299–306.</w:t>
      </w:r>
    </w:p>
  </w:footnote>
  <w:footnote w:id="311">
    <w:p w:rsidR="00494E06" w:rsidRDefault="002C5ABE" w:rsidP="001F1B4A">
      <w:pPr>
        <w:pStyle w:val="19"/>
        <w:spacing w:line="216" w:lineRule="auto"/>
        <w:ind w:firstLine="567"/>
        <w:jc w:val="both"/>
      </w:pPr>
      <w:r w:rsidRPr="001F1B4A">
        <w:rPr>
          <w:rStyle w:val="aa"/>
          <w:rFonts w:ascii="Times New Roman" w:hAnsi="Times New Roman"/>
          <w:sz w:val="20"/>
          <w:szCs w:val="20"/>
        </w:rPr>
        <w:footnoteRef/>
      </w:r>
      <w:r w:rsidRPr="001F1B4A">
        <w:rPr>
          <w:rFonts w:ascii="Times New Roman" w:hAnsi="Times New Roman"/>
          <w:sz w:val="19"/>
          <w:szCs w:val="19"/>
        </w:rPr>
        <w:t> Половян, А. Об итогах работы Донецкого международного и</w:t>
      </w:r>
      <w:r w:rsidRPr="001F1B4A">
        <w:rPr>
          <w:rFonts w:ascii="Times New Roman" w:hAnsi="Times New Roman"/>
          <w:sz w:val="19"/>
          <w:szCs w:val="19"/>
        </w:rPr>
        <w:t>н</w:t>
      </w:r>
      <w:r w:rsidRPr="001F1B4A">
        <w:rPr>
          <w:rFonts w:ascii="Times New Roman" w:hAnsi="Times New Roman"/>
          <w:sz w:val="19"/>
          <w:szCs w:val="19"/>
        </w:rPr>
        <w:t>вестиционного форума: / А. Половян «Дела государственные» на телек</w:t>
      </w:r>
      <w:r w:rsidRPr="001F1B4A">
        <w:rPr>
          <w:rFonts w:ascii="Times New Roman" w:hAnsi="Times New Roman"/>
          <w:sz w:val="19"/>
          <w:szCs w:val="19"/>
        </w:rPr>
        <w:t>а</w:t>
      </w:r>
      <w:r w:rsidRPr="001F1B4A">
        <w:rPr>
          <w:rFonts w:ascii="Times New Roman" w:hAnsi="Times New Roman"/>
          <w:sz w:val="19"/>
          <w:szCs w:val="19"/>
        </w:rPr>
        <w:t>нале «Юнион»</w:t>
      </w:r>
      <w:r w:rsidRPr="001F1B4A">
        <w:rPr>
          <w:rStyle w:val="hits"/>
          <w:rFonts w:ascii="Times New Roman" w:hAnsi="Times New Roman"/>
          <w:sz w:val="19"/>
          <w:szCs w:val="19"/>
        </w:rPr>
        <w:t xml:space="preserve"> [Электронный ресурс]. – URL:</w:t>
      </w:r>
      <w:r>
        <w:rPr>
          <w:rStyle w:val="hits"/>
          <w:rFonts w:ascii="Times New Roman" w:hAnsi="Times New Roman"/>
          <w:sz w:val="19"/>
          <w:szCs w:val="19"/>
        </w:rPr>
        <w:t xml:space="preserve"> </w:t>
      </w:r>
      <w:r w:rsidRPr="001F1B4A">
        <w:rPr>
          <w:rStyle w:val="hits"/>
          <w:rFonts w:ascii="Times New Roman" w:hAnsi="Times New Roman"/>
          <w:sz w:val="19"/>
          <w:szCs w:val="19"/>
        </w:rPr>
        <w:t>http://mer.govdnr.ru/index.php?</w:t>
      </w:r>
      <w:r>
        <w:rPr>
          <w:rStyle w:val="hits"/>
          <w:rFonts w:ascii="Times New Roman" w:hAnsi="Times New Roman"/>
          <w:sz w:val="19"/>
          <w:szCs w:val="19"/>
        </w:rPr>
        <w:br/>
      </w:r>
      <w:r w:rsidRPr="001F1B4A">
        <w:rPr>
          <w:rStyle w:val="hits"/>
          <w:rFonts w:ascii="Times New Roman" w:hAnsi="Times New Roman"/>
          <w:sz w:val="19"/>
          <w:szCs w:val="19"/>
        </w:rPr>
        <w:t>option=com_content&amp;view=article&amp;id=7418:ob-itogakh-raboty-donetskogo-mezhdunarodnogo-investitsionnogo-foruma-aleksej-polovyan-prinyal-uchastie-v-programme-dela-gosudarstvennye-na-telekanale-yunion&amp;catid=8&amp;Itemid=</w:t>
      </w:r>
      <w:r>
        <w:rPr>
          <w:rStyle w:val="hits"/>
          <w:rFonts w:ascii="Times New Roman" w:hAnsi="Times New Roman"/>
          <w:sz w:val="19"/>
          <w:szCs w:val="19"/>
        </w:rPr>
        <w:br/>
      </w:r>
      <w:r w:rsidRPr="001F1B4A">
        <w:rPr>
          <w:rStyle w:val="hits"/>
          <w:rFonts w:ascii="Times New Roman" w:hAnsi="Times New Roman"/>
          <w:sz w:val="19"/>
          <w:szCs w:val="19"/>
        </w:rPr>
        <w:t>141</w:t>
      </w:r>
    </w:p>
  </w:footnote>
  <w:footnote w:id="312">
    <w:p w:rsidR="00494E06" w:rsidRDefault="002C5ABE" w:rsidP="001F1B4A">
      <w:pPr>
        <w:pStyle w:val="1"/>
        <w:spacing w:before="0" w:after="0" w:line="216" w:lineRule="auto"/>
        <w:ind w:firstLine="567"/>
        <w:jc w:val="both"/>
        <w:textAlignment w:val="baseline"/>
      </w:pPr>
      <w:r w:rsidRPr="001F1B4A">
        <w:rPr>
          <w:rStyle w:val="aa"/>
          <w:b w:val="0"/>
          <w:sz w:val="20"/>
          <w:szCs w:val="20"/>
        </w:rPr>
        <w:footnoteRef/>
      </w:r>
      <w:r w:rsidRPr="001F1B4A">
        <w:rPr>
          <w:b w:val="0"/>
          <w:sz w:val="19"/>
          <w:szCs w:val="19"/>
        </w:rPr>
        <w:t> Итоги работы Донецкого международного инвестиционного ф</w:t>
      </w:r>
      <w:r w:rsidRPr="001F1B4A">
        <w:rPr>
          <w:b w:val="0"/>
          <w:sz w:val="19"/>
          <w:szCs w:val="19"/>
        </w:rPr>
        <w:t>о</w:t>
      </w:r>
      <w:r w:rsidRPr="001F1B4A">
        <w:rPr>
          <w:b w:val="0"/>
          <w:sz w:val="19"/>
          <w:szCs w:val="19"/>
        </w:rPr>
        <w:t xml:space="preserve">рума: новая экономическая модель развития Донбасса </w:t>
      </w:r>
      <w:r w:rsidRPr="001F1B4A">
        <w:rPr>
          <w:rStyle w:val="hits"/>
          <w:b w:val="0"/>
          <w:bCs w:val="0"/>
          <w:sz w:val="19"/>
          <w:szCs w:val="19"/>
        </w:rPr>
        <w:t>[Электронный р</w:t>
      </w:r>
      <w:r w:rsidRPr="001F1B4A">
        <w:rPr>
          <w:rStyle w:val="hits"/>
          <w:b w:val="0"/>
          <w:bCs w:val="0"/>
          <w:sz w:val="19"/>
          <w:szCs w:val="19"/>
        </w:rPr>
        <w:t>е</w:t>
      </w:r>
      <w:r w:rsidRPr="001F1B4A">
        <w:rPr>
          <w:rStyle w:val="hits"/>
          <w:b w:val="0"/>
          <w:bCs w:val="0"/>
          <w:sz w:val="19"/>
          <w:szCs w:val="19"/>
        </w:rPr>
        <w:t>сурс]. – URL:</w:t>
      </w:r>
      <w:r>
        <w:rPr>
          <w:rStyle w:val="hits"/>
          <w:b w:val="0"/>
          <w:bCs w:val="0"/>
          <w:sz w:val="19"/>
          <w:szCs w:val="19"/>
        </w:rPr>
        <w:t xml:space="preserve"> </w:t>
      </w:r>
      <w:r w:rsidRPr="00871D91">
        <w:rPr>
          <w:b w:val="0"/>
          <w:sz w:val="19"/>
          <w:szCs w:val="19"/>
        </w:rPr>
        <w:t>https://mpt-dnr.ru/news/1316-itogi-raboty-doneckogo-mezhdu</w:t>
      </w:r>
      <w:r w:rsidRPr="00871D91">
        <w:rPr>
          <w:b w:val="0"/>
          <w:sz w:val="19"/>
          <w:szCs w:val="19"/>
        </w:rPr>
        <w:br/>
        <w:t>narodnogo-investicionnogo-foruma-novaja-ekonomicheskaja-mo</w:t>
      </w:r>
      <w:r w:rsidRPr="001F1B4A">
        <w:rPr>
          <w:b w:val="0"/>
          <w:sz w:val="19"/>
          <w:szCs w:val="19"/>
        </w:rPr>
        <w:t>del-razv.html</w:t>
      </w:r>
    </w:p>
  </w:footnote>
  <w:footnote w:id="313">
    <w:p w:rsidR="00494E06" w:rsidRDefault="002C5ABE" w:rsidP="001F1B4A">
      <w:pPr>
        <w:pStyle w:val="19"/>
        <w:spacing w:line="216" w:lineRule="auto"/>
        <w:ind w:firstLine="567"/>
        <w:jc w:val="both"/>
      </w:pPr>
      <w:r w:rsidRPr="001F1B4A">
        <w:rPr>
          <w:rStyle w:val="aa"/>
          <w:rFonts w:ascii="Times New Roman" w:hAnsi="Times New Roman"/>
          <w:sz w:val="20"/>
          <w:szCs w:val="20"/>
        </w:rPr>
        <w:footnoteRef/>
      </w:r>
      <w:r w:rsidRPr="001F1B4A">
        <w:rPr>
          <w:rFonts w:ascii="Times New Roman" w:hAnsi="Times New Roman"/>
          <w:sz w:val="20"/>
          <w:szCs w:val="20"/>
        </w:rPr>
        <w:t> </w:t>
      </w:r>
      <w:r w:rsidRPr="001F1B4A">
        <w:rPr>
          <w:rFonts w:ascii="Times New Roman" w:hAnsi="Times New Roman"/>
          <w:sz w:val="19"/>
          <w:szCs w:val="19"/>
        </w:rPr>
        <w:t>Половян, А. О стратегических направлениях развития Республ</w:t>
      </w:r>
      <w:r w:rsidRPr="001F1B4A">
        <w:rPr>
          <w:rFonts w:ascii="Times New Roman" w:hAnsi="Times New Roman"/>
          <w:sz w:val="19"/>
          <w:szCs w:val="19"/>
        </w:rPr>
        <w:t>и</w:t>
      </w:r>
      <w:r w:rsidRPr="001F1B4A">
        <w:rPr>
          <w:rFonts w:ascii="Times New Roman" w:hAnsi="Times New Roman"/>
          <w:sz w:val="19"/>
          <w:szCs w:val="19"/>
        </w:rPr>
        <w:t xml:space="preserve">ки в рамках научно-практической конференции в ИЭИ </w:t>
      </w:r>
      <w:r w:rsidRPr="001F1B4A">
        <w:rPr>
          <w:rStyle w:val="hits"/>
          <w:rFonts w:ascii="Times New Roman" w:hAnsi="Times New Roman"/>
          <w:sz w:val="19"/>
          <w:szCs w:val="19"/>
        </w:rPr>
        <w:t>[Электронный р</w:t>
      </w:r>
      <w:r w:rsidRPr="001F1B4A">
        <w:rPr>
          <w:rStyle w:val="hits"/>
          <w:rFonts w:ascii="Times New Roman" w:hAnsi="Times New Roman"/>
          <w:sz w:val="19"/>
          <w:szCs w:val="19"/>
        </w:rPr>
        <w:t>е</w:t>
      </w:r>
      <w:r w:rsidRPr="001F1B4A">
        <w:rPr>
          <w:rStyle w:val="hits"/>
          <w:rFonts w:ascii="Times New Roman" w:hAnsi="Times New Roman"/>
          <w:sz w:val="19"/>
          <w:szCs w:val="19"/>
        </w:rPr>
        <w:t>сурс]. – URL: </w:t>
      </w:r>
      <w:r w:rsidRPr="001F1B4A">
        <w:rPr>
          <w:rFonts w:ascii="Times New Roman" w:hAnsi="Times New Roman"/>
          <w:sz w:val="19"/>
          <w:szCs w:val="19"/>
        </w:rPr>
        <w:t>http://mer.govdnr.ru/index.php?option=com_content&amp;amp;</w:t>
      </w:r>
      <w:r>
        <w:rPr>
          <w:rFonts w:ascii="Times New Roman" w:hAnsi="Times New Roman"/>
          <w:sz w:val="19"/>
          <w:szCs w:val="19"/>
        </w:rPr>
        <w:br/>
      </w:r>
      <w:r w:rsidRPr="001F1B4A">
        <w:rPr>
          <w:rFonts w:ascii="Times New Roman" w:hAnsi="Times New Roman"/>
          <w:sz w:val="19"/>
          <w:szCs w:val="19"/>
        </w:rPr>
        <w:t>view=article&amp;amp;id=7372:aleksej-polovyan-rasskazal-o-strategicheskikh-nap</w:t>
      </w:r>
      <w:r>
        <w:rPr>
          <w:rFonts w:ascii="Times New Roman" w:hAnsi="Times New Roman"/>
          <w:sz w:val="19"/>
          <w:szCs w:val="19"/>
        </w:rPr>
        <w:br/>
      </w:r>
      <w:r w:rsidRPr="001F1B4A">
        <w:rPr>
          <w:rFonts w:ascii="Times New Roman" w:hAnsi="Times New Roman"/>
          <w:sz w:val="19"/>
          <w:szCs w:val="19"/>
        </w:rPr>
        <w:t>ravleniyakh-razvitiya-respubliki-v-ramkakh-nauchno-prakticheskoj-konferent</w:t>
      </w:r>
      <w:r>
        <w:rPr>
          <w:rFonts w:ascii="Times New Roman" w:hAnsi="Times New Roman"/>
          <w:sz w:val="19"/>
          <w:szCs w:val="19"/>
        </w:rPr>
        <w:br/>
      </w:r>
      <w:r w:rsidRPr="001F1B4A">
        <w:rPr>
          <w:rFonts w:ascii="Times New Roman" w:hAnsi="Times New Roman"/>
          <w:sz w:val="19"/>
          <w:szCs w:val="19"/>
        </w:rPr>
        <w:t>sii-v-iei&amp;amp;catid=8:novosti&amp;amp;Itemid=141</w:t>
      </w:r>
    </w:p>
  </w:footnote>
  <w:footnote w:id="314">
    <w:p w:rsidR="00494E06" w:rsidRDefault="002C5ABE" w:rsidP="00871D91">
      <w:pPr>
        <w:pStyle w:val="a3"/>
        <w:spacing w:line="216" w:lineRule="auto"/>
      </w:pPr>
      <w:r w:rsidRPr="00871D91">
        <w:rPr>
          <w:rStyle w:val="aa"/>
          <w:sz w:val="20"/>
        </w:rPr>
        <w:footnoteRef/>
      </w:r>
      <w:r w:rsidRPr="00871D91">
        <w:rPr>
          <w:szCs w:val="19"/>
        </w:rPr>
        <w:t> Глава ДНР распорядился создать рабочую группу по привлеч</w:t>
      </w:r>
      <w:r w:rsidRPr="00871D91">
        <w:rPr>
          <w:szCs w:val="19"/>
        </w:rPr>
        <w:t>е</w:t>
      </w:r>
      <w:r w:rsidRPr="00871D91">
        <w:rPr>
          <w:szCs w:val="19"/>
        </w:rPr>
        <w:t>нию инвестиций. Posted on 14.11.2019 г. [Электронный ресурс]. – URL: https://dan-news.info/politics/glava-dnr-sozdal-rabochuyu-gruppu-po-privleche</w:t>
      </w:r>
      <w:r w:rsidRPr="00871D91">
        <w:rPr>
          <w:szCs w:val="19"/>
        </w:rPr>
        <w:br/>
        <w:t>niyu-investicij-v-ekonomiku-respubliki.html</w:t>
      </w:r>
    </w:p>
  </w:footnote>
  <w:footnote w:id="315">
    <w:p w:rsidR="00494E06" w:rsidRDefault="002C5ABE" w:rsidP="00871D91">
      <w:pPr>
        <w:pStyle w:val="af5"/>
        <w:spacing w:line="216" w:lineRule="auto"/>
        <w:ind w:firstLine="567"/>
        <w:jc w:val="both"/>
      </w:pPr>
      <w:r w:rsidRPr="00871D91">
        <w:rPr>
          <w:rStyle w:val="aa"/>
          <w:sz w:val="20"/>
          <w:szCs w:val="20"/>
        </w:rPr>
        <w:footnoteRef/>
      </w:r>
      <w:r w:rsidRPr="00871D91">
        <w:rPr>
          <w:sz w:val="19"/>
          <w:szCs w:val="19"/>
        </w:rPr>
        <w:t> Минакир, П.А. Очерки по пространственной экономике / П.А. Минакир, А.Н. Демьяненко; отв. ред. В.М. Полтерович. – Хабаровск: ИЭИ ДВО РАН, 2014. – 272 с</w:t>
      </w:r>
      <w:r w:rsidRPr="00871D91">
        <w:rPr>
          <w:sz w:val="19"/>
          <w:szCs w:val="19"/>
          <w:shd w:val="clear" w:color="auto" w:fill="FFFFFF"/>
        </w:rPr>
        <w:t>.</w:t>
      </w:r>
    </w:p>
  </w:footnote>
  <w:footnote w:id="316">
    <w:p w:rsidR="00494E06" w:rsidRDefault="002C5ABE" w:rsidP="00871D91">
      <w:pPr>
        <w:pStyle w:val="19"/>
        <w:spacing w:line="216" w:lineRule="auto"/>
        <w:ind w:firstLine="567"/>
        <w:jc w:val="both"/>
      </w:pPr>
      <w:r w:rsidRPr="00871D91">
        <w:rPr>
          <w:rStyle w:val="aa"/>
          <w:rFonts w:ascii="Times New Roman" w:hAnsi="Times New Roman"/>
          <w:sz w:val="20"/>
          <w:szCs w:val="20"/>
        </w:rPr>
        <w:footnoteRef/>
      </w:r>
      <w:r w:rsidRPr="00871D91">
        <w:rPr>
          <w:rFonts w:ascii="Times New Roman" w:hAnsi="Times New Roman"/>
          <w:sz w:val="19"/>
          <w:szCs w:val="19"/>
        </w:rPr>
        <w:t> Половян А.В. IT-управление развитием промышленности / А.В. Половян, Л.М. Кузьменко, С.Н. Гриневская</w:t>
      </w:r>
      <w:r>
        <w:rPr>
          <w:rFonts w:ascii="Times New Roman" w:hAnsi="Times New Roman"/>
          <w:sz w:val="19"/>
          <w:szCs w:val="19"/>
        </w:rPr>
        <w:t xml:space="preserve"> //</w:t>
      </w:r>
      <w:r w:rsidRPr="00871D91">
        <w:rPr>
          <w:rFonts w:ascii="Times New Roman" w:hAnsi="Times New Roman"/>
          <w:sz w:val="19"/>
          <w:szCs w:val="19"/>
        </w:rPr>
        <w:t xml:space="preserve"> Вестник Института экономических исследований. – 2018. – № 3 (11). – С. 5–13.</w:t>
      </w:r>
    </w:p>
  </w:footnote>
  <w:footnote w:id="317">
    <w:p w:rsidR="00494E06" w:rsidRDefault="002C5ABE" w:rsidP="00871D91">
      <w:pPr>
        <w:pStyle w:val="19"/>
        <w:spacing w:line="216" w:lineRule="auto"/>
        <w:ind w:firstLine="567"/>
        <w:jc w:val="both"/>
      </w:pPr>
      <w:r w:rsidRPr="00871D91">
        <w:rPr>
          <w:rStyle w:val="aa"/>
          <w:rFonts w:ascii="Times New Roman" w:hAnsi="Times New Roman"/>
          <w:sz w:val="20"/>
          <w:szCs w:val="20"/>
        </w:rPr>
        <w:footnoteRef/>
      </w:r>
      <w:r w:rsidRPr="00871D91">
        <w:rPr>
          <w:rFonts w:ascii="Times New Roman" w:hAnsi="Times New Roman"/>
          <w:sz w:val="19"/>
          <w:szCs w:val="19"/>
        </w:rPr>
        <w:t> </w:t>
      </w:r>
      <w:r w:rsidRPr="00871D91">
        <w:rPr>
          <w:rFonts w:ascii="Times New Roman" w:hAnsi="Times New Roman"/>
          <w:bCs/>
          <w:iCs/>
          <w:sz w:val="19"/>
          <w:szCs w:val="19"/>
          <w:lang w:eastAsia="ru-RU"/>
        </w:rPr>
        <w:t xml:space="preserve">Бордевийк, М. </w:t>
      </w:r>
      <w:r w:rsidRPr="00871D91">
        <w:rPr>
          <w:rFonts w:ascii="Times New Roman" w:hAnsi="Times New Roman"/>
          <w:sz w:val="19"/>
          <w:szCs w:val="19"/>
          <w:shd w:val="clear" w:color="auto" w:fill="FFFFFF"/>
        </w:rPr>
        <w:t>IT Management Forum</w:t>
      </w:r>
      <w:r w:rsidRPr="00871D91">
        <w:rPr>
          <w:rFonts w:ascii="Times New Roman" w:hAnsi="Times New Roman"/>
          <w:sz w:val="19"/>
          <w:szCs w:val="19"/>
        </w:rPr>
        <w:t xml:space="preserve"> 2016: В поисках нового стиля управления IТ / </w:t>
      </w:r>
      <w:r w:rsidRPr="00871D91">
        <w:rPr>
          <w:rFonts w:ascii="Times New Roman" w:hAnsi="Times New Roman"/>
          <w:bCs/>
          <w:iCs/>
          <w:sz w:val="19"/>
          <w:szCs w:val="19"/>
          <w:lang w:eastAsia="ru-RU"/>
        </w:rPr>
        <w:t xml:space="preserve">М. Бордевийк </w:t>
      </w:r>
      <w:r w:rsidRPr="00871D91">
        <w:rPr>
          <w:rFonts w:ascii="Times New Roman" w:hAnsi="Times New Roman"/>
          <w:sz w:val="19"/>
          <w:szCs w:val="19"/>
        </w:rPr>
        <w:t>[Электронный ресурс]. – URL:</w:t>
      </w:r>
      <w:r w:rsidRPr="00871D91">
        <w:rPr>
          <w:rFonts w:ascii="Times New Roman" w:hAnsi="Times New Roman"/>
          <w:sz w:val="19"/>
          <w:szCs w:val="19"/>
          <w:lang w:eastAsia="ru-RU"/>
        </w:rPr>
        <w:t xml:space="preserve"> </w:t>
      </w:r>
      <w:hyperlink r:id="rId127" w:history="1">
        <w:r w:rsidRPr="00871D91">
          <w:rPr>
            <w:rStyle w:val="af4"/>
            <w:rFonts w:ascii="Times New Roman" w:hAnsi="Times New Roman"/>
            <w:color w:val="auto"/>
            <w:sz w:val="19"/>
            <w:szCs w:val="19"/>
            <w:u w:val="none"/>
            <w:shd w:val="clear" w:color="auto" w:fill="FFFFFF"/>
          </w:rPr>
          <w:t>https://www.osp.ru/news/articles/2016/24/13049680/</w:t>
        </w:r>
      </w:hyperlink>
    </w:p>
  </w:footnote>
  <w:footnote w:id="318">
    <w:p w:rsidR="00494E06" w:rsidRDefault="002C5ABE" w:rsidP="00871D91">
      <w:pPr>
        <w:pStyle w:val="19"/>
        <w:spacing w:line="216" w:lineRule="auto"/>
        <w:ind w:firstLine="567"/>
        <w:jc w:val="both"/>
      </w:pPr>
      <w:r w:rsidRPr="00871D91">
        <w:rPr>
          <w:rStyle w:val="aa"/>
          <w:rFonts w:ascii="Times New Roman" w:hAnsi="Times New Roman"/>
          <w:sz w:val="20"/>
          <w:szCs w:val="20"/>
        </w:rPr>
        <w:footnoteRef/>
      </w:r>
      <w:r w:rsidRPr="00871D91">
        <w:rPr>
          <w:rFonts w:ascii="Times New Roman" w:hAnsi="Times New Roman"/>
          <w:sz w:val="19"/>
          <w:szCs w:val="19"/>
        </w:rPr>
        <w:t> </w:t>
      </w:r>
      <w:r w:rsidRPr="00871D91">
        <w:rPr>
          <w:rFonts w:ascii="Times New Roman" w:hAnsi="Times New Roman"/>
          <w:kern w:val="36"/>
          <w:sz w:val="19"/>
          <w:szCs w:val="19"/>
          <w:lang w:eastAsia="ru-RU"/>
        </w:rPr>
        <w:t xml:space="preserve">Россия выделит на развитие цифровой экономики 1,2 триллиона рублей. </w:t>
      </w:r>
      <w:hyperlink r:id="rId128" w:history="1">
        <w:r w:rsidRPr="00871D91">
          <w:rPr>
            <w:rFonts w:ascii="Times New Roman" w:hAnsi="Times New Roman"/>
            <w:sz w:val="19"/>
            <w:szCs w:val="19"/>
            <w:lang w:eastAsia="ru-RU"/>
          </w:rPr>
          <w:t>Россия</w:t>
        </w:r>
      </w:hyperlink>
      <w:r w:rsidRPr="00871D91">
        <w:rPr>
          <w:rFonts w:ascii="Times New Roman" w:hAnsi="Times New Roman"/>
          <w:sz w:val="19"/>
          <w:szCs w:val="19"/>
          <w:lang w:eastAsia="ru-RU"/>
        </w:rPr>
        <w:t> </w:t>
      </w:r>
      <w:hyperlink r:id="rId129" w:history="1">
        <w:r w:rsidRPr="00871D91">
          <w:rPr>
            <w:rFonts w:ascii="Times New Roman" w:hAnsi="Times New Roman"/>
            <w:sz w:val="19"/>
            <w:szCs w:val="19"/>
            <w:lang w:eastAsia="ru-RU"/>
          </w:rPr>
          <w:t>Финансы</w:t>
        </w:r>
      </w:hyperlink>
      <w:r w:rsidRPr="00871D91">
        <w:rPr>
          <w:rFonts w:ascii="Times New Roman" w:hAnsi="Times New Roman"/>
          <w:sz w:val="19"/>
          <w:szCs w:val="19"/>
          <w:lang w:eastAsia="ru-RU"/>
        </w:rPr>
        <w:t xml:space="preserve"> </w:t>
      </w:r>
      <w:r w:rsidRPr="00871D91">
        <w:rPr>
          <w:rFonts w:ascii="Times New Roman" w:hAnsi="Times New Roman"/>
          <w:sz w:val="19"/>
          <w:szCs w:val="19"/>
        </w:rPr>
        <w:t>[Электронный ресурс]. – URL:</w:t>
      </w:r>
      <w:r w:rsidRPr="00871D91">
        <w:rPr>
          <w:rFonts w:ascii="Times New Roman" w:hAnsi="Times New Roman"/>
          <w:sz w:val="19"/>
          <w:szCs w:val="19"/>
          <w:lang w:eastAsia="ru-RU"/>
        </w:rPr>
        <w:t xml:space="preserve"> </w:t>
      </w:r>
      <w:hyperlink r:id="rId130" w:history="1">
        <w:r w:rsidRPr="00671938">
          <w:rPr>
            <w:rStyle w:val="af4"/>
            <w:rFonts w:ascii="Times New Roman" w:hAnsi="Times New Roman"/>
            <w:color w:val="auto"/>
            <w:sz w:val="19"/>
            <w:szCs w:val="19"/>
            <w:u w:val="none"/>
            <w:lang w:eastAsia="ru-RU"/>
          </w:rPr>
          <w:t>https://ruecono</w:t>
        </w:r>
      </w:hyperlink>
      <w:r>
        <w:rPr>
          <w:rFonts w:ascii="Times New Roman" w:hAnsi="Times New Roman"/>
          <w:sz w:val="19"/>
          <w:szCs w:val="19"/>
          <w:lang w:eastAsia="ru-RU"/>
        </w:rPr>
        <w:br/>
      </w:r>
      <w:r w:rsidRPr="00871D91">
        <w:rPr>
          <w:rFonts w:ascii="Times New Roman" w:hAnsi="Times New Roman"/>
          <w:sz w:val="19"/>
          <w:szCs w:val="19"/>
          <w:lang w:eastAsia="ru-RU"/>
        </w:rPr>
        <w:t>mics.ru/345303-rossiya-vydelit-na-razvitie-cifrovoi-ekonomiki-1-2-trilliona-rublei</w:t>
      </w:r>
    </w:p>
  </w:footnote>
  <w:footnote w:id="319">
    <w:p w:rsidR="00494E06" w:rsidRDefault="002C5ABE" w:rsidP="00871D91">
      <w:pPr>
        <w:pStyle w:val="19"/>
        <w:spacing w:line="216" w:lineRule="auto"/>
        <w:ind w:firstLine="567"/>
        <w:jc w:val="both"/>
      </w:pPr>
      <w:r w:rsidRPr="00871D91">
        <w:rPr>
          <w:rStyle w:val="aa"/>
          <w:rFonts w:ascii="Times New Roman" w:hAnsi="Times New Roman"/>
          <w:sz w:val="20"/>
          <w:szCs w:val="20"/>
        </w:rPr>
        <w:footnoteRef/>
      </w:r>
      <w:r w:rsidRPr="00871D91">
        <w:rPr>
          <w:rFonts w:ascii="Times New Roman" w:hAnsi="Times New Roman"/>
          <w:sz w:val="19"/>
          <w:szCs w:val="19"/>
        </w:rPr>
        <w:t> </w:t>
      </w:r>
      <w:r w:rsidRPr="00871D91">
        <w:rPr>
          <w:rStyle w:val="af6"/>
          <w:rFonts w:ascii="Times New Roman" w:hAnsi="Times New Roman"/>
          <w:sz w:val="19"/>
          <w:szCs w:val="19"/>
        </w:rPr>
        <w:t>Черняк, Л. Промышленный интернет</w:t>
      </w:r>
      <w:hyperlink r:id="rId131" w:history="1">
        <w:r w:rsidRPr="00871D91">
          <w:rPr>
            <w:rStyle w:val="af6"/>
            <w:rFonts w:ascii="Times New Roman" w:hAnsi="Times New Roman"/>
            <w:sz w:val="19"/>
            <w:szCs w:val="19"/>
          </w:rPr>
          <w:t>. Открытые системы. СУБД</w:t>
        </w:r>
      </w:hyperlink>
      <w:r>
        <w:rPr>
          <w:rStyle w:val="af6"/>
          <w:rFonts w:ascii="Times New Roman" w:hAnsi="Times New Roman"/>
          <w:sz w:val="19"/>
          <w:szCs w:val="19"/>
        </w:rPr>
        <w:t> </w:t>
      </w:r>
      <w:r w:rsidRPr="00871D91">
        <w:rPr>
          <w:rStyle w:val="af6"/>
          <w:rFonts w:ascii="Times New Roman" w:hAnsi="Times New Roman"/>
          <w:sz w:val="19"/>
          <w:szCs w:val="19"/>
        </w:rPr>
        <w:t xml:space="preserve">/ Л. Черняк </w:t>
      </w:r>
      <w:r w:rsidRPr="00871D91">
        <w:rPr>
          <w:rFonts w:ascii="Times New Roman" w:hAnsi="Times New Roman"/>
          <w:sz w:val="19"/>
          <w:szCs w:val="19"/>
        </w:rPr>
        <w:t xml:space="preserve">[Электронный ресурс]. – URL: </w:t>
      </w:r>
      <w:r w:rsidRPr="00871D91">
        <w:rPr>
          <w:rStyle w:val="af6"/>
          <w:rFonts w:ascii="Times New Roman" w:hAnsi="Times New Roman"/>
          <w:sz w:val="19"/>
          <w:szCs w:val="19"/>
        </w:rPr>
        <w:t>https://www.osp.ru/os/2013/04/</w:t>
      </w:r>
      <w:r>
        <w:rPr>
          <w:rStyle w:val="af6"/>
          <w:rFonts w:ascii="Times New Roman" w:hAnsi="Times New Roman"/>
          <w:sz w:val="19"/>
          <w:szCs w:val="19"/>
        </w:rPr>
        <w:br/>
      </w:r>
      <w:r w:rsidRPr="00871D91">
        <w:rPr>
          <w:rStyle w:val="af6"/>
          <w:rFonts w:ascii="Times New Roman" w:hAnsi="Times New Roman"/>
          <w:sz w:val="19"/>
          <w:szCs w:val="19"/>
        </w:rPr>
        <w:t>13035564</w:t>
      </w:r>
    </w:p>
  </w:footnote>
  <w:footnote w:id="320">
    <w:p w:rsidR="00494E06" w:rsidRDefault="002C5ABE" w:rsidP="00871D91">
      <w:pPr>
        <w:pStyle w:val="19"/>
        <w:spacing w:line="216" w:lineRule="auto"/>
        <w:ind w:firstLine="567"/>
        <w:jc w:val="both"/>
      </w:pPr>
      <w:r w:rsidRPr="00871D91">
        <w:rPr>
          <w:rStyle w:val="aa"/>
          <w:rFonts w:ascii="Times New Roman" w:hAnsi="Times New Roman"/>
          <w:sz w:val="20"/>
          <w:szCs w:val="20"/>
        </w:rPr>
        <w:footnoteRef/>
      </w:r>
      <w:r w:rsidRPr="00871D91">
        <w:rPr>
          <w:rFonts w:ascii="Times New Roman" w:hAnsi="Times New Roman"/>
          <w:sz w:val="19"/>
          <w:szCs w:val="19"/>
        </w:rPr>
        <w:t> </w:t>
      </w:r>
      <w:hyperlink r:id="rId132" w:tooltip="Внедрение процесса управления проблемами: осознанный выбор" w:history="1">
        <w:r w:rsidRPr="00871D91">
          <w:rPr>
            <w:rStyle w:val="af4"/>
            <w:rFonts w:ascii="Times New Roman" w:hAnsi="Times New Roman"/>
            <w:color w:val="auto"/>
            <w:sz w:val="19"/>
            <w:szCs w:val="19"/>
            <w:u w:val="none"/>
          </w:rPr>
          <w:t>Внедрение процесса IT-управления проблемами: осознанный выбор</w:t>
        </w:r>
      </w:hyperlink>
      <w:r w:rsidRPr="00871D91">
        <w:rPr>
          <w:rFonts w:ascii="Times New Roman" w:hAnsi="Times New Roman"/>
          <w:sz w:val="19"/>
          <w:szCs w:val="19"/>
        </w:rPr>
        <w:t xml:space="preserve"> [Электронный ресурс]. – URL:</w:t>
      </w:r>
      <w:r w:rsidRPr="00871D91">
        <w:rPr>
          <w:rFonts w:ascii="Times New Roman" w:hAnsi="Times New Roman"/>
          <w:sz w:val="19"/>
          <w:szCs w:val="19"/>
          <w:lang w:eastAsia="ru-RU"/>
        </w:rPr>
        <w:t xml:space="preserve"> </w:t>
      </w:r>
      <w:r w:rsidRPr="00871D91">
        <w:rPr>
          <w:rFonts w:ascii="Times New Roman" w:hAnsi="Times New Roman"/>
          <w:sz w:val="19"/>
          <w:szCs w:val="19"/>
        </w:rPr>
        <w:t>https://www.osp.ru/itsm/2014/10/</w:t>
      </w:r>
      <w:r>
        <w:rPr>
          <w:rFonts w:ascii="Times New Roman" w:hAnsi="Times New Roman"/>
          <w:sz w:val="19"/>
          <w:szCs w:val="19"/>
        </w:rPr>
        <w:br/>
      </w:r>
      <w:r w:rsidRPr="00871D91">
        <w:rPr>
          <w:rFonts w:ascii="Times New Roman" w:hAnsi="Times New Roman"/>
          <w:sz w:val="19"/>
          <w:szCs w:val="19"/>
        </w:rPr>
        <w:t>13043105.html</w:t>
      </w:r>
    </w:p>
  </w:footnote>
  <w:footnote w:id="321">
    <w:p w:rsidR="00494E06" w:rsidRDefault="002C5ABE" w:rsidP="00871D91">
      <w:pPr>
        <w:pStyle w:val="19"/>
        <w:spacing w:line="216" w:lineRule="auto"/>
        <w:ind w:firstLine="567"/>
        <w:jc w:val="both"/>
      </w:pPr>
      <w:r w:rsidRPr="00871D91">
        <w:rPr>
          <w:rStyle w:val="aa"/>
          <w:rFonts w:ascii="Times New Roman" w:hAnsi="Times New Roman"/>
          <w:sz w:val="20"/>
          <w:szCs w:val="20"/>
        </w:rPr>
        <w:footnoteRef/>
      </w:r>
      <w:r w:rsidRPr="00871D91">
        <w:rPr>
          <w:rFonts w:ascii="Times New Roman" w:hAnsi="Times New Roman"/>
          <w:sz w:val="19"/>
          <w:szCs w:val="19"/>
        </w:rPr>
        <w:t> </w:t>
      </w:r>
      <w:r w:rsidRPr="00871D91">
        <w:rPr>
          <w:rStyle w:val="NoSpacingChar"/>
          <w:rFonts w:ascii="Times New Roman" w:hAnsi="Times New Roman"/>
          <w:sz w:val="19"/>
          <w:szCs w:val="19"/>
        </w:rPr>
        <w:t>Эффективная настройка регуляторной политики в России сп</w:t>
      </w:r>
      <w:r w:rsidRPr="00871D91">
        <w:rPr>
          <w:rStyle w:val="NoSpacingChar"/>
          <w:rFonts w:ascii="Times New Roman" w:hAnsi="Times New Roman"/>
          <w:sz w:val="19"/>
          <w:szCs w:val="19"/>
        </w:rPr>
        <w:t>о</w:t>
      </w:r>
      <w:r w:rsidRPr="00871D91">
        <w:rPr>
          <w:rStyle w:val="NoSpacingChar"/>
          <w:rFonts w:ascii="Times New Roman" w:hAnsi="Times New Roman"/>
          <w:sz w:val="19"/>
          <w:szCs w:val="19"/>
        </w:rPr>
        <w:t>собна дать до 2,5% прироста ВВП в год /</w:t>
      </w:r>
      <w:r>
        <w:rPr>
          <w:rStyle w:val="NoSpacingChar"/>
          <w:rFonts w:ascii="Times New Roman" w:hAnsi="Times New Roman"/>
          <w:sz w:val="19"/>
          <w:szCs w:val="19"/>
        </w:rPr>
        <w:t>/</w:t>
      </w:r>
      <w:r w:rsidRPr="00871D91">
        <w:rPr>
          <w:rStyle w:val="NoSpacingChar"/>
          <w:rFonts w:ascii="Times New Roman" w:hAnsi="Times New Roman"/>
          <w:sz w:val="19"/>
          <w:szCs w:val="19"/>
        </w:rPr>
        <w:t xml:space="preserve"> «Регуляторная политика в Ро</w:t>
      </w:r>
      <w:r w:rsidRPr="00871D91">
        <w:rPr>
          <w:rStyle w:val="NoSpacingChar"/>
          <w:rFonts w:ascii="Times New Roman" w:hAnsi="Times New Roman"/>
          <w:sz w:val="19"/>
          <w:szCs w:val="19"/>
        </w:rPr>
        <w:t>с</w:t>
      </w:r>
      <w:r w:rsidRPr="00871D91">
        <w:rPr>
          <w:rStyle w:val="NoSpacingChar"/>
          <w:rFonts w:ascii="Times New Roman" w:hAnsi="Times New Roman"/>
          <w:sz w:val="19"/>
          <w:szCs w:val="19"/>
        </w:rPr>
        <w:t>сии: основные тенденции и архитектура будущего». Доклад ЦСР совмес</w:t>
      </w:r>
      <w:r w:rsidRPr="00871D91">
        <w:rPr>
          <w:rStyle w:val="NoSpacingChar"/>
          <w:rFonts w:ascii="Times New Roman" w:hAnsi="Times New Roman"/>
          <w:sz w:val="19"/>
          <w:szCs w:val="19"/>
        </w:rPr>
        <w:t>т</w:t>
      </w:r>
      <w:r w:rsidRPr="00871D91">
        <w:rPr>
          <w:rStyle w:val="NoSpacingChar"/>
          <w:rFonts w:ascii="Times New Roman" w:hAnsi="Times New Roman"/>
          <w:sz w:val="19"/>
          <w:szCs w:val="19"/>
        </w:rPr>
        <w:t>но с НИУ «ВШЭ»</w:t>
      </w:r>
      <w:r>
        <w:rPr>
          <w:rStyle w:val="NoSpacingChar"/>
          <w:rFonts w:ascii="Times New Roman" w:hAnsi="Times New Roman"/>
          <w:sz w:val="19"/>
          <w:szCs w:val="19"/>
        </w:rPr>
        <w:t xml:space="preserve"> </w:t>
      </w:r>
      <w:r w:rsidRPr="00871D91">
        <w:rPr>
          <w:rStyle w:val="NoSpacingChar"/>
          <w:rFonts w:ascii="Times New Roman" w:hAnsi="Times New Roman"/>
          <w:sz w:val="19"/>
          <w:szCs w:val="19"/>
        </w:rPr>
        <w:t>[Электронный ресурс]. – URL: https://www.csr.ru/</w:t>
      </w:r>
      <w:r>
        <w:rPr>
          <w:rStyle w:val="NoSpacingChar"/>
          <w:rFonts w:ascii="Times New Roman" w:hAnsi="Times New Roman"/>
          <w:sz w:val="19"/>
          <w:szCs w:val="19"/>
        </w:rPr>
        <w:br/>
      </w:r>
      <w:r w:rsidRPr="00871D91">
        <w:rPr>
          <w:rStyle w:val="NoSpacingChar"/>
          <w:rFonts w:ascii="Times New Roman" w:hAnsi="Times New Roman"/>
          <w:sz w:val="19"/>
          <w:szCs w:val="19"/>
        </w:rPr>
        <w:t>issledovaniya/effektivnaya-nastrojka-regulyatornoj-politiki-v-rossii-sposobna-dat-do-1-5-2-5-prirosta-vvp-v-god/</w:t>
      </w:r>
    </w:p>
  </w:footnote>
  <w:footnote w:id="322">
    <w:p w:rsidR="00494E06" w:rsidRDefault="002C5ABE" w:rsidP="00871D91">
      <w:pPr>
        <w:pStyle w:val="af5"/>
        <w:spacing w:line="216" w:lineRule="auto"/>
        <w:ind w:firstLine="567"/>
        <w:jc w:val="both"/>
      </w:pPr>
      <w:r w:rsidRPr="00871D91">
        <w:rPr>
          <w:rStyle w:val="aa"/>
          <w:sz w:val="20"/>
          <w:szCs w:val="20"/>
        </w:rPr>
        <w:footnoteRef/>
      </w:r>
      <w:r w:rsidRPr="00871D91">
        <w:rPr>
          <w:sz w:val="19"/>
          <w:szCs w:val="19"/>
        </w:rPr>
        <w:t> </w:t>
      </w:r>
      <w:r w:rsidRPr="00871D91">
        <w:rPr>
          <w:sz w:val="19"/>
          <w:szCs w:val="19"/>
          <w:shd w:val="clear" w:color="auto" w:fill="FFFFFF"/>
        </w:rPr>
        <w:t>Полтерович В.М. Трансплантация экономических институтов / В.М. Полтерович // Экономическая наука современной России. № 3, 2001 г.</w:t>
      </w:r>
      <w:r w:rsidRPr="00871D91">
        <w:rPr>
          <w:sz w:val="19"/>
          <w:szCs w:val="19"/>
        </w:rPr>
        <w:t xml:space="preserve"> </w:t>
      </w:r>
      <w:r w:rsidRPr="00871D91">
        <w:rPr>
          <w:rStyle w:val="NoSpacingChar"/>
          <w:rFonts w:ascii="Times New Roman" w:hAnsi="Times New Roman"/>
          <w:sz w:val="19"/>
          <w:szCs w:val="19"/>
        </w:rPr>
        <w:t>[Электронный ресурс]. – URL:</w:t>
      </w:r>
      <w:r w:rsidRPr="00871D91">
        <w:rPr>
          <w:rStyle w:val="NoSpacingChar"/>
          <w:sz w:val="19"/>
          <w:szCs w:val="19"/>
        </w:rPr>
        <w:t xml:space="preserve"> </w:t>
      </w:r>
      <w:r w:rsidRPr="00871D91">
        <w:rPr>
          <w:sz w:val="19"/>
          <w:szCs w:val="19"/>
          <w:shd w:val="clear" w:color="auto" w:fill="FFFFFF"/>
        </w:rPr>
        <w:t>http://www.цэми-ран.рф/publication/e-publishing/2001.pdf</w:t>
      </w:r>
    </w:p>
  </w:footnote>
  <w:footnote w:id="323">
    <w:p w:rsidR="00494E06" w:rsidRDefault="002C5ABE" w:rsidP="00871D91">
      <w:pPr>
        <w:pStyle w:val="a3"/>
        <w:spacing w:line="216" w:lineRule="auto"/>
      </w:pPr>
      <w:r w:rsidRPr="00871D91">
        <w:rPr>
          <w:rStyle w:val="aa"/>
          <w:sz w:val="20"/>
        </w:rPr>
        <w:footnoteRef/>
      </w:r>
      <w:r w:rsidRPr="00871D91">
        <w:rPr>
          <w:szCs w:val="19"/>
        </w:rPr>
        <w:t> Полтерович В.М. Современное состояние теории экономических реформ / В.М. Полтерович // Пространственная экономика. – 2008. – № 2. – С. 6–45.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050C15"/>
    <w:multiLevelType w:val="hybridMultilevel"/>
    <w:tmpl w:val="6C940AD8"/>
    <w:lvl w:ilvl="0" w:tplc="8206AE7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FCC03FD"/>
    <w:multiLevelType w:val="hybridMultilevel"/>
    <w:tmpl w:val="7B2831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37D7582"/>
    <w:multiLevelType w:val="hybridMultilevel"/>
    <w:tmpl w:val="856ADA9A"/>
    <w:lvl w:ilvl="0" w:tplc="B9A6C42C">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76491330"/>
    <w:multiLevelType w:val="hybridMultilevel"/>
    <w:tmpl w:val="8196BC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mirrorMargins/>
  <w:hideSpellingErrors/>
  <w:hideGrammaticalErrors/>
  <w:stylePaneFormatFilter w:val="3801"/>
  <w:defaultTabStop w:val="709"/>
  <w:autoHyphenation/>
  <w:hyphenationZone w:val="357"/>
  <w:evenAndOddHeaders/>
  <w:characterSpacingControl w:val="doNotCompress"/>
  <w:footnotePr>
    <w:footnote w:id="-1"/>
    <w:footnote w:id="0"/>
  </w:footnotePr>
  <w:endnotePr>
    <w:endnote w:id="-1"/>
    <w:endnote w:id="0"/>
  </w:endnotePr>
  <w:compat/>
  <w:rsids>
    <w:rsidRoot w:val="0064312E"/>
    <w:rsid w:val="0000060A"/>
    <w:rsid w:val="000008BD"/>
    <w:rsid w:val="00000ACA"/>
    <w:rsid w:val="00000ADF"/>
    <w:rsid w:val="00000CB6"/>
    <w:rsid w:val="00000E0E"/>
    <w:rsid w:val="00001701"/>
    <w:rsid w:val="00004CAF"/>
    <w:rsid w:val="000057D6"/>
    <w:rsid w:val="000065A9"/>
    <w:rsid w:val="00006720"/>
    <w:rsid w:val="0000673D"/>
    <w:rsid w:val="00006888"/>
    <w:rsid w:val="00006D9D"/>
    <w:rsid w:val="00007521"/>
    <w:rsid w:val="000078BA"/>
    <w:rsid w:val="00010819"/>
    <w:rsid w:val="00011D36"/>
    <w:rsid w:val="00012091"/>
    <w:rsid w:val="000120D0"/>
    <w:rsid w:val="000123A9"/>
    <w:rsid w:val="0001266E"/>
    <w:rsid w:val="00014C99"/>
    <w:rsid w:val="00015099"/>
    <w:rsid w:val="00015579"/>
    <w:rsid w:val="00015666"/>
    <w:rsid w:val="00016E4B"/>
    <w:rsid w:val="00017A73"/>
    <w:rsid w:val="00017EBC"/>
    <w:rsid w:val="00020141"/>
    <w:rsid w:val="00020DBC"/>
    <w:rsid w:val="0002204B"/>
    <w:rsid w:val="00022B72"/>
    <w:rsid w:val="00022DC5"/>
    <w:rsid w:val="00023014"/>
    <w:rsid w:val="0002404A"/>
    <w:rsid w:val="000250B9"/>
    <w:rsid w:val="00025558"/>
    <w:rsid w:val="00025881"/>
    <w:rsid w:val="00025B8B"/>
    <w:rsid w:val="00026E94"/>
    <w:rsid w:val="000275E8"/>
    <w:rsid w:val="0003019E"/>
    <w:rsid w:val="000301E7"/>
    <w:rsid w:val="00030DB5"/>
    <w:rsid w:val="0003129B"/>
    <w:rsid w:val="000312C5"/>
    <w:rsid w:val="000328B3"/>
    <w:rsid w:val="0003335C"/>
    <w:rsid w:val="0003361A"/>
    <w:rsid w:val="0003518C"/>
    <w:rsid w:val="0003535A"/>
    <w:rsid w:val="00035B10"/>
    <w:rsid w:val="000379D0"/>
    <w:rsid w:val="00037B32"/>
    <w:rsid w:val="00037F40"/>
    <w:rsid w:val="00040732"/>
    <w:rsid w:val="00042642"/>
    <w:rsid w:val="0004266D"/>
    <w:rsid w:val="00043045"/>
    <w:rsid w:val="000433C0"/>
    <w:rsid w:val="000436BB"/>
    <w:rsid w:val="00043900"/>
    <w:rsid w:val="00043D8F"/>
    <w:rsid w:val="000445A6"/>
    <w:rsid w:val="000458BA"/>
    <w:rsid w:val="00050673"/>
    <w:rsid w:val="00050B7F"/>
    <w:rsid w:val="0005108D"/>
    <w:rsid w:val="000510B1"/>
    <w:rsid w:val="000512F7"/>
    <w:rsid w:val="00051A8F"/>
    <w:rsid w:val="00052C26"/>
    <w:rsid w:val="000536C3"/>
    <w:rsid w:val="000544A3"/>
    <w:rsid w:val="000544FC"/>
    <w:rsid w:val="000546AB"/>
    <w:rsid w:val="0005489D"/>
    <w:rsid w:val="00054F3C"/>
    <w:rsid w:val="00054F8B"/>
    <w:rsid w:val="00056440"/>
    <w:rsid w:val="000564A2"/>
    <w:rsid w:val="00056630"/>
    <w:rsid w:val="00056885"/>
    <w:rsid w:val="00057C70"/>
    <w:rsid w:val="00057ED8"/>
    <w:rsid w:val="000600C0"/>
    <w:rsid w:val="000603E3"/>
    <w:rsid w:val="0006093E"/>
    <w:rsid w:val="00061226"/>
    <w:rsid w:val="000626EA"/>
    <w:rsid w:val="000628C5"/>
    <w:rsid w:val="00065AF8"/>
    <w:rsid w:val="00065E52"/>
    <w:rsid w:val="0006774E"/>
    <w:rsid w:val="000701B6"/>
    <w:rsid w:val="0007094B"/>
    <w:rsid w:val="000711A1"/>
    <w:rsid w:val="00071295"/>
    <w:rsid w:val="00073605"/>
    <w:rsid w:val="000738BF"/>
    <w:rsid w:val="00075148"/>
    <w:rsid w:val="000756A6"/>
    <w:rsid w:val="00075D5E"/>
    <w:rsid w:val="00075EAB"/>
    <w:rsid w:val="00076239"/>
    <w:rsid w:val="0007633D"/>
    <w:rsid w:val="000764FE"/>
    <w:rsid w:val="000766DF"/>
    <w:rsid w:val="000769D2"/>
    <w:rsid w:val="00076B6D"/>
    <w:rsid w:val="00080571"/>
    <w:rsid w:val="0008085D"/>
    <w:rsid w:val="000809F2"/>
    <w:rsid w:val="00080A57"/>
    <w:rsid w:val="00081397"/>
    <w:rsid w:val="000822B4"/>
    <w:rsid w:val="00082490"/>
    <w:rsid w:val="0008252E"/>
    <w:rsid w:val="00082559"/>
    <w:rsid w:val="0008262E"/>
    <w:rsid w:val="0008369E"/>
    <w:rsid w:val="000836DB"/>
    <w:rsid w:val="00083D6E"/>
    <w:rsid w:val="00084102"/>
    <w:rsid w:val="00084A0C"/>
    <w:rsid w:val="00084DF6"/>
    <w:rsid w:val="0008688B"/>
    <w:rsid w:val="000873E7"/>
    <w:rsid w:val="0008747C"/>
    <w:rsid w:val="000876AA"/>
    <w:rsid w:val="00087A3A"/>
    <w:rsid w:val="00087AD0"/>
    <w:rsid w:val="00090BA4"/>
    <w:rsid w:val="00090C60"/>
    <w:rsid w:val="000918FA"/>
    <w:rsid w:val="00091D72"/>
    <w:rsid w:val="000926A8"/>
    <w:rsid w:val="00092F75"/>
    <w:rsid w:val="0009306A"/>
    <w:rsid w:val="00093797"/>
    <w:rsid w:val="00093AA5"/>
    <w:rsid w:val="00093FDB"/>
    <w:rsid w:val="0009446D"/>
    <w:rsid w:val="00094AE0"/>
    <w:rsid w:val="00094AE4"/>
    <w:rsid w:val="00095547"/>
    <w:rsid w:val="00096376"/>
    <w:rsid w:val="00097611"/>
    <w:rsid w:val="00097E6F"/>
    <w:rsid w:val="000A04E2"/>
    <w:rsid w:val="000A1DC2"/>
    <w:rsid w:val="000A1DE2"/>
    <w:rsid w:val="000A1FD7"/>
    <w:rsid w:val="000A2C90"/>
    <w:rsid w:val="000A34BB"/>
    <w:rsid w:val="000A3E7E"/>
    <w:rsid w:val="000A484D"/>
    <w:rsid w:val="000A4E52"/>
    <w:rsid w:val="000A5014"/>
    <w:rsid w:val="000A6576"/>
    <w:rsid w:val="000A66BF"/>
    <w:rsid w:val="000A6D0B"/>
    <w:rsid w:val="000A6E42"/>
    <w:rsid w:val="000A7308"/>
    <w:rsid w:val="000A73B2"/>
    <w:rsid w:val="000A7564"/>
    <w:rsid w:val="000B053A"/>
    <w:rsid w:val="000B0F53"/>
    <w:rsid w:val="000B17B0"/>
    <w:rsid w:val="000B1C15"/>
    <w:rsid w:val="000B223E"/>
    <w:rsid w:val="000B26A9"/>
    <w:rsid w:val="000B3580"/>
    <w:rsid w:val="000B35E9"/>
    <w:rsid w:val="000B382A"/>
    <w:rsid w:val="000B47E2"/>
    <w:rsid w:val="000B4C20"/>
    <w:rsid w:val="000B5285"/>
    <w:rsid w:val="000B52E2"/>
    <w:rsid w:val="000B59FD"/>
    <w:rsid w:val="000B615A"/>
    <w:rsid w:val="000B62A0"/>
    <w:rsid w:val="000B688E"/>
    <w:rsid w:val="000B70D4"/>
    <w:rsid w:val="000B76F4"/>
    <w:rsid w:val="000C0037"/>
    <w:rsid w:val="000C02A4"/>
    <w:rsid w:val="000C098D"/>
    <w:rsid w:val="000C09C7"/>
    <w:rsid w:val="000C171B"/>
    <w:rsid w:val="000C1CF6"/>
    <w:rsid w:val="000C1D19"/>
    <w:rsid w:val="000C28B4"/>
    <w:rsid w:val="000C3F98"/>
    <w:rsid w:val="000C4038"/>
    <w:rsid w:val="000C40B7"/>
    <w:rsid w:val="000C5191"/>
    <w:rsid w:val="000C53DE"/>
    <w:rsid w:val="000C557E"/>
    <w:rsid w:val="000C6129"/>
    <w:rsid w:val="000C660D"/>
    <w:rsid w:val="000C6827"/>
    <w:rsid w:val="000C6924"/>
    <w:rsid w:val="000C73B8"/>
    <w:rsid w:val="000C73FE"/>
    <w:rsid w:val="000C77D0"/>
    <w:rsid w:val="000C7967"/>
    <w:rsid w:val="000C7C3D"/>
    <w:rsid w:val="000C7D82"/>
    <w:rsid w:val="000D0D1D"/>
    <w:rsid w:val="000D1533"/>
    <w:rsid w:val="000D23BD"/>
    <w:rsid w:val="000D23F0"/>
    <w:rsid w:val="000D2978"/>
    <w:rsid w:val="000D29E8"/>
    <w:rsid w:val="000D2D8E"/>
    <w:rsid w:val="000D3EF8"/>
    <w:rsid w:val="000D4408"/>
    <w:rsid w:val="000D4659"/>
    <w:rsid w:val="000D4DCB"/>
    <w:rsid w:val="000D4FCA"/>
    <w:rsid w:val="000D56AC"/>
    <w:rsid w:val="000D5E3B"/>
    <w:rsid w:val="000D5EB1"/>
    <w:rsid w:val="000D68A7"/>
    <w:rsid w:val="000D71B7"/>
    <w:rsid w:val="000D74B1"/>
    <w:rsid w:val="000D77E7"/>
    <w:rsid w:val="000D7BD1"/>
    <w:rsid w:val="000D7C18"/>
    <w:rsid w:val="000D7D56"/>
    <w:rsid w:val="000E01A0"/>
    <w:rsid w:val="000E03A9"/>
    <w:rsid w:val="000E06B7"/>
    <w:rsid w:val="000E0BF6"/>
    <w:rsid w:val="000E0DF7"/>
    <w:rsid w:val="000E0E90"/>
    <w:rsid w:val="000E155E"/>
    <w:rsid w:val="000E15C5"/>
    <w:rsid w:val="000E18EC"/>
    <w:rsid w:val="000E26A7"/>
    <w:rsid w:val="000E3830"/>
    <w:rsid w:val="000E3F37"/>
    <w:rsid w:val="000E487D"/>
    <w:rsid w:val="000E4D2C"/>
    <w:rsid w:val="000E57B4"/>
    <w:rsid w:val="000E5E6B"/>
    <w:rsid w:val="000E605D"/>
    <w:rsid w:val="000E663B"/>
    <w:rsid w:val="000E70E9"/>
    <w:rsid w:val="000E758D"/>
    <w:rsid w:val="000E7C30"/>
    <w:rsid w:val="000F044E"/>
    <w:rsid w:val="000F073F"/>
    <w:rsid w:val="000F0E47"/>
    <w:rsid w:val="000F1F35"/>
    <w:rsid w:val="000F20DE"/>
    <w:rsid w:val="000F2E08"/>
    <w:rsid w:val="000F2E95"/>
    <w:rsid w:val="000F4E76"/>
    <w:rsid w:val="000F4F83"/>
    <w:rsid w:val="000F6352"/>
    <w:rsid w:val="000F7030"/>
    <w:rsid w:val="000F77FF"/>
    <w:rsid w:val="000F79CC"/>
    <w:rsid w:val="000F7F01"/>
    <w:rsid w:val="00100CCE"/>
    <w:rsid w:val="00100F4F"/>
    <w:rsid w:val="00101F40"/>
    <w:rsid w:val="00102528"/>
    <w:rsid w:val="00102C38"/>
    <w:rsid w:val="00102D67"/>
    <w:rsid w:val="00102E08"/>
    <w:rsid w:val="00103266"/>
    <w:rsid w:val="00103C69"/>
    <w:rsid w:val="00104546"/>
    <w:rsid w:val="001048BB"/>
    <w:rsid w:val="001053F1"/>
    <w:rsid w:val="00105AA6"/>
    <w:rsid w:val="00106A61"/>
    <w:rsid w:val="0011126A"/>
    <w:rsid w:val="0011200A"/>
    <w:rsid w:val="00112CAE"/>
    <w:rsid w:val="00113D7B"/>
    <w:rsid w:val="00114A85"/>
    <w:rsid w:val="00115190"/>
    <w:rsid w:val="001156B5"/>
    <w:rsid w:val="00115B28"/>
    <w:rsid w:val="00115BCD"/>
    <w:rsid w:val="001177FF"/>
    <w:rsid w:val="00120952"/>
    <w:rsid w:val="001218E9"/>
    <w:rsid w:val="00121FA7"/>
    <w:rsid w:val="00122A9E"/>
    <w:rsid w:val="00122C9E"/>
    <w:rsid w:val="00122E7C"/>
    <w:rsid w:val="0012343B"/>
    <w:rsid w:val="00123808"/>
    <w:rsid w:val="00124280"/>
    <w:rsid w:val="00124772"/>
    <w:rsid w:val="00125AF1"/>
    <w:rsid w:val="001264FC"/>
    <w:rsid w:val="001266FF"/>
    <w:rsid w:val="0012686E"/>
    <w:rsid w:val="001276C3"/>
    <w:rsid w:val="001278F3"/>
    <w:rsid w:val="00127CED"/>
    <w:rsid w:val="001303EF"/>
    <w:rsid w:val="00130DDA"/>
    <w:rsid w:val="0013173B"/>
    <w:rsid w:val="0013181C"/>
    <w:rsid w:val="0013184B"/>
    <w:rsid w:val="00132116"/>
    <w:rsid w:val="001327E1"/>
    <w:rsid w:val="00132B6A"/>
    <w:rsid w:val="00132D0D"/>
    <w:rsid w:val="00133026"/>
    <w:rsid w:val="0013419D"/>
    <w:rsid w:val="001345D6"/>
    <w:rsid w:val="00134B81"/>
    <w:rsid w:val="00135EB2"/>
    <w:rsid w:val="0013694E"/>
    <w:rsid w:val="00136CCC"/>
    <w:rsid w:val="0013715D"/>
    <w:rsid w:val="0014010C"/>
    <w:rsid w:val="00140D08"/>
    <w:rsid w:val="00141471"/>
    <w:rsid w:val="00142777"/>
    <w:rsid w:val="00142ED9"/>
    <w:rsid w:val="0014307C"/>
    <w:rsid w:val="0014323E"/>
    <w:rsid w:val="001444AA"/>
    <w:rsid w:val="00144F96"/>
    <w:rsid w:val="00145203"/>
    <w:rsid w:val="00145607"/>
    <w:rsid w:val="001456F3"/>
    <w:rsid w:val="00145899"/>
    <w:rsid w:val="00145E67"/>
    <w:rsid w:val="0014609F"/>
    <w:rsid w:val="001463F4"/>
    <w:rsid w:val="00147093"/>
    <w:rsid w:val="001470FC"/>
    <w:rsid w:val="00147678"/>
    <w:rsid w:val="0014771F"/>
    <w:rsid w:val="001479BC"/>
    <w:rsid w:val="0015097A"/>
    <w:rsid w:val="00150AD3"/>
    <w:rsid w:val="00150D92"/>
    <w:rsid w:val="00150E2F"/>
    <w:rsid w:val="0015107A"/>
    <w:rsid w:val="001519E0"/>
    <w:rsid w:val="00151D94"/>
    <w:rsid w:val="001525C1"/>
    <w:rsid w:val="0015276C"/>
    <w:rsid w:val="00153D37"/>
    <w:rsid w:val="00153E3F"/>
    <w:rsid w:val="00154541"/>
    <w:rsid w:val="00154624"/>
    <w:rsid w:val="0015486E"/>
    <w:rsid w:val="001554E1"/>
    <w:rsid w:val="00156203"/>
    <w:rsid w:val="00157D1B"/>
    <w:rsid w:val="0016098E"/>
    <w:rsid w:val="00161053"/>
    <w:rsid w:val="00161953"/>
    <w:rsid w:val="00161AF1"/>
    <w:rsid w:val="00161FA3"/>
    <w:rsid w:val="00162D3C"/>
    <w:rsid w:val="0016342A"/>
    <w:rsid w:val="00164894"/>
    <w:rsid w:val="00165487"/>
    <w:rsid w:val="00165E66"/>
    <w:rsid w:val="00165E9C"/>
    <w:rsid w:val="001661B0"/>
    <w:rsid w:val="00167BD2"/>
    <w:rsid w:val="0017058A"/>
    <w:rsid w:val="0017093C"/>
    <w:rsid w:val="00170CFB"/>
    <w:rsid w:val="00171FD8"/>
    <w:rsid w:val="00172107"/>
    <w:rsid w:val="00172299"/>
    <w:rsid w:val="0017287F"/>
    <w:rsid w:val="00172DC2"/>
    <w:rsid w:val="00173617"/>
    <w:rsid w:val="0017380D"/>
    <w:rsid w:val="00173AAE"/>
    <w:rsid w:val="00173E0F"/>
    <w:rsid w:val="001741B5"/>
    <w:rsid w:val="0017692F"/>
    <w:rsid w:val="00176C60"/>
    <w:rsid w:val="00176D43"/>
    <w:rsid w:val="001770BF"/>
    <w:rsid w:val="00177C95"/>
    <w:rsid w:val="001801F4"/>
    <w:rsid w:val="00180248"/>
    <w:rsid w:val="00180621"/>
    <w:rsid w:val="00180BBB"/>
    <w:rsid w:val="00180F48"/>
    <w:rsid w:val="00181F71"/>
    <w:rsid w:val="00182046"/>
    <w:rsid w:val="00182591"/>
    <w:rsid w:val="00182866"/>
    <w:rsid w:val="00182C00"/>
    <w:rsid w:val="00183146"/>
    <w:rsid w:val="00183D2C"/>
    <w:rsid w:val="001841D8"/>
    <w:rsid w:val="00184431"/>
    <w:rsid w:val="0018498E"/>
    <w:rsid w:val="001851B6"/>
    <w:rsid w:val="00185423"/>
    <w:rsid w:val="0018587C"/>
    <w:rsid w:val="00185A93"/>
    <w:rsid w:val="00185DB4"/>
    <w:rsid w:val="00185FF2"/>
    <w:rsid w:val="001869A6"/>
    <w:rsid w:val="00186D07"/>
    <w:rsid w:val="00186FF8"/>
    <w:rsid w:val="0018743C"/>
    <w:rsid w:val="00187A88"/>
    <w:rsid w:val="00187FD9"/>
    <w:rsid w:val="001903EE"/>
    <w:rsid w:val="00191146"/>
    <w:rsid w:val="00191226"/>
    <w:rsid w:val="00191597"/>
    <w:rsid w:val="00191F28"/>
    <w:rsid w:val="001925B1"/>
    <w:rsid w:val="00192811"/>
    <w:rsid w:val="00194F71"/>
    <w:rsid w:val="00195172"/>
    <w:rsid w:val="001958BB"/>
    <w:rsid w:val="00195D52"/>
    <w:rsid w:val="0019713C"/>
    <w:rsid w:val="00197632"/>
    <w:rsid w:val="0019770E"/>
    <w:rsid w:val="00197833"/>
    <w:rsid w:val="001A0358"/>
    <w:rsid w:val="001A25D6"/>
    <w:rsid w:val="001A2C5F"/>
    <w:rsid w:val="001A40AE"/>
    <w:rsid w:val="001A4327"/>
    <w:rsid w:val="001A4864"/>
    <w:rsid w:val="001A4895"/>
    <w:rsid w:val="001A4DBC"/>
    <w:rsid w:val="001A5676"/>
    <w:rsid w:val="001A6139"/>
    <w:rsid w:val="001B0427"/>
    <w:rsid w:val="001B15E8"/>
    <w:rsid w:val="001B1604"/>
    <w:rsid w:val="001B2A16"/>
    <w:rsid w:val="001B2AF8"/>
    <w:rsid w:val="001B2B52"/>
    <w:rsid w:val="001B3B31"/>
    <w:rsid w:val="001B44F5"/>
    <w:rsid w:val="001B54FD"/>
    <w:rsid w:val="001B5ADF"/>
    <w:rsid w:val="001B5F95"/>
    <w:rsid w:val="001B69BC"/>
    <w:rsid w:val="001B7065"/>
    <w:rsid w:val="001B7579"/>
    <w:rsid w:val="001B757A"/>
    <w:rsid w:val="001B77D8"/>
    <w:rsid w:val="001B7CA8"/>
    <w:rsid w:val="001C07F4"/>
    <w:rsid w:val="001C0A1A"/>
    <w:rsid w:val="001C1FC8"/>
    <w:rsid w:val="001C258D"/>
    <w:rsid w:val="001C2606"/>
    <w:rsid w:val="001C3F6F"/>
    <w:rsid w:val="001C4034"/>
    <w:rsid w:val="001C42B0"/>
    <w:rsid w:val="001C4420"/>
    <w:rsid w:val="001C50EC"/>
    <w:rsid w:val="001C588B"/>
    <w:rsid w:val="001C5A80"/>
    <w:rsid w:val="001C682B"/>
    <w:rsid w:val="001C6F19"/>
    <w:rsid w:val="001C73E6"/>
    <w:rsid w:val="001C74A9"/>
    <w:rsid w:val="001C74CB"/>
    <w:rsid w:val="001D0420"/>
    <w:rsid w:val="001D0D47"/>
    <w:rsid w:val="001D13DB"/>
    <w:rsid w:val="001D1731"/>
    <w:rsid w:val="001D2223"/>
    <w:rsid w:val="001D2F21"/>
    <w:rsid w:val="001D33BB"/>
    <w:rsid w:val="001D44EF"/>
    <w:rsid w:val="001D5BAA"/>
    <w:rsid w:val="001D5FB7"/>
    <w:rsid w:val="001D70D0"/>
    <w:rsid w:val="001D752B"/>
    <w:rsid w:val="001E00AA"/>
    <w:rsid w:val="001E02DF"/>
    <w:rsid w:val="001E0D1B"/>
    <w:rsid w:val="001E0EE5"/>
    <w:rsid w:val="001E2127"/>
    <w:rsid w:val="001E2427"/>
    <w:rsid w:val="001E243D"/>
    <w:rsid w:val="001E282A"/>
    <w:rsid w:val="001E33FE"/>
    <w:rsid w:val="001E3847"/>
    <w:rsid w:val="001E40C1"/>
    <w:rsid w:val="001E4C1E"/>
    <w:rsid w:val="001E5041"/>
    <w:rsid w:val="001E5391"/>
    <w:rsid w:val="001E56DE"/>
    <w:rsid w:val="001E591A"/>
    <w:rsid w:val="001E6019"/>
    <w:rsid w:val="001E67D7"/>
    <w:rsid w:val="001E6FC7"/>
    <w:rsid w:val="001E6FF2"/>
    <w:rsid w:val="001E71D3"/>
    <w:rsid w:val="001E7230"/>
    <w:rsid w:val="001E731E"/>
    <w:rsid w:val="001E7974"/>
    <w:rsid w:val="001F1A74"/>
    <w:rsid w:val="001F1B4A"/>
    <w:rsid w:val="001F1F7C"/>
    <w:rsid w:val="001F24C4"/>
    <w:rsid w:val="001F29BB"/>
    <w:rsid w:val="001F2E3B"/>
    <w:rsid w:val="001F3351"/>
    <w:rsid w:val="001F3CAA"/>
    <w:rsid w:val="001F451D"/>
    <w:rsid w:val="001F4C35"/>
    <w:rsid w:val="001F5821"/>
    <w:rsid w:val="001F5EE2"/>
    <w:rsid w:val="001F5F10"/>
    <w:rsid w:val="001F6A27"/>
    <w:rsid w:val="001F6DB8"/>
    <w:rsid w:val="001F7084"/>
    <w:rsid w:val="002006B3"/>
    <w:rsid w:val="00200CBD"/>
    <w:rsid w:val="0020105A"/>
    <w:rsid w:val="002011BF"/>
    <w:rsid w:val="002016C3"/>
    <w:rsid w:val="002018D9"/>
    <w:rsid w:val="002019E5"/>
    <w:rsid w:val="00202BE9"/>
    <w:rsid w:val="00202E44"/>
    <w:rsid w:val="002033AA"/>
    <w:rsid w:val="00203758"/>
    <w:rsid w:val="0020526F"/>
    <w:rsid w:val="002058B1"/>
    <w:rsid w:val="00205D92"/>
    <w:rsid w:val="0020747D"/>
    <w:rsid w:val="00207C44"/>
    <w:rsid w:val="00210131"/>
    <w:rsid w:val="002109FF"/>
    <w:rsid w:val="00211196"/>
    <w:rsid w:val="0021217C"/>
    <w:rsid w:val="002124E3"/>
    <w:rsid w:val="002128F1"/>
    <w:rsid w:val="00212DD6"/>
    <w:rsid w:val="00213E7B"/>
    <w:rsid w:val="00214133"/>
    <w:rsid w:val="002160E5"/>
    <w:rsid w:val="00217DDE"/>
    <w:rsid w:val="00217E87"/>
    <w:rsid w:val="00217EFD"/>
    <w:rsid w:val="002212A1"/>
    <w:rsid w:val="00221F8F"/>
    <w:rsid w:val="002223FF"/>
    <w:rsid w:val="00223CAC"/>
    <w:rsid w:val="002248FD"/>
    <w:rsid w:val="00224940"/>
    <w:rsid w:val="00224F67"/>
    <w:rsid w:val="0022510F"/>
    <w:rsid w:val="00226070"/>
    <w:rsid w:val="0022629E"/>
    <w:rsid w:val="00226C8B"/>
    <w:rsid w:val="00227CA5"/>
    <w:rsid w:val="00227F21"/>
    <w:rsid w:val="002303D6"/>
    <w:rsid w:val="00231155"/>
    <w:rsid w:val="00231433"/>
    <w:rsid w:val="002316A7"/>
    <w:rsid w:val="00232875"/>
    <w:rsid w:val="002334AD"/>
    <w:rsid w:val="002334FB"/>
    <w:rsid w:val="00233769"/>
    <w:rsid w:val="0023389D"/>
    <w:rsid w:val="00233C9E"/>
    <w:rsid w:val="002340B7"/>
    <w:rsid w:val="0023414C"/>
    <w:rsid w:val="002346B1"/>
    <w:rsid w:val="00234889"/>
    <w:rsid w:val="00234E03"/>
    <w:rsid w:val="002358E9"/>
    <w:rsid w:val="0023662B"/>
    <w:rsid w:val="00236DE7"/>
    <w:rsid w:val="00237082"/>
    <w:rsid w:val="00237102"/>
    <w:rsid w:val="0023740B"/>
    <w:rsid w:val="00237416"/>
    <w:rsid w:val="002375AF"/>
    <w:rsid w:val="0023773D"/>
    <w:rsid w:val="00237F99"/>
    <w:rsid w:val="00240417"/>
    <w:rsid w:val="00240A94"/>
    <w:rsid w:val="002420AE"/>
    <w:rsid w:val="002435F3"/>
    <w:rsid w:val="00243D82"/>
    <w:rsid w:val="00243E59"/>
    <w:rsid w:val="002453D3"/>
    <w:rsid w:val="002458EA"/>
    <w:rsid w:val="00245BE9"/>
    <w:rsid w:val="00245EEC"/>
    <w:rsid w:val="00246C25"/>
    <w:rsid w:val="00246CFC"/>
    <w:rsid w:val="00247A44"/>
    <w:rsid w:val="00247B24"/>
    <w:rsid w:val="00250502"/>
    <w:rsid w:val="0025095D"/>
    <w:rsid w:val="00250964"/>
    <w:rsid w:val="00250B17"/>
    <w:rsid w:val="00251ACE"/>
    <w:rsid w:val="00251BB9"/>
    <w:rsid w:val="00251C2D"/>
    <w:rsid w:val="00251E17"/>
    <w:rsid w:val="0025267C"/>
    <w:rsid w:val="00252A3A"/>
    <w:rsid w:val="00252E0E"/>
    <w:rsid w:val="00253B65"/>
    <w:rsid w:val="00253D9B"/>
    <w:rsid w:val="00253F0E"/>
    <w:rsid w:val="00254FDB"/>
    <w:rsid w:val="002560C1"/>
    <w:rsid w:val="0025623E"/>
    <w:rsid w:val="00256B30"/>
    <w:rsid w:val="00256F76"/>
    <w:rsid w:val="00257337"/>
    <w:rsid w:val="00257A4F"/>
    <w:rsid w:val="00257F80"/>
    <w:rsid w:val="00260612"/>
    <w:rsid w:val="00260767"/>
    <w:rsid w:val="00260CB9"/>
    <w:rsid w:val="00260D31"/>
    <w:rsid w:val="002611AA"/>
    <w:rsid w:val="0026128B"/>
    <w:rsid w:val="0026158D"/>
    <w:rsid w:val="00262072"/>
    <w:rsid w:val="002648AC"/>
    <w:rsid w:val="002650BA"/>
    <w:rsid w:val="00265374"/>
    <w:rsid w:val="00265BC7"/>
    <w:rsid w:val="00265BF7"/>
    <w:rsid w:val="00266277"/>
    <w:rsid w:val="002671B6"/>
    <w:rsid w:val="002712F5"/>
    <w:rsid w:val="00271380"/>
    <w:rsid w:val="002714AD"/>
    <w:rsid w:val="00271DB0"/>
    <w:rsid w:val="00271E10"/>
    <w:rsid w:val="0027241B"/>
    <w:rsid w:val="002733C6"/>
    <w:rsid w:val="00273ABE"/>
    <w:rsid w:val="00273D53"/>
    <w:rsid w:val="00274F3A"/>
    <w:rsid w:val="00275336"/>
    <w:rsid w:val="00275637"/>
    <w:rsid w:val="002757E9"/>
    <w:rsid w:val="00276E7B"/>
    <w:rsid w:val="0027732C"/>
    <w:rsid w:val="002805E5"/>
    <w:rsid w:val="00280979"/>
    <w:rsid w:val="002811A7"/>
    <w:rsid w:val="0028221E"/>
    <w:rsid w:val="002829FF"/>
    <w:rsid w:val="00282F82"/>
    <w:rsid w:val="00283225"/>
    <w:rsid w:val="00283AFE"/>
    <w:rsid w:val="00284449"/>
    <w:rsid w:val="002846D6"/>
    <w:rsid w:val="0028495B"/>
    <w:rsid w:val="00284D7E"/>
    <w:rsid w:val="00285E7B"/>
    <w:rsid w:val="002861DA"/>
    <w:rsid w:val="0028631F"/>
    <w:rsid w:val="002865EC"/>
    <w:rsid w:val="00287CB0"/>
    <w:rsid w:val="00287E71"/>
    <w:rsid w:val="0029051E"/>
    <w:rsid w:val="00290C0F"/>
    <w:rsid w:val="00291A8D"/>
    <w:rsid w:val="00291BD0"/>
    <w:rsid w:val="00291EA3"/>
    <w:rsid w:val="00292250"/>
    <w:rsid w:val="002926C9"/>
    <w:rsid w:val="002930A0"/>
    <w:rsid w:val="00293691"/>
    <w:rsid w:val="00293C71"/>
    <w:rsid w:val="00294273"/>
    <w:rsid w:val="0029456D"/>
    <w:rsid w:val="00295C9E"/>
    <w:rsid w:val="00296567"/>
    <w:rsid w:val="00296676"/>
    <w:rsid w:val="00296764"/>
    <w:rsid w:val="00296AD4"/>
    <w:rsid w:val="00296B52"/>
    <w:rsid w:val="00296C0E"/>
    <w:rsid w:val="00297742"/>
    <w:rsid w:val="002A0094"/>
    <w:rsid w:val="002A016B"/>
    <w:rsid w:val="002A0579"/>
    <w:rsid w:val="002A06F3"/>
    <w:rsid w:val="002A1894"/>
    <w:rsid w:val="002A2031"/>
    <w:rsid w:val="002A3847"/>
    <w:rsid w:val="002A4FB1"/>
    <w:rsid w:val="002A5128"/>
    <w:rsid w:val="002A5976"/>
    <w:rsid w:val="002A5AAB"/>
    <w:rsid w:val="002A5D8E"/>
    <w:rsid w:val="002A5F65"/>
    <w:rsid w:val="002A5F9B"/>
    <w:rsid w:val="002A6290"/>
    <w:rsid w:val="002A6341"/>
    <w:rsid w:val="002A6A35"/>
    <w:rsid w:val="002A6F63"/>
    <w:rsid w:val="002A76FC"/>
    <w:rsid w:val="002A78BA"/>
    <w:rsid w:val="002A793C"/>
    <w:rsid w:val="002B046F"/>
    <w:rsid w:val="002B118C"/>
    <w:rsid w:val="002B15F7"/>
    <w:rsid w:val="002B183C"/>
    <w:rsid w:val="002B1B94"/>
    <w:rsid w:val="002B1EE9"/>
    <w:rsid w:val="002B2573"/>
    <w:rsid w:val="002B290C"/>
    <w:rsid w:val="002B2D88"/>
    <w:rsid w:val="002B428F"/>
    <w:rsid w:val="002B4EE4"/>
    <w:rsid w:val="002B5466"/>
    <w:rsid w:val="002B55C5"/>
    <w:rsid w:val="002B5630"/>
    <w:rsid w:val="002B6372"/>
    <w:rsid w:val="002B6B7C"/>
    <w:rsid w:val="002B6EAD"/>
    <w:rsid w:val="002B7C99"/>
    <w:rsid w:val="002C1651"/>
    <w:rsid w:val="002C16E2"/>
    <w:rsid w:val="002C1ED5"/>
    <w:rsid w:val="002C2938"/>
    <w:rsid w:val="002C2D39"/>
    <w:rsid w:val="002C33F2"/>
    <w:rsid w:val="002C3BCD"/>
    <w:rsid w:val="002C3ECB"/>
    <w:rsid w:val="002C4913"/>
    <w:rsid w:val="002C4FD9"/>
    <w:rsid w:val="002C5962"/>
    <w:rsid w:val="002C5ABE"/>
    <w:rsid w:val="002C6B85"/>
    <w:rsid w:val="002C7FC5"/>
    <w:rsid w:val="002D0A4A"/>
    <w:rsid w:val="002D0FAE"/>
    <w:rsid w:val="002D1A89"/>
    <w:rsid w:val="002D28F7"/>
    <w:rsid w:val="002D2E14"/>
    <w:rsid w:val="002D3723"/>
    <w:rsid w:val="002D38C1"/>
    <w:rsid w:val="002D3D25"/>
    <w:rsid w:val="002D47F9"/>
    <w:rsid w:val="002D4C81"/>
    <w:rsid w:val="002D4DAD"/>
    <w:rsid w:val="002D4DB7"/>
    <w:rsid w:val="002D5B4E"/>
    <w:rsid w:val="002D6758"/>
    <w:rsid w:val="002D6E72"/>
    <w:rsid w:val="002D78A9"/>
    <w:rsid w:val="002D7DF4"/>
    <w:rsid w:val="002E0CE6"/>
    <w:rsid w:val="002E19B7"/>
    <w:rsid w:val="002E21B5"/>
    <w:rsid w:val="002E2D0C"/>
    <w:rsid w:val="002E30E5"/>
    <w:rsid w:val="002E3174"/>
    <w:rsid w:val="002E35EC"/>
    <w:rsid w:val="002E3609"/>
    <w:rsid w:val="002E372D"/>
    <w:rsid w:val="002E3808"/>
    <w:rsid w:val="002E4258"/>
    <w:rsid w:val="002E4D87"/>
    <w:rsid w:val="002E5171"/>
    <w:rsid w:val="002E531B"/>
    <w:rsid w:val="002E555E"/>
    <w:rsid w:val="002E55AD"/>
    <w:rsid w:val="002E6D0C"/>
    <w:rsid w:val="002E6E8A"/>
    <w:rsid w:val="002E7508"/>
    <w:rsid w:val="002F0FB4"/>
    <w:rsid w:val="002F1493"/>
    <w:rsid w:val="002F1636"/>
    <w:rsid w:val="002F2000"/>
    <w:rsid w:val="002F22F4"/>
    <w:rsid w:val="002F26B6"/>
    <w:rsid w:val="002F2EE0"/>
    <w:rsid w:val="002F3079"/>
    <w:rsid w:val="002F3676"/>
    <w:rsid w:val="002F3DEE"/>
    <w:rsid w:val="002F3E21"/>
    <w:rsid w:val="002F45C5"/>
    <w:rsid w:val="002F53EC"/>
    <w:rsid w:val="002F6499"/>
    <w:rsid w:val="002F6DB5"/>
    <w:rsid w:val="002F74EF"/>
    <w:rsid w:val="002F751A"/>
    <w:rsid w:val="00300090"/>
    <w:rsid w:val="0030062B"/>
    <w:rsid w:val="003016A3"/>
    <w:rsid w:val="00303C73"/>
    <w:rsid w:val="00303D44"/>
    <w:rsid w:val="00304C28"/>
    <w:rsid w:val="00304E1D"/>
    <w:rsid w:val="00304F4F"/>
    <w:rsid w:val="00305433"/>
    <w:rsid w:val="00306514"/>
    <w:rsid w:val="0030663F"/>
    <w:rsid w:val="00306D3C"/>
    <w:rsid w:val="003072D0"/>
    <w:rsid w:val="003075EA"/>
    <w:rsid w:val="00307637"/>
    <w:rsid w:val="0031012D"/>
    <w:rsid w:val="003114FD"/>
    <w:rsid w:val="00311EB4"/>
    <w:rsid w:val="00311EDC"/>
    <w:rsid w:val="0031247D"/>
    <w:rsid w:val="0031303E"/>
    <w:rsid w:val="00313200"/>
    <w:rsid w:val="00313F17"/>
    <w:rsid w:val="00314424"/>
    <w:rsid w:val="00315B97"/>
    <w:rsid w:val="00315F57"/>
    <w:rsid w:val="00316129"/>
    <w:rsid w:val="00316CAC"/>
    <w:rsid w:val="00316D8C"/>
    <w:rsid w:val="003208D9"/>
    <w:rsid w:val="003218CB"/>
    <w:rsid w:val="00321BEA"/>
    <w:rsid w:val="003221AD"/>
    <w:rsid w:val="00322AC1"/>
    <w:rsid w:val="00322B22"/>
    <w:rsid w:val="003231DC"/>
    <w:rsid w:val="0032365C"/>
    <w:rsid w:val="0032480A"/>
    <w:rsid w:val="00324D68"/>
    <w:rsid w:val="00325AFA"/>
    <w:rsid w:val="00325EA5"/>
    <w:rsid w:val="003260FB"/>
    <w:rsid w:val="0032690A"/>
    <w:rsid w:val="00326960"/>
    <w:rsid w:val="00326E3F"/>
    <w:rsid w:val="0032731E"/>
    <w:rsid w:val="00327965"/>
    <w:rsid w:val="0033008B"/>
    <w:rsid w:val="00331B31"/>
    <w:rsid w:val="00332074"/>
    <w:rsid w:val="00332274"/>
    <w:rsid w:val="0033374D"/>
    <w:rsid w:val="00333B54"/>
    <w:rsid w:val="00333E05"/>
    <w:rsid w:val="003340A7"/>
    <w:rsid w:val="003341D2"/>
    <w:rsid w:val="00334776"/>
    <w:rsid w:val="003347F8"/>
    <w:rsid w:val="00334CCD"/>
    <w:rsid w:val="0033588A"/>
    <w:rsid w:val="00335C42"/>
    <w:rsid w:val="00335DC8"/>
    <w:rsid w:val="003363D1"/>
    <w:rsid w:val="0033685E"/>
    <w:rsid w:val="00336B1F"/>
    <w:rsid w:val="0033757E"/>
    <w:rsid w:val="00337925"/>
    <w:rsid w:val="00337B89"/>
    <w:rsid w:val="00340458"/>
    <w:rsid w:val="00340511"/>
    <w:rsid w:val="0034088D"/>
    <w:rsid w:val="0034113B"/>
    <w:rsid w:val="0034188F"/>
    <w:rsid w:val="0034210D"/>
    <w:rsid w:val="003424F6"/>
    <w:rsid w:val="00342880"/>
    <w:rsid w:val="003428DC"/>
    <w:rsid w:val="00343219"/>
    <w:rsid w:val="00343402"/>
    <w:rsid w:val="00343950"/>
    <w:rsid w:val="00343FCA"/>
    <w:rsid w:val="0034410B"/>
    <w:rsid w:val="00344780"/>
    <w:rsid w:val="00344AF5"/>
    <w:rsid w:val="00344E3A"/>
    <w:rsid w:val="00345F9C"/>
    <w:rsid w:val="00346667"/>
    <w:rsid w:val="003467DA"/>
    <w:rsid w:val="0034779B"/>
    <w:rsid w:val="003507F0"/>
    <w:rsid w:val="00350ED7"/>
    <w:rsid w:val="00351AF2"/>
    <w:rsid w:val="003529EC"/>
    <w:rsid w:val="00353622"/>
    <w:rsid w:val="0035387D"/>
    <w:rsid w:val="0035487C"/>
    <w:rsid w:val="003548CB"/>
    <w:rsid w:val="00354F0F"/>
    <w:rsid w:val="0035644C"/>
    <w:rsid w:val="00356CE0"/>
    <w:rsid w:val="00357071"/>
    <w:rsid w:val="00357C9F"/>
    <w:rsid w:val="00360026"/>
    <w:rsid w:val="0036043D"/>
    <w:rsid w:val="003613F3"/>
    <w:rsid w:val="0036146C"/>
    <w:rsid w:val="00361FD4"/>
    <w:rsid w:val="00362B73"/>
    <w:rsid w:val="00363217"/>
    <w:rsid w:val="00363B51"/>
    <w:rsid w:val="00364C37"/>
    <w:rsid w:val="003654C8"/>
    <w:rsid w:val="00365C02"/>
    <w:rsid w:val="003666DE"/>
    <w:rsid w:val="00366712"/>
    <w:rsid w:val="00366FCD"/>
    <w:rsid w:val="00370198"/>
    <w:rsid w:val="003706E2"/>
    <w:rsid w:val="003707F6"/>
    <w:rsid w:val="00370879"/>
    <w:rsid w:val="0037158B"/>
    <w:rsid w:val="00371B38"/>
    <w:rsid w:val="00371EDF"/>
    <w:rsid w:val="003722CD"/>
    <w:rsid w:val="00372F3C"/>
    <w:rsid w:val="00372F42"/>
    <w:rsid w:val="00373B97"/>
    <w:rsid w:val="00374422"/>
    <w:rsid w:val="003748DE"/>
    <w:rsid w:val="00375640"/>
    <w:rsid w:val="003759FA"/>
    <w:rsid w:val="00376157"/>
    <w:rsid w:val="003761F5"/>
    <w:rsid w:val="00377375"/>
    <w:rsid w:val="00381517"/>
    <w:rsid w:val="00381541"/>
    <w:rsid w:val="00382F88"/>
    <w:rsid w:val="003837E7"/>
    <w:rsid w:val="00384234"/>
    <w:rsid w:val="00384D6F"/>
    <w:rsid w:val="0038509F"/>
    <w:rsid w:val="0038645D"/>
    <w:rsid w:val="0038688F"/>
    <w:rsid w:val="00386A97"/>
    <w:rsid w:val="00386D29"/>
    <w:rsid w:val="00387180"/>
    <w:rsid w:val="00387766"/>
    <w:rsid w:val="00387F35"/>
    <w:rsid w:val="003901EC"/>
    <w:rsid w:val="003908D0"/>
    <w:rsid w:val="003909CE"/>
    <w:rsid w:val="00390D46"/>
    <w:rsid w:val="00390DC7"/>
    <w:rsid w:val="00391650"/>
    <w:rsid w:val="00391A2E"/>
    <w:rsid w:val="00391E36"/>
    <w:rsid w:val="00391F26"/>
    <w:rsid w:val="00392356"/>
    <w:rsid w:val="003924AD"/>
    <w:rsid w:val="00392595"/>
    <w:rsid w:val="003928E4"/>
    <w:rsid w:val="00393CC9"/>
    <w:rsid w:val="00393D36"/>
    <w:rsid w:val="00394031"/>
    <w:rsid w:val="003940C1"/>
    <w:rsid w:val="003946D1"/>
    <w:rsid w:val="00394D8E"/>
    <w:rsid w:val="00395551"/>
    <w:rsid w:val="00395EF7"/>
    <w:rsid w:val="00396951"/>
    <w:rsid w:val="003969E7"/>
    <w:rsid w:val="00396E30"/>
    <w:rsid w:val="00397924"/>
    <w:rsid w:val="00397DF1"/>
    <w:rsid w:val="003A0153"/>
    <w:rsid w:val="003A03AC"/>
    <w:rsid w:val="003A11D2"/>
    <w:rsid w:val="003A15A5"/>
    <w:rsid w:val="003A1B3A"/>
    <w:rsid w:val="003A1D89"/>
    <w:rsid w:val="003A1EAE"/>
    <w:rsid w:val="003A27F2"/>
    <w:rsid w:val="003A2A85"/>
    <w:rsid w:val="003A3C21"/>
    <w:rsid w:val="003A4902"/>
    <w:rsid w:val="003A4B11"/>
    <w:rsid w:val="003A7C9B"/>
    <w:rsid w:val="003B0C34"/>
    <w:rsid w:val="003B10A8"/>
    <w:rsid w:val="003B1638"/>
    <w:rsid w:val="003B1B0B"/>
    <w:rsid w:val="003B1B6B"/>
    <w:rsid w:val="003B2358"/>
    <w:rsid w:val="003B2637"/>
    <w:rsid w:val="003B2A5F"/>
    <w:rsid w:val="003B34BF"/>
    <w:rsid w:val="003B4EF6"/>
    <w:rsid w:val="003B5B80"/>
    <w:rsid w:val="003B5E43"/>
    <w:rsid w:val="003B685A"/>
    <w:rsid w:val="003B6E86"/>
    <w:rsid w:val="003B7C32"/>
    <w:rsid w:val="003C067A"/>
    <w:rsid w:val="003C117A"/>
    <w:rsid w:val="003C196A"/>
    <w:rsid w:val="003C2493"/>
    <w:rsid w:val="003C24DB"/>
    <w:rsid w:val="003C2574"/>
    <w:rsid w:val="003C2755"/>
    <w:rsid w:val="003C2D27"/>
    <w:rsid w:val="003C41BF"/>
    <w:rsid w:val="003C425E"/>
    <w:rsid w:val="003C4E49"/>
    <w:rsid w:val="003C58C9"/>
    <w:rsid w:val="003C5EA7"/>
    <w:rsid w:val="003C5F5F"/>
    <w:rsid w:val="003C722F"/>
    <w:rsid w:val="003C7B3F"/>
    <w:rsid w:val="003C7C0E"/>
    <w:rsid w:val="003D0247"/>
    <w:rsid w:val="003D0DD6"/>
    <w:rsid w:val="003D1154"/>
    <w:rsid w:val="003D1CF5"/>
    <w:rsid w:val="003D2360"/>
    <w:rsid w:val="003D26E8"/>
    <w:rsid w:val="003D2B88"/>
    <w:rsid w:val="003D2C62"/>
    <w:rsid w:val="003D2DDF"/>
    <w:rsid w:val="003D32D7"/>
    <w:rsid w:val="003D34DB"/>
    <w:rsid w:val="003D364C"/>
    <w:rsid w:val="003D3682"/>
    <w:rsid w:val="003D39A0"/>
    <w:rsid w:val="003D3ACA"/>
    <w:rsid w:val="003D40D3"/>
    <w:rsid w:val="003D576F"/>
    <w:rsid w:val="003D5A1B"/>
    <w:rsid w:val="003D6421"/>
    <w:rsid w:val="003D6898"/>
    <w:rsid w:val="003D7324"/>
    <w:rsid w:val="003E0364"/>
    <w:rsid w:val="003E0A12"/>
    <w:rsid w:val="003E0EBB"/>
    <w:rsid w:val="003E1DF9"/>
    <w:rsid w:val="003E1E7E"/>
    <w:rsid w:val="003E354C"/>
    <w:rsid w:val="003E398E"/>
    <w:rsid w:val="003E3C3C"/>
    <w:rsid w:val="003E5842"/>
    <w:rsid w:val="003E637A"/>
    <w:rsid w:val="003E68F0"/>
    <w:rsid w:val="003E708F"/>
    <w:rsid w:val="003E7141"/>
    <w:rsid w:val="003E7C2F"/>
    <w:rsid w:val="003F07BC"/>
    <w:rsid w:val="003F167B"/>
    <w:rsid w:val="003F19EC"/>
    <w:rsid w:val="003F1E76"/>
    <w:rsid w:val="003F3966"/>
    <w:rsid w:val="003F3B20"/>
    <w:rsid w:val="003F3EB6"/>
    <w:rsid w:val="003F4DD5"/>
    <w:rsid w:val="003F58E6"/>
    <w:rsid w:val="003F5E23"/>
    <w:rsid w:val="003F752E"/>
    <w:rsid w:val="003F7735"/>
    <w:rsid w:val="003F7ECD"/>
    <w:rsid w:val="00400155"/>
    <w:rsid w:val="004005F1"/>
    <w:rsid w:val="0040069A"/>
    <w:rsid w:val="00400D6D"/>
    <w:rsid w:val="004010CB"/>
    <w:rsid w:val="00401C67"/>
    <w:rsid w:val="004020A0"/>
    <w:rsid w:val="00402383"/>
    <w:rsid w:val="00402BFC"/>
    <w:rsid w:val="004031A5"/>
    <w:rsid w:val="00403C77"/>
    <w:rsid w:val="00403E1E"/>
    <w:rsid w:val="004041EE"/>
    <w:rsid w:val="004046C8"/>
    <w:rsid w:val="00404DF9"/>
    <w:rsid w:val="004051FD"/>
    <w:rsid w:val="004052B3"/>
    <w:rsid w:val="00405302"/>
    <w:rsid w:val="0040594B"/>
    <w:rsid w:val="00405E79"/>
    <w:rsid w:val="00405F6C"/>
    <w:rsid w:val="004060C9"/>
    <w:rsid w:val="004062DE"/>
    <w:rsid w:val="00406710"/>
    <w:rsid w:val="00406E9F"/>
    <w:rsid w:val="00407C18"/>
    <w:rsid w:val="00407D1F"/>
    <w:rsid w:val="0041011C"/>
    <w:rsid w:val="00410202"/>
    <w:rsid w:val="00410C51"/>
    <w:rsid w:val="0041110B"/>
    <w:rsid w:val="00411343"/>
    <w:rsid w:val="00413C24"/>
    <w:rsid w:val="00414D25"/>
    <w:rsid w:val="0041500F"/>
    <w:rsid w:val="00415339"/>
    <w:rsid w:val="00415421"/>
    <w:rsid w:val="00415DAA"/>
    <w:rsid w:val="00420380"/>
    <w:rsid w:val="00421006"/>
    <w:rsid w:val="00421378"/>
    <w:rsid w:val="00421E23"/>
    <w:rsid w:val="004220F1"/>
    <w:rsid w:val="00422684"/>
    <w:rsid w:val="00423296"/>
    <w:rsid w:val="0042496D"/>
    <w:rsid w:val="004263A5"/>
    <w:rsid w:val="0042700F"/>
    <w:rsid w:val="00427293"/>
    <w:rsid w:val="00427E0C"/>
    <w:rsid w:val="00430648"/>
    <w:rsid w:val="00430F36"/>
    <w:rsid w:val="00431072"/>
    <w:rsid w:val="00431149"/>
    <w:rsid w:val="00431559"/>
    <w:rsid w:val="004321DC"/>
    <w:rsid w:val="004337EC"/>
    <w:rsid w:val="00433FBE"/>
    <w:rsid w:val="00433FD1"/>
    <w:rsid w:val="004340C9"/>
    <w:rsid w:val="00434733"/>
    <w:rsid w:val="00434B2E"/>
    <w:rsid w:val="00435232"/>
    <w:rsid w:val="00436AF2"/>
    <w:rsid w:val="00436FD3"/>
    <w:rsid w:val="00437196"/>
    <w:rsid w:val="004376A6"/>
    <w:rsid w:val="0044017F"/>
    <w:rsid w:val="00440955"/>
    <w:rsid w:val="0044145A"/>
    <w:rsid w:val="0044154E"/>
    <w:rsid w:val="00441C5D"/>
    <w:rsid w:val="00441CB7"/>
    <w:rsid w:val="00441F1C"/>
    <w:rsid w:val="0044202B"/>
    <w:rsid w:val="00442954"/>
    <w:rsid w:val="00442990"/>
    <w:rsid w:val="00443101"/>
    <w:rsid w:val="00443443"/>
    <w:rsid w:val="00443DE9"/>
    <w:rsid w:val="00444028"/>
    <w:rsid w:val="00444047"/>
    <w:rsid w:val="00444110"/>
    <w:rsid w:val="00444B21"/>
    <w:rsid w:val="00445335"/>
    <w:rsid w:val="004455D8"/>
    <w:rsid w:val="00445CBC"/>
    <w:rsid w:val="00445D47"/>
    <w:rsid w:val="004462BE"/>
    <w:rsid w:val="004466C7"/>
    <w:rsid w:val="0044763C"/>
    <w:rsid w:val="00447CB8"/>
    <w:rsid w:val="00450354"/>
    <w:rsid w:val="004505BB"/>
    <w:rsid w:val="0045191B"/>
    <w:rsid w:val="004526E1"/>
    <w:rsid w:val="00452CA1"/>
    <w:rsid w:val="004531B7"/>
    <w:rsid w:val="00454997"/>
    <w:rsid w:val="004551A8"/>
    <w:rsid w:val="00455640"/>
    <w:rsid w:val="004558D7"/>
    <w:rsid w:val="00456021"/>
    <w:rsid w:val="004564DA"/>
    <w:rsid w:val="00456B3A"/>
    <w:rsid w:val="004607B8"/>
    <w:rsid w:val="00460C4E"/>
    <w:rsid w:val="0046159A"/>
    <w:rsid w:val="00461D7D"/>
    <w:rsid w:val="00462DA2"/>
    <w:rsid w:val="00463ADB"/>
    <w:rsid w:val="00463C5B"/>
    <w:rsid w:val="004642A2"/>
    <w:rsid w:val="00465C16"/>
    <w:rsid w:val="004663E0"/>
    <w:rsid w:val="0046716F"/>
    <w:rsid w:val="00467910"/>
    <w:rsid w:val="004714D4"/>
    <w:rsid w:val="00472291"/>
    <w:rsid w:val="00472945"/>
    <w:rsid w:val="004740EF"/>
    <w:rsid w:val="004747A0"/>
    <w:rsid w:val="0047495F"/>
    <w:rsid w:val="00474DD1"/>
    <w:rsid w:val="00475921"/>
    <w:rsid w:val="00476008"/>
    <w:rsid w:val="0047628E"/>
    <w:rsid w:val="0047655D"/>
    <w:rsid w:val="00477752"/>
    <w:rsid w:val="00477AE6"/>
    <w:rsid w:val="00480648"/>
    <w:rsid w:val="004807CA"/>
    <w:rsid w:val="004808FE"/>
    <w:rsid w:val="004813B7"/>
    <w:rsid w:val="004821C4"/>
    <w:rsid w:val="0048311F"/>
    <w:rsid w:val="00483664"/>
    <w:rsid w:val="004837E8"/>
    <w:rsid w:val="00483A7A"/>
    <w:rsid w:val="0048457C"/>
    <w:rsid w:val="00484C18"/>
    <w:rsid w:val="00484CAA"/>
    <w:rsid w:val="00484EC1"/>
    <w:rsid w:val="00485277"/>
    <w:rsid w:val="004858CF"/>
    <w:rsid w:val="004859C0"/>
    <w:rsid w:val="00485E6E"/>
    <w:rsid w:val="00485ED8"/>
    <w:rsid w:val="00485F2B"/>
    <w:rsid w:val="0048769E"/>
    <w:rsid w:val="004877DA"/>
    <w:rsid w:val="00487AE6"/>
    <w:rsid w:val="00487B63"/>
    <w:rsid w:val="004902E4"/>
    <w:rsid w:val="00490B02"/>
    <w:rsid w:val="00490BA4"/>
    <w:rsid w:val="00490CB7"/>
    <w:rsid w:val="00491546"/>
    <w:rsid w:val="00491C9F"/>
    <w:rsid w:val="00493D5A"/>
    <w:rsid w:val="00494E06"/>
    <w:rsid w:val="00494EAB"/>
    <w:rsid w:val="004953B5"/>
    <w:rsid w:val="00495ACF"/>
    <w:rsid w:val="00495F10"/>
    <w:rsid w:val="0049672D"/>
    <w:rsid w:val="00497BFC"/>
    <w:rsid w:val="004A0D11"/>
    <w:rsid w:val="004A1580"/>
    <w:rsid w:val="004A17E4"/>
    <w:rsid w:val="004A1BAE"/>
    <w:rsid w:val="004A2AF6"/>
    <w:rsid w:val="004A2FBC"/>
    <w:rsid w:val="004A3A25"/>
    <w:rsid w:val="004A3E14"/>
    <w:rsid w:val="004A437C"/>
    <w:rsid w:val="004A470E"/>
    <w:rsid w:val="004A4D57"/>
    <w:rsid w:val="004A4DE1"/>
    <w:rsid w:val="004A5D0C"/>
    <w:rsid w:val="004A6A05"/>
    <w:rsid w:val="004A6A10"/>
    <w:rsid w:val="004A6CA7"/>
    <w:rsid w:val="004B1213"/>
    <w:rsid w:val="004B1338"/>
    <w:rsid w:val="004B16F6"/>
    <w:rsid w:val="004B1CA0"/>
    <w:rsid w:val="004B359A"/>
    <w:rsid w:val="004B35FB"/>
    <w:rsid w:val="004B4327"/>
    <w:rsid w:val="004B4453"/>
    <w:rsid w:val="004B4ACF"/>
    <w:rsid w:val="004B508B"/>
    <w:rsid w:val="004B5372"/>
    <w:rsid w:val="004B5FDE"/>
    <w:rsid w:val="004B6882"/>
    <w:rsid w:val="004B6E22"/>
    <w:rsid w:val="004B7F13"/>
    <w:rsid w:val="004C073E"/>
    <w:rsid w:val="004C07F1"/>
    <w:rsid w:val="004C1206"/>
    <w:rsid w:val="004C14D0"/>
    <w:rsid w:val="004C1B85"/>
    <w:rsid w:val="004C1BF3"/>
    <w:rsid w:val="004C1D68"/>
    <w:rsid w:val="004C2709"/>
    <w:rsid w:val="004C3A1F"/>
    <w:rsid w:val="004C46FF"/>
    <w:rsid w:val="004C5100"/>
    <w:rsid w:val="004C56F8"/>
    <w:rsid w:val="004C5779"/>
    <w:rsid w:val="004C58BC"/>
    <w:rsid w:val="004C5E7D"/>
    <w:rsid w:val="004C5FDF"/>
    <w:rsid w:val="004C658A"/>
    <w:rsid w:val="004C773C"/>
    <w:rsid w:val="004D119A"/>
    <w:rsid w:val="004D1F9A"/>
    <w:rsid w:val="004D2166"/>
    <w:rsid w:val="004D2336"/>
    <w:rsid w:val="004D2680"/>
    <w:rsid w:val="004D3FEF"/>
    <w:rsid w:val="004D46AA"/>
    <w:rsid w:val="004D4D78"/>
    <w:rsid w:val="004D5E52"/>
    <w:rsid w:val="004D6D38"/>
    <w:rsid w:val="004D7150"/>
    <w:rsid w:val="004D7711"/>
    <w:rsid w:val="004D7F0C"/>
    <w:rsid w:val="004E029D"/>
    <w:rsid w:val="004E08CA"/>
    <w:rsid w:val="004E0C06"/>
    <w:rsid w:val="004E191D"/>
    <w:rsid w:val="004E21EF"/>
    <w:rsid w:val="004E2ADB"/>
    <w:rsid w:val="004E2F87"/>
    <w:rsid w:val="004E3CDD"/>
    <w:rsid w:val="004E4300"/>
    <w:rsid w:val="004E487E"/>
    <w:rsid w:val="004E5802"/>
    <w:rsid w:val="004E5958"/>
    <w:rsid w:val="004E6213"/>
    <w:rsid w:val="004E6757"/>
    <w:rsid w:val="004E6C3C"/>
    <w:rsid w:val="004E6CC2"/>
    <w:rsid w:val="004E72D7"/>
    <w:rsid w:val="004E7B1E"/>
    <w:rsid w:val="004E7FB7"/>
    <w:rsid w:val="004F044C"/>
    <w:rsid w:val="004F0ABB"/>
    <w:rsid w:val="004F0E6D"/>
    <w:rsid w:val="004F1718"/>
    <w:rsid w:val="004F191B"/>
    <w:rsid w:val="004F36E0"/>
    <w:rsid w:val="004F409A"/>
    <w:rsid w:val="004F44ED"/>
    <w:rsid w:val="004F5524"/>
    <w:rsid w:val="004F5672"/>
    <w:rsid w:val="004F591C"/>
    <w:rsid w:val="004F5C97"/>
    <w:rsid w:val="004F6009"/>
    <w:rsid w:val="004F633D"/>
    <w:rsid w:val="004F6645"/>
    <w:rsid w:val="005008D5"/>
    <w:rsid w:val="00500AA8"/>
    <w:rsid w:val="0050113F"/>
    <w:rsid w:val="00501203"/>
    <w:rsid w:val="005019AC"/>
    <w:rsid w:val="005029FC"/>
    <w:rsid w:val="00503427"/>
    <w:rsid w:val="005036AB"/>
    <w:rsid w:val="00505470"/>
    <w:rsid w:val="005059CF"/>
    <w:rsid w:val="00505AFF"/>
    <w:rsid w:val="005064B5"/>
    <w:rsid w:val="005071CC"/>
    <w:rsid w:val="00507FFE"/>
    <w:rsid w:val="0051149E"/>
    <w:rsid w:val="005116BC"/>
    <w:rsid w:val="00511A07"/>
    <w:rsid w:val="00511E07"/>
    <w:rsid w:val="00512194"/>
    <w:rsid w:val="00514035"/>
    <w:rsid w:val="00514264"/>
    <w:rsid w:val="00514AD7"/>
    <w:rsid w:val="00514B4A"/>
    <w:rsid w:val="0051527F"/>
    <w:rsid w:val="00516139"/>
    <w:rsid w:val="00516F23"/>
    <w:rsid w:val="005173F8"/>
    <w:rsid w:val="0051756D"/>
    <w:rsid w:val="00520163"/>
    <w:rsid w:val="00520170"/>
    <w:rsid w:val="00520654"/>
    <w:rsid w:val="00522900"/>
    <w:rsid w:val="0052314D"/>
    <w:rsid w:val="005232E0"/>
    <w:rsid w:val="005234B2"/>
    <w:rsid w:val="00524238"/>
    <w:rsid w:val="005242DF"/>
    <w:rsid w:val="0052431B"/>
    <w:rsid w:val="00525024"/>
    <w:rsid w:val="00525B12"/>
    <w:rsid w:val="00525B41"/>
    <w:rsid w:val="005262BD"/>
    <w:rsid w:val="00526567"/>
    <w:rsid w:val="005267A1"/>
    <w:rsid w:val="005268F1"/>
    <w:rsid w:val="00527376"/>
    <w:rsid w:val="00531A4C"/>
    <w:rsid w:val="00532BE0"/>
    <w:rsid w:val="00533A24"/>
    <w:rsid w:val="00534783"/>
    <w:rsid w:val="00534F39"/>
    <w:rsid w:val="005351B8"/>
    <w:rsid w:val="0053522C"/>
    <w:rsid w:val="00535941"/>
    <w:rsid w:val="00536472"/>
    <w:rsid w:val="00536C74"/>
    <w:rsid w:val="00540CD2"/>
    <w:rsid w:val="00541E6C"/>
    <w:rsid w:val="0054206B"/>
    <w:rsid w:val="00542375"/>
    <w:rsid w:val="00542B94"/>
    <w:rsid w:val="00543395"/>
    <w:rsid w:val="005433BB"/>
    <w:rsid w:val="005440A5"/>
    <w:rsid w:val="005443A4"/>
    <w:rsid w:val="005443B3"/>
    <w:rsid w:val="00544966"/>
    <w:rsid w:val="00544EA3"/>
    <w:rsid w:val="0054540A"/>
    <w:rsid w:val="00545ED9"/>
    <w:rsid w:val="005461AC"/>
    <w:rsid w:val="0055001E"/>
    <w:rsid w:val="00550367"/>
    <w:rsid w:val="00550F97"/>
    <w:rsid w:val="00550FDC"/>
    <w:rsid w:val="0055176D"/>
    <w:rsid w:val="00551793"/>
    <w:rsid w:val="0055186B"/>
    <w:rsid w:val="005519B3"/>
    <w:rsid w:val="00551B8F"/>
    <w:rsid w:val="00551FE0"/>
    <w:rsid w:val="00553A23"/>
    <w:rsid w:val="00554185"/>
    <w:rsid w:val="00554B7B"/>
    <w:rsid w:val="00555890"/>
    <w:rsid w:val="005558B1"/>
    <w:rsid w:val="005559C5"/>
    <w:rsid w:val="0055649B"/>
    <w:rsid w:val="0055723A"/>
    <w:rsid w:val="00557281"/>
    <w:rsid w:val="005573C8"/>
    <w:rsid w:val="00560460"/>
    <w:rsid w:val="005607E8"/>
    <w:rsid w:val="00560A83"/>
    <w:rsid w:val="00560C55"/>
    <w:rsid w:val="0056104A"/>
    <w:rsid w:val="00561107"/>
    <w:rsid w:val="00561540"/>
    <w:rsid w:val="005629D1"/>
    <w:rsid w:val="00563CC8"/>
    <w:rsid w:val="00564A4B"/>
    <w:rsid w:val="00565E1A"/>
    <w:rsid w:val="00566BC3"/>
    <w:rsid w:val="005671B3"/>
    <w:rsid w:val="0056734D"/>
    <w:rsid w:val="00567415"/>
    <w:rsid w:val="00567E4B"/>
    <w:rsid w:val="00567FB1"/>
    <w:rsid w:val="00571005"/>
    <w:rsid w:val="00571281"/>
    <w:rsid w:val="005713D3"/>
    <w:rsid w:val="00571DE0"/>
    <w:rsid w:val="00572601"/>
    <w:rsid w:val="005726F4"/>
    <w:rsid w:val="00572852"/>
    <w:rsid w:val="0057294D"/>
    <w:rsid w:val="00572E08"/>
    <w:rsid w:val="005735D3"/>
    <w:rsid w:val="00574305"/>
    <w:rsid w:val="0057501C"/>
    <w:rsid w:val="00575206"/>
    <w:rsid w:val="00575717"/>
    <w:rsid w:val="00575B02"/>
    <w:rsid w:val="00575EE0"/>
    <w:rsid w:val="005760B1"/>
    <w:rsid w:val="00576FCA"/>
    <w:rsid w:val="005770AE"/>
    <w:rsid w:val="00577C5C"/>
    <w:rsid w:val="005806A8"/>
    <w:rsid w:val="0058092C"/>
    <w:rsid w:val="00580BB3"/>
    <w:rsid w:val="005818C7"/>
    <w:rsid w:val="00581ABB"/>
    <w:rsid w:val="00581FD4"/>
    <w:rsid w:val="00582153"/>
    <w:rsid w:val="005823B7"/>
    <w:rsid w:val="00582A7F"/>
    <w:rsid w:val="00582F95"/>
    <w:rsid w:val="005834CB"/>
    <w:rsid w:val="00583BE0"/>
    <w:rsid w:val="00584D3D"/>
    <w:rsid w:val="0058501B"/>
    <w:rsid w:val="00585250"/>
    <w:rsid w:val="0058578D"/>
    <w:rsid w:val="00586AD4"/>
    <w:rsid w:val="005878C7"/>
    <w:rsid w:val="00587C82"/>
    <w:rsid w:val="005900DB"/>
    <w:rsid w:val="0059053E"/>
    <w:rsid w:val="005907A1"/>
    <w:rsid w:val="0059117A"/>
    <w:rsid w:val="00592A56"/>
    <w:rsid w:val="005932AA"/>
    <w:rsid w:val="005932BD"/>
    <w:rsid w:val="005933C9"/>
    <w:rsid w:val="005946FA"/>
    <w:rsid w:val="0059491E"/>
    <w:rsid w:val="00594D60"/>
    <w:rsid w:val="005963D2"/>
    <w:rsid w:val="00597232"/>
    <w:rsid w:val="00597866"/>
    <w:rsid w:val="00597903"/>
    <w:rsid w:val="00597C1E"/>
    <w:rsid w:val="00597FDA"/>
    <w:rsid w:val="005A03C6"/>
    <w:rsid w:val="005A0ECF"/>
    <w:rsid w:val="005A0ED1"/>
    <w:rsid w:val="005A1915"/>
    <w:rsid w:val="005A1949"/>
    <w:rsid w:val="005A2003"/>
    <w:rsid w:val="005A2A56"/>
    <w:rsid w:val="005A30C0"/>
    <w:rsid w:val="005A3708"/>
    <w:rsid w:val="005A3799"/>
    <w:rsid w:val="005A3B45"/>
    <w:rsid w:val="005A5E23"/>
    <w:rsid w:val="005A60FD"/>
    <w:rsid w:val="005A6C20"/>
    <w:rsid w:val="005A70EA"/>
    <w:rsid w:val="005B02AE"/>
    <w:rsid w:val="005B0966"/>
    <w:rsid w:val="005B0C86"/>
    <w:rsid w:val="005B159E"/>
    <w:rsid w:val="005B2BD2"/>
    <w:rsid w:val="005B2FD2"/>
    <w:rsid w:val="005B3612"/>
    <w:rsid w:val="005B3763"/>
    <w:rsid w:val="005B4051"/>
    <w:rsid w:val="005B45B2"/>
    <w:rsid w:val="005B5FA7"/>
    <w:rsid w:val="005B67F4"/>
    <w:rsid w:val="005B7678"/>
    <w:rsid w:val="005B7772"/>
    <w:rsid w:val="005B79E8"/>
    <w:rsid w:val="005B7D7E"/>
    <w:rsid w:val="005C0220"/>
    <w:rsid w:val="005C0233"/>
    <w:rsid w:val="005C1A90"/>
    <w:rsid w:val="005C2504"/>
    <w:rsid w:val="005C25C0"/>
    <w:rsid w:val="005C3786"/>
    <w:rsid w:val="005C3A04"/>
    <w:rsid w:val="005C43C6"/>
    <w:rsid w:val="005C4C60"/>
    <w:rsid w:val="005C5560"/>
    <w:rsid w:val="005C5EF2"/>
    <w:rsid w:val="005C73FD"/>
    <w:rsid w:val="005C7CF3"/>
    <w:rsid w:val="005D002D"/>
    <w:rsid w:val="005D0566"/>
    <w:rsid w:val="005D0B3C"/>
    <w:rsid w:val="005D1531"/>
    <w:rsid w:val="005D16D1"/>
    <w:rsid w:val="005D17B0"/>
    <w:rsid w:val="005D1DEC"/>
    <w:rsid w:val="005D27B5"/>
    <w:rsid w:val="005D28AC"/>
    <w:rsid w:val="005D41C7"/>
    <w:rsid w:val="005D4524"/>
    <w:rsid w:val="005D4735"/>
    <w:rsid w:val="005D50AB"/>
    <w:rsid w:val="005D55D6"/>
    <w:rsid w:val="005D594F"/>
    <w:rsid w:val="005D6363"/>
    <w:rsid w:val="005D682B"/>
    <w:rsid w:val="005D7485"/>
    <w:rsid w:val="005D7958"/>
    <w:rsid w:val="005E094C"/>
    <w:rsid w:val="005E0AE4"/>
    <w:rsid w:val="005E0E4E"/>
    <w:rsid w:val="005E1802"/>
    <w:rsid w:val="005E1AEC"/>
    <w:rsid w:val="005E2188"/>
    <w:rsid w:val="005E395C"/>
    <w:rsid w:val="005E3E43"/>
    <w:rsid w:val="005E4483"/>
    <w:rsid w:val="005E4513"/>
    <w:rsid w:val="005E52BE"/>
    <w:rsid w:val="005E53B1"/>
    <w:rsid w:val="005E54CE"/>
    <w:rsid w:val="005E578E"/>
    <w:rsid w:val="005E57D2"/>
    <w:rsid w:val="005E5C82"/>
    <w:rsid w:val="005E6F9F"/>
    <w:rsid w:val="005F04F3"/>
    <w:rsid w:val="005F0981"/>
    <w:rsid w:val="005F135B"/>
    <w:rsid w:val="005F1512"/>
    <w:rsid w:val="005F1963"/>
    <w:rsid w:val="005F1C9A"/>
    <w:rsid w:val="005F2A27"/>
    <w:rsid w:val="005F2A7A"/>
    <w:rsid w:val="005F2B56"/>
    <w:rsid w:val="005F2C1B"/>
    <w:rsid w:val="005F4074"/>
    <w:rsid w:val="005F458B"/>
    <w:rsid w:val="005F4C76"/>
    <w:rsid w:val="005F5CF8"/>
    <w:rsid w:val="005F6BAF"/>
    <w:rsid w:val="006003D3"/>
    <w:rsid w:val="006010E0"/>
    <w:rsid w:val="00601487"/>
    <w:rsid w:val="0060157C"/>
    <w:rsid w:val="00601CC4"/>
    <w:rsid w:val="006023A0"/>
    <w:rsid w:val="006038C4"/>
    <w:rsid w:val="00603A5A"/>
    <w:rsid w:val="00603ABC"/>
    <w:rsid w:val="00603B7E"/>
    <w:rsid w:val="00603EB2"/>
    <w:rsid w:val="00605FB2"/>
    <w:rsid w:val="00606175"/>
    <w:rsid w:val="0060618B"/>
    <w:rsid w:val="006073F3"/>
    <w:rsid w:val="006079B9"/>
    <w:rsid w:val="00607DEC"/>
    <w:rsid w:val="00610BCD"/>
    <w:rsid w:val="00611041"/>
    <w:rsid w:val="00611701"/>
    <w:rsid w:val="00611F67"/>
    <w:rsid w:val="006120F5"/>
    <w:rsid w:val="006121D4"/>
    <w:rsid w:val="00612803"/>
    <w:rsid w:val="0061312E"/>
    <w:rsid w:val="006134E2"/>
    <w:rsid w:val="00613B0E"/>
    <w:rsid w:val="00614D9F"/>
    <w:rsid w:val="00614F43"/>
    <w:rsid w:val="006150C8"/>
    <w:rsid w:val="00615841"/>
    <w:rsid w:val="006158BA"/>
    <w:rsid w:val="00616071"/>
    <w:rsid w:val="0061675C"/>
    <w:rsid w:val="00616D57"/>
    <w:rsid w:val="00617EF2"/>
    <w:rsid w:val="0062011B"/>
    <w:rsid w:val="0062081B"/>
    <w:rsid w:val="00620B54"/>
    <w:rsid w:val="0062218C"/>
    <w:rsid w:val="00622504"/>
    <w:rsid w:val="0062269B"/>
    <w:rsid w:val="00622776"/>
    <w:rsid w:val="0062310F"/>
    <w:rsid w:val="00623C99"/>
    <w:rsid w:val="006253C9"/>
    <w:rsid w:val="00625A0E"/>
    <w:rsid w:val="0062612A"/>
    <w:rsid w:val="00627AA5"/>
    <w:rsid w:val="00630555"/>
    <w:rsid w:val="00631839"/>
    <w:rsid w:val="00631BBA"/>
    <w:rsid w:val="00631F27"/>
    <w:rsid w:val="00632133"/>
    <w:rsid w:val="00632257"/>
    <w:rsid w:val="00632A3B"/>
    <w:rsid w:val="00633692"/>
    <w:rsid w:val="00633ED2"/>
    <w:rsid w:val="0063440B"/>
    <w:rsid w:val="00635B25"/>
    <w:rsid w:val="00635B6C"/>
    <w:rsid w:val="0063637E"/>
    <w:rsid w:val="0063680B"/>
    <w:rsid w:val="006371DB"/>
    <w:rsid w:val="00637521"/>
    <w:rsid w:val="00637BF7"/>
    <w:rsid w:val="00637F24"/>
    <w:rsid w:val="0064048E"/>
    <w:rsid w:val="0064124A"/>
    <w:rsid w:val="00641AB8"/>
    <w:rsid w:val="00642CAF"/>
    <w:rsid w:val="00642F51"/>
    <w:rsid w:val="0064312E"/>
    <w:rsid w:val="006435A9"/>
    <w:rsid w:val="0064362F"/>
    <w:rsid w:val="00643654"/>
    <w:rsid w:val="00643A4F"/>
    <w:rsid w:val="00643B62"/>
    <w:rsid w:val="006441A2"/>
    <w:rsid w:val="0064426E"/>
    <w:rsid w:val="00644A93"/>
    <w:rsid w:val="00645111"/>
    <w:rsid w:val="00645533"/>
    <w:rsid w:val="006457A7"/>
    <w:rsid w:val="00645EA2"/>
    <w:rsid w:val="00646808"/>
    <w:rsid w:val="00647AFC"/>
    <w:rsid w:val="006507B8"/>
    <w:rsid w:val="0065209E"/>
    <w:rsid w:val="0065365D"/>
    <w:rsid w:val="00653F23"/>
    <w:rsid w:val="006542C5"/>
    <w:rsid w:val="00654336"/>
    <w:rsid w:val="00654866"/>
    <w:rsid w:val="00654B18"/>
    <w:rsid w:val="00654BF3"/>
    <w:rsid w:val="00655801"/>
    <w:rsid w:val="00656E4F"/>
    <w:rsid w:val="00657ACC"/>
    <w:rsid w:val="006612BB"/>
    <w:rsid w:val="00661366"/>
    <w:rsid w:val="00661369"/>
    <w:rsid w:val="0066163A"/>
    <w:rsid w:val="0066186A"/>
    <w:rsid w:val="00661AEC"/>
    <w:rsid w:val="00662544"/>
    <w:rsid w:val="00662666"/>
    <w:rsid w:val="0066332A"/>
    <w:rsid w:val="0066334E"/>
    <w:rsid w:val="00663B84"/>
    <w:rsid w:val="00663D7A"/>
    <w:rsid w:val="00664E7C"/>
    <w:rsid w:val="00664F0B"/>
    <w:rsid w:val="006651A6"/>
    <w:rsid w:val="006658BE"/>
    <w:rsid w:val="00665EAA"/>
    <w:rsid w:val="00666323"/>
    <w:rsid w:val="00666787"/>
    <w:rsid w:val="00666C5D"/>
    <w:rsid w:val="0067003B"/>
    <w:rsid w:val="006703DD"/>
    <w:rsid w:val="0067060A"/>
    <w:rsid w:val="006715FD"/>
    <w:rsid w:val="00671938"/>
    <w:rsid w:val="00672469"/>
    <w:rsid w:val="00673717"/>
    <w:rsid w:val="00673752"/>
    <w:rsid w:val="00673834"/>
    <w:rsid w:val="00673A47"/>
    <w:rsid w:val="00674549"/>
    <w:rsid w:val="00674DB9"/>
    <w:rsid w:val="00675643"/>
    <w:rsid w:val="00675E69"/>
    <w:rsid w:val="006760A5"/>
    <w:rsid w:val="006766DC"/>
    <w:rsid w:val="006774BA"/>
    <w:rsid w:val="00680536"/>
    <w:rsid w:val="0068241A"/>
    <w:rsid w:val="00682841"/>
    <w:rsid w:val="00682AF0"/>
    <w:rsid w:val="00683862"/>
    <w:rsid w:val="00684196"/>
    <w:rsid w:val="00684425"/>
    <w:rsid w:val="0068447E"/>
    <w:rsid w:val="006849A7"/>
    <w:rsid w:val="00684BB9"/>
    <w:rsid w:val="0068593E"/>
    <w:rsid w:val="00685B1D"/>
    <w:rsid w:val="006873C8"/>
    <w:rsid w:val="00687EB1"/>
    <w:rsid w:val="00687FA1"/>
    <w:rsid w:val="00690F03"/>
    <w:rsid w:val="00690F1D"/>
    <w:rsid w:val="00690F54"/>
    <w:rsid w:val="0069103C"/>
    <w:rsid w:val="00691FE2"/>
    <w:rsid w:val="0069223C"/>
    <w:rsid w:val="0069303A"/>
    <w:rsid w:val="00693134"/>
    <w:rsid w:val="0069372E"/>
    <w:rsid w:val="00693854"/>
    <w:rsid w:val="00693A7A"/>
    <w:rsid w:val="00693C29"/>
    <w:rsid w:val="00694294"/>
    <w:rsid w:val="00694C93"/>
    <w:rsid w:val="00694F92"/>
    <w:rsid w:val="0069507F"/>
    <w:rsid w:val="00695582"/>
    <w:rsid w:val="006957CD"/>
    <w:rsid w:val="00695B73"/>
    <w:rsid w:val="00695CC0"/>
    <w:rsid w:val="00696DC5"/>
    <w:rsid w:val="00697037"/>
    <w:rsid w:val="006A0604"/>
    <w:rsid w:val="006A0617"/>
    <w:rsid w:val="006A1593"/>
    <w:rsid w:val="006A2B37"/>
    <w:rsid w:val="006A3C32"/>
    <w:rsid w:val="006A474D"/>
    <w:rsid w:val="006A4D82"/>
    <w:rsid w:val="006A5BA4"/>
    <w:rsid w:val="006A5E03"/>
    <w:rsid w:val="006A5E64"/>
    <w:rsid w:val="006A60A1"/>
    <w:rsid w:val="006A6518"/>
    <w:rsid w:val="006A6558"/>
    <w:rsid w:val="006A6C50"/>
    <w:rsid w:val="006A773D"/>
    <w:rsid w:val="006A7BFE"/>
    <w:rsid w:val="006B054F"/>
    <w:rsid w:val="006B0745"/>
    <w:rsid w:val="006B0B8D"/>
    <w:rsid w:val="006B147C"/>
    <w:rsid w:val="006B203F"/>
    <w:rsid w:val="006B2211"/>
    <w:rsid w:val="006B288A"/>
    <w:rsid w:val="006B2FC0"/>
    <w:rsid w:val="006B38F8"/>
    <w:rsid w:val="006B560F"/>
    <w:rsid w:val="006B65B6"/>
    <w:rsid w:val="006B72D5"/>
    <w:rsid w:val="006C012B"/>
    <w:rsid w:val="006C07B4"/>
    <w:rsid w:val="006C0C67"/>
    <w:rsid w:val="006C0E9B"/>
    <w:rsid w:val="006C1DD6"/>
    <w:rsid w:val="006C1E21"/>
    <w:rsid w:val="006C261A"/>
    <w:rsid w:val="006C3C5C"/>
    <w:rsid w:val="006C3F53"/>
    <w:rsid w:val="006C49A6"/>
    <w:rsid w:val="006C4C77"/>
    <w:rsid w:val="006C5900"/>
    <w:rsid w:val="006C60DA"/>
    <w:rsid w:val="006C6135"/>
    <w:rsid w:val="006C6851"/>
    <w:rsid w:val="006D00C6"/>
    <w:rsid w:val="006D0655"/>
    <w:rsid w:val="006D076B"/>
    <w:rsid w:val="006D079C"/>
    <w:rsid w:val="006D0A06"/>
    <w:rsid w:val="006D0EB3"/>
    <w:rsid w:val="006D12F3"/>
    <w:rsid w:val="006D1709"/>
    <w:rsid w:val="006D2164"/>
    <w:rsid w:val="006D2A10"/>
    <w:rsid w:val="006D2DB7"/>
    <w:rsid w:val="006D3987"/>
    <w:rsid w:val="006D3B27"/>
    <w:rsid w:val="006D545D"/>
    <w:rsid w:val="006D5F7C"/>
    <w:rsid w:val="006D61C8"/>
    <w:rsid w:val="006D6A11"/>
    <w:rsid w:val="006E1C28"/>
    <w:rsid w:val="006E1EF3"/>
    <w:rsid w:val="006E22DA"/>
    <w:rsid w:val="006E2410"/>
    <w:rsid w:val="006E2B3A"/>
    <w:rsid w:val="006E3784"/>
    <w:rsid w:val="006E3B0D"/>
    <w:rsid w:val="006E5CC6"/>
    <w:rsid w:val="006E654F"/>
    <w:rsid w:val="006E69E0"/>
    <w:rsid w:val="006E6CC7"/>
    <w:rsid w:val="006E748E"/>
    <w:rsid w:val="006E76CA"/>
    <w:rsid w:val="006F0419"/>
    <w:rsid w:val="006F0C36"/>
    <w:rsid w:val="006F1D25"/>
    <w:rsid w:val="006F1E39"/>
    <w:rsid w:val="006F2866"/>
    <w:rsid w:val="006F322E"/>
    <w:rsid w:val="006F3322"/>
    <w:rsid w:val="006F38A5"/>
    <w:rsid w:val="006F3BE9"/>
    <w:rsid w:val="006F495E"/>
    <w:rsid w:val="006F49E2"/>
    <w:rsid w:val="006F4BAA"/>
    <w:rsid w:val="006F5537"/>
    <w:rsid w:val="006F5FB2"/>
    <w:rsid w:val="006F66F8"/>
    <w:rsid w:val="006F6853"/>
    <w:rsid w:val="006F6B7C"/>
    <w:rsid w:val="006F7BBD"/>
    <w:rsid w:val="0070102C"/>
    <w:rsid w:val="00702F12"/>
    <w:rsid w:val="0070350D"/>
    <w:rsid w:val="00703987"/>
    <w:rsid w:val="00703EB4"/>
    <w:rsid w:val="00704319"/>
    <w:rsid w:val="0070472A"/>
    <w:rsid w:val="0070582C"/>
    <w:rsid w:val="0070684F"/>
    <w:rsid w:val="00706AC1"/>
    <w:rsid w:val="00706ED1"/>
    <w:rsid w:val="007070CD"/>
    <w:rsid w:val="0070713B"/>
    <w:rsid w:val="0070736C"/>
    <w:rsid w:val="00707A35"/>
    <w:rsid w:val="007100CD"/>
    <w:rsid w:val="00711CCE"/>
    <w:rsid w:val="007128F8"/>
    <w:rsid w:val="00712971"/>
    <w:rsid w:val="0071398B"/>
    <w:rsid w:val="00713D1F"/>
    <w:rsid w:val="0071441B"/>
    <w:rsid w:val="0071446E"/>
    <w:rsid w:val="00714C2D"/>
    <w:rsid w:val="007153A6"/>
    <w:rsid w:val="00715A95"/>
    <w:rsid w:val="0071604A"/>
    <w:rsid w:val="0071616E"/>
    <w:rsid w:val="007167D0"/>
    <w:rsid w:val="00717784"/>
    <w:rsid w:val="00717DAB"/>
    <w:rsid w:val="00720C53"/>
    <w:rsid w:val="00720C55"/>
    <w:rsid w:val="00721408"/>
    <w:rsid w:val="00721760"/>
    <w:rsid w:val="00721947"/>
    <w:rsid w:val="00722729"/>
    <w:rsid w:val="0072277F"/>
    <w:rsid w:val="00722B55"/>
    <w:rsid w:val="00722D51"/>
    <w:rsid w:val="00722FE4"/>
    <w:rsid w:val="0072563F"/>
    <w:rsid w:val="0072583C"/>
    <w:rsid w:val="00725FBF"/>
    <w:rsid w:val="007260CE"/>
    <w:rsid w:val="007267AF"/>
    <w:rsid w:val="00726880"/>
    <w:rsid w:val="00730421"/>
    <w:rsid w:val="007308D3"/>
    <w:rsid w:val="00731192"/>
    <w:rsid w:val="0073224F"/>
    <w:rsid w:val="00732644"/>
    <w:rsid w:val="007336ED"/>
    <w:rsid w:val="007339F0"/>
    <w:rsid w:val="007347D0"/>
    <w:rsid w:val="00734D41"/>
    <w:rsid w:val="00735797"/>
    <w:rsid w:val="00735839"/>
    <w:rsid w:val="00735EB5"/>
    <w:rsid w:val="0073600D"/>
    <w:rsid w:val="0073713A"/>
    <w:rsid w:val="0074070E"/>
    <w:rsid w:val="00740821"/>
    <w:rsid w:val="00740D4C"/>
    <w:rsid w:val="00741098"/>
    <w:rsid w:val="007413EB"/>
    <w:rsid w:val="007416AB"/>
    <w:rsid w:val="007417D0"/>
    <w:rsid w:val="007419B6"/>
    <w:rsid w:val="007425AA"/>
    <w:rsid w:val="007433A3"/>
    <w:rsid w:val="00743F63"/>
    <w:rsid w:val="00744D90"/>
    <w:rsid w:val="0074531F"/>
    <w:rsid w:val="00746202"/>
    <w:rsid w:val="00746DDA"/>
    <w:rsid w:val="00747409"/>
    <w:rsid w:val="00750A64"/>
    <w:rsid w:val="00750ED7"/>
    <w:rsid w:val="00750F49"/>
    <w:rsid w:val="007510BE"/>
    <w:rsid w:val="00751185"/>
    <w:rsid w:val="00751422"/>
    <w:rsid w:val="0075148A"/>
    <w:rsid w:val="00751700"/>
    <w:rsid w:val="00751BD9"/>
    <w:rsid w:val="00751CD1"/>
    <w:rsid w:val="0075286B"/>
    <w:rsid w:val="007552C3"/>
    <w:rsid w:val="007556FB"/>
    <w:rsid w:val="007557C9"/>
    <w:rsid w:val="007568EF"/>
    <w:rsid w:val="00757082"/>
    <w:rsid w:val="0075750D"/>
    <w:rsid w:val="00757571"/>
    <w:rsid w:val="00757FAB"/>
    <w:rsid w:val="00760B09"/>
    <w:rsid w:val="00760C66"/>
    <w:rsid w:val="007622E9"/>
    <w:rsid w:val="00762A37"/>
    <w:rsid w:val="0076355B"/>
    <w:rsid w:val="00763858"/>
    <w:rsid w:val="00763A83"/>
    <w:rsid w:val="00763E16"/>
    <w:rsid w:val="0076454E"/>
    <w:rsid w:val="00765198"/>
    <w:rsid w:val="0076550A"/>
    <w:rsid w:val="00765B65"/>
    <w:rsid w:val="007663AC"/>
    <w:rsid w:val="00767299"/>
    <w:rsid w:val="00767656"/>
    <w:rsid w:val="007678FB"/>
    <w:rsid w:val="007679F1"/>
    <w:rsid w:val="007703BA"/>
    <w:rsid w:val="00770DF1"/>
    <w:rsid w:val="0077263D"/>
    <w:rsid w:val="00772846"/>
    <w:rsid w:val="00772EB4"/>
    <w:rsid w:val="007744D1"/>
    <w:rsid w:val="0077593D"/>
    <w:rsid w:val="00776043"/>
    <w:rsid w:val="007768A1"/>
    <w:rsid w:val="00776A9A"/>
    <w:rsid w:val="00776AA9"/>
    <w:rsid w:val="00776E81"/>
    <w:rsid w:val="00777ED1"/>
    <w:rsid w:val="00777FF3"/>
    <w:rsid w:val="00781347"/>
    <w:rsid w:val="00781A2E"/>
    <w:rsid w:val="00781C84"/>
    <w:rsid w:val="00781CDC"/>
    <w:rsid w:val="00781CFA"/>
    <w:rsid w:val="007831BB"/>
    <w:rsid w:val="007842F3"/>
    <w:rsid w:val="0078619C"/>
    <w:rsid w:val="00786CFD"/>
    <w:rsid w:val="007877EA"/>
    <w:rsid w:val="00790840"/>
    <w:rsid w:val="00790BF7"/>
    <w:rsid w:val="00791D95"/>
    <w:rsid w:val="007923DA"/>
    <w:rsid w:val="00792A7F"/>
    <w:rsid w:val="00792B4F"/>
    <w:rsid w:val="00792C08"/>
    <w:rsid w:val="007934A8"/>
    <w:rsid w:val="0079380D"/>
    <w:rsid w:val="0079416C"/>
    <w:rsid w:val="007943C6"/>
    <w:rsid w:val="00794FD5"/>
    <w:rsid w:val="00795D32"/>
    <w:rsid w:val="007970F0"/>
    <w:rsid w:val="0079752C"/>
    <w:rsid w:val="00797BD9"/>
    <w:rsid w:val="007A0AA5"/>
    <w:rsid w:val="007A0BFD"/>
    <w:rsid w:val="007A10EC"/>
    <w:rsid w:val="007A1294"/>
    <w:rsid w:val="007A17BD"/>
    <w:rsid w:val="007A1C6A"/>
    <w:rsid w:val="007A1FEE"/>
    <w:rsid w:val="007A255E"/>
    <w:rsid w:val="007A2A7C"/>
    <w:rsid w:val="007A375E"/>
    <w:rsid w:val="007A3CED"/>
    <w:rsid w:val="007A49C7"/>
    <w:rsid w:val="007A4D5A"/>
    <w:rsid w:val="007A56F1"/>
    <w:rsid w:val="007A576D"/>
    <w:rsid w:val="007A59AD"/>
    <w:rsid w:val="007A5E8D"/>
    <w:rsid w:val="007A5F74"/>
    <w:rsid w:val="007A5FE8"/>
    <w:rsid w:val="007A7101"/>
    <w:rsid w:val="007B0ACC"/>
    <w:rsid w:val="007B0F4F"/>
    <w:rsid w:val="007B2567"/>
    <w:rsid w:val="007B2C23"/>
    <w:rsid w:val="007B33E3"/>
    <w:rsid w:val="007B397E"/>
    <w:rsid w:val="007B3F56"/>
    <w:rsid w:val="007B4B58"/>
    <w:rsid w:val="007B4E31"/>
    <w:rsid w:val="007B4F79"/>
    <w:rsid w:val="007B69B9"/>
    <w:rsid w:val="007B69E5"/>
    <w:rsid w:val="007C2A85"/>
    <w:rsid w:val="007C3376"/>
    <w:rsid w:val="007C3DFC"/>
    <w:rsid w:val="007C41A8"/>
    <w:rsid w:val="007C4235"/>
    <w:rsid w:val="007C4A2C"/>
    <w:rsid w:val="007C5348"/>
    <w:rsid w:val="007C6319"/>
    <w:rsid w:val="007C6E7F"/>
    <w:rsid w:val="007C6EAF"/>
    <w:rsid w:val="007C78B9"/>
    <w:rsid w:val="007D0713"/>
    <w:rsid w:val="007D09F4"/>
    <w:rsid w:val="007D0D41"/>
    <w:rsid w:val="007D1592"/>
    <w:rsid w:val="007D1BA9"/>
    <w:rsid w:val="007D1FD3"/>
    <w:rsid w:val="007D2685"/>
    <w:rsid w:val="007D2A42"/>
    <w:rsid w:val="007D2B66"/>
    <w:rsid w:val="007D3DC8"/>
    <w:rsid w:val="007D759E"/>
    <w:rsid w:val="007D75B3"/>
    <w:rsid w:val="007D7DF2"/>
    <w:rsid w:val="007D7E66"/>
    <w:rsid w:val="007D7EC6"/>
    <w:rsid w:val="007E0366"/>
    <w:rsid w:val="007E087A"/>
    <w:rsid w:val="007E0DFF"/>
    <w:rsid w:val="007E1253"/>
    <w:rsid w:val="007E132A"/>
    <w:rsid w:val="007E1B53"/>
    <w:rsid w:val="007E33A9"/>
    <w:rsid w:val="007E374E"/>
    <w:rsid w:val="007E38E7"/>
    <w:rsid w:val="007E43C3"/>
    <w:rsid w:val="007E43CD"/>
    <w:rsid w:val="007E4AF1"/>
    <w:rsid w:val="007E4B22"/>
    <w:rsid w:val="007E55F5"/>
    <w:rsid w:val="007E62CB"/>
    <w:rsid w:val="007E70B2"/>
    <w:rsid w:val="007E7FF2"/>
    <w:rsid w:val="007F080D"/>
    <w:rsid w:val="007F0E8E"/>
    <w:rsid w:val="007F1A69"/>
    <w:rsid w:val="007F1B99"/>
    <w:rsid w:val="007F2A11"/>
    <w:rsid w:val="007F3E89"/>
    <w:rsid w:val="007F4B8F"/>
    <w:rsid w:val="007F6284"/>
    <w:rsid w:val="007F6524"/>
    <w:rsid w:val="007F70FD"/>
    <w:rsid w:val="007F7D01"/>
    <w:rsid w:val="00800299"/>
    <w:rsid w:val="008003D1"/>
    <w:rsid w:val="00800A48"/>
    <w:rsid w:val="00800A54"/>
    <w:rsid w:val="00801CF3"/>
    <w:rsid w:val="00802B6C"/>
    <w:rsid w:val="00802BD4"/>
    <w:rsid w:val="00803EAA"/>
    <w:rsid w:val="00804A40"/>
    <w:rsid w:val="00805045"/>
    <w:rsid w:val="00805DF4"/>
    <w:rsid w:val="008061DD"/>
    <w:rsid w:val="00807201"/>
    <w:rsid w:val="00807CE0"/>
    <w:rsid w:val="00810F0D"/>
    <w:rsid w:val="00810F2F"/>
    <w:rsid w:val="008113CA"/>
    <w:rsid w:val="008117CD"/>
    <w:rsid w:val="0081188B"/>
    <w:rsid w:val="00814050"/>
    <w:rsid w:val="00814EA3"/>
    <w:rsid w:val="00815218"/>
    <w:rsid w:val="00815608"/>
    <w:rsid w:val="00815DBC"/>
    <w:rsid w:val="00815E9F"/>
    <w:rsid w:val="008165DC"/>
    <w:rsid w:val="00816B64"/>
    <w:rsid w:val="00817255"/>
    <w:rsid w:val="00817965"/>
    <w:rsid w:val="00817A2A"/>
    <w:rsid w:val="008207EC"/>
    <w:rsid w:val="00820FCB"/>
    <w:rsid w:val="0082126D"/>
    <w:rsid w:val="00821522"/>
    <w:rsid w:val="00821C70"/>
    <w:rsid w:val="008229B6"/>
    <w:rsid w:val="00822C1A"/>
    <w:rsid w:val="00822CAB"/>
    <w:rsid w:val="00822E81"/>
    <w:rsid w:val="0082456C"/>
    <w:rsid w:val="00824B75"/>
    <w:rsid w:val="0082542E"/>
    <w:rsid w:val="00826130"/>
    <w:rsid w:val="00826359"/>
    <w:rsid w:val="00826416"/>
    <w:rsid w:val="00826D43"/>
    <w:rsid w:val="00830E17"/>
    <w:rsid w:val="008321F0"/>
    <w:rsid w:val="008323F9"/>
    <w:rsid w:val="00832936"/>
    <w:rsid w:val="008329A9"/>
    <w:rsid w:val="00832C3F"/>
    <w:rsid w:val="008343BD"/>
    <w:rsid w:val="00834608"/>
    <w:rsid w:val="00834A22"/>
    <w:rsid w:val="00836C9C"/>
    <w:rsid w:val="008376F0"/>
    <w:rsid w:val="00837C74"/>
    <w:rsid w:val="00840A28"/>
    <w:rsid w:val="00840FB6"/>
    <w:rsid w:val="0084190A"/>
    <w:rsid w:val="0084212C"/>
    <w:rsid w:val="00842B26"/>
    <w:rsid w:val="00842BBB"/>
    <w:rsid w:val="00842D97"/>
    <w:rsid w:val="00842FEF"/>
    <w:rsid w:val="008433F6"/>
    <w:rsid w:val="00844175"/>
    <w:rsid w:val="0084492D"/>
    <w:rsid w:val="00847D3F"/>
    <w:rsid w:val="00850D1C"/>
    <w:rsid w:val="008514F4"/>
    <w:rsid w:val="008517AA"/>
    <w:rsid w:val="008518DB"/>
    <w:rsid w:val="00851D08"/>
    <w:rsid w:val="00851F9F"/>
    <w:rsid w:val="00852BB3"/>
    <w:rsid w:val="00852F0E"/>
    <w:rsid w:val="00852FA9"/>
    <w:rsid w:val="0085358B"/>
    <w:rsid w:val="008535E9"/>
    <w:rsid w:val="008536E3"/>
    <w:rsid w:val="00853DE4"/>
    <w:rsid w:val="00854DD2"/>
    <w:rsid w:val="00855550"/>
    <w:rsid w:val="008557D4"/>
    <w:rsid w:val="00855D2F"/>
    <w:rsid w:val="00856EEE"/>
    <w:rsid w:val="00857C6F"/>
    <w:rsid w:val="00857E17"/>
    <w:rsid w:val="00860378"/>
    <w:rsid w:val="00860753"/>
    <w:rsid w:val="00860AC8"/>
    <w:rsid w:val="00860E43"/>
    <w:rsid w:val="0086270F"/>
    <w:rsid w:val="00862723"/>
    <w:rsid w:val="00862DA2"/>
    <w:rsid w:val="00863288"/>
    <w:rsid w:val="00864896"/>
    <w:rsid w:val="00864D6C"/>
    <w:rsid w:val="008652A9"/>
    <w:rsid w:val="00865552"/>
    <w:rsid w:val="00866B10"/>
    <w:rsid w:val="00866C41"/>
    <w:rsid w:val="00866E89"/>
    <w:rsid w:val="00867127"/>
    <w:rsid w:val="00867E5F"/>
    <w:rsid w:val="00870316"/>
    <w:rsid w:val="00870596"/>
    <w:rsid w:val="008713B2"/>
    <w:rsid w:val="008713D6"/>
    <w:rsid w:val="00871C76"/>
    <w:rsid w:val="00871D91"/>
    <w:rsid w:val="00871FF0"/>
    <w:rsid w:val="00872464"/>
    <w:rsid w:val="0087262D"/>
    <w:rsid w:val="0087498A"/>
    <w:rsid w:val="00874BB2"/>
    <w:rsid w:val="00875107"/>
    <w:rsid w:val="00875189"/>
    <w:rsid w:val="00875768"/>
    <w:rsid w:val="00875FA3"/>
    <w:rsid w:val="0087665E"/>
    <w:rsid w:val="0087746E"/>
    <w:rsid w:val="00877973"/>
    <w:rsid w:val="008812A0"/>
    <w:rsid w:val="008818EB"/>
    <w:rsid w:val="00881EC4"/>
    <w:rsid w:val="008820B5"/>
    <w:rsid w:val="00882C87"/>
    <w:rsid w:val="00884013"/>
    <w:rsid w:val="00884597"/>
    <w:rsid w:val="00885A46"/>
    <w:rsid w:val="00885B85"/>
    <w:rsid w:val="008860AC"/>
    <w:rsid w:val="00890A00"/>
    <w:rsid w:val="00890CB0"/>
    <w:rsid w:val="0089158B"/>
    <w:rsid w:val="0089210B"/>
    <w:rsid w:val="008928D4"/>
    <w:rsid w:val="00893A95"/>
    <w:rsid w:val="00894513"/>
    <w:rsid w:val="0089544E"/>
    <w:rsid w:val="00895F12"/>
    <w:rsid w:val="008963D7"/>
    <w:rsid w:val="00897B69"/>
    <w:rsid w:val="008A104C"/>
    <w:rsid w:val="008A1D75"/>
    <w:rsid w:val="008A1D7D"/>
    <w:rsid w:val="008A302B"/>
    <w:rsid w:val="008A3490"/>
    <w:rsid w:val="008A455C"/>
    <w:rsid w:val="008A46D7"/>
    <w:rsid w:val="008A4F43"/>
    <w:rsid w:val="008A5FC3"/>
    <w:rsid w:val="008A6289"/>
    <w:rsid w:val="008A6389"/>
    <w:rsid w:val="008A6948"/>
    <w:rsid w:val="008A6D6B"/>
    <w:rsid w:val="008A71DC"/>
    <w:rsid w:val="008A744D"/>
    <w:rsid w:val="008A7B9A"/>
    <w:rsid w:val="008A7FA3"/>
    <w:rsid w:val="008B0398"/>
    <w:rsid w:val="008B0A87"/>
    <w:rsid w:val="008B0C99"/>
    <w:rsid w:val="008B2069"/>
    <w:rsid w:val="008B2A2C"/>
    <w:rsid w:val="008B2A7B"/>
    <w:rsid w:val="008B3F4D"/>
    <w:rsid w:val="008B5290"/>
    <w:rsid w:val="008B5B54"/>
    <w:rsid w:val="008B5BC6"/>
    <w:rsid w:val="008B689E"/>
    <w:rsid w:val="008B6B0C"/>
    <w:rsid w:val="008B7552"/>
    <w:rsid w:val="008B772E"/>
    <w:rsid w:val="008B7BA9"/>
    <w:rsid w:val="008C0AE2"/>
    <w:rsid w:val="008C0E03"/>
    <w:rsid w:val="008C1558"/>
    <w:rsid w:val="008C1BC9"/>
    <w:rsid w:val="008C307C"/>
    <w:rsid w:val="008C4F6C"/>
    <w:rsid w:val="008C694F"/>
    <w:rsid w:val="008C6AE9"/>
    <w:rsid w:val="008C7391"/>
    <w:rsid w:val="008C7507"/>
    <w:rsid w:val="008C7699"/>
    <w:rsid w:val="008C78B9"/>
    <w:rsid w:val="008C7EE3"/>
    <w:rsid w:val="008C7FBC"/>
    <w:rsid w:val="008D0E84"/>
    <w:rsid w:val="008D10B2"/>
    <w:rsid w:val="008D117A"/>
    <w:rsid w:val="008D1898"/>
    <w:rsid w:val="008D295A"/>
    <w:rsid w:val="008D2F8C"/>
    <w:rsid w:val="008D37EE"/>
    <w:rsid w:val="008D3FE0"/>
    <w:rsid w:val="008D426D"/>
    <w:rsid w:val="008D4662"/>
    <w:rsid w:val="008D47D3"/>
    <w:rsid w:val="008D4BBF"/>
    <w:rsid w:val="008D5421"/>
    <w:rsid w:val="008D749E"/>
    <w:rsid w:val="008D7E96"/>
    <w:rsid w:val="008E08FA"/>
    <w:rsid w:val="008E0B46"/>
    <w:rsid w:val="008E0E33"/>
    <w:rsid w:val="008E10A8"/>
    <w:rsid w:val="008E10CA"/>
    <w:rsid w:val="008E1FE4"/>
    <w:rsid w:val="008E2170"/>
    <w:rsid w:val="008E4127"/>
    <w:rsid w:val="008E4342"/>
    <w:rsid w:val="008E536E"/>
    <w:rsid w:val="008E5AF8"/>
    <w:rsid w:val="008E5D4D"/>
    <w:rsid w:val="008E63EE"/>
    <w:rsid w:val="008E64ED"/>
    <w:rsid w:val="008E6657"/>
    <w:rsid w:val="008E67A5"/>
    <w:rsid w:val="008E6B80"/>
    <w:rsid w:val="008F05D2"/>
    <w:rsid w:val="008F1297"/>
    <w:rsid w:val="008F17C3"/>
    <w:rsid w:val="008F21BC"/>
    <w:rsid w:val="008F241A"/>
    <w:rsid w:val="008F24B1"/>
    <w:rsid w:val="008F26E6"/>
    <w:rsid w:val="008F27AE"/>
    <w:rsid w:val="008F3127"/>
    <w:rsid w:val="008F337E"/>
    <w:rsid w:val="008F4539"/>
    <w:rsid w:val="008F4A6C"/>
    <w:rsid w:val="008F4E4A"/>
    <w:rsid w:val="008F5085"/>
    <w:rsid w:val="008F5467"/>
    <w:rsid w:val="008F5F9F"/>
    <w:rsid w:val="008F6199"/>
    <w:rsid w:val="008F65DE"/>
    <w:rsid w:val="008F6781"/>
    <w:rsid w:val="008F6F2E"/>
    <w:rsid w:val="008F6FA5"/>
    <w:rsid w:val="008F74D6"/>
    <w:rsid w:val="008F76A7"/>
    <w:rsid w:val="008F78D0"/>
    <w:rsid w:val="0090016F"/>
    <w:rsid w:val="00901178"/>
    <w:rsid w:val="00902A76"/>
    <w:rsid w:val="00902B57"/>
    <w:rsid w:val="00902E63"/>
    <w:rsid w:val="0090410E"/>
    <w:rsid w:val="009044B2"/>
    <w:rsid w:val="009048C8"/>
    <w:rsid w:val="0090500A"/>
    <w:rsid w:val="00905013"/>
    <w:rsid w:val="00905B05"/>
    <w:rsid w:val="009060B4"/>
    <w:rsid w:val="009063FF"/>
    <w:rsid w:val="00906862"/>
    <w:rsid w:val="00906EFE"/>
    <w:rsid w:val="009073C0"/>
    <w:rsid w:val="00910F3F"/>
    <w:rsid w:val="00910FE6"/>
    <w:rsid w:val="00912540"/>
    <w:rsid w:val="00912C55"/>
    <w:rsid w:val="009142F6"/>
    <w:rsid w:val="009147BE"/>
    <w:rsid w:val="00914846"/>
    <w:rsid w:val="0091616B"/>
    <w:rsid w:val="00916B5F"/>
    <w:rsid w:val="00916ED4"/>
    <w:rsid w:val="009172B3"/>
    <w:rsid w:val="00917895"/>
    <w:rsid w:val="0091798B"/>
    <w:rsid w:val="00917E3C"/>
    <w:rsid w:val="009217AD"/>
    <w:rsid w:val="00921C79"/>
    <w:rsid w:val="00921D2E"/>
    <w:rsid w:val="00922929"/>
    <w:rsid w:val="00922ADC"/>
    <w:rsid w:val="0092333A"/>
    <w:rsid w:val="00923E7F"/>
    <w:rsid w:val="009241B9"/>
    <w:rsid w:val="00924E57"/>
    <w:rsid w:val="00924FA1"/>
    <w:rsid w:val="009256BE"/>
    <w:rsid w:val="00925ABF"/>
    <w:rsid w:val="009271F9"/>
    <w:rsid w:val="009272CF"/>
    <w:rsid w:val="00927F0C"/>
    <w:rsid w:val="009303AA"/>
    <w:rsid w:val="0093055A"/>
    <w:rsid w:val="009319ED"/>
    <w:rsid w:val="00932BD7"/>
    <w:rsid w:val="00932EFA"/>
    <w:rsid w:val="00932F0A"/>
    <w:rsid w:val="00932F11"/>
    <w:rsid w:val="00933084"/>
    <w:rsid w:val="009332DC"/>
    <w:rsid w:val="00933D15"/>
    <w:rsid w:val="00933E72"/>
    <w:rsid w:val="009348ED"/>
    <w:rsid w:val="00934B6C"/>
    <w:rsid w:val="00934BF0"/>
    <w:rsid w:val="0093525A"/>
    <w:rsid w:val="0093574C"/>
    <w:rsid w:val="00935B85"/>
    <w:rsid w:val="00935E89"/>
    <w:rsid w:val="009361FE"/>
    <w:rsid w:val="0093698D"/>
    <w:rsid w:val="00937970"/>
    <w:rsid w:val="009408D1"/>
    <w:rsid w:val="00940DF8"/>
    <w:rsid w:val="00940F20"/>
    <w:rsid w:val="00942200"/>
    <w:rsid w:val="00942DF6"/>
    <w:rsid w:val="00943465"/>
    <w:rsid w:val="00943889"/>
    <w:rsid w:val="0094405D"/>
    <w:rsid w:val="009441C8"/>
    <w:rsid w:val="00944433"/>
    <w:rsid w:val="009445A2"/>
    <w:rsid w:val="00945300"/>
    <w:rsid w:val="0094565F"/>
    <w:rsid w:val="009463BB"/>
    <w:rsid w:val="00946562"/>
    <w:rsid w:val="0094656C"/>
    <w:rsid w:val="00946C5C"/>
    <w:rsid w:val="009477CF"/>
    <w:rsid w:val="009501AF"/>
    <w:rsid w:val="00950660"/>
    <w:rsid w:val="0095122E"/>
    <w:rsid w:val="00951731"/>
    <w:rsid w:val="00951879"/>
    <w:rsid w:val="009518FF"/>
    <w:rsid w:val="00952408"/>
    <w:rsid w:val="009527D5"/>
    <w:rsid w:val="00952B5B"/>
    <w:rsid w:val="00953EEB"/>
    <w:rsid w:val="00954741"/>
    <w:rsid w:val="0095494B"/>
    <w:rsid w:val="00954B5F"/>
    <w:rsid w:val="00955FB5"/>
    <w:rsid w:val="00956CC2"/>
    <w:rsid w:val="00957AE7"/>
    <w:rsid w:val="00957D54"/>
    <w:rsid w:val="009604FE"/>
    <w:rsid w:val="0096065B"/>
    <w:rsid w:val="00960B46"/>
    <w:rsid w:val="00961070"/>
    <w:rsid w:val="0096116A"/>
    <w:rsid w:val="009612D0"/>
    <w:rsid w:val="009619A2"/>
    <w:rsid w:val="0096230A"/>
    <w:rsid w:val="0096261F"/>
    <w:rsid w:val="00962E8B"/>
    <w:rsid w:val="00964385"/>
    <w:rsid w:val="00964539"/>
    <w:rsid w:val="0096479D"/>
    <w:rsid w:val="00964B59"/>
    <w:rsid w:val="0096590E"/>
    <w:rsid w:val="009669CD"/>
    <w:rsid w:val="00966A88"/>
    <w:rsid w:val="00966CC9"/>
    <w:rsid w:val="00966D28"/>
    <w:rsid w:val="009672FE"/>
    <w:rsid w:val="00967786"/>
    <w:rsid w:val="00967BBA"/>
    <w:rsid w:val="0097005C"/>
    <w:rsid w:val="00970BA0"/>
    <w:rsid w:val="00972051"/>
    <w:rsid w:val="0097236B"/>
    <w:rsid w:val="009724BE"/>
    <w:rsid w:val="00973CB9"/>
    <w:rsid w:val="009740A6"/>
    <w:rsid w:val="009763CE"/>
    <w:rsid w:val="00976C98"/>
    <w:rsid w:val="00980906"/>
    <w:rsid w:val="00981637"/>
    <w:rsid w:val="009818B3"/>
    <w:rsid w:val="00981A12"/>
    <w:rsid w:val="009822B4"/>
    <w:rsid w:val="00982B97"/>
    <w:rsid w:val="009830CB"/>
    <w:rsid w:val="00984F6C"/>
    <w:rsid w:val="00984FC4"/>
    <w:rsid w:val="00985187"/>
    <w:rsid w:val="00985443"/>
    <w:rsid w:val="00986235"/>
    <w:rsid w:val="00986257"/>
    <w:rsid w:val="0098628C"/>
    <w:rsid w:val="00986CD2"/>
    <w:rsid w:val="00987C71"/>
    <w:rsid w:val="00990411"/>
    <w:rsid w:val="009913A0"/>
    <w:rsid w:val="00991560"/>
    <w:rsid w:val="009926D3"/>
    <w:rsid w:val="00992C59"/>
    <w:rsid w:val="0099345F"/>
    <w:rsid w:val="0099373D"/>
    <w:rsid w:val="00993B8E"/>
    <w:rsid w:val="00993E70"/>
    <w:rsid w:val="0099407B"/>
    <w:rsid w:val="00994BEC"/>
    <w:rsid w:val="009955E5"/>
    <w:rsid w:val="00995E9E"/>
    <w:rsid w:val="009966A4"/>
    <w:rsid w:val="00997BBD"/>
    <w:rsid w:val="00997C5E"/>
    <w:rsid w:val="009A15E9"/>
    <w:rsid w:val="009A1F92"/>
    <w:rsid w:val="009A23B3"/>
    <w:rsid w:val="009A257C"/>
    <w:rsid w:val="009A32B5"/>
    <w:rsid w:val="009A3774"/>
    <w:rsid w:val="009A392A"/>
    <w:rsid w:val="009A3CAD"/>
    <w:rsid w:val="009A5433"/>
    <w:rsid w:val="009A63D1"/>
    <w:rsid w:val="009A6798"/>
    <w:rsid w:val="009A778E"/>
    <w:rsid w:val="009A7874"/>
    <w:rsid w:val="009A79E5"/>
    <w:rsid w:val="009A7AAD"/>
    <w:rsid w:val="009B031F"/>
    <w:rsid w:val="009B13F3"/>
    <w:rsid w:val="009B14ED"/>
    <w:rsid w:val="009B18DB"/>
    <w:rsid w:val="009B23F4"/>
    <w:rsid w:val="009B2B77"/>
    <w:rsid w:val="009B2DAA"/>
    <w:rsid w:val="009B2E4F"/>
    <w:rsid w:val="009B36E2"/>
    <w:rsid w:val="009B38C8"/>
    <w:rsid w:val="009B4248"/>
    <w:rsid w:val="009B4646"/>
    <w:rsid w:val="009B482C"/>
    <w:rsid w:val="009B4E59"/>
    <w:rsid w:val="009B565D"/>
    <w:rsid w:val="009B59F4"/>
    <w:rsid w:val="009B5A64"/>
    <w:rsid w:val="009B632D"/>
    <w:rsid w:val="009B6C61"/>
    <w:rsid w:val="009B722E"/>
    <w:rsid w:val="009B7C99"/>
    <w:rsid w:val="009C0052"/>
    <w:rsid w:val="009C1758"/>
    <w:rsid w:val="009C2000"/>
    <w:rsid w:val="009C317C"/>
    <w:rsid w:val="009C35ED"/>
    <w:rsid w:val="009C39FF"/>
    <w:rsid w:val="009C3AFF"/>
    <w:rsid w:val="009C4162"/>
    <w:rsid w:val="009C4454"/>
    <w:rsid w:val="009C45BE"/>
    <w:rsid w:val="009C4F53"/>
    <w:rsid w:val="009C4FCE"/>
    <w:rsid w:val="009C51D1"/>
    <w:rsid w:val="009C5859"/>
    <w:rsid w:val="009C5B78"/>
    <w:rsid w:val="009C5BD1"/>
    <w:rsid w:val="009C6019"/>
    <w:rsid w:val="009C6E16"/>
    <w:rsid w:val="009C7541"/>
    <w:rsid w:val="009C7732"/>
    <w:rsid w:val="009D0502"/>
    <w:rsid w:val="009D07E3"/>
    <w:rsid w:val="009D12C0"/>
    <w:rsid w:val="009D1503"/>
    <w:rsid w:val="009D333E"/>
    <w:rsid w:val="009D49EC"/>
    <w:rsid w:val="009D4C6A"/>
    <w:rsid w:val="009D4DF3"/>
    <w:rsid w:val="009D5AEB"/>
    <w:rsid w:val="009D621D"/>
    <w:rsid w:val="009D6DA3"/>
    <w:rsid w:val="009D706D"/>
    <w:rsid w:val="009D712D"/>
    <w:rsid w:val="009D7FF0"/>
    <w:rsid w:val="009E04DE"/>
    <w:rsid w:val="009E10AB"/>
    <w:rsid w:val="009E15DB"/>
    <w:rsid w:val="009E1F2A"/>
    <w:rsid w:val="009E294A"/>
    <w:rsid w:val="009E3A54"/>
    <w:rsid w:val="009E402B"/>
    <w:rsid w:val="009E427E"/>
    <w:rsid w:val="009E4A8A"/>
    <w:rsid w:val="009E4DA0"/>
    <w:rsid w:val="009E5281"/>
    <w:rsid w:val="009E57C7"/>
    <w:rsid w:val="009E5A13"/>
    <w:rsid w:val="009E6084"/>
    <w:rsid w:val="009E6214"/>
    <w:rsid w:val="009E62B4"/>
    <w:rsid w:val="009E7058"/>
    <w:rsid w:val="009E706A"/>
    <w:rsid w:val="009E7129"/>
    <w:rsid w:val="009E7F35"/>
    <w:rsid w:val="009F1B3E"/>
    <w:rsid w:val="009F1F45"/>
    <w:rsid w:val="009F3A1F"/>
    <w:rsid w:val="009F3B5D"/>
    <w:rsid w:val="009F45AD"/>
    <w:rsid w:val="009F4FAC"/>
    <w:rsid w:val="009F5927"/>
    <w:rsid w:val="00A000D0"/>
    <w:rsid w:val="00A00B4A"/>
    <w:rsid w:val="00A01565"/>
    <w:rsid w:val="00A0191C"/>
    <w:rsid w:val="00A028C3"/>
    <w:rsid w:val="00A028C4"/>
    <w:rsid w:val="00A02E2B"/>
    <w:rsid w:val="00A030B1"/>
    <w:rsid w:val="00A03293"/>
    <w:rsid w:val="00A03FE4"/>
    <w:rsid w:val="00A0486B"/>
    <w:rsid w:val="00A053AE"/>
    <w:rsid w:val="00A05960"/>
    <w:rsid w:val="00A05D3F"/>
    <w:rsid w:val="00A05F40"/>
    <w:rsid w:val="00A06026"/>
    <w:rsid w:val="00A06295"/>
    <w:rsid w:val="00A06BFA"/>
    <w:rsid w:val="00A07A33"/>
    <w:rsid w:val="00A103CC"/>
    <w:rsid w:val="00A10502"/>
    <w:rsid w:val="00A10529"/>
    <w:rsid w:val="00A10B0B"/>
    <w:rsid w:val="00A10B1F"/>
    <w:rsid w:val="00A113F1"/>
    <w:rsid w:val="00A114A3"/>
    <w:rsid w:val="00A115C6"/>
    <w:rsid w:val="00A1177A"/>
    <w:rsid w:val="00A11AA9"/>
    <w:rsid w:val="00A12002"/>
    <w:rsid w:val="00A1284E"/>
    <w:rsid w:val="00A135FF"/>
    <w:rsid w:val="00A13BC4"/>
    <w:rsid w:val="00A13C30"/>
    <w:rsid w:val="00A14D0E"/>
    <w:rsid w:val="00A15702"/>
    <w:rsid w:val="00A15A17"/>
    <w:rsid w:val="00A15D94"/>
    <w:rsid w:val="00A169E1"/>
    <w:rsid w:val="00A16CCC"/>
    <w:rsid w:val="00A17186"/>
    <w:rsid w:val="00A1758D"/>
    <w:rsid w:val="00A17BBE"/>
    <w:rsid w:val="00A20AA3"/>
    <w:rsid w:val="00A20E87"/>
    <w:rsid w:val="00A226EB"/>
    <w:rsid w:val="00A22AF9"/>
    <w:rsid w:val="00A22FBB"/>
    <w:rsid w:val="00A23908"/>
    <w:rsid w:val="00A240CB"/>
    <w:rsid w:val="00A242FE"/>
    <w:rsid w:val="00A2583B"/>
    <w:rsid w:val="00A25AF9"/>
    <w:rsid w:val="00A25FEC"/>
    <w:rsid w:val="00A261F6"/>
    <w:rsid w:val="00A262B7"/>
    <w:rsid w:val="00A304BE"/>
    <w:rsid w:val="00A30A40"/>
    <w:rsid w:val="00A30A85"/>
    <w:rsid w:val="00A30ED4"/>
    <w:rsid w:val="00A318E9"/>
    <w:rsid w:val="00A32504"/>
    <w:rsid w:val="00A32994"/>
    <w:rsid w:val="00A33729"/>
    <w:rsid w:val="00A35635"/>
    <w:rsid w:val="00A36459"/>
    <w:rsid w:val="00A36F6B"/>
    <w:rsid w:val="00A3706A"/>
    <w:rsid w:val="00A37295"/>
    <w:rsid w:val="00A3777F"/>
    <w:rsid w:val="00A37D1E"/>
    <w:rsid w:val="00A4011A"/>
    <w:rsid w:val="00A405FC"/>
    <w:rsid w:val="00A40643"/>
    <w:rsid w:val="00A406BC"/>
    <w:rsid w:val="00A40777"/>
    <w:rsid w:val="00A4144C"/>
    <w:rsid w:val="00A429C9"/>
    <w:rsid w:val="00A42EF3"/>
    <w:rsid w:val="00A435D4"/>
    <w:rsid w:val="00A44669"/>
    <w:rsid w:val="00A45227"/>
    <w:rsid w:val="00A452A0"/>
    <w:rsid w:val="00A4541F"/>
    <w:rsid w:val="00A457E3"/>
    <w:rsid w:val="00A45BB5"/>
    <w:rsid w:val="00A45E81"/>
    <w:rsid w:val="00A46094"/>
    <w:rsid w:val="00A46895"/>
    <w:rsid w:val="00A470DB"/>
    <w:rsid w:val="00A47159"/>
    <w:rsid w:val="00A47AD8"/>
    <w:rsid w:val="00A507B6"/>
    <w:rsid w:val="00A51E56"/>
    <w:rsid w:val="00A52181"/>
    <w:rsid w:val="00A52330"/>
    <w:rsid w:val="00A53315"/>
    <w:rsid w:val="00A533A6"/>
    <w:rsid w:val="00A533F3"/>
    <w:rsid w:val="00A53641"/>
    <w:rsid w:val="00A54A59"/>
    <w:rsid w:val="00A5784C"/>
    <w:rsid w:val="00A57AFE"/>
    <w:rsid w:val="00A57B5A"/>
    <w:rsid w:val="00A6051F"/>
    <w:rsid w:val="00A61102"/>
    <w:rsid w:val="00A6110F"/>
    <w:rsid w:val="00A61436"/>
    <w:rsid w:val="00A618F4"/>
    <w:rsid w:val="00A61A24"/>
    <w:rsid w:val="00A62759"/>
    <w:rsid w:val="00A62CD2"/>
    <w:rsid w:val="00A6353F"/>
    <w:rsid w:val="00A635AC"/>
    <w:rsid w:val="00A63BE4"/>
    <w:rsid w:val="00A63C58"/>
    <w:rsid w:val="00A640F1"/>
    <w:rsid w:val="00A64171"/>
    <w:rsid w:val="00A643BB"/>
    <w:rsid w:val="00A64D08"/>
    <w:rsid w:val="00A64EC7"/>
    <w:rsid w:val="00A65489"/>
    <w:rsid w:val="00A654F6"/>
    <w:rsid w:val="00A65573"/>
    <w:rsid w:val="00A658F8"/>
    <w:rsid w:val="00A65E30"/>
    <w:rsid w:val="00A65E48"/>
    <w:rsid w:val="00A65E85"/>
    <w:rsid w:val="00A6617E"/>
    <w:rsid w:val="00A66464"/>
    <w:rsid w:val="00A665A1"/>
    <w:rsid w:val="00A6674B"/>
    <w:rsid w:val="00A70DE3"/>
    <w:rsid w:val="00A70EA4"/>
    <w:rsid w:val="00A70F99"/>
    <w:rsid w:val="00A71384"/>
    <w:rsid w:val="00A71499"/>
    <w:rsid w:val="00A71855"/>
    <w:rsid w:val="00A71E16"/>
    <w:rsid w:val="00A72E30"/>
    <w:rsid w:val="00A72F05"/>
    <w:rsid w:val="00A73075"/>
    <w:rsid w:val="00A7360A"/>
    <w:rsid w:val="00A7399F"/>
    <w:rsid w:val="00A7440A"/>
    <w:rsid w:val="00A75592"/>
    <w:rsid w:val="00A759B3"/>
    <w:rsid w:val="00A75CB7"/>
    <w:rsid w:val="00A75E06"/>
    <w:rsid w:val="00A77852"/>
    <w:rsid w:val="00A778AA"/>
    <w:rsid w:val="00A77F0F"/>
    <w:rsid w:val="00A8002E"/>
    <w:rsid w:val="00A80A2A"/>
    <w:rsid w:val="00A8184E"/>
    <w:rsid w:val="00A8252F"/>
    <w:rsid w:val="00A825E7"/>
    <w:rsid w:val="00A82ADC"/>
    <w:rsid w:val="00A82E51"/>
    <w:rsid w:val="00A84C74"/>
    <w:rsid w:val="00A86033"/>
    <w:rsid w:val="00A865ED"/>
    <w:rsid w:val="00A86720"/>
    <w:rsid w:val="00A86A91"/>
    <w:rsid w:val="00A86F93"/>
    <w:rsid w:val="00A8715A"/>
    <w:rsid w:val="00A8722A"/>
    <w:rsid w:val="00A87830"/>
    <w:rsid w:val="00A90313"/>
    <w:rsid w:val="00A922C1"/>
    <w:rsid w:val="00A92637"/>
    <w:rsid w:val="00A93385"/>
    <w:rsid w:val="00A934CA"/>
    <w:rsid w:val="00A945A2"/>
    <w:rsid w:val="00A94A9E"/>
    <w:rsid w:val="00A94B30"/>
    <w:rsid w:val="00A94EC2"/>
    <w:rsid w:val="00A9590F"/>
    <w:rsid w:val="00A96316"/>
    <w:rsid w:val="00A9646A"/>
    <w:rsid w:val="00A964C0"/>
    <w:rsid w:val="00A9748D"/>
    <w:rsid w:val="00A97841"/>
    <w:rsid w:val="00AA0890"/>
    <w:rsid w:val="00AA0ECC"/>
    <w:rsid w:val="00AA0FEB"/>
    <w:rsid w:val="00AA1023"/>
    <w:rsid w:val="00AA11CB"/>
    <w:rsid w:val="00AA1AEB"/>
    <w:rsid w:val="00AA1F84"/>
    <w:rsid w:val="00AA2177"/>
    <w:rsid w:val="00AA3383"/>
    <w:rsid w:val="00AA39D5"/>
    <w:rsid w:val="00AA3E11"/>
    <w:rsid w:val="00AA3F42"/>
    <w:rsid w:val="00AA3F70"/>
    <w:rsid w:val="00AA5388"/>
    <w:rsid w:val="00AA5869"/>
    <w:rsid w:val="00AA60BD"/>
    <w:rsid w:val="00AA63D4"/>
    <w:rsid w:val="00AA6ABF"/>
    <w:rsid w:val="00AA6B78"/>
    <w:rsid w:val="00AA6DFA"/>
    <w:rsid w:val="00AA76D4"/>
    <w:rsid w:val="00AA798D"/>
    <w:rsid w:val="00AA7A1E"/>
    <w:rsid w:val="00AB174C"/>
    <w:rsid w:val="00AB21E6"/>
    <w:rsid w:val="00AB2A57"/>
    <w:rsid w:val="00AB2B4B"/>
    <w:rsid w:val="00AB3DB5"/>
    <w:rsid w:val="00AB43C7"/>
    <w:rsid w:val="00AB4A61"/>
    <w:rsid w:val="00AB57F2"/>
    <w:rsid w:val="00AB6745"/>
    <w:rsid w:val="00AB6786"/>
    <w:rsid w:val="00AB6882"/>
    <w:rsid w:val="00AB6F97"/>
    <w:rsid w:val="00AB71B8"/>
    <w:rsid w:val="00AB754F"/>
    <w:rsid w:val="00AB7662"/>
    <w:rsid w:val="00AC11FD"/>
    <w:rsid w:val="00AC1EE5"/>
    <w:rsid w:val="00AC3637"/>
    <w:rsid w:val="00AC37A4"/>
    <w:rsid w:val="00AC6523"/>
    <w:rsid w:val="00AD0FD1"/>
    <w:rsid w:val="00AD1A25"/>
    <w:rsid w:val="00AD1C3C"/>
    <w:rsid w:val="00AD1E1C"/>
    <w:rsid w:val="00AD2655"/>
    <w:rsid w:val="00AD3647"/>
    <w:rsid w:val="00AD40D0"/>
    <w:rsid w:val="00AD452F"/>
    <w:rsid w:val="00AD4821"/>
    <w:rsid w:val="00AD5428"/>
    <w:rsid w:val="00AD578F"/>
    <w:rsid w:val="00AD5F6E"/>
    <w:rsid w:val="00AD5F9F"/>
    <w:rsid w:val="00AD689A"/>
    <w:rsid w:val="00AD6C64"/>
    <w:rsid w:val="00AD6F7C"/>
    <w:rsid w:val="00AD7AE8"/>
    <w:rsid w:val="00AD7F9B"/>
    <w:rsid w:val="00AE1615"/>
    <w:rsid w:val="00AE1DD6"/>
    <w:rsid w:val="00AE2456"/>
    <w:rsid w:val="00AE3281"/>
    <w:rsid w:val="00AE3AC4"/>
    <w:rsid w:val="00AE4833"/>
    <w:rsid w:val="00AE591C"/>
    <w:rsid w:val="00AE5FF0"/>
    <w:rsid w:val="00AE62D9"/>
    <w:rsid w:val="00AE6FFC"/>
    <w:rsid w:val="00AE7194"/>
    <w:rsid w:val="00AE7770"/>
    <w:rsid w:val="00AF0DF0"/>
    <w:rsid w:val="00AF1068"/>
    <w:rsid w:val="00AF1F42"/>
    <w:rsid w:val="00AF23CF"/>
    <w:rsid w:val="00AF2C53"/>
    <w:rsid w:val="00AF3271"/>
    <w:rsid w:val="00AF3476"/>
    <w:rsid w:val="00AF3932"/>
    <w:rsid w:val="00AF55B7"/>
    <w:rsid w:val="00AF65D7"/>
    <w:rsid w:val="00AF6EFB"/>
    <w:rsid w:val="00AF7DDA"/>
    <w:rsid w:val="00B01636"/>
    <w:rsid w:val="00B030B7"/>
    <w:rsid w:val="00B0328B"/>
    <w:rsid w:val="00B033E7"/>
    <w:rsid w:val="00B03594"/>
    <w:rsid w:val="00B04473"/>
    <w:rsid w:val="00B045CB"/>
    <w:rsid w:val="00B048F5"/>
    <w:rsid w:val="00B05067"/>
    <w:rsid w:val="00B05882"/>
    <w:rsid w:val="00B06251"/>
    <w:rsid w:val="00B069BF"/>
    <w:rsid w:val="00B06FD6"/>
    <w:rsid w:val="00B0774D"/>
    <w:rsid w:val="00B078C8"/>
    <w:rsid w:val="00B101A8"/>
    <w:rsid w:val="00B103E6"/>
    <w:rsid w:val="00B10886"/>
    <w:rsid w:val="00B11C2D"/>
    <w:rsid w:val="00B11CF2"/>
    <w:rsid w:val="00B11E0E"/>
    <w:rsid w:val="00B1257F"/>
    <w:rsid w:val="00B128D5"/>
    <w:rsid w:val="00B1373A"/>
    <w:rsid w:val="00B14066"/>
    <w:rsid w:val="00B14F11"/>
    <w:rsid w:val="00B14F1C"/>
    <w:rsid w:val="00B1686F"/>
    <w:rsid w:val="00B16A55"/>
    <w:rsid w:val="00B17069"/>
    <w:rsid w:val="00B17297"/>
    <w:rsid w:val="00B179B1"/>
    <w:rsid w:val="00B179FE"/>
    <w:rsid w:val="00B203EC"/>
    <w:rsid w:val="00B20A6B"/>
    <w:rsid w:val="00B21054"/>
    <w:rsid w:val="00B21103"/>
    <w:rsid w:val="00B21493"/>
    <w:rsid w:val="00B22AC3"/>
    <w:rsid w:val="00B23DAC"/>
    <w:rsid w:val="00B24018"/>
    <w:rsid w:val="00B24149"/>
    <w:rsid w:val="00B2421C"/>
    <w:rsid w:val="00B24449"/>
    <w:rsid w:val="00B24683"/>
    <w:rsid w:val="00B24949"/>
    <w:rsid w:val="00B255D7"/>
    <w:rsid w:val="00B2587B"/>
    <w:rsid w:val="00B260C1"/>
    <w:rsid w:val="00B261B2"/>
    <w:rsid w:val="00B26387"/>
    <w:rsid w:val="00B2752F"/>
    <w:rsid w:val="00B27BCF"/>
    <w:rsid w:val="00B306A3"/>
    <w:rsid w:val="00B30A03"/>
    <w:rsid w:val="00B30FA0"/>
    <w:rsid w:val="00B310E0"/>
    <w:rsid w:val="00B31BAD"/>
    <w:rsid w:val="00B31BBE"/>
    <w:rsid w:val="00B32066"/>
    <w:rsid w:val="00B32484"/>
    <w:rsid w:val="00B324AD"/>
    <w:rsid w:val="00B32CDA"/>
    <w:rsid w:val="00B338A7"/>
    <w:rsid w:val="00B339FC"/>
    <w:rsid w:val="00B34945"/>
    <w:rsid w:val="00B350E6"/>
    <w:rsid w:val="00B3577C"/>
    <w:rsid w:val="00B36243"/>
    <w:rsid w:val="00B3719B"/>
    <w:rsid w:val="00B40240"/>
    <w:rsid w:val="00B40788"/>
    <w:rsid w:val="00B40C45"/>
    <w:rsid w:val="00B41190"/>
    <w:rsid w:val="00B4267E"/>
    <w:rsid w:val="00B42C93"/>
    <w:rsid w:val="00B42EC3"/>
    <w:rsid w:val="00B43396"/>
    <w:rsid w:val="00B445BB"/>
    <w:rsid w:val="00B446CF"/>
    <w:rsid w:val="00B45096"/>
    <w:rsid w:val="00B455EF"/>
    <w:rsid w:val="00B45D34"/>
    <w:rsid w:val="00B469BD"/>
    <w:rsid w:val="00B46B70"/>
    <w:rsid w:val="00B47FF5"/>
    <w:rsid w:val="00B50599"/>
    <w:rsid w:val="00B51674"/>
    <w:rsid w:val="00B52098"/>
    <w:rsid w:val="00B52511"/>
    <w:rsid w:val="00B530F5"/>
    <w:rsid w:val="00B54896"/>
    <w:rsid w:val="00B54AAE"/>
    <w:rsid w:val="00B5617B"/>
    <w:rsid w:val="00B5622C"/>
    <w:rsid w:val="00B56452"/>
    <w:rsid w:val="00B57E29"/>
    <w:rsid w:val="00B6064C"/>
    <w:rsid w:val="00B61305"/>
    <w:rsid w:val="00B61DB9"/>
    <w:rsid w:val="00B6302F"/>
    <w:rsid w:val="00B63AC3"/>
    <w:rsid w:val="00B63E44"/>
    <w:rsid w:val="00B64BE3"/>
    <w:rsid w:val="00B64C5C"/>
    <w:rsid w:val="00B64D80"/>
    <w:rsid w:val="00B650F2"/>
    <w:rsid w:val="00B65126"/>
    <w:rsid w:val="00B6513B"/>
    <w:rsid w:val="00B657B7"/>
    <w:rsid w:val="00B658A7"/>
    <w:rsid w:val="00B6600F"/>
    <w:rsid w:val="00B66D35"/>
    <w:rsid w:val="00B675B5"/>
    <w:rsid w:val="00B67A16"/>
    <w:rsid w:val="00B700DB"/>
    <w:rsid w:val="00B702DC"/>
    <w:rsid w:val="00B7047D"/>
    <w:rsid w:val="00B70B7B"/>
    <w:rsid w:val="00B70E65"/>
    <w:rsid w:val="00B71259"/>
    <w:rsid w:val="00B713D2"/>
    <w:rsid w:val="00B71869"/>
    <w:rsid w:val="00B718E3"/>
    <w:rsid w:val="00B721B0"/>
    <w:rsid w:val="00B7250E"/>
    <w:rsid w:val="00B7296D"/>
    <w:rsid w:val="00B72F9D"/>
    <w:rsid w:val="00B738A4"/>
    <w:rsid w:val="00B73AB4"/>
    <w:rsid w:val="00B758D5"/>
    <w:rsid w:val="00B765B9"/>
    <w:rsid w:val="00B808D4"/>
    <w:rsid w:val="00B80B3B"/>
    <w:rsid w:val="00B80ED2"/>
    <w:rsid w:val="00B80F02"/>
    <w:rsid w:val="00B814E5"/>
    <w:rsid w:val="00B81D10"/>
    <w:rsid w:val="00B82EE1"/>
    <w:rsid w:val="00B8353C"/>
    <w:rsid w:val="00B83AF7"/>
    <w:rsid w:val="00B83AFA"/>
    <w:rsid w:val="00B83E61"/>
    <w:rsid w:val="00B84523"/>
    <w:rsid w:val="00B8475B"/>
    <w:rsid w:val="00B85262"/>
    <w:rsid w:val="00B85D8C"/>
    <w:rsid w:val="00B86330"/>
    <w:rsid w:val="00B868D7"/>
    <w:rsid w:val="00B87365"/>
    <w:rsid w:val="00B8788A"/>
    <w:rsid w:val="00B9047B"/>
    <w:rsid w:val="00B90E75"/>
    <w:rsid w:val="00B9111C"/>
    <w:rsid w:val="00B91284"/>
    <w:rsid w:val="00B91D8A"/>
    <w:rsid w:val="00B91FF1"/>
    <w:rsid w:val="00B933DE"/>
    <w:rsid w:val="00B936CA"/>
    <w:rsid w:val="00B93FBB"/>
    <w:rsid w:val="00B94482"/>
    <w:rsid w:val="00B94A89"/>
    <w:rsid w:val="00B95174"/>
    <w:rsid w:val="00B951DB"/>
    <w:rsid w:val="00B951FE"/>
    <w:rsid w:val="00B95692"/>
    <w:rsid w:val="00B95848"/>
    <w:rsid w:val="00B95DEB"/>
    <w:rsid w:val="00BA00AD"/>
    <w:rsid w:val="00BA0462"/>
    <w:rsid w:val="00BA0AE3"/>
    <w:rsid w:val="00BA12A4"/>
    <w:rsid w:val="00BA1FD7"/>
    <w:rsid w:val="00BA227C"/>
    <w:rsid w:val="00BA2D32"/>
    <w:rsid w:val="00BA3715"/>
    <w:rsid w:val="00BA502B"/>
    <w:rsid w:val="00BA62DF"/>
    <w:rsid w:val="00BA662C"/>
    <w:rsid w:val="00BA6ED5"/>
    <w:rsid w:val="00BA7771"/>
    <w:rsid w:val="00BA7E5D"/>
    <w:rsid w:val="00BB0386"/>
    <w:rsid w:val="00BB0BE7"/>
    <w:rsid w:val="00BB2E95"/>
    <w:rsid w:val="00BB3928"/>
    <w:rsid w:val="00BB40C8"/>
    <w:rsid w:val="00BB44F2"/>
    <w:rsid w:val="00BB45DD"/>
    <w:rsid w:val="00BB4E9A"/>
    <w:rsid w:val="00BB4F43"/>
    <w:rsid w:val="00BB5C7F"/>
    <w:rsid w:val="00BB6848"/>
    <w:rsid w:val="00BB6D04"/>
    <w:rsid w:val="00BC0EFB"/>
    <w:rsid w:val="00BC2B47"/>
    <w:rsid w:val="00BC2EED"/>
    <w:rsid w:val="00BC348E"/>
    <w:rsid w:val="00BC4919"/>
    <w:rsid w:val="00BC4B2F"/>
    <w:rsid w:val="00BC508D"/>
    <w:rsid w:val="00BC5CE0"/>
    <w:rsid w:val="00BC635C"/>
    <w:rsid w:val="00BC676E"/>
    <w:rsid w:val="00BC6821"/>
    <w:rsid w:val="00BC6F18"/>
    <w:rsid w:val="00BD1626"/>
    <w:rsid w:val="00BD1AE2"/>
    <w:rsid w:val="00BD23E9"/>
    <w:rsid w:val="00BD28AE"/>
    <w:rsid w:val="00BD2D30"/>
    <w:rsid w:val="00BD2F94"/>
    <w:rsid w:val="00BD35D9"/>
    <w:rsid w:val="00BD372D"/>
    <w:rsid w:val="00BD4854"/>
    <w:rsid w:val="00BD48B6"/>
    <w:rsid w:val="00BD513A"/>
    <w:rsid w:val="00BD5D73"/>
    <w:rsid w:val="00BD6281"/>
    <w:rsid w:val="00BD68E9"/>
    <w:rsid w:val="00BD6A1E"/>
    <w:rsid w:val="00BD7FDF"/>
    <w:rsid w:val="00BE0420"/>
    <w:rsid w:val="00BE06E2"/>
    <w:rsid w:val="00BE089C"/>
    <w:rsid w:val="00BE0A1A"/>
    <w:rsid w:val="00BE0C7B"/>
    <w:rsid w:val="00BE116C"/>
    <w:rsid w:val="00BE1192"/>
    <w:rsid w:val="00BE1765"/>
    <w:rsid w:val="00BE178D"/>
    <w:rsid w:val="00BE185B"/>
    <w:rsid w:val="00BE1A2E"/>
    <w:rsid w:val="00BE20D5"/>
    <w:rsid w:val="00BE2327"/>
    <w:rsid w:val="00BE2DDE"/>
    <w:rsid w:val="00BE46AE"/>
    <w:rsid w:val="00BE46C4"/>
    <w:rsid w:val="00BE5010"/>
    <w:rsid w:val="00BE53E4"/>
    <w:rsid w:val="00BE6BFB"/>
    <w:rsid w:val="00BE7523"/>
    <w:rsid w:val="00BF01D6"/>
    <w:rsid w:val="00BF0A95"/>
    <w:rsid w:val="00BF257C"/>
    <w:rsid w:val="00BF2F12"/>
    <w:rsid w:val="00BF43E1"/>
    <w:rsid w:val="00BF4668"/>
    <w:rsid w:val="00BF4B89"/>
    <w:rsid w:val="00BF5B98"/>
    <w:rsid w:val="00BF6871"/>
    <w:rsid w:val="00BF746B"/>
    <w:rsid w:val="00BF765D"/>
    <w:rsid w:val="00BF7B88"/>
    <w:rsid w:val="00BF7E97"/>
    <w:rsid w:val="00C000A5"/>
    <w:rsid w:val="00C02A38"/>
    <w:rsid w:val="00C03221"/>
    <w:rsid w:val="00C033B4"/>
    <w:rsid w:val="00C0371F"/>
    <w:rsid w:val="00C039EC"/>
    <w:rsid w:val="00C04016"/>
    <w:rsid w:val="00C044B3"/>
    <w:rsid w:val="00C044BF"/>
    <w:rsid w:val="00C04894"/>
    <w:rsid w:val="00C04E3A"/>
    <w:rsid w:val="00C05A56"/>
    <w:rsid w:val="00C05AD1"/>
    <w:rsid w:val="00C05D6B"/>
    <w:rsid w:val="00C075B3"/>
    <w:rsid w:val="00C0768D"/>
    <w:rsid w:val="00C07702"/>
    <w:rsid w:val="00C10997"/>
    <w:rsid w:val="00C11C28"/>
    <w:rsid w:val="00C12273"/>
    <w:rsid w:val="00C1236A"/>
    <w:rsid w:val="00C13035"/>
    <w:rsid w:val="00C148E7"/>
    <w:rsid w:val="00C16CD8"/>
    <w:rsid w:val="00C17C40"/>
    <w:rsid w:val="00C202ED"/>
    <w:rsid w:val="00C2092D"/>
    <w:rsid w:val="00C2101F"/>
    <w:rsid w:val="00C22320"/>
    <w:rsid w:val="00C226A2"/>
    <w:rsid w:val="00C2312C"/>
    <w:rsid w:val="00C232EA"/>
    <w:rsid w:val="00C236C5"/>
    <w:rsid w:val="00C23BE0"/>
    <w:rsid w:val="00C2480A"/>
    <w:rsid w:val="00C27766"/>
    <w:rsid w:val="00C27B53"/>
    <w:rsid w:val="00C303B8"/>
    <w:rsid w:val="00C3078B"/>
    <w:rsid w:val="00C31E7F"/>
    <w:rsid w:val="00C3239E"/>
    <w:rsid w:val="00C32622"/>
    <w:rsid w:val="00C32F1B"/>
    <w:rsid w:val="00C33D5D"/>
    <w:rsid w:val="00C33DA1"/>
    <w:rsid w:val="00C34424"/>
    <w:rsid w:val="00C34951"/>
    <w:rsid w:val="00C34A9E"/>
    <w:rsid w:val="00C34AA2"/>
    <w:rsid w:val="00C35312"/>
    <w:rsid w:val="00C356DE"/>
    <w:rsid w:val="00C3597C"/>
    <w:rsid w:val="00C362F7"/>
    <w:rsid w:val="00C36899"/>
    <w:rsid w:val="00C369F3"/>
    <w:rsid w:val="00C400A6"/>
    <w:rsid w:val="00C40CFA"/>
    <w:rsid w:val="00C4166A"/>
    <w:rsid w:val="00C4167C"/>
    <w:rsid w:val="00C41D39"/>
    <w:rsid w:val="00C421BF"/>
    <w:rsid w:val="00C42FB3"/>
    <w:rsid w:val="00C430FF"/>
    <w:rsid w:val="00C43217"/>
    <w:rsid w:val="00C4373E"/>
    <w:rsid w:val="00C44213"/>
    <w:rsid w:val="00C45008"/>
    <w:rsid w:val="00C45021"/>
    <w:rsid w:val="00C460DB"/>
    <w:rsid w:val="00C46A31"/>
    <w:rsid w:val="00C4731C"/>
    <w:rsid w:val="00C47802"/>
    <w:rsid w:val="00C47CB6"/>
    <w:rsid w:val="00C47EB9"/>
    <w:rsid w:val="00C50042"/>
    <w:rsid w:val="00C50C53"/>
    <w:rsid w:val="00C50CB4"/>
    <w:rsid w:val="00C5127D"/>
    <w:rsid w:val="00C514AD"/>
    <w:rsid w:val="00C51F05"/>
    <w:rsid w:val="00C525A8"/>
    <w:rsid w:val="00C52B4A"/>
    <w:rsid w:val="00C52BDC"/>
    <w:rsid w:val="00C53323"/>
    <w:rsid w:val="00C53A56"/>
    <w:rsid w:val="00C54C96"/>
    <w:rsid w:val="00C54CC2"/>
    <w:rsid w:val="00C54E8C"/>
    <w:rsid w:val="00C5559B"/>
    <w:rsid w:val="00C555F5"/>
    <w:rsid w:val="00C619FD"/>
    <w:rsid w:val="00C62025"/>
    <w:rsid w:val="00C62A96"/>
    <w:rsid w:val="00C62C37"/>
    <w:rsid w:val="00C62DBE"/>
    <w:rsid w:val="00C63292"/>
    <w:rsid w:val="00C63D69"/>
    <w:rsid w:val="00C63E89"/>
    <w:rsid w:val="00C63EB2"/>
    <w:rsid w:val="00C64629"/>
    <w:rsid w:val="00C6508E"/>
    <w:rsid w:val="00C65505"/>
    <w:rsid w:val="00C6567C"/>
    <w:rsid w:val="00C65A0D"/>
    <w:rsid w:val="00C65CD6"/>
    <w:rsid w:val="00C65E4A"/>
    <w:rsid w:val="00C65FC5"/>
    <w:rsid w:val="00C674DF"/>
    <w:rsid w:val="00C70056"/>
    <w:rsid w:val="00C70250"/>
    <w:rsid w:val="00C70D1B"/>
    <w:rsid w:val="00C7100D"/>
    <w:rsid w:val="00C712A6"/>
    <w:rsid w:val="00C7184E"/>
    <w:rsid w:val="00C71EDC"/>
    <w:rsid w:val="00C7407E"/>
    <w:rsid w:val="00C744C4"/>
    <w:rsid w:val="00C74964"/>
    <w:rsid w:val="00C7496A"/>
    <w:rsid w:val="00C75EF2"/>
    <w:rsid w:val="00C760AD"/>
    <w:rsid w:val="00C76F06"/>
    <w:rsid w:val="00C80BE4"/>
    <w:rsid w:val="00C814B7"/>
    <w:rsid w:val="00C81594"/>
    <w:rsid w:val="00C81AD2"/>
    <w:rsid w:val="00C81F72"/>
    <w:rsid w:val="00C82019"/>
    <w:rsid w:val="00C82041"/>
    <w:rsid w:val="00C828E8"/>
    <w:rsid w:val="00C82B74"/>
    <w:rsid w:val="00C831BE"/>
    <w:rsid w:val="00C831DF"/>
    <w:rsid w:val="00C83CB6"/>
    <w:rsid w:val="00C8475E"/>
    <w:rsid w:val="00C84E96"/>
    <w:rsid w:val="00C857E1"/>
    <w:rsid w:val="00C86560"/>
    <w:rsid w:val="00C86BE9"/>
    <w:rsid w:val="00C8795A"/>
    <w:rsid w:val="00C87AA6"/>
    <w:rsid w:val="00C87BF2"/>
    <w:rsid w:val="00C87F75"/>
    <w:rsid w:val="00C90E7E"/>
    <w:rsid w:val="00C913E0"/>
    <w:rsid w:val="00C91A29"/>
    <w:rsid w:val="00C91A4D"/>
    <w:rsid w:val="00C91C6F"/>
    <w:rsid w:val="00C924BF"/>
    <w:rsid w:val="00C93BB3"/>
    <w:rsid w:val="00C9625A"/>
    <w:rsid w:val="00C96B1E"/>
    <w:rsid w:val="00C97459"/>
    <w:rsid w:val="00CA0792"/>
    <w:rsid w:val="00CA187E"/>
    <w:rsid w:val="00CA1894"/>
    <w:rsid w:val="00CA1DF5"/>
    <w:rsid w:val="00CA25E5"/>
    <w:rsid w:val="00CA2810"/>
    <w:rsid w:val="00CA2A9C"/>
    <w:rsid w:val="00CA3533"/>
    <w:rsid w:val="00CA4CBB"/>
    <w:rsid w:val="00CA4DA5"/>
    <w:rsid w:val="00CA4E24"/>
    <w:rsid w:val="00CA5848"/>
    <w:rsid w:val="00CA5E6A"/>
    <w:rsid w:val="00CA5F38"/>
    <w:rsid w:val="00CA6396"/>
    <w:rsid w:val="00CA7B88"/>
    <w:rsid w:val="00CA7BA4"/>
    <w:rsid w:val="00CB00CB"/>
    <w:rsid w:val="00CB1205"/>
    <w:rsid w:val="00CB1732"/>
    <w:rsid w:val="00CB179C"/>
    <w:rsid w:val="00CB212D"/>
    <w:rsid w:val="00CB269F"/>
    <w:rsid w:val="00CB3406"/>
    <w:rsid w:val="00CB34C3"/>
    <w:rsid w:val="00CB3B6A"/>
    <w:rsid w:val="00CB43EA"/>
    <w:rsid w:val="00CB512E"/>
    <w:rsid w:val="00CB6031"/>
    <w:rsid w:val="00CB6264"/>
    <w:rsid w:val="00CB6D0E"/>
    <w:rsid w:val="00CB727C"/>
    <w:rsid w:val="00CB77C7"/>
    <w:rsid w:val="00CC05F4"/>
    <w:rsid w:val="00CC0A57"/>
    <w:rsid w:val="00CC0D7C"/>
    <w:rsid w:val="00CC14C1"/>
    <w:rsid w:val="00CC2255"/>
    <w:rsid w:val="00CC22AE"/>
    <w:rsid w:val="00CC25A8"/>
    <w:rsid w:val="00CC2AF7"/>
    <w:rsid w:val="00CC2FC0"/>
    <w:rsid w:val="00CC3F6D"/>
    <w:rsid w:val="00CC490E"/>
    <w:rsid w:val="00CC4BC1"/>
    <w:rsid w:val="00CC5B5B"/>
    <w:rsid w:val="00CC7784"/>
    <w:rsid w:val="00CC7E27"/>
    <w:rsid w:val="00CC7E66"/>
    <w:rsid w:val="00CD0635"/>
    <w:rsid w:val="00CD083F"/>
    <w:rsid w:val="00CD288D"/>
    <w:rsid w:val="00CD311E"/>
    <w:rsid w:val="00CD3200"/>
    <w:rsid w:val="00CD4810"/>
    <w:rsid w:val="00CD4D23"/>
    <w:rsid w:val="00CD5095"/>
    <w:rsid w:val="00CD5440"/>
    <w:rsid w:val="00CD5627"/>
    <w:rsid w:val="00CD5F7E"/>
    <w:rsid w:val="00CD6B73"/>
    <w:rsid w:val="00CD7696"/>
    <w:rsid w:val="00CD7754"/>
    <w:rsid w:val="00CE0163"/>
    <w:rsid w:val="00CE0625"/>
    <w:rsid w:val="00CE0877"/>
    <w:rsid w:val="00CE0B9A"/>
    <w:rsid w:val="00CE1022"/>
    <w:rsid w:val="00CE1F8A"/>
    <w:rsid w:val="00CE24BB"/>
    <w:rsid w:val="00CE280E"/>
    <w:rsid w:val="00CE300A"/>
    <w:rsid w:val="00CE30D3"/>
    <w:rsid w:val="00CE3B16"/>
    <w:rsid w:val="00CE3DEF"/>
    <w:rsid w:val="00CE47AB"/>
    <w:rsid w:val="00CE4DD7"/>
    <w:rsid w:val="00CE500A"/>
    <w:rsid w:val="00CE510E"/>
    <w:rsid w:val="00CE52A6"/>
    <w:rsid w:val="00CE5338"/>
    <w:rsid w:val="00CE54CE"/>
    <w:rsid w:val="00CE55DD"/>
    <w:rsid w:val="00CE5E9C"/>
    <w:rsid w:val="00CE6541"/>
    <w:rsid w:val="00CE6707"/>
    <w:rsid w:val="00CE6E87"/>
    <w:rsid w:val="00CE73A4"/>
    <w:rsid w:val="00CE79AE"/>
    <w:rsid w:val="00CF0D60"/>
    <w:rsid w:val="00CF0D98"/>
    <w:rsid w:val="00CF14E6"/>
    <w:rsid w:val="00CF1BE8"/>
    <w:rsid w:val="00CF2D67"/>
    <w:rsid w:val="00CF2FEA"/>
    <w:rsid w:val="00CF3126"/>
    <w:rsid w:val="00CF34F8"/>
    <w:rsid w:val="00CF3DE0"/>
    <w:rsid w:val="00CF3E5A"/>
    <w:rsid w:val="00CF3EBF"/>
    <w:rsid w:val="00CF41BD"/>
    <w:rsid w:val="00CF48FA"/>
    <w:rsid w:val="00CF4E74"/>
    <w:rsid w:val="00CF4EC2"/>
    <w:rsid w:val="00CF4F34"/>
    <w:rsid w:val="00CF53C6"/>
    <w:rsid w:val="00CF5BD6"/>
    <w:rsid w:val="00CF68E1"/>
    <w:rsid w:val="00CF6B2F"/>
    <w:rsid w:val="00CF6C15"/>
    <w:rsid w:val="00D011FB"/>
    <w:rsid w:val="00D01382"/>
    <w:rsid w:val="00D01B04"/>
    <w:rsid w:val="00D01CB3"/>
    <w:rsid w:val="00D02B6E"/>
    <w:rsid w:val="00D033B0"/>
    <w:rsid w:val="00D03ABF"/>
    <w:rsid w:val="00D03C06"/>
    <w:rsid w:val="00D03EF6"/>
    <w:rsid w:val="00D04437"/>
    <w:rsid w:val="00D044B2"/>
    <w:rsid w:val="00D04586"/>
    <w:rsid w:val="00D04FA0"/>
    <w:rsid w:val="00D05375"/>
    <w:rsid w:val="00D06368"/>
    <w:rsid w:val="00D06673"/>
    <w:rsid w:val="00D06A87"/>
    <w:rsid w:val="00D06F9E"/>
    <w:rsid w:val="00D07E38"/>
    <w:rsid w:val="00D10175"/>
    <w:rsid w:val="00D104F9"/>
    <w:rsid w:val="00D1074A"/>
    <w:rsid w:val="00D10775"/>
    <w:rsid w:val="00D10C3B"/>
    <w:rsid w:val="00D10D21"/>
    <w:rsid w:val="00D12053"/>
    <w:rsid w:val="00D1235B"/>
    <w:rsid w:val="00D12689"/>
    <w:rsid w:val="00D128EE"/>
    <w:rsid w:val="00D13669"/>
    <w:rsid w:val="00D13A07"/>
    <w:rsid w:val="00D13CAE"/>
    <w:rsid w:val="00D13D66"/>
    <w:rsid w:val="00D143AA"/>
    <w:rsid w:val="00D163EA"/>
    <w:rsid w:val="00D16627"/>
    <w:rsid w:val="00D167F0"/>
    <w:rsid w:val="00D16C45"/>
    <w:rsid w:val="00D17362"/>
    <w:rsid w:val="00D17536"/>
    <w:rsid w:val="00D20164"/>
    <w:rsid w:val="00D212C0"/>
    <w:rsid w:val="00D21AB9"/>
    <w:rsid w:val="00D21DF0"/>
    <w:rsid w:val="00D224CD"/>
    <w:rsid w:val="00D22E47"/>
    <w:rsid w:val="00D23086"/>
    <w:rsid w:val="00D236AF"/>
    <w:rsid w:val="00D236C1"/>
    <w:rsid w:val="00D23A10"/>
    <w:rsid w:val="00D240ED"/>
    <w:rsid w:val="00D240F1"/>
    <w:rsid w:val="00D241D5"/>
    <w:rsid w:val="00D24483"/>
    <w:rsid w:val="00D25103"/>
    <w:rsid w:val="00D260D2"/>
    <w:rsid w:val="00D26863"/>
    <w:rsid w:val="00D26EE8"/>
    <w:rsid w:val="00D2749E"/>
    <w:rsid w:val="00D27833"/>
    <w:rsid w:val="00D306DF"/>
    <w:rsid w:val="00D30829"/>
    <w:rsid w:val="00D3110B"/>
    <w:rsid w:val="00D313B3"/>
    <w:rsid w:val="00D31B12"/>
    <w:rsid w:val="00D31E3F"/>
    <w:rsid w:val="00D3225C"/>
    <w:rsid w:val="00D32586"/>
    <w:rsid w:val="00D32D36"/>
    <w:rsid w:val="00D33669"/>
    <w:rsid w:val="00D34005"/>
    <w:rsid w:val="00D34B19"/>
    <w:rsid w:val="00D3503A"/>
    <w:rsid w:val="00D35B15"/>
    <w:rsid w:val="00D35F0F"/>
    <w:rsid w:val="00D36B6C"/>
    <w:rsid w:val="00D36B75"/>
    <w:rsid w:val="00D36F7F"/>
    <w:rsid w:val="00D3732D"/>
    <w:rsid w:val="00D40695"/>
    <w:rsid w:val="00D417F5"/>
    <w:rsid w:val="00D4193D"/>
    <w:rsid w:val="00D41D60"/>
    <w:rsid w:val="00D42328"/>
    <w:rsid w:val="00D42403"/>
    <w:rsid w:val="00D4262A"/>
    <w:rsid w:val="00D42E07"/>
    <w:rsid w:val="00D4322D"/>
    <w:rsid w:val="00D440A5"/>
    <w:rsid w:val="00D44D17"/>
    <w:rsid w:val="00D45EBC"/>
    <w:rsid w:val="00D462C7"/>
    <w:rsid w:val="00D463FE"/>
    <w:rsid w:val="00D46F76"/>
    <w:rsid w:val="00D470AA"/>
    <w:rsid w:val="00D471A6"/>
    <w:rsid w:val="00D47FD4"/>
    <w:rsid w:val="00D503BC"/>
    <w:rsid w:val="00D50B97"/>
    <w:rsid w:val="00D51E10"/>
    <w:rsid w:val="00D521C4"/>
    <w:rsid w:val="00D52A40"/>
    <w:rsid w:val="00D544FC"/>
    <w:rsid w:val="00D54A1B"/>
    <w:rsid w:val="00D555ED"/>
    <w:rsid w:val="00D558BE"/>
    <w:rsid w:val="00D56269"/>
    <w:rsid w:val="00D57035"/>
    <w:rsid w:val="00D571D7"/>
    <w:rsid w:val="00D60347"/>
    <w:rsid w:val="00D60CA7"/>
    <w:rsid w:val="00D61A8C"/>
    <w:rsid w:val="00D63069"/>
    <w:rsid w:val="00D638A8"/>
    <w:rsid w:val="00D63D92"/>
    <w:rsid w:val="00D6586F"/>
    <w:rsid w:val="00D67DCB"/>
    <w:rsid w:val="00D70559"/>
    <w:rsid w:val="00D73A16"/>
    <w:rsid w:val="00D7455A"/>
    <w:rsid w:val="00D74981"/>
    <w:rsid w:val="00D7615F"/>
    <w:rsid w:val="00D76206"/>
    <w:rsid w:val="00D764BD"/>
    <w:rsid w:val="00D80362"/>
    <w:rsid w:val="00D8107F"/>
    <w:rsid w:val="00D81230"/>
    <w:rsid w:val="00D82BFA"/>
    <w:rsid w:val="00D8352A"/>
    <w:rsid w:val="00D836D1"/>
    <w:rsid w:val="00D8458D"/>
    <w:rsid w:val="00D84A4C"/>
    <w:rsid w:val="00D84B59"/>
    <w:rsid w:val="00D85292"/>
    <w:rsid w:val="00D85E86"/>
    <w:rsid w:val="00D86942"/>
    <w:rsid w:val="00D86C99"/>
    <w:rsid w:val="00D8798B"/>
    <w:rsid w:val="00D87C74"/>
    <w:rsid w:val="00D87E63"/>
    <w:rsid w:val="00D90897"/>
    <w:rsid w:val="00D908AC"/>
    <w:rsid w:val="00D90C7A"/>
    <w:rsid w:val="00D90E85"/>
    <w:rsid w:val="00D91470"/>
    <w:rsid w:val="00D9161E"/>
    <w:rsid w:val="00D917C7"/>
    <w:rsid w:val="00D923E5"/>
    <w:rsid w:val="00D92D1D"/>
    <w:rsid w:val="00D93145"/>
    <w:rsid w:val="00D935A5"/>
    <w:rsid w:val="00D93799"/>
    <w:rsid w:val="00D938BB"/>
    <w:rsid w:val="00D93ED8"/>
    <w:rsid w:val="00D944AB"/>
    <w:rsid w:val="00D946CB"/>
    <w:rsid w:val="00D94C82"/>
    <w:rsid w:val="00D94F14"/>
    <w:rsid w:val="00D94FEB"/>
    <w:rsid w:val="00D958C9"/>
    <w:rsid w:val="00D95F0A"/>
    <w:rsid w:val="00D9605F"/>
    <w:rsid w:val="00D962A2"/>
    <w:rsid w:val="00D962E9"/>
    <w:rsid w:val="00D969FD"/>
    <w:rsid w:val="00D96D51"/>
    <w:rsid w:val="00D97607"/>
    <w:rsid w:val="00D97819"/>
    <w:rsid w:val="00DA01D3"/>
    <w:rsid w:val="00DA126D"/>
    <w:rsid w:val="00DA1DBF"/>
    <w:rsid w:val="00DA2179"/>
    <w:rsid w:val="00DA22D3"/>
    <w:rsid w:val="00DA3201"/>
    <w:rsid w:val="00DA3D82"/>
    <w:rsid w:val="00DA3EA7"/>
    <w:rsid w:val="00DA4C01"/>
    <w:rsid w:val="00DA6C01"/>
    <w:rsid w:val="00DA71FB"/>
    <w:rsid w:val="00DA7AC0"/>
    <w:rsid w:val="00DB0369"/>
    <w:rsid w:val="00DB0F1D"/>
    <w:rsid w:val="00DB15F7"/>
    <w:rsid w:val="00DB21EB"/>
    <w:rsid w:val="00DB246D"/>
    <w:rsid w:val="00DB2634"/>
    <w:rsid w:val="00DB37C0"/>
    <w:rsid w:val="00DB3CDD"/>
    <w:rsid w:val="00DB5843"/>
    <w:rsid w:val="00DB5865"/>
    <w:rsid w:val="00DB77EA"/>
    <w:rsid w:val="00DB7AA0"/>
    <w:rsid w:val="00DC2556"/>
    <w:rsid w:val="00DC25D5"/>
    <w:rsid w:val="00DC3046"/>
    <w:rsid w:val="00DC35F6"/>
    <w:rsid w:val="00DC3F22"/>
    <w:rsid w:val="00DC4031"/>
    <w:rsid w:val="00DC416A"/>
    <w:rsid w:val="00DC4466"/>
    <w:rsid w:val="00DC476A"/>
    <w:rsid w:val="00DC4A90"/>
    <w:rsid w:val="00DC4AD2"/>
    <w:rsid w:val="00DC4B53"/>
    <w:rsid w:val="00DC552B"/>
    <w:rsid w:val="00DC5793"/>
    <w:rsid w:val="00DC579E"/>
    <w:rsid w:val="00DC58C5"/>
    <w:rsid w:val="00DC5A58"/>
    <w:rsid w:val="00DC60E4"/>
    <w:rsid w:val="00DC6ADE"/>
    <w:rsid w:val="00DC6ED0"/>
    <w:rsid w:val="00DC71FD"/>
    <w:rsid w:val="00DC7415"/>
    <w:rsid w:val="00DC74BF"/>
    <w:rsid w:val="00DC784C"/>
    <w:rsid w:val="00DC79BA"/>
    <w:rsid w:val="00DC7BE5"/>
    <w:rsid w:val="00DD080A"/>
    <w:rsid w:val="00DD0B07"/>
    <w:rsid w:val="00DD1031"/>
    <w:rsid w:val="00DD1B1D"/>
    <w:rsid w:val="00DD281B"/>
    <w:rsid w:val="00DD3C76"/>
    <w:rsid w:val="00DD3D5B"/>
    <w:rsid w:val="00DD4BBA"/>
    <w:rsid w:val="00DD550B"/>
    <w:rsid w:val="00DD5985"/>
    <w:rsid w:val="00DD5EE6"/>
    <w:rsid w:val="00DD66E2"/>
    <w:rsid w:val="00DD6C82"/>
    <w:rsid w:val="00DD70DB"/>
    <w:rsid w:val="00DD7A02"/>
    <w:rsid w:val="00DE0137"/>
    <w:rsid w:val="00DE065D"/>
    <w:rsid w:val="00DE077F"/>
    <w:rsid w:val="00DE1633"/>
    <w:rsid w:val="00DE2267"/>
    <w:rsid w:val="00DE3049"/>
    <w:rsid w:val="00DE3540"/>
    <w:rsid w:val="00DE36FC"/>
    <w:rsid w:val="00DE37BB"/>
    <w:rsid w:val="00DE3A4E"/>
    <w:rsid w:val="00DE483B"/>
    <w:rsid w:val="00DE51AB"/>
    <w:rsid w:val="00DE6A0B"/>
    <w:rsid w:val="00DE7099"/>
    <w:rsid w:val="00DE71BF"/>
    <w:rsid w:val="00DE7236"/>
    <w:rsid w:val="00DE7565"/>
    <w:rsid w:val="00DE7BB5"/>
    <w:rsid w:val="00DF0565"/>
    <w:rsid w:val="00DF0FBF"/>
    <w:rsid w:val="00DF1C1F"/>
    <w:rsid w:val="00DF1CBE"/>
    <w:rsid w:val="00DF1DCE"/>
    <w:rsid w:val="00DF1E97"/>
    <w:rsid w:val="00DF30F3"/>
    <w:rsid w:val="00DF352F"/>
    <w:rsid w:val="00DF3B3D"/>
    <w:rsid w:val="00DF3CD0"/>
    <w:rsid w:val="00DF4F9E"/>
    <w:rsid w:val="00DF504F"/>
    <w:rsid w:val="00DF540C"/>
    <w:rsid w:val="00DF593E"/>
    <w:rsid w:val="00DF5A05"/>
    <w:rsid w:val="00DF5F82"/>
    <w:rsid w:val="00DF6291"/>
    <w:rsid w:val="00DF63A9"/>
    <w:rsid w:val="00DF67C8"/>
    <w:rsid w:val="00DF70F8"/>
    <w:rsid w:val="00E00C15"/>
    <w:rsid w:val="00E0157E"/>
    <w:rsid w:val="00E017B6"/>
    <w:rsid w:val="00E022F9"/>
    <w:rsid w:val="00E02A79"/>
    <w:rsid w:val="00E02E25"/>
    <w:rsid w:val="00E03064"/>
    <w:rsid w:val="00E036DA"/>
    <w:rsid w:val="00E03958"/>
    <w:rsid w:val="00E039CD"/>
    <w:rsid w:val="00E03EFB"/>
    <w:rsid w:val="00E058B4"/>
    <w:rsid w:val="00E06479"/>
    <w:rsid w:val="00E067E8"/>
    <w:rsid w:val="00E0702B"/>
    <w:rsid w:val="00E07554"/>
    <w:rsid w:val="00E077E0"/>
    <w:rsid w:val="00E077EE"/>
    <w:rsid w:val="00E0783F"/>
    <w:rsid w:val="00E079AD"/>
    <w:rsid w:val="00E101C5"/>
    <w:rsid w:val="00E1022E"/>
    <w:rsid w:val="00E10759"/>
    <w:rsid w:val="00E1097F"/>
    <w:rsid w:val="00E10E1A"/>
    <w:rsid w:val="00E11024"/>
    <w:rsid w:val="00E11DAB"/>
    <w:rsid w:val="00E121BD"/>
    <w:rsid w:val="00E12809"/>
    <w:rsid w:val="00E12949"/>
    <w:rsid w:val="00E12FF3"/>
    <w:rsid w:val="00E134C0"/>
    <w:rsid w:val="00E13926"/>
    <w:rsid w:val="00E14989"/>
    <w:rsid w:val="00E15148"/>
    <w:rsid w:val="00E15196"/>
    <w:rsid w:val="00E15691"/>
    <w:rsid w:val="00E160CC"/>
    <w:rsid w:val="00E16E9B"/>
    <w:rsid w:val="00E171F1"/>
    <w:rsid w:val="00E17559"/>
    <w:rsid w:val="00E17E8F"/>
    <w:rsid w:val="00E212A8"/>
    <w:rsid w:val="00E212D7"/>
    <w:rsid w:val="00E21A9E"/>
    <w:rsid w:val="00E2209A"/>
    <w:rsid w:val="00E229CD"/>
    <w:rsid w:val="00E22FF4"/>
    <w:rsid w:val="00E23EAF"/>
    <w:rsid w:val="00E24AB4"/>
    <w:rsid w:val="00E254CA"/>
    <w:rsid w:val="00E256EF"/>
    <w:rsid w:val="00E2710F"/>
    <w:rsid w:val="00E27BCB"/>
    <w:rsid w:val="00E3040E"/>
    <w:rsid w:val="00E30980"/>
    <w:rsid w:val="00E319A1"/>
    <w:rsid w:val="00E31CDB"/>
    <w:rsid w:val="00E3209C"/>
    <w:rsid w:val="00E326A1"/>
    <w:rsid w:val="00E32FE1"/>
    <w:rsid w:val="00E33378"/>
    <w:rsid w:val="00E335F9"/>
    <w:rsid w:val="00E336F5"/>
    <w:rsid w:val="00E34CC0"/>
    <w:rsid w:val="00E35273"/>
    <w:rsid w:val="00E36710"/>
    <w:rsid w:val="00E36BD8"/>
    <w:rsid w:val="00E37548"/>
    <w:rsid w:val="00E37F6C"/>
    <w:rsid w:val="00E37FC3"/>
    <w:rsid w:val="00E403EA"/>
    <w:rsid w:val="00E4103B"/>
    <w:rsid w:val="00E410E8"/>
    <w:rsid w:val="00E41281"/>
    <w:rsid w:val="00E414AC"/>
    <w:rsid w:val="00E42A13"/>
    <w:rsid w:val="00E42C69"/>
    <w:rsid w:val="00E42ED6"/>
    <w:rsid w:val="00E43347"/>
    <w:rsid w:val="00E4337F"/>
    <w:rsid w:val="00E4350D"/>
    <w:rsid w:val="00E439F5"/>
    <w:rsid w:val="00E44D20"/>
    <w:rsid w:val="00E454F5"/>
    <w:rsid w:val="00E47DE3"/>
    <w:rsid w:val="00E50510"/>
    <w:rsid w:val="00E505CF"/>
    <w:rsid w:val="00E50938"/>
    <w:rsid w:val="00E51106"/>
    <w:rsid w:val="00E51E59"/>
    <w:rsid w:val="00E51F18"/>
    <w:rsid w:val="00E5260E"/>
    <w:rsid w:val="00E528DC"/>
    <w:rsid w:val="00E52BDF"/>
    <w:rsid w:val="00E53010"/>
    <w:rsid w:val="00E53454"/>
    <w:rsid w:val="00E540FF"/>
    <w:rsid w:val="00E54124"/>
    <w:rsid w:val="00E5480E"/>
    <w:rsid w:val="00E54873"/>
    <w:rsid w:val="00E551B8"/>
    <w:rsid w:val="00E553C5"/>
    <w:rsid w:val="00E56187"/>
    <w:rsid w:val="00E56B32"/>
    <w:rsid w:val="00E57025"/>
    <w:rsid w:val="00E570F4"/>
    <w:rsid w:val="00E57F33"/>
    <w:rsid w:val="00E607B0"/>
    <w:rsid w:val="00E60AAF"/>
    <w:rsid w:val="00E61671"/>
    <w:rsid w:val="00E61C91"/>
    <w:rsid w:val="00E61F0D"/>
    <w:rsid w:val="00E63482"/>
    <w:rsid w:val="00E64A5A"/>
    <w:rsid w:val="00E65E4D"/>
    <w:rsid w:val="00E660AF"/>
    <w:rsid w:val="00E66594"/>
    <w:rsid w:val="00E66695"/>
    <w:rsid w:val="00E669D9"/>
    <w:rsid w:val="00E7039A"/>
    <w:rsid w:val="00E70536"/>
    <w:rsid w:val="00E70760"/>
    <w:rsid w:val="00E70C91"/>
    <w:rsid w:val="00E70D72"/>
    <w:rsid w:val="00E70E8E"/>
    <w:rsid w:val="00E7201C"/>
    <w:rsid w:val="00E720EE"/>
    <w:rsid w:val="00E7309B"/>
    <w:rsid w:val="00E735F9"/>
    <w:rsid w:val="00E73DF9"/>
    <w:rsid w:val="00E74445"/>
    <w:rsid w:val="00E7492C"/>
    <w:rsid w:val="00E74DF5"/>
    <w:rsid w:val="00E74E0A"/>
    <w:rsid w:val="00E751E0"/>
    <w:rsid w:val="00E757D6"/>
    <w:rsid w:val="00E761B2"/>
    <w:rsid w:val="00E773F2"/>
    <w:rsid w:val="00E7749F"/>
    <w:rsid w:val="00E77B02"/>
    <w:rsid w:val="00E77F74"/>
    <w:rsid w:val="00E80018"/>
    <w:rsid w:val="00E805CC"/>
    <w:rsid w:val="00E80850"/>
    <w:rsid w:val="00E81047"/>
    <w:rsid w:val="00E8127F"/>
    <w:rsid w:val="00E81BBD"/>
    <w:rsid w:val="00E83055"/>
    <w:rsid w:val="00E8350A"/>
    <w:rsid w:val="00E83937"/>
    <w:rsid w:val="00E83999"/>
    <w:rsid w:val="00E83B56"/>
    <w:rsid w:val="00E83FEB"/>
    <w:rsid w:val="00E84171"/>
    <w:rsid w:val="00E84312"/>
    <w:rsid w:val="00E84548"/>
    <w:rsid w:val="00E846DC"/>
    <w:rsid w:val="00E84EBB"/>
    <w:rsid w:val="00E856C2"/>
    <w:rsid w:val="00E857D0"/>
    <w:rsid w:val="00E86057"/>
    <w:rsid w:val="00E866C9"/>
    <w:rsid w:val="00E86D69"/>
    <w:rsid w:val="00E872BA"/>
    <w:rsid w:val="00E873C9"/>
    <w:rsid w:val="00E909CC"/>
    <w:rsid w:val="00E913DA"/>
    <w:rsid w:val="00E91ECE"/>
    <w:rsid w:val="00E91F32"/>
    <w:rsid w:val="00E91FD0"/>
    <w:rsid w:val="00E9220C"/>
    <w:rsid w:val="00E92EE2"/>
    <w:rsid w:val="00E935CC"/>
    <w:rsid w:val="00E93617"/>
    <w:rsid w:val="00E938B6"/>
    <w:rsid w:val="00E93E71"/>
    <w:rsid w:val="00E9431F"/>
    <w:rsid w:val="00E94D35"/>
    <w:rsid w:val="00E958FC"/>
    <w:rsid w:val="00E961B7"/>
    <w:rsid w:val="00E96521"/>
    <w:rsid w:val="00E968CB"/>
    <w:rsid w:val="00E96BD5"/>
    <w:rsid w:val="00E97629"/>
    <w:rsid w:val="00E97CB8"/>
    <w:rsid w:val="00E97F8B"/>
    <w:rsid w:val="00EA1DB7"/>
    <w:rsid w:val="00EA285D"/>
    <w:rsid w:val="00EA3073"/>
    <w:rsid w:val="00EA3AA1"/>
    <w:rsid w:val="00EA3AF2"/>
    <w:rsid w:val="00EA42D9"/>
    <w:rsid w:val="00EA5435"/>
    <w:rsid w:val="00EA5B34"/>
    <w:rsid w:val="00EA6A89"/>
    <w:rsid w:val="00EA6B10"/>
    <w:rsid w:val="00EA771A"/>
    <w:rsid w:val="00EB03B0"/>
    <w:rsid w:val="00EB0E07"/>
    <w:rsid w:val="00EB17F3"/>
    <w:rsid w:val="00EB1F56"/>
    <w:rsid w:val="00EB25F8"/>
    <w:rsid w:val="00EB36CB"/>
    <w:rsid w:val="00EB3D6A"/>
    <w:rsid w:val="00EB456F"/>
    <w:rsid w:val="00EB4D7D"/>
    <w:rsid w:val="00EB5421"/>
    <w:rsid w:val="00EB634D"/>
    <w:rsid w:val="00EB6896"/>
    <w:rsid w:val="00EB68BA"/>
    <w:rsid w:val="00EB6F1F"/>
    <w:rsid w:val="00EB7028"/>
    <w:rsid w:val="00EC00BF"/>
    <w:rsid w:val="00EC0BA6"/>
    <w:rsid w:val="00EC0D6D"/>
    <w:rsid w:val="00EC1272"/>
    <w:rsid w:val="00EC1859"/>
    <w:rsid w:val="00EC2535"/>
    <w:rsid w:val="00EC277B"/>
    <w:rsid w:val="00EC43FF"/>
    <w:rsid w:val="00EC56B5"/>
    <w:rsid w:val="00EC5945"/>
    <w:rsid w:val="00EC5DED"/>
    <w:rsid w:val="00EC5F81"/>
    <w:rsid w:val="00EC674D"/>
    <w:rsid w:val="00EC6844"/>
    <w:rsid w:val="00EC7DAC"/>
    <w:rsid w:val="00ED0BD1"/>
    <w:rsid w:val="00ED0CE5"/>
    <w:rsid w:val="00ED111E"/>
    <w:rsid w:val="00ED150F"/>
    <w:rsid w:val="00ED15AA"/>
    <w:rsid w:val="00ED2F7E"/>
    <w:rsid w:val="00ED32CA"/>
    <w:rsid w:val="00ED37AA"/>
    <w:rsid w:val="00ED4A6D"/>
    <w:rsid w:val="00ED4E44"/>
    <w:rsid w:val="00ED5851"/>
    <w:rsid w:val="00ED5EA4"/>
    <w:rsid w:val="00ED61D2"/>
    <w:rsid w:val="00ED6684"/>
    <w:rsid w:val="00ED7CB0"/>
    <w:rsid w:val="00ED7F0F"/>
    <w:rsid w:val="00EE15F3"/>
    <w:rsid w:val="00EE1A8E"/>
    <w:rsid w:val="00EE1B9C"/>
    <w:rsid w:val="00EE2C31"/>
    <w:rsid w:val="00EE32D9"/>
    <w:rsid w:val="00EE3A3D"/>
    <w:rsid w:val="00EE40C3"/>
    <w:rsid w:val="00EE4462"/>
    <w:rsid w:val="00EE574B"/>
    <w:rsid w:val="00EE5B60"/>
    <w:rsid w:val="00EE5CA2"/>
    <w:rsid w:val="00EE6395"/>
    <w:rsid w:val="00EE67EA"/>
    <w:rsid w:val="00EE696B"/>
    <w:rsid w:val="00EE69A6"/>
    <w:rsid w:val="00EE6DEB"/>
    <w:rsid w:val="00EF01B6"/>
    <w:rsid w:val="00EF0B6E"/>
    <w:rsid w:val="00EF0D76"/>
    <w:rsid w:val="00EF144A"/>
    <w:rsid w:val="00EF22A5"/>
    <w:rsid w:val="00EF2412"/>
    <w:rsid w:val="00EF281D"/>
    <w:rsid w:val="00EF2BBC"/>
    <w:rsid w:val="00EF37C7"/>
    <w:rsid w:val="00EF5038"/>
    <w:rsid w:val="00EF504E"/>
    <w:rsid w:val="00EF5113"/>
    <w:rsid w:val="00EF534A"/>
    <w:rsid w:val="00EF557B"/>
    <w:rsid w:val="00EF68D5"/>
    <w:rsid w:val="00EF7049"/>
    <w:rsid w:val="00EF70A1"/>
    <w:rsid w:val="00EF719D"/>
    <w:rsid w:val="00EF738E"/>
    <w:rsid w:val="00F0033D"/>
    <w:rsid w:val="00F0047B"/>
    <w:rsid w:val="00F0092D"/>
    <w:rsid w:val="00F00DD1"/>
    <w:rsid w:val="00F01A42"/>
    <w:rsid w:val="00F01AAB"/>
    <w:rsid w:val="00F02D60"/>
    <w:rsid w:val="00F036B1"/>
    <w:rsid w:val="00F037AA"/>
    <w:rsid w:val="00F03B85"/>
    <w:rsid w:val="00F0463A"/>
    <w:rsid w:val="00F04A3F"/>
    <w:rsid w:val="00F04E54"/>
    <w:rsid w:val="00F04FD8"/>
    <w:rsid w:val="00F0517E"/>
    <w:rsid w:val="00F05C02"/>
    <w:rsid w:val="00F06215"/>
    <w:rsid w:val="00F06F6A"/>
    <w:rsid w:val="00F070A5"/>
    <w:rsid w:val="00F079A1"/>
    <w:rsid w:val="00F10158"/>
    <w:rsid w:val="00F106AA"/>
    <w:rsid w:val="00F116FF"/>
    <w:rsid w:val="00F132A8"/>
    <w:rsid w:val="00F13372"/>
    <w:rsid w:val="00F13EBD"/>
    <w:rsid w:val="00F13F57"/>
    <w:rsid w:val="00F14591"/>
    <w:rsid w:val="00F152B2"/>
    <w:rsid w:val="00F15AAC"/>
    <w:rsid w:val="00F15E46"/>
    <w:rsid w:val="00F164F3"/>
    <w:rsid w:val="00F170DE"/>
    <w:rsid w:val="00F17F95"/>
    <w:rsid w:val="00F17F98"/>
    <w:rsid w:val="00F20F7E"/>
    <w:rsid w:val="00F21411"/>
    <w:rsid w:val="00F21CAA"/>
    <w:rsid w:val="00F21EAB"/>
    <w:rsid w:val="00F22B50"/>
    <w:rsid w:val="00F2300F"/>
    <w:rsid w:val="00F23307"/>
    <w:rsid w:val="00F239E8"/>
    <w:rsid w:val="00F23C61"/>
    <w:rsid w:val="00F23D45"/>
    <w:rsid w:val="00F248A4"/>
    <w:rsid w:val="00F24C3B"/>
    <w:rsid w:val="00F256C8"/>
    <w:rsid w:val="00F2598E"/>
    <w:rsid w:val="00F263FC"/>
    <w:rsid w:val="00F2684F"/>
    <w:rsid w:val="00F26C4D"/>
    <w:rsid w:val="00F27448"/>
    <w:rsid w:val="00F27609"/>
    <w:rsid w:val="00F3032F"/>
    <w:rsid w:val="00F30819"/>
    <w:rsid w:val="00F31791"/>
    <w:rsid w:val="00F3222A"/>
    <w:rsid w:val="00F331F3"/>
    <w:rsid w:val="00F34210"/>
    <w:rsid w:val="00F342A0"/>
    <w:rsid w:val="00F34BC8"/>
    <w:rsid w:val="00F34C7E"/>
    <w:rsid w:val="00F35991"/>
    <w:rsid w:val="00F36262"/>
    <w:rsid w:val="00F378D2"/>
    <w:rsid w:val="00F37A83"/>
    <w:rsid w:val="00F40807"/>
    <w:rsid w:val="00F40D43"/>
    <w:rsid w:val="00F41396"/>
    <w:rsid w:val="00F413DC"/>
    <w:rsid w:val="00F426AD"/>
    <w:rsid w:val="00F42B0E"/>
    <w:rsid w:val="00F42C3F"/>
    <w:rsid w:val="00F437F5"/>
    <w:rsid w:val="00F43954"/>
    <w:rsid w:val="00F44C97"/>
    <w:rsid w:val="00F45652"/>
    <w:rsid w:val="00F45FB4"/>
    <w:rsid w:val="00F46606"/>
    <w:rsid w:val="00F46E2F"/>
    <w:rsid w:val="00F475AF"/>
    <w:rsid w:val="00F5042C"/>
    <w:rsid w:val="00F535D2"/>
    <w:rsid w:val="00F535DB"/>
    <w:rsid w:val="00F53ED4"/>
    <w:rsid w:val="00F53F77"/>
    <w:rsid w:val="00F54487"/>
    <w:rsid w:val="00F546FA"/>
    <w:rsid w:val="00F54B97"/>
    <w:rsid w:val="00F55F12"/>
    <w:rsid w:val="00F56BB8"/>
    <w:rsid w:val="00F56BFC"/>
    <w:rsid w:val="00F60359"/>
    <w:rsid w:val="00F607D7"/>
    <w:rsid w:val="00F613DE"/>
    <w:rsid w:val="00F61E12"/>
    <w:rsid w:val="00F63DAF"/>
    <w:rsid w:val="00F63EAD"/>
    <w:rsid w:val="00F649C7"/>
    <w:rsid w:val="00F64FE1"/>
    <w:rsid w:val="00F65C5E"/>
    <w:rsid w:val="00F65D8E"/>
    <w:rsid w:val="00F65DF1"/>
    <w:rsid w:val="00F66471"/>
    <w:rsid w:val="00F66F4F"/>
    <w:rsid w:val="00F67146"/>
    <w:rsid w:val="00F67161"/>
    <w:rsid w:val="00F674B8"/>
    <w:rsid w:val="00F6795E"/>
    <w:rsid w:val="00F67A27"/>
    <w:rsid w:val="00F70B48"/>
    <w:rsid w:val="00F71FDA"/>
    <w:rsid w:val="00F730DC"/>
    <w:rsid w:val="00F741D8"/>
    <w:rsid w:val="00F7450E"/>
    <w:rsid w:val="00F74745"/>
    <w:rsid w:val="00F74A57"/>
    <w:rsid w:val="00F74C0F"/>
    <w:rsid w:val="00F75738"/>
    <w:rsid w:val="00F75B89"/>
    <w:rsid w:val="00F75DD7"/>
    <w:rsid w:val="00F75E63"/>
    <w:rsid w:val="00F76387"/>
    <w:rsid w:val="00F76703"/>
    <w:rsid w:val="00F76931"/>
    <w:rsid w:val="00F800BC"/>
    <w:rsid w:val="00F8091F"/>
    <w:rsid w:val="00F809E9"/>
    <w:rsid w:val="00F812CB"/>
    <w:rsid w:val="00F81793"/>
    <w:rsid w:val="00F81F48"/>
    <w:rsid w:val="00F8280B"/>
    <w:rsid w:val="00F82E88"/>
    <w:rsid w:val="00F82EE0"/>
    <w:rsid w:val="00F82F09"/>
    <w:rsid w:val="00F83F23"/>
    <w:rsid w:val="00F84C18"/>
    <w:rsid w:val="00F85AF2"/>
    <w:rsid w:val="00F85F84"/>
    <w:rsid w:val="00F867D4"/>
    <w:rsid w:val="00F86B46"/>
    <w:rsid w:val="00F8732C"/>
    <w:rsid w:val="00F87EA4"/>
    <w:rsid w:val="00F9068F"/>
    <w:rsid w:val="00F90E95"/>
    <w:rsid w:val="00F90EDD"/>
    <w:rsid w:val="00F911CA"/>
    <w:rsid w:val="00F91373"/>
    <w:rsid w:val="00F918DD"/>
    <w:rsid w:val="00F920F3"/>
    <w:rsid w:val="00F9286C"/>
    <w:rsid w:val="00F92B9E"/>
    <w:rsid w:val="00F935B0"/>
    <w:rsid w:val="00F9364D"/>
    <w:rsid w:val="00F94C14"/>
    <w:rsid w:val="00F9538C"/>
    <w:rsid w:val="00F9670E"/>
    <w:rsid w:val="00F96B39"/>
    <w:rsid w:val="00F96E6F"/>
    <w:rsid w:val="00F9721D"/>
    <w:rsid w:val="00FA0924"/>
    <w:rsid w:val="00FA194B"/>
    <w:rsid w:val="00FA224B"/>
    <w:rsid w:val="00FA2ADF"/>
    <w:rsid w:val="00FA4595"/>
    <w:rsid w:val="00FA48A7"/>
    <w:rsid w:val="00FA4C52"/>
    <w:rsid w:val="00FA503C"/>
    <w:rsid w:val="00FA58B4"/>
    <w:rsid w:val="00FA5998"/>
    <w:rsid w:val="00FA5A39"/>
    <w:rsid w:val="00FA5B24"/>
    <w:rsid w:val="00FA71C8"/>
    <w:rsid w:val="00FA7433"/>
    <w:rsid w:val="00FA7541"/>
    <w:rsid w:val="00FA7E43"/>
    <w:rsid w:val="00FB0B20"/>
    <w:rsid w:val="00FB1961"/>
    <w:rsid w:val="00FB3518"/>
    <w:rsid w:val="00FB37C7"/>
    <w:rsid w:val="00FB3B8B"/>
    <w:rsid w:val="00FB402A"/>
    <w:rsid w:val="00FB4675"/>
    <w:rsid w:val="00FB4784"/>
    <w:rsid w:val="00FB546F"/>
    <w:rsid w:val="00FB67FA"/>
    <w:rsid w:val="00FB6BB2"/>
    <w:rsid w:val="00FB6E08"/>
    <w:rsid w:val="00FB7329"/>
    <w:rsid w:val="00FB7D4E"/>
    <w:rsid w:val="00FC1A2D"/>
    <w:rsid w:val="00FC1D4E"/>
    <w:rsid w:val="00FC2847"/>
    <w:rsid w:val="00FC3099"/>
    <w:rsid w:val="00FC337A"/>
    <w:rsid w:val="00FC34EE"/>
    <w:rsid w:val="00FC3599"/>
    <w:rsid w:val="00FC3701"/>
    <w:rsid w:val="00FC3DD0"/>
    <w:rsid w:val="00FC3DD4"/>
    <w:rsid w:val="00FC3E2A"/>
    <w:rsid w:val="00FC4F42"/>
    <w:rsid w:val="00FC53D1"/>
    <w:rsid w:val="00FC56B3"/>
    <w:rsid w:val="00FC69C9"/>
    <w:rsid w:val="00FC6B41"/>
    <w:rsid w:val="00FC796D"/>
    <w:rsid w:val="00FD0004"/>
    <w:rsid w:val="00FD034F"/>
    <w:rsid w:val="00FD0656"/>
    <w:rsid w:val="00FD176D"/>
    <w:rsid w:val="00FD1CE9"/>
    <w:rsid w:val="00FD2257"/>
    <w:rsid w:val="00FD2284"/>
    <w:rsid w:val="00FD2794"/>
    <w:rsid w:val="00FD2FC6"/>
    <w:rsid w:val="00FD36B4"/>
    <w:rsid w:val="00FD422D"/>
    <w:rsid w:val="00FD5338"/>
    <w:rsid w:val="00FD6767"/>
    <w:rsid w:val="00FD73E6"/>
    <w:rsid w:val="00FD7724"/>
    <w:rsid w:val="00FD7D8E"/>
    <w:rsid w:val="00FE021D"/>
    <w:rsid w:val="00FE333E"/>
    <w:rsid w:val="00FE362E"/>
    <w:rsid w:val="00FE4EF7"/>
    <w:rsid w:val="00FE51E7"/>
    <w:rsid w:val="00FE569B"/>
    <w:rsid w:val="00FE5806"/>
    <w:rsid w:val="00FE5E9D"/>
    <w:rsid w:val="00FE5EBA"/>
    <w:rsid w:val="00FE634D"/>
    <w:rsid w:val="00FE7489"/>
    <w:rsid w:val="00FE7F27"/>
    <w:rsid w:val="00FE7F62"/>
    <w:rsid w:val="00FF20D0"/>
    <w:rsid w:val="00FF2225"/>
    <w:rsid w:val="00FF37AC"/>
    <w:rsid w:val="00FF4010"/>
    <w:rsid w:val="00FF43E6"/>
    <w:rsid w:val="00FF4B48"/>
    <w:rsid w:val="00FF58AE"/>
    <w:rsid w:val="00FF5CC3"/>
    <w:rsid w:val="00FF5D7D"/>
    <w:rsid w:val="00FF602E"/>
    <w:rsid w:val="00FF603A"/>
    <w:rsid w:val="00FF6643"/>
    <w:rsid w:val="00FF76F4"/>
    <w:rsid w:val="00FF7A2C"/>
    <w:rsid w:val="00FF7F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rules v:ext="edit">
        <o:r id="V:Rule1" type="connector" idref="#Прямая со стрелкой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footnote text" w:uiPriority="99" w:qFormat="1"/>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qFormat="1"/>
    <w:lsdException w:name="HTML Cite" w:uiPriority="99"/>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78D"/>
    <w:pPr>
      <w:ind w:firstLine="567"/>
      <w:jc w:val="both"/>
    </w:pPr>
    <w:rPr>
      <w:sz w:val="24"/>
      <w:szCs w:val="24"/>
      <w:lang w:eastAsia="en-GB"/>
    </w:rPr>
  </w:style>
  <w:style w:type="paragraph" w:styleId="1">
    <w:name w:val="heading 1"/>
    <w:basedOn w:val="a"/>
    <w:next w:val="a"/>
    <w:link w:val="10"/>
    <w:autoRedefine/>
    <w:uiPriority w:val="9"/>
    <w:qFormat/>
    <w:rsid w:val="00B03594"/>
    <w:pPr>
      <w:keepNext/>
      <w:spacing w:before="240" w:after="60"/>
      <w:ind w:firstLine="0"/>
      <w:jc w:val="center"/>
      <w:outlineLvl w:val="0"/>
    </w:pPr>
    <w:rPr>
      <w:b/>
      <w:bCs/>
      <w:kern w:val="32"/>
      <w:sz w:val="23"/>
      <w:szCs w:val="32"/>
    </w:rPr>
  </w:style>
  <w:style w:type="paragraph" w:styleId="2">
    <w:name w:val="heading 2"/>
    <w:basedOn w:val="a"/>
    <w:next w:val="a"/>
    <w:link w:val="20"/>
    <w:uiPriority w:val="9"/>
    <w:qFormat/>
    <w:rsid w:val="00D24483"/>
    <w:pPr>
      <w:keepNext/>
      <w:ind w:firstLine="0"/>
      <w:jc w:val="center"/>
      <w:outlineLvl w:val="1"/>
    </w:pPr>
    <w:rPr>
      <w:i/>
      <w:sz w:val="21"/>
      <w:szCs w:val="20"/>
      <w:lang w:eastAsia="ru-RU"/>
    </w:rPr>
  </w:style>
  <w:style w:type="paragraph" w:styleId="3">
    <w:name w:val="heading 3"/>
    <w:basedOn w:val="a"/>
    <w:next w:val="a"/>
    <w:link w:val="30"/>
    <w:uiPriority w:val="9"/>
    <w:qFormat/>
    <w:rsid w:val="00D94F14"/>
    <w:pPr>
      <w:keepNext/>
      <w:outlineLvl w:val="2"/>
    </w:pPr>
    <w:rPr>
      <w:b/>
      <w:color w:val="000000"/>
      <w:sz w:val="21"/>
      <w:szCs w:val="20"/>
      <w:lang w:eastAsia="ru-RU"/>
    </w:rPr>
  </w:style>
  <w:style w:type="paragraph" w:styleId="4">
    <w:name w:val="heading 4"/>
    <w:basedOn w:val="a"/>
    <w:next w:val="a"/>
    <w:link w:val="40"/>
    <w:uiPriority w:val="9"/>
    <w:qFormat/>
    <w:rsid w:val="00BD2D30"/>
    <w:pPr>
      <w:keepNext/>
      <w:spacing w:line="360" w:lineRule="auto"/>
      <w:ind w:firstLine="720"/>
      <w:jc w:val="right"/>
      <w:outlineLvl w:val="3"/>
    </w:pPr>
    <w:rPr>
      <w:sz w:val="28"/>
      <w:szCs w:val="20"/>
      <w:lang w:eastAsia="ru-RU"/>
    </w:rPr>
  </w:style>
  <w:style w:type="paragraph" w:styleId="5">
    <w:name w:val="heading 5"/>
    <w:basedOn w:val="a"/>
    <w:next w:val="a"/>
    <w:link w:val="50"/>
    <w:uiPriority w:val="9"/>
    <w:qFormat/>
    <w:rsid w:val="00BD2D30"/>
    <w:pPr>
      <w:keepNext/>
      <w:spacing w:line="360" w:lineRule="auto"/>
      <w:ind w:firstLine="720"/>
      <w:jc w:val="center"/>
      <w:outlineLvl w:val="4"/>
    </w:pPr>
    <w:rPr>
      <w:sz w:val="28"/>
      <w:lang w:eastAsia="ru-RU"/>
    </w:rPr>
  </w:style>
  <w:style w:type="paragraph" w:styleId="6">
    <w:name w:val="heading 6"/>
    <w:basedOn w:val="a"/>
    <w:next w:val="a"/>
    <w:link w:val="60"/>
    <w:uiPriority w:val="9"/>
    <w:rsid w:val="00BD2D30"/>
    <w:pPr>
      <w:keepNext/>
      <w:spacing w:line="360" w:lineRule="auto"/>
      <w:ind w:firstLine="720"/>
      <w:jc w:val="left"/>
      <w:outlineLvl w:val="5"/>
    </w:pPr>
    <w:rPr>
      <w:color w:val="000000"/>
      <w:sz w:val="28"/>
      <w:lang w:eastAsia="ru-RU"/>
    </w:rPr>
  </w:style>
  <w:style w:type="paragraph" w:styleId="7">
    <w:name w:val="heading 7"/>
    <w:basedOn w:val="a"/>
    <w:next w:val="a"/>
    <w:link w:val="70"/>
    <w:uiPriority w:val="9"/>
    <w:rsid w:val="00525B12"/>
    <w:pPr>
      <w:keepNext/>
      <w:ind w:firstLine="0"/>
      <w:jc w:val="center"/>
      <w:outlineLvl w:val="6"/>
    </w:pPr>
    <w:rPr>
      <w:noProof/>
      <w:sz w:val="32"/>
      <w:szCs w:val="20"/>
    </w:rPr>
  </w:style>
  <w:style w:type="paragraph" w:styleId="8">
    <w:name w:val="heading 8"/>
    <w:basedOn w:val="a"/>
    <w:next w:val="a"/>
    <w:link w:val="80"/>
    <w:uiPriority w:val="9"/>
    <w:rsid w:val="00BD2D30"/>
    <w:pPr>
      <w:keepNext/>
      <w:spacing w:line="288" w:lineRule="auto"/>
      <w:ind w:firstLine="720"/>
      <w:jc w:val="left"/>
      <w:outlineLvl w:val="7"/>
    </w:pPr>
    <w:rPr>
      <w:sz w:val="28"/>
      <w:lang w:eastAsia="ru-RU"/>
    </w:rPr>
  </w:style>
  <w:style w:type="paragraph" w:styleId="9">
    <w:name w:val="heading 9"/>
    <w:basedOn w:val="a"/>
    <w:next w:val="a"/>
    <w:link w:val="90"/>
    <w:uiPriority w:val="9"/>
    <w:rsid w:val="00AF3932"/>
    <w:pPr>
      <w:spacing w:before="240" w:after="60"/>
      <w:ind w:firstLine="0"/>
      <w:jc w:val="left"/>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locked/>
    <w:rsid w:val="00675E69"/>
    <w:rPr>
      <w:i/>
      <w:sz w:val="21"/>
    </w:rPr>
  </w:style>
  <w:style w:type="character" w:customStyle="1" w:styleId="30">
    <w:name w:val="Заголовок 3 Знак"/>
    <w:link w:val="3"/>
    <w:locked/>
    <w:rsid w:val="00093797"/>
    <w:rPr>
      <w:b/>
      <w:color w:val="000000"/>
      <w:sz w:val="21"/>
    </w:rPr>
  </w:style>
  <w:style w:type="character" w:customStyle="1" w:styleId="40">
    <w:name w:val="Заголовок 4 Знак"/>
    <w:link w:val="4"/>
    <w:locked/>
    <w:rsid w:val="00DD1031"/>
    <w:rPr>
      <w:sz w:val="28"/>
    </w:rPr>
  </w:style>
  <w:style w:type="character" w:customStyle="1" w:styleId="70">
    <w:name w:val="Заголовок 7 Знак"/>
    <w:link w:val="7"/>
    <w:locked/>
    <w:rsid w:val="00A778AA"/>
    <w:rPr>
      <w:noProof/>
      <w:sz w:val="32"/>
      <w:lang w:eastAsia="en-GB"/>
    </w:rPr>
  </w:style>
  <w:style w:type="character" w:customStyle="1" w:styleId="50">
    <w:name w:val="Заголовок 5 Знак"/>
    <w:basedOn w:val="a0"/>
    <w:link w:val="5"/>
    <w:uiPriority w:val="9"/>
    <w:semiHidden/>
    <w:rsid w:val="00494E06"/>
    <w:rPr>
      <w:rFonts w:asciiTheme="minorHAnsi" w:eastAsiaTheme="minorEastAsia" w:hAnsiTheme="minorHAnsi" w:cstheme="minorBidi"/>
      <w:b/>
      <w:bCs/>
      <w:i/>
      <w:iCs/>
      <w:sz w:val="26"/>
      <w:szCs w:val="26"/>
      <w:lang w:eastAsia="en-GB"/>
    </w:rPr>
  </w:style>
  <w:style w:type="character" w:customStyle="1" w:styleId="60">
    <w:name w:val="Заголовок 6 Знак"/>
    <w:basedOn w:val="a0"/>
    <w:link w:val="6"/>
    <w:uiPriority w:val="9"/>
    <w:semiHidden/>
    <w:rsid w:val="00494E06"/>
    <w:rPr>
      <w:rFonts w:asciiTheme="minorHAnsi" w:eastAsiaTheme="minorEastAsia" w:hAnsiTheme="minorHAnsi" w:cstheme="minorBidi"/>
      <w:b/>
      <w:bCs/>
      <w:sz w:val="22"/>
      <w:szCs w:val="22"/>
      <w:lang w:eastAsia="en-GB"/>
    </w:rPr>
  </w:style>
  <w:style w:type="paragraph" w:customStyle="1" w:styleId="1-tema">
    <w:name w:val="1-tema"/>
    <w:rsid w:val="0064312E"/>
    <w:pPr>
      <w:jc w:val="center"/>
    </w:pPr>
    <w:rPr>
      <w:rFonts w:ascii="JournalSans" w:hAnsi="JournalSans"/>
      <w:b/>
      <w:sz w:val="24"/>
      <w:lang w:eastAsia="en-GB"/>
    </w:rPr>
  </w:style>
  <w:style w:type="character" w:customStyle="1" w:styleId="80">
    <w:name w:val="Заголовок 8 Знак"/>
    <w:basedOn w:val="a0"/>
    <w:link w:val="8"/>
    <w:uiPriority w:val="9"/>
    <w:semiHidden/>
    <w:rsid w:val="00494E06"/>
    <w:rPr>
      <w:rFonts w:asciiTheme="minorHAnsi" w:eastAsiaTheme="minorEastAsia" w:hAnsiTheme="minorHAnsi" w:cstheme="minorBidi"/>
      <w:i/>
      <w:iCs/>
      <w:sz w:val="24"/>
      <w:szCs w:val="24"/>
      <w:lang w:eastAsia="en-GB"/>
    </w:rPr>
  </w:style>
  <w:style w:type="character" w:customStyle="1" w:styleId="90">
    <w:name w:val="Заголовок 9 Знак"/>
    <w:basedOn w:val="a0"/>
    <w:link w:val="9"/>
    <w:uiPriority w:val="9"/>
    <w:semiHidden/>
    <w:rsid w:val="00494E06"/>
    <w:rPr>
      <w:rFonts w:asciiTheme="majorHAnsi" w:eastAsiaTheme="majorEastAsia" w:hAnsiTheme="majorHAnsi" w:cstheme="majorBidi"/>
      <w:sz w:val="22"/>
      <w:szCs w:val="22"/>
      <w:lang w:eastAsia="en-GB"/>
    </w:rPr>
  </w:style>
  <w:style w:type="character" w:customStyle="1" w:styleId="10">
    <w:name w:val="Заголовок 1 Знак"/>
    <w:link w:val="1"/>
    <w:uiPriority w:val="9"/>
    <w:locked/>
    <w:rsid w:val="00DD1031"/>
    <w:rPr>
      <w:b/>
      <w:kern w:val="32"/>
      <w:sz w:val="32"/>
      <w:lang w:eastAsia="en-GB"/>
    </w:rPr>
  </w:style>
  <w:style w:type="paragraph" w:customStyle="1" w:styleId="1-c">
    <w:name w:val="1-c"/>
    <w:link w:val="1-c0"/>
    <w:rsid w:val="008F337E"/>
    <w:pPr>
      <w:tabs>
        <w:tab w:val="decimal" w:pos="2835"/>
      </w:tabs>
      <w:jc w:val="right"/>
    </w:pPr>
    <w:rPr>
      <w:lang w:eastAsia="en-GB"/>
    </w:rPr>
  </w:style>
  <w:style w:type="character" w:customStyle="1" w:styleId="1-c0">
    <w:name w:val="1-c Знак"/>
    <w:link w:val="1-c"/>
    <w:locked/>
    <w:rsid w:val="008F337E"/>
    <w:rPr>
      <w:lang w:eastAsia="en-GB"/>
    </w:rPr>
  </w:style>
  <w:style w:type="paragraph" w:customStyle="1" w:styleId="1-nazvan">
    <w:name w:val="1-nazvan"/>
    <w:rsid w:val="0058578D"/>
    <w:pPr>
      <w:keepNext/>
      <w:widowControl w:val="0"/>
      <w:spacing w:after="240"/>
      <w:jc w:val="center"/>
    </w:pPr>
    <w:rPr>
      <w:rFonts w:ascii="Cambria" w:hAnsi="Cambria"/>
      <w:b/>
      <w:caps/>
      <w:sz w:val="27"/>
      <w:szCs w:val="27"/>
      <w:lang w:val="uk-UA" w:eastAsia="en-GB"/>
    </w:rPr>
  </w:style>
  <w:style w:type="paragraph" w:customStyle="1" w:styleId="1-famil">
    <w:name w:val="1-famil"/>
    <w:link w:val="1-famil0"/>
    <w:rsid w:val="005B2FD2"/>
    <w:pPr>
      <w:spacing w:before="120" w:after="100"/>
      <w:ind w:left="2410"/>
    </w:pPr>
    <w:rPr>
      <w:sz w:val="23"/>
      <w:szCs w:val="23"/>
      <w:lang w:val="uk-UA" w:eastAsia="en-GB"/>
    </w:rPr>
  </w:style>
  <w:style w:type="character" w:customStyle="1" w:styleId="1-famil0">
    <w:name w:val="1-famil Знак"/>
    <w:link w:val="1-famil"/>
    <w:locked/>
    <w:rsid w:val="005B2FD2"/>
    <w:rPr>
      <w:sz w:val="23"/>
      <w:lang w:val="uk-UA" w:eastAsia="en-GB"/>
    </w:rPr>
  </w:style>
  <w:style w:type="paragraph" w:customStyle="1" w:styleId="1-annot">
    <w:name w:val="1-annot"/>
    <w:link w:val="1-annot0"/>
    <w:rsid w:val="00862723"/>
    <w:pPr>
      <w:tabs>
        <w:tab w:val="center" w:pos="4153"/>
        <w:tab w:val="right" w:pos="8306"/>
      </w:tabs>
      <w:spacing w:line="235" w:lineRule="auto"/>
      <w:ind w:firstLine="567"/>
      <w:jc w:val="both"/>
    </w:pPr>
    <w:rPr>
      <w:rFonts w:ascii="Thames" w:hAnsi="Thames"/>
      <w:sz w:val="21"/>
      <w:lang w:eastAsia="en-GB"/>
    </w:rPr>
  </w:style>
  <w:style w:type="character" w:customStyle="1" w:styleId="1-annot0">
    <w:name w:val="1-annot Знак"/>
    <w:link w:val="1-annot"/>
    <w:locked/>
    <w:rsid w:val="00862723"/>
    <w:rPr>
      <w:rFonts w:ascii="Thames" w:hAnsi="Thames"/>
      <w:sz w:val="21"/>
      <w:lang w:eastAsia="en-GB"/>
    </w:rPr>
  </w:style>
  <w:style w:type="paragraph" w:styleId="a3">
    <w:name w:val="footnote text"/>
    <w:aliases w:val="Текст сноски Знак1 Знак,Текст сноски Знак Знак Знак,Footnote Text Char,Текст сноски Знак Знак1 Знак,Текст сноски Знак1 Знак Знак Знак,Текст сноски Знак Знак1 Знак Знак Знак,Текст сноски Знак1 Знак Знак Знак Знак Знак,Знак5,ft,ft2,f"/>
    <w:basedOn w:val="a"/>
    <w:link w:val="a4"/>
    <w:uiPriority w:val="99"/>
    <w:qFormat/>
    <w:rsid w:val="000D1533"/>
    <w:pPr>
      <w:keepLines/>
    </w:pPr>
    <w:rPr>
      <w:sz w:val="19"/>
      <w:szCs w:val="20"/>
    </w:rPr>
  </w:style>
  <w:style w:type="paragraph" w:styleId="a5">
    <w:name w:val="footer"/>
    <w:basedOn w:val="a"/>
    <w:link w:val="a6"/>
    <w:uiPriority w:val="99"/>
    <w:rsid w:val="0064312E"/>
    <w:pPr>
      <w:tabs>
        <w:tab w:val="center" w:pos="4677"/>
        <w:tab w:val="right" w:pos="9355"/>
      </w:tabs>
    </w:pPr>
    <w:rPr>
      <w:sz w:val="23"/>
      <w:szCs w:val="20"/>
    </w:rPr>
  </w:style>
  <w:style w:type="character" w:customStyle="1" w:styleId="a4">
    <w:name w:val="Текст сноски Знак"/>
    <w:aliases w:val="Текст сноски Знак1 Знак Знак,Текст сноски Знак Знак Знак Знак,Footnote Text Char Знак,Текст сноски Знак Знак1 Знак Знак,Текст сноски Знак1 Знак Знак Знак Знак,Текст сноски Знак Знак1 Знак Знак Знак Знак,Знак5 Знак,ft Знак,ft2 Знак"/>
    <w:link w:val="a3"/>
    <w:uiPriority w:val="99"/>
    <w:locked/>
    <w:rsid w:val="000D1533"/>
    <w:rPr>
      <w:sz w:val="19"/>
      <w:lang w:eastAsia="en-GB"/>
    </w:rPr>
  </w:style>
  <w:style w:type="paragraph" w:styleId="a7">
    <w:name w:val="header"/>
    <w:basedOn w:val="a"/>
    <w:link w:val="a8"/>
    <w:uiPriority w:val="99"/>
    <w:rsid w:val="0064312E"/>
    <w:pPr>
      <w:tabs>
        <w:tab w:val="center" w:pos="4677"/>
        <w:tab w:val="right" w:pos="9355"/>
      </w:tabs>
    </w:pPr>
    <w:rPr>
      <w:sz w:val="23"/>
      <w:szCs w:val="20"/>
    </w:rPr>
  </w:style>
  <w:style w:type="character" w:customStyle="1" w:styleId="a6">
    <w:name w:val="Нижний колонтитул Знак"/>
    <w:link w:val="a5"/>
    <w:uiPriority w:val="99"/>
    <w:locked/>
    <w:rsid w:val="003E0EBB"/>
    <w:rPr>
      <w:sz w:val="23"/>
      <w:lang w:val="ru-RU" w:eastAsia="en-GB"/>
    </w:rPr>
  </w:style>
  <w:style w:type="paragraph" w:customStyle="1" w:styleId="a9">
    <w:name w:val="литература"/>
    <w:basedOn w:val="a"/>
    <w:rsid w:val="009463BB"/>
    <w:pPr>
      <w:spacing w:before="200" w:after="100"/>
      <w:ind w:firstLine="0"/>
      <w:jc w:val="center"/>
    </w:pPr>
    <w:rPr>
      <w:b/>
      <w:lang w:val="uk-UA"/>
    </w:rPr>
  </w:style>
  <w:style w:type="character" w:customStyle="1" w:styleId="a8">
    <w:name w:val="Верхний колонтитул Знак"/>
    <w:link w:val="a7"/>
    <w:locked/>
    <w:rsid w:val="003E0EBB"/>
    <w:rPr>
      <w:sz w:val="23"/>
      <w:lang w:val="ru-RU" w:eastAsia="en-GB"/>
    </w:rPr>
  </w:style>
  <w:style w:type="character" w:styleId="aa">
    <w:name w:val="footnote reference"/>
    <w:aliases w:val="Знак сноски-FN,Ciae niinee-FN,Знак сноски 1,Referencia nota al pie,SUPERS,Çíàê ñíîñêè-FN,Çíàê ñíîñêè 1,анкета сноска,Ciae niinee 1,fr,текст сноски,-E Fußnotenzeichen,MZ-Fußnotenzeich,JFR-Fußnotenzeichen"/>
    <w:basedOn w:val="a0"/>
    <w:uiPriority w:val="99"/>
    <w:rsid w:val="00D76206"/>
    <w:rPr>
      <w:vertAlign w:val="superscript"/>
    </w:rPr>
  </w:style>
  <w:style w:type="paragraph" w:customStyle="1" w:styleId="1-">
    <w:name w:val="1-сод"/>
    <w:basedOn w:val="a"/>
    <w:rsid w:val="00CA5F38"/>
    <w:pPr>
      <w:tabs>
        <w:tab w:val="right" w:leader="dot" w:pos="6237"/>
      </w:tabs>
      <w:ind w:right="1134" w:firstLine="0"/>
    </w:pPr>
    <w:rPr>
      <w:sz w:val="22"/>
      <w:lang w:eastAsia="ru-RU"/>
    </w:rPr>
  </w:style>
  <w:style w:type="paragraph" w:customStyle="1" w:styleId="11">
    <w:name w:val="1сод"/>
    <w:basedOn w:val="a"/>
    <w:link w:val="12"/>
    <w:rsid w:val="009E62B4"/>
    <w:pPr>
      <w:tabs>
        <w:tab w:val="right" w:leader="dot" w:pos="6237"/>
      </w:tabs>
      <w:ind w:right="1132" w:firstLine="0"/>
      <w:jc w:val="left"/>
    </w:pPr>
    <w:rPr>
      <w:i/>
      <w:sz w:val="23"/>
      <w:szCs w:val="20"/>
    </w:rPr>
  </w:style>
  <w:style w:type="character" w:customStyle="1" w:styleId="12">
    <w:name w:val="1сод Знак"/>
    <w:link w:val="11"/>
    <w:locked/>
    <w:rsid w:val="00A10B1F"/>
    <w:rPr>
      <w:i/>
      <w:sz w:val="23"/>
      <w:lang w:val="ru-RU" w:eastAsia="en-GB"/>
    </w:rPr>
  </w:style>
  <w:style w:type="paragraph" w:styleId="ab">
    <w:name w:val="Balloon Text"/>
    <w:basedOn w:val="a"/>
    <w:link w:val="ac"/>
    <w:uiPriority w:val="99"/>
    <w:semiHidden/>
    <w:unhideWhenUsed/>
    <w:rsid w:val="003E0EBB"/>
    <w:pPr>
      <w:ind w:firstLine="0"/>
      <w:jc w:val="left"/>
    </w:pPr>
    <w:rPr>
      <w:rFonts w:ascii="Tahoma" w:hAnsi="Tahoma" w:cs="Tahoma"/>
      <w:sz w:val="16"/>
      <w:szCs w:val="16"/>
      <w:lang w:eastAsia="en-US"/>
    </w:rPr>
  </w:style>
  <w:style w:type="paragraph" w:customStyle="1" w:styleId="1-0">
    <w:name w:val="1-таблица"/>
    <w:basedOn w:val="a"/>
    <w:link w:val="1-1"/>
    <w:rsid w:val="00C04016"/>
    <w:pPr>
      <w:spacing w:before="100" w:after="100"/>
      <w:ind w:firstLine="0"/>
      <w:jc w:val="right"/>
    </w:pPr>
    <w:rPr>
      <w:bCs/>
      <w:sz w:val="23"/>
      <w:szCs w:val="20"/>
      <w:lang w:val="uk-UA"/>
    </w:rPr>
  </w:style>
  <w:style w:type="character" w:customStyle="1" w:styleId="ac">
    <w:name w:val="Текст выноски Знак"/>
    <w:link w:val="ab"/>
    <w:semiHidden/>
    <w:locked/>
    <w:rsid w:val="003E0EBB"/>
    <w:rPr>
      <w:rFonts w:ascii="Tahoma" w:eastAsia="Times New Roman" w:hAnsi="Tahoma"/>
      <w:sz w:val="16"/>
      <w:lang w:val="ru-RU" w:eastAsia="en-US"/>
    </w:rPr>
  </w:style>
  <w:style w:type="character" w:customStyle="1" w:styleId="1-1">
    <w:name w:val="1-таблица Знак"/>
    <w:link w:val="1-0"/>
    <w:locked/>
    <w:rsid w:val="00C04016"/>
    <w:rPr>
      <w:sz w:val="23"/>
      <w:lang w:val="uk-UA" w:eastAsia="en-GB"/>
    </w:rPr>
  </w:style>
  <w:style w:type="paragraph" w:customStyle="1" w:styleId="1--">
    <w:name w:val="1-для-табл"/>
    <w:basedOn w:val="a"/>
    <w:rsid w:val="00E17559"/>
    <w:pPr>
      <w:spacing w:line="216" w:lineRule="auto"/>
      <w:ind w:firstLine="0"/>
    </w:pPr>
    <w:rPr>
      <w:bCs/>
      <w:sz w:val="18"/>
      <w:szCs w:val="18"/>
      <w:lang w:val="uk-UA"/>
    </w:rPr>
  </w:style>
  <w:style w:type="paragraph" w:customStyle="1" w:styleId="1--0">
    <w:name w:val="1-для-формул"/>
    <w:basedOn w:val="a"/>
    <w:rsid w:val="00E17559"/>
    <w:pPr>
      <w:tabs>
        <w:tab w:val="right" w:pos="5954"/>
      </w:tabs>
      <w:spacing w:before="100" w:after="100"/>
      <w:ind w:firstLine="1134"/>
    </w:pPr>
    <w:rPr>
      <w:szCs w:val="28"/>
      <w:lang w:val="en-US"/>
    </w:rPr>
  </w:style>
  <w:style w:type="paragraph" w:customStyle="1" w:styleId="1-2">
    <w:name w:val="1-назван"/>
    <w:basedOn w:val="a"/>
    <w:rsid w:val="006F5FB2"/>
    <w:pPr>
      <w:ind w:firstLine="0"/>
      <w:jc w:val="center"/>
    </w:pPr>
    <w:rPr>
      <w:rFonts w:ascii="Cambria" w:hAnsi="Cambria"/>
      <w:i/>
      <w:iCs/>
      <w:lang w:val="en-US" w:eastAsia="en-US"/>
    </w:rPr>
  </w:style>
  <w:style w:type="paragraph" w:customStyle="1" w:styleId="1-3">
    <w:name w:val="1-редакция"/>
    <w:basedOn w:val="a"/>
    <w:rsid w:val="0020747D"/>
    <w:pPr>
      <w:spacing w:before="100" w:line="230" w:lineRule="auto"/>
      <w:jc w:val="right"/>
    </w:pPr>
    <w:rPr>
      <w:i/>
      <w:color w:val="000000"/>
      <w:sz w:val="23"/>
      <w:szCs w:val="23"/>
      <w:lang w:val="uk-UA"/>
    </w:rPr>
  </w:style>
  <w:style w:type="paragraph" w:customStyle="1" w:styleId="13">
    <w:name w:val="1таблица"/>
    <w:basedOn w:val="a"/>
    <w:rsid w:val="00C04016"/>
    <w:pPr>
      <w:spacing w:after="100"/>
      <w:ind w:firstLine="11"/>
      <w:jc w:val="center"/>
    </w:pPr>
    <w:rPr>
      <w:i/>
      <w:szCs w:val="23"/>
      <w:lang w:val="uk-UA"/>
    </w:rPr>
  </w:style>
  <w:style w:type="character" w:customStyle="1" w:styleId="31">
    <w:name w:val="Знак Знак3"/>
    <w:semiHidden/>
    <w:locked/>
    <w:rsid w:val="007A576D"/>
    <w:rPr>
      <w:lang w:val="ru-RU" w:eastAsia="ru-RU"/>
    </w:rPr>
  </w:style>
  <w:style w:type="table" w:styleId="ad">
    <w:name w:val="Table Grid"/>
    <w:basedOn w:val="a1"/>
    <w:uiPriority w:val="39"/>
    <w:rsid w:val="007A57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Знак Знак4"/>
    <w:semiHidden/>
    <w:locked/>
    <w:rsid w:val="007A576D"/>
    <w:rPr>
      <w:lang w:val="ru-RU" w:eastAsia="ru-RU"/>
    </w:rPr>
  </w:style>
  <w:style w:type="character" w:styleId="ae">
    <w:name w:val="endnote reference"/>
    <w:basedOn w:val="a0"/>
    <w:uiPriority w:val="99"/>
    <w:rsid w:val="007A576D"/>
    <w:rPr>
      <w:vertAlign w:val="superscript"/>
    </w:rPr>
  </w:style>
  <w:style w:type="paragraph" w:styleId="af">
    <w:name w:val="Revision"/>
    <w:hidden/>
    <w:uiPriority w:val="99"/>
    <w:semiHidden/>
    <w:rsid w:val="007A576D"/>
    <w:rPr>
      <w:sz w:val="24"/>
      <w:szCs w:val="24"/>
      <w:lang w:val="uk-UA"/>
    </w:rPr>
  </w:style>
  <w:style w:type="paragraph" w:styleId="af0">
    <w:name w:val="endnote text"/>
    <w:basedOn w:val="a"/>
    <w:link w:val="af1"/>
    <w:uiPriority w:val="99"/>
    <w:rsid w:val="00E93E71"/>
    <w:pPr>
      <w:ind w:left="284" w:hanging="284"/>
    </w:pPr>
    <w:rPr>
      <w:szCs w:val="28"/>
      <w:lang w:eastAsia="ru-RU"/>
    </w:rPr>
  </w:style>
  <w:style w:type="table" w:customStyle="1" w:styleId="21">
    <w:name w:val="Сетка таблицы2"/>
    <w:basedOn w:val="a1"/>
    <w:next w:val="ad"/>
    <w:uiPriority w:val="59"/>
    <w:rsid w:val="00CD6B7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кст концевой сноски Знак"/>
    <w:link w:val="af0"/>
    <w:locked/>
    <w:rsid w:val="00E93E71"/>
    <w:rPr>
      <w:sz w:val="28"/>
    </w:rPr>
  </w:style>
  <w:style w:type="paragraph" w:customStyle="1" w:styleId="14">
    <w:name w:val="Обычный1"/>
    <w:link w:val="15"/>
    <w:rsid w:val="000C557E"/>
    <w:pPr>
      <w:ind w:firstLine="567"/>
      <w:jc w:val="both"/>
    </w:pPr>
    <w:rPr>
      <w:sz w:val="22"/>
    </w:rPr>
  </w:style>
  <w:style w:type="character" w:customStyle="1" w:styleId="15">
    <w:name w:val="Обычный1 Знак"/>
    <w:link w:val="14"/>
    <w:locked/>
    <w:rsid w:val="000C557E"/>
    <w:rPr>
      <w:sz w:val="22"/>
      <w:lang w:val="ru-RU" w:eastAsia="ru-RU"/>
    </w:rPr>
  </w:style>
  <w:style w:type="paragraph" w:customStyle="1" w:styleId="1-4">
    <w:name w:val="1-общий"/>
    <w:basedOn w:val="a"/>
    <w:link w:val="1-5"/>
    <w:rsid w:val="0058578D"/>
    <w:rPr>
      <w:lang w:val="uk-UA"/>
    </w:rPr>
  </w:style>
  <w:style w:type="character" w:customStyle="1" w:styleId="1-5">
    <w:name w:val="1-общий Знак"/>
    <w:link w:val="1-4"/>
    <w:locked/>
    <w:rsid w:val="0058578D"/>
    <w:rPr>
      <w:sz w:val="24"/>
      <w:lang w:val="uk-UA" w:eastAsia="en-GB"/>
    </w:rPr>
  </w:style>
  <w:style w:type="paragraph" w:customStyle="1" w:styleId="1-6">
    <w:name w:val="1-литерат"/>
    <w:basedOn w:val="1-4"/>
    <w:rsid w:val="001B5F95"/>
    <w:pPr>
      <w:spacing w:before="120" w:after="120"/>
      <w:ind w:firstLine="0"/>
      <w:jc w:val="center"/>
    </w:pPr>
    <w:rPr>
      <w:b/>
    </w:rPr>
  </w:style>
  <w:style w:type="paragraph" w:styleId="af2">
    <w:name w:val="List Paragraph"/>
    <w:aliases w:val="Heading1,Colorful List - Accent 11,маркированный,Маркировка,Варианты ответов"/>
    <w:basedOn w:val="a"/>
    <w:link w:val="af3"/>
    <w:uiPriority w:val="34"/>
    <w:qFormat/>
    <w:rsid w:val="00181F71"/>
    <w:pPr>
      <w:spacing w:line="360" w:lineRule="auto"/>
      <w:ind w:left="720" w:firstLine="709"/>
      <w:contextualSpacing/>
    </w:pPr>
    <w:rPr>
      <w:rFonts w:ascii="Calibri" w:hAnsi="Calibri"/>
      <w:sz w:val="22"/>
      <w:szCs w:val="22"/>
      <w:lang w:eastAsia="en-US"/>
    </w:rPr>
  </w:style>
  <w:style w:type="paragraph" w:customStyle="1" w:styleId="1-7">
    <w:name w:val="1-удк"/>
    <w:basedOn w:val="1-4"/>
    <w:link w:val="1-8"/>
    <w:qFormat/>
    <w:rsid w:val="0058578D"/>
    <w:pPr>
      <w:ind w:firstLine="0"/>
    </w:pPr>
    <w:rPr>
      <w:rFonts w:ascii="Cambria" w:hAnsi="Cambria"/>
      <w:b/>
    </w:rPr>
  </w:style>
  <w:style w:type="paragraph" w:customStyle="1" w:styleId="2-famil">
    <w:name w:val="2-famil"/>
    <w:basedOn w:val="1-famil"/>
    <w:link w:val="2-famil0"/>
    <w:qFormat/>
    <w:rsid w:val="00BD372D"/>
    <w:pPr>
      <w:spacing w:before="0" w:after="320"/>
    </w:pPr>
  </w:style>
  <w:style w:type="character" w:customStyle="1" w:styleId="1-8">
    <w:name w:val="1-удк Знак"/>
    <w:link w:val="1-7"/>
    <w:locked/>
    <w:rsid w:val="0058578D"/>
    <w:rPr>
      <w:rFonts w:ascii="Cambria" w:hAnsi="Cambria"/>
      <w:b/>
      <w:sz w:val="24"/>
      <w:lang w:val="uk-UA" w:eastAsia="en-GB"/>
    </w:rPr>
  </w:style>
  <w:style w:type="character" w:styleId="af4">
    <w:name w:val="Hyperlink"/>
    <w:basedOn w:val="a0"/>
    <w:uiPriority w:val="99"/>
    <w:rsid w:val="00CF0D98"/>
    <w:rPr>
      <w:color w:val="0000FF"/>
      <w:u w:val="single"/>
    </w:rPr>
  </w:style>
  <w:style w:type="character" w:customStyle="1" w:styleId="2-famil0">
    <w:name w:val="2-famil Знак"/>
    <w:basedOn w:val="1-famil0"/>
    <w:link w:val="2-famil"/>
    <w:locked/>
    <w:rsid w:val="00BD372D"/>
    <w:rPr>
      <w:rFonts w:cs="Times New Roman"/>
      <w:szCs w:val="23"/>
    </w:rPr>
  </w:style>
  <w:style w:type="character" w:customStyle="1" w:styleId="apple-converted-space">
    <w:name w:val="apple-converted-space"/>
    <w:basedOn w:val="a0"/>
    <w:rsid w:val="00541E6C"/>
    <w:rPr>
      <w:rFonts w:cs="Times New Roman"/>
    </w:rPr>
  </w:style>
  <w:style w:type="character" w:customStyle="1" w:styleId="hl">
    <w:name w:val="hl"/>
    <w:basedOn w:val="a0"/>
    <w:rsid w:val="00541E6C"/>
    <w:rPr>
      <w:rFonts w:cs="Times New Roman"/>
    </w:rPr>
  </w:style>
  <w:style w:type="paragraph" w:styleId="af5">
    <w:name w:val="No Spacing"/>
    <w:link w:val="af6"/>
    <w:uiPriority w:val="1"/>
    <w:qFormat/>
    <w:rsid w:val="00B179B1"/>
    <w:rPr>
      <w:sz w:val="28"/>
      <w:szCs w:val="28"/>
      <w:lang w:eastAsia="en-US"/>
    </w:rPr>
  </w:style>
  <w:style w:type="paragraph" w:customStyle="1" w:styleId="j14">
    <w:name w:val="j14"/>
    <w:basedOn w:val="a"/>
    <w:rsid w:val="00B179B1"/>
    <w:pPr>
      <w:spacing w:before="100" w:beforeAutospacing="1" w:after="100" w:afterAutospacing="1"/>
      <w:ind w:firstLine="0"/>
      <w:jc w:val="left"/>
    </w:pPr>
    <w:rPr>
      <w:lang w:eastAsia="ru-RU"/>
    </w:rPr>
  </w:style>
  <w:style w:type="character" w:styleId="af7">
    <w:name w:val="Strong"/>
    <w:basedOn w:val="a0"/>
    <w:uiPriority w:val="22"/>
    <w:qFormat/>
    <w:rsid w:val="00CA1894"/>
    <w:rPr>
      <w:b/>
    </w:rPr>
  </w:style>
  <w:style w:type="character" w:customStyle="1" w:styleId="hps">
    <w:name w:val="hps"/>
    <w:basedOn w:val="a0"/>
    <w:rsid w:val="00CA1894"/>
    <w:rPr>
      <w:rFonts w:cs="Times New Roman"/>
    </w:rPr>
  </w:style>
  <w:style w:type="paragraph" w:styleId="22">
    <w:name w:val="List 2"/>
    <w:basedOn w:val="a"/>
    <w:uiPriority w:val="99"/>
    <w:unhideWhenUsed/>
    <w:rsid w:val="00CA1894"/>
    <w:pPr>
      <w:ind w:left="566" w:hanging="283"/>
      <w:jc w:val="left"/>
    </w:pPr>
    <w:rPr>
      <w:sz w:val="20"/>
      <w:szCs w:val="20"/>
      <w:lang w:eastAsia="ru-RU"/>
    </w:rPr>
  </w:style>
  <w:style w:type="paragraph" w:styleId="af8">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веб) Знак Знак,Обычный (веб) Знак1 Знак Знак,Знак4 Знак Знак,Знак Знак1"/>
    <w:basedOn w:val="a"/>
    <w:link w:val="af9"/>
    <w:uiPriority w:val="99"/>
    <w:unhideWhenUsed/>
    <w:qFormat/>
    <w:rsid w:val="00CA1894"/>
    <w:pPr>
      <w:spacing w:before="100" w:beforeAutospacing="1" w:after="100" w:afterAutospacing="1"/>
      <w:ind w:firstLine="0"/>
      <w:jc w:val="left"/>
    </w:pPr>
    <w:rPr>
      <w:lang w:eastAsia="ru-RU"/>
    </w:rPr>
  </w:style>
  <w:style w:type="paragraph" w:styleId="afa">
    <w:name w:val="Body Text Indent"/>
    <w:basedOn w:val="a"/>
    <w:link w:val="afb"/>
    <w:uiPriority w:val="99"/>
    <w:rsid w:val="00770DF1"/>
    <w:pPr>
      <w:spacing w:before="100" w:beforeAutospacing="1" w:after="100" w:afterAutospacing="1"/>
      <w:ind w:firstLine="0"/>
      <w:jc w:val="left"/>
    </w:pPr>
    <w:rPr>
      <w:lang w:eastAsia="ru-RU"/>
    </w:rPr>
  </w:style>
  <w:style w:type="paragraph" w:styleId="HTML">
    <w:name w:val="HTML Preformatted"/>
    <w:basedOn w:val="a"/>
    <w:link w:val="HTML0"/>
    <w:uiPriority w:val="99"/>
    <w:unhideWhenUsed/>
    <w:rsid w:val="00770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afb">
    <w:name w:val="Основной текст с отступом Знак"/>
    <w:link w:val="afa"/>
    <w:locked/>
    <w:rsid w:val="00770DF1"/>
    <w:rPr>
      <w:sz w:val="24"/>
    </w:rPr>
  </w:style>
  <w:style w:type="paragraph" w:styleId="23">
    <w:name w:val="Body Text Indent 2"/>
    <w:basedOn w:val="a"/>
    <w:link w:val="24"/>
    <w:uiPriority w:val="99"/>
    <w:rsid w:val="00BD5D73"/>
    <w:pPr>
      <w:spacing w:after="120" w:line="480" w:lineRule="auto"/>
      <w:ind w:left="283"/>
    </w:pPr>
  </w:style>
  <w:style w:type="character" w:customStyle="1" w:styleId="HTML0">
    <w:name w:val="Стандартный HTML Знак"/>
    <w:link w:val="HTML"/>
    <w:uiPriority w:val="99"/>
    <w:locked/>
    <w:rsid w:val="00770DF1"/>
    <w:rPr>
      <w:rFonts w:ascii="Courier New" w:hAnsi="Courier New"/>
    </w:rPr>
  </w:style>
  <w:style w:type="character" w:customStyle="1" w:styleId="rvts23">
    <w:name w:val="rvts23"/>
    <w:basedOn w:val="a0"/>
    <w:rsid w:val="00BD5D73"/>
    <w:rPr>
      <w:rFonts w:cs="Times New Roman"/>
    </w:rPr>
  </w:style>
  <w:style w:type="character" w:customStyle="1" w:styleId="24">
    <w:name w:val="Основной текст с отступом 2 Знак"/>
    <w:link w:val="23"/>
    <w:locked/>
    <w:rsid w:val="00BD5D73"/>
    <w:rPr>
      <w:sz w:val="24"/>
      <w:lang w:eastAsia="en-GB"/>
    </w:rPr>
  </w:style>
  <w:style w:type="character" w:customStyle="1" w:styleId="rvts9">
    <w:name w:val="rvts9"/>
    <w:basedOn w:val="a0"/>
    <w:rsid w:val="00A70F99"/>
    <w:rPr>
      <w:rFonts w:cs="Times New Roman"/>
    </w:rPr>
  </w:style>
  <w:style w:type="paragraph" w:customStyle="1" w:styleId="Default">
    <w:name w:val="Default"/>
    <w:rsid w:val="008E6657"/>
    <w:pPr>
      <w:autoSpaceDE w:val="0"/>
      <w:autoSpaceDN w:val="0"/>
      <w:adjustRightInd w:val="0"/>
    </w:pPr>
    <w:rPr>
      <w:rFonts w:ascii="Bookman Old Style" w:hAnsi="Bookman Old Style" w:cs="Bookman Old Style"/>
      <w:color w:val="000000"/>
      <w:sz w:val="24"/>
      <w:szCs w:val="24"/>
      <w:lang w:eastAsia="en-US"/>
    </w:rPr>
  </w:style>
  <w:style w:type="character" w:customStyle="1" w:styleId="nobr">
    <w:name w:val="nobr"/>
    <w:basedOn w:val="a0"/>
    <w:rsid w:val="008E6657"/>
    <w:rPr>
      <w:rFonts w:cs="Times New Roman"/>
    </w:rPr>
  </w:style>
  <w:style w:type="character" w:customStyle="1" w:styleId="A10">
    <w:name w:val="A1"/>
    <w:rsid w:val="00A71384"/>
    <w:rPr>
      <w:color w:val="000000"/>
      <w:sz w:val="22"/>
    </w:rPr>
  </w:style>
  <w:style w:type="character" w:customStyle="1" w:styleId="UnresolvedMention">
    <w:name w:val="Unresolved Mention"/>
    <w:basedOn w:val="a0"/>
    <w:uiPriority w:val="99"/>
    <w:semiHidden/>
    <w:unhideWhenUsed/>
    <w:rsid w:val="005B2FD2"/>
    <w:rPr>
      <w:rFonts w:cs="Times New Roman"/>
      <w:color w:val="605E5C"/>
      <w:shd w:val="clear" w:color="auto" w:fill="E1DFDD"/>
    </w:rPr>
  </w:style>
  <w:style w:type="character" w:customStyle="1" w:styleId="pathseparator">
    <w:name w:val="path__separator"/>
    <w:rsid w:val="00985187"/>
  </w:style>
  <w:style w:type="character" w:customStyle="1" w:styleId="fontstyle01">
    <w:name w:val="fontstyle01"/>
    <w:rsid w:val="00D440A5"/>
    <w:rPr>
      <w:rFonts w:ascii="Times New Roman" w:hAnsi="Times New Roman"/>
      <w:color w:val="000000"/>
      <w:sz w:val="28"/>
    </w:rPr>
  </w:style>
  <w:style w:type="paragraph" w:styleId="afc">
    <w:name w:val="Body Text"/>
    <w:basedOn w:val="a"/>
    <w:link w:val="afd"/>
    <w:uiPriority w:val="99"/>
    <w:rsid w:val="003908D0"/>
    <w:pPr>
      <w:spacing w:after="120"/>
    </w:pPr>
  </w:style>
  <w:style w:type="paragraph" w:customStyle="1" w:styleId="16">
    <w:name w:val="Абзац списка1"/>
    <w:basedOn w:val="a"/>
    <w:rsid w:val="003908D0"/>
    <w:pPr>
      <w:widowControl w:val="0"/>
      <w:autoSpaceDE w:val="0"/>
      <w:autoSpaceDN w:val="0"/>
      <w:ind w:left="902" w:hanging="284"/>
    </w:pPr>
    <w:rPr>
      <w:sz w:val="22"/>
      <w:szCs w:val="22"/>
      <w:lang w:val="uk-UA" w:eastAsia="uk-UA"/>
    </w:rPr>
  </w:style>
  <w:style w:type="character" w:customStyle="1" w:styleId="afd">
    <w:name w:val="Основной текст Знак"/>
    <w:basedOn w:val="a0"/>
    <w:link w:val="afc"/>
    <w:locked/>
    <w:rsid w:val="003908D0"/>
    <w:rPr>
      <w:rFonts w:cs="Times New Roman"/>
      <w:sz w:val="24"/>
      <w:szCs w:val="24"/>
      <w:lang w:eastAsia="en-GB"/>
    </w:rPr>
  </w:style>
  <w:style w:type="paragraph" w:customStyle="1" w:styleId="TableParagraph">
    <w:name w:val="Table Paragraph"/>
    <w:basedOn w:val="a"/>
    <w:rsid w:val="009E3A54"/>
    <w:pPr>
      <w:widowControl w:val="0"/>
      <w:autoSpaceDE w:val="0"/>
      <w:autoSpaceDN w:val="0"/>
      <w:ind w:left="107" w:firstLine="0"/>
      <w:jc w:val="left"/>
    </w:pPr>
    <w:rPr>
      <w:sz w:val="22"/>
      <w:szCs w:val="22"/>
      <w:lang w:val="uk-UA" w:eastAsia="uk-UA"/>
    </w:rPr>
  </w:style>
  <w:style w:type="table" w:customStyle="1" w:styleId="17">
    <w:name w:val="Сетка таблицы1"/>
    <w:basedOn w:val="a1"/>
    <w:next w:val="ad"/>
    <w:uiPriority w:val="59"/>
    <w:rsid w:val="00866C41"/>
    <w:rPr>
      <w:rFonts w:ascii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ewncpi">
    <w:name w:val="newncpi"/>
    <w:basedOn w:val="a"/>
    <w:rsid w:val="00BC4B2F"/>
    <w:pPr>
      <w:spacing w:before="160" w:after="160"/>
    </w:pPr>
    <w:rPr>
      <w:lang w:eastAsia="ru-RU"/>
    </w:rPr>
  </w:style>
  <w:style w:type="character" w:customStyle="1" w:styleId="af9">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 Знак1"/>
    <w:basedOn w:val="a0"/>
    <w:link w:val="af8"/>
    <w:locked/>
    <w:rsid w:val="0033757E"/>
    <w:rPr>
      <w:rFonts w:cs="Times New Roman"/>
      <w:sz w:val="24"/>
      <w:szCs w:val="24"/>
    </w:rPr>
  </w:style>
  <w:style w:type="character" w:customStyle="1" w:styleId="af3">
    <w:name w:val="Абзац списка Знак"/>
    <w:aliases w:val="Heading1 Знак,Colorful List - Accent 11 Знак,маркированный Знак,Маркировка Знак,Варианты ответов Знак"/>
    <w:link w:val="af2"/>
    <w:uiPriority w:val="34"/>
    <w:locked/>
    <w:rsid w:val="0033757E"/>
    <w:rPr>
      <w:rFonts w:ascii="Calibri" w:eastAsia="Times New Roman" w:hAnsi="Calibri"/>
      <w:sz w:val="22"/>
      <w:lang w:eastAsia="en-US"/>
    </w:rPr>
  </w:style>
  <w:style w:type="paragraph" w:styleId="25">
    <w:name w:val="Body Text 2"/>
    <w:basedOn w:val="a"/>
    <w:link w:val="26"/>
    <w:uiPriority w:val="99"/>
    <w:unhideWhenUsed/>
    <w:rsid w:val="006F4BAA"/>
    <w:pPr>
      <w:spacing w:after="120" w:line="480" w:lineRule="auto"/>
      <w:ind w:firstLine="0"/>
      <w:jc w:val="left"/>
    </w:pPr>
    <w:rPr>
      <w:lang w:eastAsia="ru-RU"/>
    </w:rPr>
  </w:style>
  <w:style w:type="paragraph" w:customStyle="1" w:styleId="p2">
    <w:name w:val="p2"/>
    <w:basedOn w:val="a"/>
    <w:uiPriority w:val="99"/>
    <w:rsid w:val="00BA7771"/>
    <w:pPr>
      <w:spacing w:before="100" w:beforeAutospacing="1" w:after="100" w:afterAutospacing="1"/>
      <w:ind w:right="-142" w:firstLine="0"/>
    </w:pPr>
    <w:rPr>
      <w:lang w:eastAsia="ru-RU"/>
    </w:rPr>
  </w:style>
  <w:style w:type="character" w:customStyle="1" w:styleId="26">
    <w:name w:val="Основной текст 2 Знак"/>
    <w:basedOn w:val="a0"/>
    <w:link w:val="25"/>
    <w:locked/>
    <w:rsid w:val="006F4BAA"/>
    <w:rPr>
      <w:rFonts w:cs="Times New Roman"/>
      <w:sz w:val="24"/>
      <w:szCs w:val="24"/>
    </w:rPr>
  </w:style>
  <w:style w:type="character" w:customStyle="1" w:styleId="s1">
    <w:name w:val="s1"/>
    <w:basedOn w:val="a0"/>
    <w:uiPriority w:val="99"/>
    <w:rsid w:val="00BA7771"/>
    <w:rPr>
      <w:rFonts w:cs="Times New Roman"/>
    </w:rPr>
  </w:style>
  <w:style w:type="paragraph" w:customStyle="1" w:styleId="27">
    <w:name w:val="Без интервала2"/>
    <w:link w:val="NoSpacingChar1"/>
    <w:uiPriority w:val="1"/>
    <w:qFormat/>
    <w:rsid w:val="00D908AC"/>
    <w:rPr>
      <w:rFonts w:ascii="Calibri" w:hAnsi="Calibri"/>
      <w:sz w:val="22"/>
      <w:szCs w:val="22"/>
      <w:lang w:eastAsia="en-US"/>
    </w:rPr>
  </w:style>
  <w:style w:type="character" w:customStyle="1" w:styleId="NoSpacingChar1">
    <w:name w:val="No Spacing Char1"/>
    <w:link w:val="27"/>
    <w:uiPriority w:val="1"/>
    <w:locked/>
    <w:rsid w:val="00D908AC"/>
    <w:rPr>
      <w:rFonts w:ascii="Calibri" w:hAnsi="Calibri"/>
      <w:sz w:val="22"/>
      <w:lang w:eastAsia="en-US"/>
    </w:rPr>
  </w:style>
  <w:style w:type="character" w:customStyle="1" w:styleId="af6">
    <w:name w:val="Без интервала Знак"/>
    <w:link w:val="af5"/>
    <w:uiPriority w:val="1"/>
    <w:locked/>
    <w:rsid w:val="00145607"/>
    <w:rPr>
      <w:rFonts w:eastAsia="Times New Roman"/>
      <w:sz w:val="28"/>
      <w:lang w:eastAsia="en-US"/>
    </w:rPr>
  </w:style>
  <w:style w:type="character" w:customStyle="1" w:styleId="extended-textshort">
    <w:name w:val="extended-text__short"/>
    <w:basedOn w:val="a0"/>
    <w:rsid w:val="00560A83"/>
    <w:rPr>
      <w:rFonts w:cs="Times New Roman"/>
    </w:rPr>
  </w:style>
  <w:style w:type="character" w:styleId="afe">
    <w:name w:val="annotation reference"/>
    <w:basedOn w:val="a0"/>
    <w:uiPriority w:val="99"/>
    <w:unhideWhenUsed/>
    <w:rsid w:val="00073605"/>
    <w:rPr>
      <w:rFonts w:cs="Times New Roman"/>
      <w:sz w:val="16"/>
      <w:szCs w:val="16"/>
    </w:rPr>
  </w:style>
  <w:style w:type="paragraph" w:customStyle="1" w:styleId="18">
    <w:name w:val="Обычный (веб)1"/>
    <w:basedOn w:val="a"/>
    <w:rsid w:val="002D4C81"/>
    <w:pPr>
      <w:spacing w:before="100" w:beforeAutospacing="1" w:after="100" w:afterAutospacing="1"/>
      <w:ind w:firstLine="0"/>
      <w:jc w:val="left"/>
    </w:pPr>
    <w:rPr>
      <w:lang w:eastAsia="ru-RU"/>
    </w:rPr>
  </w:style>
  <w:style w:type="character" w:customStyle="1" w:styleId="published">
    <w:name w:val="published"/>
    <w:basedOn w:val="a0"/>
    <w:rsid w:val="002D4C81"/>
    <w:rPr>
      <w:rFonts w:cs="Times New Roman"/>
    </w:rPr>
  </w:style>
  <w:style w:type="character" w:styleId="aff">
    <w:name w:val="Emphasis"/>
    <w:basedOn w:val="a0"/>
    <w:uiPriority w:val="20"/>
    <w:qFormat/>
    <w:rsid w:val="0056734D"/>
    <w:rPr>
      <w:i/>
    </w:rPr>
  </w:style>
  <w:style w:type="paragraph" w:customStyle="1" w:styleId="19">
    <w:name w:val="Без интервала1"/>
    <w:link w:val="NoSpacingChar"/>
    <w:qFormat/>
    <w:rsid w:val="0056734D"/>
    <w:rPr>
      <w:rFonts w:ascii="Calibri" w:hAnsi="Calibri"/>
      <w:sz w:val="22"/>
      <w:szCs w:val="22"/>
      <w:lang w:eastAsia="en-US"/>
    </w:rPr>
  </w:style>
  <w:style w:type="character" w:customStyle="1" w:styleId="NoSpacingChar">
    <w:name w:val="No Spacing Char"/>
    <w:link w:val="19"/>
    <w:locked/>
    <w:rsid w:val="0056734D"/>
    <w:rPr>
      <w:rFonts w:ascii="Calibri" w:hAnsi="Calibri"/>
      <w:sz w:val="22"/>
      <w:lang w:eastAsia="en-US"/>
    </w:rPr>
  </w:style>
  <w:style w:type="character" w:styleId="HTML1">
    <w:name w:val="HTML Cite"/>
    <w:basedOn w:val="a0"/>
    <w:uiPriority w:val="99"/>
    <w:unhideWhenUsed/>
    <w:rsid w:val="0056734D"/>
    <w:rPr>
      <w:i/>
    </w:rPr>
  </w:style>
  <w:style w:type="character" w:customStyle="1" w:styleId="InternetLink">
    <w:name w:val="Internet Link"/>
    <w:uiPriority w:val="99"/>
    <w:rsid w:val="006E3784"/>
    <w:rPr>
      <w:color w:val="000080"/>
      <w:u w:val="single"/>
    </w:rPr>
  </w:style>
  <w:style w:type="character" w:customStyle="1" w:styleId="FootnoteAnchor">
    <w:name w:val="Footnote Anchor"/>
    <w:rsid w:val="00B64D80"/>
    <w:rPr>
      <w:vertAlign w:val="superscript"/>
    </w:rPr>
  </w:style>
  <w:style w:type="paragraph" w:customStyle="1" w:styleId="1a">
    <w:name w:val="Текст сноски1"/>
    <w:basedOn w:val="a"/>
    <w:rsid w:val="00B64D80"/>
    <w:pPr>
      <w:suppressLineNumbers/>
      <w:ind w:left="339" w:hanging="339"/>
      <w:jc w:val="left"/>
    </w:pPr>
    <w:rPr>
      <w:rFonts w:ascii="Liberation Serif" w:hAnsi="Liberation Serif" w:cs="FreeSans"/>
      <w:sz w:val="20"/>
      <w:szCs w:val="20"/>
      <w:lang w:val="en-US" w:eastAsia="zh-CN" w:bidi="hi-IN"/>
    </w:rPr>
  </w:style>
  <w:style w:type="character" w:customStyle="1" w:styleId="Bodytext2">
    <w:name w:val="Body text (2)"/>
    <w:rsid w:val="00D63069"/>
    <w:rPr>
      <w:rFonts w:ascii="Times New Roman" w:hAnsi="Times New Roman"/>
      <w:color w:val="000000"/>
      <w:spacing w:val="0"/>
      <w:w w:val="100"/>
      <w:position w:val="0"/>
      <w:sz w:val="21"/>
      <w:u w:val="none"/>
      <w:lang w:val="ru-RU" w:eastAsia="ru-RU"/>
    </w:rPr>
  </w:style>
  <w:style w:type="character" w:customStyle="1" w:styleId="MTEquationSection">
    <w:name w:val="MTEquationSection"/>
    <w:rsid w:val="00B101A8"/>
    <w:rPr>
      <w:rFonts w:eastAsia="Times New Roman"/>
      <w:color w:val="FF0000"/>
      <w:sz w:val="28"/>
      <w:lang w:eastAsia="ru-RU"/>
    </w:rPr>
  </w:style>
  <w:style w:type="paragraph" w:customStyle="1" w:styleId="MTDisplayEquation">
    <w:name w:val="MTDisplayEquation"/>
    <w:basedOn w:val="a"/>
    <w:next w:val="a"/>
    <w:link w:val="MTDisplayEquationChar"/>
    <w:rsid w:val="00B101A8"/>
    <w:pPr>
      <w:tabs>
        <w:tab w:val="center" w:pos="4680"/>
        <w:tab w:val="right" w:pos="9360"/>
      </w:tabs>
      <w:spacing w:line="360" w:lineRule="auto"/>
      <w:ind w:firstLine="0"/>
      <w:jc w:val="center"/>
    </w:pPr>
    <w:rPr>
      <w:sz w:val="28"/>
      <w:szCs w:val="28"/>
      <w:lang w:eastAsia="en-US"/>
    </w:rPr>
  </w:style>
  <w:style w:type="character" w:customStyle="1" w:styleId="MTDisplayEquationChar">
    <w:name w:val="MTDisplayEquation Char"/>
    <w:link w:val="MTDisplayEquation"/>
    <w:locked/>
    <w:rsid w:val="00B101A8"/>
    <w:rPr>
      <w:rFonts w:eastAsia="Times New Roman"/>
      <w:sz w:val="28"/>
      <w:lang w:eastAsia="en-US"/>
    </w:rPr>
  </w:style>
  <w:style w:type="character" w:customStyle="1" w:styleId="create">
    <w:name w:val="create"/>
    <w:basedOn w:val="a0"/>
    <w:rsid w:val="00D938BB"/>
    <w:rPr>
      <w:rFonts w:cs="Times New Roman"/>
    </w:rPr>
  </w:style>
  <w:style w:type="character" w:customStyle="1" w:styleId="hits">
    <w:name w:val="hits"/>
    <w:basedOn w:val="a0"/>
    <w:rsid w:val="00D938BB"/>
    <w:rPr>
      <w:rFonts w:cs="Times New Roman"/>
    </w:rPr>
  </w:style>
</w:styles>
</file>

<file path=word/webSettings.xml><?xml version="1.0" encoding="utf-8"?>
<w:webSettings xmlns:r="http://schemas.openxmlformats.org/officeDocument/2006/relationships" xmlns:w="http://schemas.openxmlformats.org/wordprocessingml/2006/main">
  <w:divs>
    <w:div w:id="603197073">
      <w:marLeft w:val="0"/>
      <w:marRight w:val="0"/>
      <w:marTop w:val="0"/>
      <w:marBottom w:val="0"/>
      <w:divBdr>
        <w:top w:val="none" w:sz="0" w:space="0" w:color="auto"/>
        <w:left w:val="none" w:sz="0" w:space="0" w:color="auto"/>
        <w:bottom w:val="none" w:sz="0" w:space="0" w:color="auto"/>
        <w:right w:val="none" w:sz="0" w:space="0" w:color="auto"/>
      </w:divBdr>
    </w:div>
    <w:div w:id="603197074">
      <w:marLeft w:val="0"/>
      <w:marRight w:val="0"/>
      <w:marTop w:val="0"/>
      <w:marBottom w:val="0"/>
      <w:divBdr>
        <w:top w:val="none" w:sz="0" w:space="0" w:color="auto"/>
        <w:left w:val="none" w:sz="0" w:space="0" w:color="auto"/>
        <w:bottom w:val="none" w:sz="0" w:space="0" w:color="auto"/>
        <w:right w:val="none" w:sz="0" w:space="0" w:color="auto"/>
      </w:divBdr>
    </w:div>
    <w:div w:id="603197075">
      <w:marLeft w:val="0"/>
      <w:marRight w:val="0"/>
      <w:marTop w:val="0"/>
      <w:marBottom w:val="0"/>
      <w:divBdr>
        <w:top w:val="none" w:sz="0" w:space="0" w:color="auto"/>
        <w:left w:val="none" w:sz="0" w:space="0" w:color="auto"/>
        <w:bottom w:val="none" w:sz="0" w:space="0" w:color="auto"/>
        <w:right w:val="none" w:sz="0" w:space="0" w:color="auto"/>
      </w:divBdr>
    </w:div>
    <w:div w:id="603197076">
      <w:marLeft w:val="0"/>
      <w:marRight w:val="0"/>
      <w:marTop w:val="0"/>
      <w:marBottom w:val="0"/>
      <w:divBdr>
        <w:top w:val="none" w:sz="0" w:space="0" w:color="auto"/>
        <w:left w:val="none" w:sz="0" w:space="0" w:color="auto"/>
        <w:bottom w:val="none" w:sz="0" w:space="0" w:color="auto"/>
        <w:right w:val="none" w:sz="0" w:space="0" w:color="auto"/>
      </w:divBdr>
    </w:div>
    <w:div w:id="603197077">
      <w:marLeft w:val="0"/>
      <w:marRight w:val="0"/>
      <w:marTop w:val="0"/>
      <w:marBottom w:val="0"/>
      <w:divBdr>
        <w:top w:val="none" w:sz="0" w:space="0" w:color="auto"/>
        <w:left w:val="none" w:sz="0" w:space="0" w:color="auto"/>
        <w:bottom w:val="none" w:sz="0" w:space="0" w:color="auto"/>
        <w:right w:val="none" w:sz="0" w:space="0" w:color="auto"/>
      </w:divBdr>
    </w:div>
    <w:div w:id="603197078">
      <w:marLeft w:val="0"/>
      <w:marRight w:val="0"/>
      <w:marTop w:val="0"/>
      <w:marBottom w:val="0"/>
      <w:divBdr>
        <w:top w:val="none" w:sz="0" w:space="0" w:color="auto"/>
        <w:left w:val="none" w:sz="0" w:space="0" w:color="auto"/>
        <w:bottom w:val="none" w:sz="0" w:space="0" w:color="auto"/>
        <w:right w:val="none" w:sz="0" w:space="0" w:color="auto"/>
      </w:divBdr>
    </w:div>
    <w:div w:id="603197079">
      <w:marLeft w:val="0"/>
      <w:marRight w:val="0"/>
      <w:marTop w:val="0"/>
      <w:marBottom w:val="0"/>
      <w:divBdr>
        <w:top w:val="none" w:sz="0" w:space="0" w:color="auto"/>
        <w:left w:val="none" w:sz="0" w:space="0" w:color="auto"/>
        <w:bottom w:val="none" w:sz="0" w:space="0" w:color="auto"/>
        <w:right w:val="none" w:sz="0" w:space="0" w:color="auto"/>
      </w:divBdr>
    </w:div>
    <w:div w:id="603197080">
      <w:marLeft w:val="0"/>
      <w:marRight w:val="0"/>
      <w:marTop w:val="0"/>
      <w:marBottom w:val="0"/>
      <w:divBdr>
        <w:top w:val="none" w:sz="0" w:space="0" w:color="auto"/>
        <w:left w:val="none" w:sz="0" w:space="0" w:color="auto"/>
        <w:bottom w:val="none" w:sz="0" w:space="0" w:color="auto"/>
        <w:right w:val="none" w:sz="0" w:space="0" w:color="auto"/>
      </w:divBdr>
    </w:div>
    <w:div w:id="603197081">
      <w:marLeft w:val="0"/>
      <w:marRight w:val="0"/>
      <w:marTop w:val="0"/>
      <w:marBottom w:val="0"/>
      <w:divBdr>
        <w:top w:val="none" w:sz="0" w:space="0" w:color="auto"/>
        <w:left w:val="none" w:sz="0" w:space="0" w:color="auto"/>
        <w:bottom w:val="none" w:sz="0" w:space="0" w:color="auto"/>
        <w:right w:val="none" w:sz="0" w:space="0" w:color="auto"/>
      </w:divBdr>
    </w:div>
    <w:div w:id="603197082">
      <w:marLeft w:val="0"/>
      <w:marRight w:val="0"/>
      <w:marTop w:val="0"/>
      <w:marBottom w:val="0"/>
      <w:divBdr>
        <w:top w:val="none" w:sz="0" w:space="0" w:color="auto"/>
        <w:left w:val="none" w:sz="0" w:space="0" w:color="auto"/>
        <w:bottom w:val="none" w:sz="0" w:space="0" w:color="auto"/>
        <w:right w:val="none" w:sz="0" w:space="0" w:color="auto"/>
      </w:divBdr>
    </w:div>
    <w:div w:id="603197083">
      <w:marLeft w:val="0"/>
      <w:marRight w:val="0"/>
      <w:marTop w:val="0"/>
      <w:marBottom w:val="0"/>
      <w:divBdr>
        <w:top w:val="none" w:sz="0" w:space="0" w:color="auto"/>
        <w:left w:val="none" w:sz="0" w:space="0" w:color="auto"/>
        <w:bottom w:val="none" w:sz="0" w:space="0" w:color="auto"/>
        <w:right w:val="none" w:sz="0" w:space="0" w:color="auto"/>
      </w:divBdr>
    </w:div>
    <w:div w:id="603197084">
      <w:marLeft w:val="0"/>
      <w:marRight w:val="0"/>
      <w:marTop w:val="0"/>
      <w:marBottom w:val="0"/>
      <w:divBdr>
        <w:top w:val="none" w:sz="0" w:space="0" w:color="auto"/>
        <w:left w:val="none" w:sz="0" w:space="0" w:color="auto"/>
        <w:bottom w:val="none" w:sz="0" w:space="0" w:color="auto"/>
        <w:right w:val="none" w:sz="0" w:space="0" w:color="auto"/>
      </w:divBdr>
    </w:div>
    <w:div w:id="603197085">
      <w:marLeft w:val="0"/>
      <w:marRight w:val="0"/>
      <w:marTop w:val="0"/>
      <w:marBottom w:val="0"/>
      <w:divBdr>
        <w:top w:val="none" w:sz="0" w:space="0" w:color="auto"/>
        <w:left w:val="none" w:sz="0" w:space="0" w:color="auto"/>
        <w:bottom w:val="none" w:sz="0" w:space="0" w:color="auto"/>
        <w:right w:val="none" w:sz="0" w:space="0" w:color="auto"/>
      </w:divBdr>
    </w:div>
    <w:div w:id="603197086">
      <w:marLeft w:val="0"/>
      <w:marRight w:val="0"/>
      <w:marTop w:val="0"/>
      <w:marBottom w:val="0"/>
      <w:divBdr>
        <w:top w:val="none" w:sz="0" w:space="0" w:color="auto"/>
        <w:left w:val="none" w:sz="0" w:space="0" w:color="auto"/>
        <w:bottom w:val="none" w:sz="0" w:space="0" w:color="auto"/>
        <w:right w:val="none" w:sz="0" w:space="0" w:color="auto"/>
      </w:divBdr>
    </w:div>
    <w:div w:id="603197087">
      <w:marLeft w:val="0"/>
      <w:marRight w:val="0"/>
      <w:marTop w:val="0"/>
      <w:marBottom w:val="0"/>
      <w:divBdr>
        <w:top w:val="none" w:sz="0" w:space="0" w:color="auto"/>
        <w:left w:val="none" w:sz="0" w:space="0" w:color="auto"/>
        <w:bottom w:val="none" w:sz="0" w:space="0" w:color="auto"/>
        <w:right w:val="none" w:sz="0" w:space="0" w:color="auto"/>
      </w:divBdr>
    </w:div>
    <w:div w:id="603197088">
      <w:marLeft w:val="0"/>
      <w:marRight w:val="0"/>
      <w:marTop w:val="0"/>
      <w:marBottom w:val="0"/>
      <w:divBdr>
        <w:top w:val="none" w:sz="0" w:space="0" w:color="auto"/>
        <w:left w:val="none" w:sz="0" w:space="0" w:color="auto"/>
        <w:bottom w:val="none" w:sz="0" w:space="0" w:color="auto"/>
        <w:right w:val="none" w:sz="0" w:space="0" w:color="auto"/>
      </w:divBdr>
    </w:div>
    <w:div w:id="603197089">
      <w:marLeft w:val="0"/>
      <w:marRight w:val="0"/>
      <w:marTop w:val="0"/>
      <w:marBottom w:val="0"/>
      <w:divBdr>
        <w:top w:val="none" w:sz="0" w:space="0" w:color="auto"/>
        <w:left w:val="none" w:sz="0" w:space="0" w:color="auto"/>
        <w:bottom w:val="none" w:sz="0" w:space="0" w:color="auto"/>
        <w:right w:val="none" w:sz="0" w:space="0" w:color="auto"/>
      </w:divBdr>
    </w:div>
    <w:div w:id="603197090">
      <w:marLeft w:val="0"/>
      <w:marRight w:val="0"/>
      <w:marTop w:val="0"/>
      <w:marBottom w:val="0"/>
      <w:divBdr>
        <w:top w:val="none" w:sz="0" w:space="0" w:color="auto"/>
        <w:left w:val="none" w:sz="0" w:space="0" w:color="auto"/>
        <w:bottom w:val="none" w:sz="0" w:space="0" w:color="auto"/>
        <w:right w:val="none" w:sz="0" w:space="0" w:color="auto"/>
      </w:divBdr>
    </w:div>
    <w:div w:id="603197091">
      <w:marLeft w:val="0"/>
      <w:marRight w:val="0"/>
      <w:marTop w:val="0"/>
      <w:marBottom w:val="0"/>
      <w:divBdr>
        <w:top w:val="none" w:sz="0" w:space="0" w:color="auto"/>
        <w:left w:val="none" w:sz="0" w:space="0" w:color="auto"/>
        <w:bottom w:val="none" w:sz="0" w:space="0" w:color="auto"/>
        <w:right w:val="none" w:sz="0" w:space="0" w:color="auto"/>
      </w:divBdr>
    </w:div>
    <w:div w:id="603197092">
      <w:marLeft w:val="0"/>
      <w:marRight w:val="0"/>
      <w:marTop w:val="0"/>
      <w:marBottom w:val="0"/>
      <w:divBdr>
        <w:top w:val="none" w:sz="0" w:space="0" w:color="auto"/>
        <w:left w:val="none" w:sz="0" w:space="0" w:color="auto"/>
        <w:bottom w:val="none" w:sz="0" w:space="0" w:color="auto"/>
        <w:right w:val="none" w:sz="0" w:space="0" w:color="auto"/>
      </w:divBdr>
    </w:div>
    <w:div w:id="603197093">
      <w:marLeft w:val="0"/>
      <w:marRight w:val="0"/>
      <w:marTop w:val="0"/>
      <w:marBottom w:val="0"/>
      <w:divBdr>
        <w:top w:val="none" w:sz="0" w:space="0" w:color="auto"/>
        <w:left w:val="none" w:sz="0" w:space="0" w:color="auto"/>
        <w:bottom w:val="none" w:sz="0" w:space="0" w:color="auto"/>
        <w:right w:val="none" w:sz="0" w:space="0" w:color="auto"/>
      </w:divBdr>
    </w:div>
    <w:div w:id="603197094">
      <w:marLeft w:val="0"/>
      <w:marRight w:val="0"/>
      <w:marTop w:val="0"/>
      <w:marBottom w:val="0"/>
      <w:divBdr>
        <w:top w:val="none" w:sz="0" w:space="0" w:color="auto"/>
        <w:left w:val="none" w:sz="0" w:space="0" w:color="auto"/>
        <w:bottom w:val="none" w:sz="0" w:space="0" w:color="auto"/>
        <w:right w:val="none" w:sz="0" w:space="0" w:color="auto"/>
      </w:divBdr>
    </w:div>
    <w:div w:id="603197095">
      <w:marLeft w:val="0"/>
      <w:marRight w:val="0"/>
      <w:marTop w:val="0"/>
      <w:marBottom w:val="0"/>
      <w:divBdr>
        <w:top w:val="none" w:sz="0" w:space="0" w:color="auto"/>
        <w:left w:val="none" w:sz="0" w:space="0" w:color="auto"/>
        <w:bottom w:val="none" w:sz="0" w:space="0" w:color="auto"/>
        <w:right w:val="none" w:sz="0" w:space="0" w:color="auto"/>
      </w:divBdr>
    </w:div>
    <w:div w:id="603197096">
      <w:marLeft w:val="0"/>
      <w:marRight w:val="0"/>
      <w:marTop w:val="0"/>
      <w:marBottom w:val="0"/>
      <w:divBdr>
        <w:top w:val="none" w:sz="0" w:space="0" w:color="auto"/>
        <w:left w:val="none" w:sz="0" w:space="0" w:color="auto"/>
        <w:bottom w:val="none" w:sz="0" w:space="0" w:color="auto"/>
        <w:right w:val="none" w:sz="0" w:space="0" w:color="auto"/>
      </w:divBdr>
    </w:div>
    <w:div w:id="603197097">
      <w:marLeft w:val="0"/>
      <w:marRight w:val="0"/>
      <w:marTop w:val="0"/>
      <w:marBottom w:val="0"/>
      <w:divBdr>
        <w:top w:val="none" w:sz="0" w:space="0" w:color="auto"/>
        <w:left w:val="none" w:sz="0" w:space="0" w:color="auto"/>
        <w:bottom w:val="none" w:sz="0" w:space="0" w:color="auto"/>
        <w:right w:val="none" w:sz="0" w:space="0" w:color="auto"/>
      </w:divBdr>
    </w:div>
    <w:div w:id="603197098">
      <w:marLeft w:val="0"/>
      <w:marRight w:val="0"/>
      <w:marTop w:val="0"/>
      <w:marBottom w:val="0"/>
      <w:divBdr>
        <w:top w:val="none" w:sz="0" w:space="0" w:color="auto"/>
        <w:left w:val="none" w:sz="0" w:space="0" w:color="auto"/>
        <w:bottom w:val="none" w:sz="0" w:space="0" w:color="auto"/>
        <w:right w:val="none" w:sz="0" w:space="0" w:color="auto"/>
      </w:divBdr>
    </w:div>
    <w:div w:id="603197099">
      <w:marLeft w:val="0"/>
      <w:marRight w:val="0"/>
      <w:marTop w:val="0"/>
      <w:marBottom w:val="0"/>
      <w:divBdr>
        <w:top w:val="none" w:sz="0" w:space="0" w:color="auto"/>
        <w:left w:val="none" w:sz="0" w:space="0" w:color="auto"/>
        <w:bottom w:val="none" w:sz="0" w:space="0" w:color="auto"/>
        <w:right w:val="none" w:sz="0" w:space="0" w:color="auto"/>
      </w:divBdr>
    </w:div>
    <w:div w:id="6031971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22.png"/><Relationship Id="rId21" Type="http://schemas.openxmlformats.org/officeDocument/2006/relationships/chart" Target="charts/chart2.xml"/><Relationship Id="rId34" Type="http://schemas.openxmlformats.org/officeDocument/2006/relationships/chart" Target="charts/chart7.xml"/><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chart" Target="charts/chart9.xml"/><Relationship Id="rId63" Type="http://schemas.openxmlformats.org/officeDocument/2006/relationships/chart" Target="charts/chart15.xml"/><Relationship Id="rId68" Type="http://schemas.openxmlformats.org/officeDocument/2006/relationships/oleObject" Target="embeddings/oleObject1.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5.png"/><Relationship Id="rId66" Type="http://schemas.openxmlformats.org/officeDocument/2006/relationships/image" Target="media/image38.png"/><Relationship Id="rId74"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footer" Target="footer3.xml"/><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chart" Target="charts/chart11.xml"/><Relationship Id="rId61" Type="http://schemas.openxmlformats.org/officeDocument/2006/relationships/chart" Target="charts/chart1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footer" Target="footer5.xml"/><Relationship Id="rId52" Type="http://schemas.openxmlformats.org/officeDocument/2006/relationships/image" Target="media/image32.png"/><Relationship Id="rId60" Type="http://schemas.openxmlformats.org/officeDocument/2006/relationships/chart" Target="charts/chart12.xml"/><Relationship Id="rId65" Type="http://schemas.openxmlformats.org/officeDocument/2006/relationships/image" Target="media/image37.png"/><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oter" Target="footer4.xml"/><Relationship Id="rId48" Type="http://schemas.openxmlformats.org/officeDocument/2006/relationships/image" Target="media/image28.png"/><Relationship Id="rId56" Type="http://schemas.openxmlformats.org/officeDocument/2006/relationships/chart" Target="charts/chart10.xml"/><Relationship Id="rId64" Type="http://schemas.openxmlformats.org/officeDocument/2006/relationships/chart" Target="charts/chart16.xml"/><Relationship Id="rId69" Type="http://schemas.openxmlformats.org/officeDocument/2006/relationships/image" Target="media/image40.emf"/><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emf"/><Relationship Id="rId33" Type="http://schemas.openxmlformats.org/officeDocument/2006/relationships/chart" Target="charts/chart6.xml"/><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image" Target="media/image39.wmf"/><Relationship Id="rId20" Type="http://schemas.openxmlformats.org/officeDocument/2006/relationships/chart" Target="charts/chart1.xml"/><Relationship Id="rId41" Type="http://schemas.openxmlformats.org/officeDocument/2006/relationships/chart" Target="charts/chart8.xml"/><Relationship Id="rId54" Type="http://schemas.openxmlformats.org/officeDocument/2006/relationships/image" Target="media/image34.png"/><Relationship Id="rId62" Type="http://schemas.openxmlformats.org/officeDocument/2006/relationships/chart" Target="charts/chart14.xml"/><Relationship Id="rId70" Type="http://schemas.openxmlformats.org/officeDocument/2006/relationships/oleObject" Target="embeddings/oleObject2.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6" Type="http://schemas.openxmlformats.org/officeDocument/2006/relationships/hyperlink" Target="http://dnr-live.ru/semenovodcheskie-hozyaystva-dnr-podgotovili-950-tonn-vyisokokachestvennyih-posevnyih-materia" TargetMode="External"/><Relationship Id="rId117" Type="http://schemas.openxmlformats.org/officeDocument/2006/relationships/hyperlink" Target="http://newinspire.ru/lektsii-po-gosregulirovaniiu-ekonomiki/gosudarstvennoe-regulirovanie-ekonomiki-v-zarubezhnich-stranach-2333/" TargetMode="External"/><Relationship Id="rId21" Type="http://schemas.openxmlformats.org/officeDocument/2006/relationships/hyperlink" Target="https://gkslnr.su/stat_info/kratkie-itogi/paschetnay-chislenost-naseleniya/562-chislennost-naseleniya-luganskoy-narodnoy-respubliki-na-1-yanvarya-2018-goda.html" TargetMode="External"/><Relationship Id="rId42" Type="http://schemas.openxmlformats.org/officeDocument/2006/relationships/hyperlink" Target="http://mptdnr.ru/news/1077-doklad-eduarda-armatova-ob-itogah-raboty-ministerstva-promyshlennosti-i-torgovli-za-2018-god-pr.html" TargetMode="External"/><Relationship Id="rId47" Type="http://schemas.openxmlformats.org/officeDocument/2006/relationships/hyperlink" Target="https://dnrsovet.su/doklad-sergeya-naumtsa-ob-itogah-raboty-ministerstva-stroitelstva-i-zhilishhno-kommunalno" TargetMode="External"/><Relationship Id="rId63" Type="http://schemas.openxmlformats.org/officeDocument/2006/relationships/hyperlink" Target="http://gorod-donetsk.com/novosti/ekologiya" TargetMode="External"/><Relationship Id="rId68" Type="http://schemas.openxmlformats.org/officeDocument/2006/relationships/hyperlink" Target="http://mdsdnr.ru/images/nalogovii_sovetnik/nalogovysovetnik01.pdf" TargetMode="External"/><Relationship Id="rId84" Type="http://schemas.openxmlformats.org/officeDocument/2006/relationships/hyperlink" Target="http://smdnr.ru/larisa-polyakova-postavila-aktualnye-zadachi-pered-doneckim-nauchnym-centrom" TargetMode="External"/><Relationship Id="rId89" Type="http://schemas.openxmlformats.org/officeDocument/2006/relationships/hyperlink" Target="http://vak.mondnr.ru/?p=1289" TargetMode="External"/><Relationship Id="rId112" Type="http://schemas.openxmlformats.org/officeDocument/2006/relationships/hyperlink" Target="http://profsouz-dnr.ru/zakonodatelnaya-baza/zakon-o-zashhite-prav-potrebitelej/postanovlenie-16-17-ot-07-12-2017" TargetMode="External"/><Relationship Id="rId16" Type="http://schemas.openxmlformats.org/officeDocument/2006/relationships/hyperlink" Target="https://dnrsovet.su/doklad-eduarda-armatova-ob-itogah-raboty-ministerst" TargetMode="External"/><Relationship Id="rId107" Type="http://schemas.openxmlformats.org/officeDocument/2006/relationships/hyperlink" Target="https://dnrsovet.su/vybory-2018-onlajn-translyatsiya/" TargetMode="External"/><Relationship Id="rId11" Type="http://schemas.openxmlformats.org/officeDocument/2006/relationships/hyperlink" Target="https://vsednr.ru/metallurgiya-dnr-dinamika-rosta/" TargetMode="External"/><Relationship Id="rId32" Type="http://schemas.openxmlformats.org/officeDocument/2006/relationships/hyperlink" Target="http://dnr-live.ru/legkaya-promyishlennost-dnr-issledovanie-dnr-live/" TargetMode="External"/><Relationship Id="rId37" Type="http://schemas.openxmlformats.org/officeDocument/2006/relationships/hyperlink" Target="http://dnrexport.ru/product/index?industry_id=26" TargetMode="External"/><Relationship Id="rId53" Type="http://schemas.openxmlformats.org/officeDocument/2006/relationships/hyperlink" Target="https://minstroy-dnr.ru/minstroj-dnr-poluchil-novuyu-dorozhnuyu-spectekhniku" TargetMode="External"/><Relationship Id="rId58" Type="http://schemas.openxmlformats.org/officeDocument/2006/relationships/hyperlink" Target="http://newsdnr.ru/index.php/novosti-dnr-lnr/12024-v-minekonomrazvitiya-dnr-otmetili-rost-otdelnykh-makroekonomi" TargetMode="External"/><Relationship Id="rId74" Type="http://schemas.openxmlformats.org/officeDocument/2006/relationships/hyperlink" Target="https://dan-news.info/world/centralnyj-respublikanskij-bank-dnr-vydal-pervuyu-bankovskuyu-licenziyu-filialu-inostrannogo-banka.html" TargetMode="External"/><Relationship Id="rId79" Type="http://schemas.openxmlformats.org/officeDocument/2006/relationships/hyperlink" Target="http://smdnr.ru/pedagogi-respubliki-tesno-sotrudnichayut-s-kollegami-iz-rf-goroxov/" TargetMode="External"/><Relationship Id="rId102" Type="http://schemas.openxmlformats.org/officeDocument/2006/relationships/hyperlink" Target="https://dnrsovet.su/doklad-larisy-tostykinoj-ob-itogah-raboty-ministerstva-truda-i-sotsialnoj-politiki-za-2018-god/" TargetMode="External"/><Relationship Id="rId123" Type="http://schemas.openxmlformats.org/officeDocument/2006/relationships/hyperlink" Target="https://dnrsovet.su/doklad-evgeniya-lavrenova-ob-itogah-raboty-ministerst" TargetMode="External"/><Relationship Id="rId128" Type="http://schemas.openxmlformats.org/officeDocument/2006/relationships/hyperlink" Target="https://rueconomics.ru/category/russia" TargetMode="External"/><Relationship Id="rId5" Type="http://schemas.openxmlformats.org/officeDocument/2006/relationships/hyperlink" Target="file:///C:\&#1040;&#1083;&#1077;&#1082;&#1089;&#1077;&#1081;&#1095;&#1091;&#1082;\NT\&#1053;&#1072;&#1091;&#1095;&#1085;&#1099;&#1081;%20&#1076;&#1086;&#1082;&#1083;&#1072;&#1076;\2019\%5b&#1069;&#1083;&#1077;&#1082;&#1090;&#1088;&#1086;&#1085;&#1085;&#1099;&#1081;%20&#1088;&#1077;&#1089;&#1091;&#1088;&#1089;%5d.%20&#8211;%20URL:%20https:\dan-news.info\...\glava-dnr-uvelichil-minimalnyj-razmer-pensionnoj-vyplaty-" TargetMode="External"/><Relationship Id="rId90" Type="http://schemas.openxmlformats.org/officeDocument/2006/relationships/hyperlink" Target="http://vak.mondnr.ru/?p=2762" TargetMode="External"/><Relationship Id="rId95" Type="http://schemas.openxmlformats.org/officeDocument/2006/relationships/hyperlink" Target="http://vak.mondnr.ru/?p=2368" TargetMode="External"/><Relationship Id="rId19" Type="http://schemas.openxmlformats.org/officeDocument/2006/relationships/hyperlink" Target="http://mer.govdnr.ru/index.php?option=com_content&amp;view=article&amp;id=3911:pishchevaya-promyshlennost-dnr-narashchivaet-ob-emy-proizvodstva-02-11-2017-delovoj-portal-dnr-live&amp;catid=17&amp;Itemid=172" TargetMode="External"/><Relationship Id="rId14" Type="http://schemas.openxmlformats.org/officeDocument/2006/relationships/hyperlink" Target="http://dnr-live.ru/80-predpriyatiy-mashinostroeniya-dnr-yavlyayutsya-partnyorami-ooo-pp-tochmash/" TargetMode="External"/><Relationship Id="rId22" Type="http://schemas.openxmlformats.org/officeDocument/2006/relationships/hyperlink" Target="https://www.gks.ru/folder/10705" TargetMode="External"/><Relationship Id="rId27" Type="http://schemas.openxmlformats.org/officeDocument/2006/relationships/hyperlink" Target="https://invest.govdnr.ru/" TargetMode="External"/><Relationship Id="rId30" Type="http://schemas.openxmlformats.org/officeDocument/2006/relationships/hyperlink" Target="https://dnrsovet.su/doklad-artema-kramarenko-ob-itogah-raboty-ministerstva-agropromyshlennoj-politiki-i-prodovolstviya-za-2018-god" TargetMode="External"/><Relationship Id="rId35" Type="http://schemas.openxmlformats.org/officeDocument/2006/relationships/hyperlink" Target="https://dnr-online.ru/2018/12/24/v-dnr-vyros-obem-realizatsii-produktsii-legkoj-promyshlennosti/" TargetMode="External"/><Relationship Id="rId43" Type="http://schemas.openxmlformats.org/officeDocument/2006/relationships/hyperlink" Target="http://mptdnr.ru/news/828-aleksei-granovskii-v-doneckoi-narodnoi-respublike-dinamichno-razvivaetsja-sfera-torgovli.htm" TargetMode="External"/><Relationship Id="rId48" Type="http://schemas.openxmlformats.org/officeDocument/2006/relationships/hyperlink" Target="https://minstroy-dnr.ru/ministr-stroitelstva-i-zhilishchno-kommunalnogo-hozyajstva-vystupil-s-otchetom-o-rabote-ministerstva-v-2018-godu" TargetMode="External"/><Relationship Id="rId56" Type="http://schemas.openxmlformats.org/officeDocument/2006/relationships/hyperlink" Target="http://mptdnr.ru/news/1016-bytovoe-obsluzhivanie-naselenija-eto-vazhnyi-sek" TargetMode="External"/><Relationship Id="rId64" Type="http://schemas.openxmlformats.org/officeDocument/2006/relationships/hyperlink" Target="http://gorod-donetsk.com/novosti/ekologiya" TargetMode="External"/><Relationship Id="rId69" Type="http://schemas.openxmlformats.org/officeDocument/2006/relationships/hyperlink" Target="https://dnrsovet.su/doklad-evgeniya-lavrenova-ob-itogah-raboty-minis" TargetMode="External"/><Relationship Id="rId77" Type="http://schemas.openxmlformats.org/officeDocument/2006/relationships/hyperlink" Target="http://dnr-live.ru/zarplatyi-gumpomoshh-i-sotsvyiplatyi-otchet-l-tolstyikinoy/" TargetMode="External"/><Relationship Id="rId100" Type="http://schemas.openxmlformats.org/officeDocument/2006/relationships/hyperlink" Target="http://smdnr.ru/larisa-tolstykina-rasskazala-o-rabote-ministerstva-truda-i-socpolitiki/" TargetMode="External"/><Relationship Id="rId105" Type="http://schemas.openxmlformats.org/officeDocument/2006/relationships/hyperlink" Target="https://dnr-online.ru/utverzhdena-strategiya-razvitiya-dnr-sila-donbassa-kotoraya-lyazhet-v-osnovu-predvybornoj-programmy-aleksandra-zaharchenko/" TargetMode="External"/><Relationship Id="rId113" Type="http://schemas.openxmlformats.org/officeDocument/2006/relationships/hyperlink" Target="http://gb-dnr.com/normativno-pravovye-akty/5685/" TargetMode="External"/><Relationship Id="rId118" Type="http://schemas.openxmlformats.org/officeDocument/2006/relationships/hyperlink" Target="http://institutiones.com/general/1864&#8211;gosudarstvennaya&#8211;sobstvennost&#8211;v&#8211;rossiiskoi&#8211;economike.htm" TargetMode="External"/><Relationship Id="rId126" Type="http://schemas.openxmlformats.org/officeDocument/2006/relationships/hyperlink" Target="http://mer.govdnr.ru/index.php?option=com_content&amp;view=article&amp;id=6710:rukovoditeli-mestnykh-administratsij-prezentovali-programmy-vossta" TargetMode="External"/><Relationship Id="rId8" Type="http://schemas.openxmlformats.org/officeDocument/2006/relationships/hyperlink" Target="http://mer.govdnr.ru/index.php?option=com_content&amp;view=article&amp;id=6710:rukovoditeli-mestnykh-administratsij-prezentovali-programmy-vosstanov" TargetMode="External"/><Relationship Id="rId51" Type="http://schemas.openxmlformats.org/officeDocument/2006/relationships/hyperlink" Target="https://minstroy-dnr.ru/vosstanovleno-vodosnabzhenie-chasti-poselka-elenovka" TargetMode="External"/><Relationship Id="rId72" Type="http://schemas.openxmlformats.org/officeDocument/2006/relationships/hyperlink" Target="https://dnr-online.ru/2019/03/01/tsentralnym-respublikanskim-bankom-dnr" TargetMode="External"/><Relationship Id="rId80" Type="http://schemas.openxmlformats.org/officeDocument/2006/relationships/hyperlink" Target="http://mondnr.ru/news/item/4466-materialy-kollegii-ministerstva-obrazovaniya-i-na" TargetMode="External"/><Relationship Id="rId85" Type="http://schemas.openxmlformats.org/officeDocument/2006/relationships/hyperlink" Target="https://dnrsovet.su/i-o-zamestitelya-predsedatelya-soveta-ministrov-aleksandr-timofeev-podvel-itogi-raboty-za-2017-god/" TargetMode="External"/><Relationship Id="rId93" Type="http://schemas.openxmlformats.org/officeDocument/2006/relationships/hyperlink" Target="http://vak.mondnr.ru/?page_id=1899" TargetMode="External"/><Relationship Id="rId98" Type="http://schemas.openxmlformats.org/officeDocument/2006/relationships/hyperlink" Target="https://dnrsovet.su/doklad-olgi-dolgoshapko-ob-itogah-raboty-ministerstva-zdravoohraneniya-za-2018-god/" TargetMode="External"/><Relationship Id="rId121" Type="http://schemas.openxmlformats.org/officeDocument/2006/relationships/hyperlink" Target="http://mptdnr.ru/news/1054-minpromtorg-perspektivy-razvitija-promyshlennogo-kompleksa-dnr.html" TargetMode="External"/><Relationship Id="rId3" Type="http://schemas.openxmlformats.org/officeDocument/2006/relationships/hyperlink" Target="https://dan-news.info/russia/tovarooborot-mezhdu-dnr-i-rf-v-2018-godu-vyros-vdvoe-i-sostavil-okolo-160-mlrd-rublej-pushi" TargetMode="External"/><Relationship Id="rId12" Type="http://schemas.openxmlformats.org/officeDocument/2006/relationships/hyperlink" Target="http://mptdnr.ru/news/1077-doklad-eduarda-armatova-ob-itogah-raboty-ministerstva-promyshlennosti-i-torgovli-za-2018-god-pr.html" TargetMode="External"/><Relationship Id="rId17" Type="http://schemas.openxmlformats.org/officeDocument/2006/relationships/hyperlink" Target="http://mptdnr.ru/news/1054-minpromtorg-perspektivy-razvitija-promyshlennogo-kompleksa-dnr.html" TargetMode="External"/><Relationship Id="rId25" Type="http://schemas.openxmlformats.org/officeDocument/2006/relationships/hyperlink" Target="http://snezh-dnr.wmsite.ru/gosudarstvennaja-inspekcija-provodit-proverku-kachestva" TargetMode="External"/><Relationship Id="rId33" Type="http://schemas.openxmlformats.org/officeDocument/2006/relationships/hyperlink" Target="https://dnrsovet.su/doklad-eduarda-armatova-ob-itogah-raboty-ministerstva-promyshlennosti-i-torgovli-za-2018-god/" TargetMode="External"/><Relationship Id="rId38" Type="http://schemas.openxmlformats.org/officeDocument/2006/relationships/hyperlink" Target="https://dnrsovet.su/doklad-eduarda-armatova-ob-itogah-raboty-ministerstva-promyshlennosti-i-torgovli-za-2018-god/" TargetMode="External"/><Relationship Id="rId46" Type="http://schemas.openxmlformats.org/officeDocument/2006/relationships/hyperlink" Target="https://minstroy-dnr.ru/ministr-stroitelstva-i-zhilishchno-kommunalnogo-hozyajstva-vystupil-s-otchetom-o-rabote-ministerstva-v-2018-godu" TargetMode="External"/><Relationship Id="rId59" Type="http://schemas.openxmlformats.org/officeDocument/2006/relationships/hyperlink" Target="https://mpt-dnr.ru/documents/127-otchet-ob-itogah-raboty-v-2017-godu.html" TargetMode="External"/><Relationship Id="rId67" Type="http://schemas.openxmlformats.org/officeDocument/2006/relationships/hyperlink" Target="http://gkecopoldnr.ru/news-110319-1/" TargetMode="External"/><Relationship Id="rId103" Type="http://schemas.openxmlformats.org/officeDocument/2006/relationships/hyperlink" Target="https://dnrsovet.su/i-o-ministra-truda-i-sotsialnoj-politiki-larisa-tolstykina-podvela-itogi-raboty-za-2017-god/" TargetMode="External"/><Relationship Id="rId108" Type="http://schemas.openxmlformats.org/officeDocument/2006/relationships/hyperlink" Target="http://dnr-live.ru/narodnyiy-sovet-ii-sozyiva-chto-izmenilos/" TargetMode="External"/><Relationship Id="rId116" Type="http://schemas.openxmlformats.org/officeDocument/2006/relationships/hyperlink" Target="http://www.pravo.by/pravovaya-informatsiya/normativnye-dokumenty/konstitutsiya-respubliki-belarus/" TargetMode="External"/><Relationship Id="rId124" Type="http://schemas.openxmlformats.org/officeDocument/2006/relationships/hyperlink" Target="http://smdnr.ru/oficialnaya-delegaciya-dnr-predstavila-ekonomicheskij-potenci" TargetMode="External"/><Relationship Id="rId129" Type="http://schemas.openxmlformats.org/officeDocument/2006/relationships/hyperlink" Target="https://rueconomics.ru/category/finance" TargetMode="External"/><Relationship Id="rId20" Type="http://schemas.openxmlformats.org/officeDocument/2006/relationships/hyperlink" Target="https://dnrsovet.su/doklad-artema-kramarenko-ob-itogah-raboty-ministerstva-agropromyshlennoj-politiki-i-prodovolstviya-za-2018-god" TargetMode="External"/><Relationship Id="rId41" Type="http://schemas.openxmlformats.org/officeDocument/2006/relationships/hyperlink" Target="http://mptdnr.ru/news/1055-minpromtorg-perspektivy-razvitija-torgovli-doneckoi-narodnoi-respubliki.html" TargetMode="External"/><Relationship Id="rId54" Type="http://schemas.openxmlformats.org/officeDocument/2006/relationships/hyperlink" Target="https://minstroy-dnr.ru/v-respublike-s-nachala-goda-kommunalniki-likvidirovali-2-119-stihijnyh-svalok" TargetMode="External"/><Relationship Id="rId62" Type="http://schemas.openxmlformats.org/officeDocument/2006/relationships/hyperlink" Target="http://gkecopoldnr.ru/news_251218-2/" TargetMode="External"/><Relationship Id="rId70" Type="http://schemas.openxmlformats.org/officeDocument/2006/relationships/hyperlink" Target="https://dnrsovet.su/doklad-yany-chausovoj-ob-itogah-raboty-ministerst" TargetMode="External"/><Relationship Id="rId75" Type="http://schemas.openxmlformats.org/officeDocument/2006/relationships/hyperlink" Target="https://delovoydonbass.ru/economy/transport/uproshchaetsya-vremennyj-vvoz-avtomobilej-v-dnr" TargetMode="External"/><Relationship Id="rId83" Type="http://schemas.openxmlformats.org/officeDocument/2006/relationships/hyperlink" Target="http://smdnr.ru/wp-content/uploads/2016/06/13-42.pdf" TargetMode="External"/><Relationship Id="rId88" Type="http://schemas.openxmlformats.org/officeDocument/2006/relationships/hyperlink" Target="http://vak.mondnr.ru/?page_id=544" TargetMode="External"/><Relationship Id="rId91" Type="http://schemas.openxmlformats.org/officeDocument/2006/relationships/hyperlink" Target="http://vak.mondnr.ru/?p=73" TargetMode="External"/><Relationship Id="rId96" Type="http://schemas.openxmlformats.org/officeDocument/2006/relationships/hyperlink" Target="http://vak.mondnr.ru/?p=2954" TargetMode="External"/><Relationship Id="rId111" Type="http://schemas.openxmlformats.org/officeDocument/2006/relationships/hyperlink" Target="http://gb-dnr.com/normativno-pravovye-akty/5609/" TargetMode="External"/><Relationship Id="rId132" Type="http://schemas.openxmlformats.org/officeDocument/2006/relationships/hyperlink" Target="https://www.osp.ru/itsm/2014/10/13043105.html" TargetMode="External"/><Relationship Id="rId1" Type="http://schemas.openxmlformats.org/officeDocument/2006/relationships/hyperlink" Target="https://pravdnr.ru/klyuchevye-pokazateli-socialno-ekonomicheskogo-razvitiya-doneckoj-narodnoj-respubliki-v-2019-godu-dannye-mer/" TargetMode="External"/><Relationship Id="rId6" Type="http://schemas.openxmlformats.org/officeDocument/2006/relationships/hyperlink" Target="https://pravdnr.ru/klyuchevye-pokazateli-socialno-ekonomicheskogo-razvitiya-doneckoj-narodnoj-respubliki-v-2019-godu-dannye-mer/" TargetMode="External"/><Relationship Id="rId15" Type="http://schemas.openxmlformats.org/officeDocument/2006/relationships/hyperlink" Target="https://dnr-online.ru/osnovnoe-uslovie-obespecheniya-prodovolstvennoj-bezopasnosti-rost-obemov-proizvodstva-pishhevoj-promyshlennosti-dnr-minekonomrazvitiya/" TargetMode="External"/><Relationship Id="rId23" Type="http://schemas.openxmlformats.org/officeDocument/2006/relationships/hyperlink" Target="http://www.belstat.gov.by/" TargetMode="External"/><Relationship Id="rId28" Type="http://schemas.openxmlformats.org/officeDocument/2006/relationships/hyperlink" Target="https://dnrsovet.su/i-o-ministra-agropromyshlennoj-politiki-i-prodovolstviya-vladimir-antonov-podvel-itogi-raboty-za-2017-god/" TargetMode="External"/><Relationship Id="rId36" Type="http://schemas.openxmlformats.org/officeDocument/2006/relationships/hyperlink" Target="http://mptdnr.ru/biz/himicheskaja-promyshlennost?page=2" TargetMode="External"/><Relationship Id="rId49" Type="http://schemas.openxmlformats.org/officeDocument/2006/relationships/hyperlink" Target="https://dnrsovet.su/doklad-sergeya-naumtsa-ob-itogah-raboty-ministerstva-stroitelstva-i-zhilishhno-kommunalno" TargetMode="External"/><Relationship Id="rId57" Type="http://schemas.openxmlformats.org/officeDocument/2006/relationships/hyperlink" Target="https://minstroy-dnr.ru/uroven-oplaty-naseleniem-zhilishchno-kommunalnyh-uslug-za-2018-god" TargetMode="External"/><Relationship Id="rId106" Type="http://schemas.openxmlformats.org/officeDocument/2006/relationships/hyperlink" Target="http://archive.dnr-online.ru/vedetsya-rabota-nad-zakonom-o-sisteme-strategicheskogo-planirovaniya/" TargetMode="External"/><Relationship Id="rId114" Type="http://schemas.openxmlformats.org/officeDocument/2006/relationships/hyperlink" Target="http://vivovoco.astronet.ru/VV/LAW/SPAIN.HTM" TargetMode="External"/><Relationship Id="rId119" Type="http://schemas.openxmlformats.org/officeDocument/2006/relationships/hyperlink" Target="https://russian.doingbusiness.org/ru/doingbusiness" TargetMode="External"/><Relationship Id="rId127" Type="http://schemas.openxmlformats.org/officeDocument/2006/relationships/hyperlink" Target="https://www.osp.ru/news/articles/2016/24/13049680/" TargetMode="External"/><Relationship Id="rId10" Type="http://schemas.openxmlformats.org/officeDocument/2006/relationships/hyperlink" Target="file:///C:\&#1040;&#1083;&#1077;&#1082;&#1089;&#1077;&#1081;&#1095;&#1091;&#1082;\NT\&#1053;&#1072;&#1091;&#1095;&#1085;&#1099;&#1081;%20&#1076;&#1086;&#1082;&#1083;&#1072;&#1076;\2019\%5b&#1069;&#1083;&#1077;&#1082;&#1090;&#1088;&#1086;&#1085;&#1085;&#1099;&#1081;%20&#1088;&#1077;&#1089;&#1091;&#1088;&#1089;%5d.%20&#8211;%20URL:%20http:\smdnr.ru\perepis-naseleniya-yavlyaetsya-effektivnym-instrumentom-social" TargetMode="External"/><Relationship Id="rId31" Type="http://schemas.openxmlformats.org/officeDocument/2006/relationships/hyperlink" Target="https://dnrsovet.su/doklad-eduarda-armatova-ob-itogah-raboty-ministerstva-promyshlennosti-i-torgovli-za-2018-god/" TargetMode="External"/><Relationship Id="rId44" Type="http://schemas.openxmlformats.org/officeDocument/2006/relationships/hyperlink" Target="http://mptdnr.ru/news/1077-doklad-eduarda-armatova-ob-itogah-raboty-ministerstva-promyshlennosti-i-torgovli-za-2018-god-pr.html" TargetMode="External"/><Relationship Id="rId52" Type="http://schemas.openxmlformats.org/officeDocument/2006/relationships/hyperlink" Target="https://minstroy-dnr.ru/kommunalnye-predpriyatiya-respubliki-za-2018-god-otremontirovali-poryadka-13-tysyach-svetotochek" TargetMode="External"/><Relationship Id="rId60" Type="http://schemas.openxmlformats.org/officeDocument/2006/relationships/hyperlink" Target="https://dnrsovet.su/i-o-ministra-agropromyshlennoj-politiki-i-prodovolstviya-vladimir-antonov-podvel-itogi-raboty-za-2017-god/" TargetMode="External"/><Relationship Id="rId65" Type="http://schemas.openxmlformats.org/officeDocument/2006/relationships/hyperlink" Target="http://gkecopoldnr.ru/wp-content/uploads/2018/12/slayd12.jpg" TargetMode="External"/><Relationship Id="rId73" Type="http://schemas.openxmlformats.org/officeDocument/2006/relationships/hyperlink" Target="https://sprutpay.ru/" TargetMode="External"/><Relationship Id="rId78" Type="http://schemas.openxmlformats.org/officeDocument/2006/relationships/hyperlink" Target="http://doc.dnr-online.ru/wp-content/uploads/2015/03/PostanovN10_40_03062015.pdf" TargetMode="External"/><Relationship Id="rId81" Type="http://schemas.openxmlformats.org/officeDocument/2006/relationships/hyperlink" Target="http://smdnr.ru/pedagogi-respubliki-tesno-sotrudnichayut-s-kollegami-iz-rf-goroxov/" TargetMode="External"/><Relationship Id="rId86" Type="http://schemas.openxmlformats.org/officeDocument/2006/relationships/hyperlink" Target="http://gkntdnr.ru/media/static/file/&#1055;&#1086;&#1083;&#1086;&#1078;&#1077;&#1085;&#1080;&#1077;_&#1086;_&#1043;&#1050;&#1053;&#1058;_J5PwEAg.pdf" TargetMode="External"/><Relationship Id="rId94" Type="http://schemas.openxmlformats.org/officeDocument/2006/relationships/hyperlink" Target="http://vak.mondnr.ru/wp-content/uploads/2018/PZ/12-06-2018/ZAK_PZ_VAK_30-11.pdf" TargetMode="External"/><Relationship Id="rId99" Type="http://schemas.openxmlformats.org/officeDocument/2006/relationships/hyperlink" Target="https://dnrsovet.su/doklad-olgi-malinovskoj-ob-itogah-raboty-ministerstva-truda-i-sotsialnoj-politiki-dnr-za-2015-god/" TargetMode="External"/><Relationship Id="rId101" Type="http://schemas.openxmlformats.org/officeDocument/2006/relationships/hyperlink" Target="https://dnrsovet.su/doklad-larisy-tostykinoj-ob-itogah-raboty-ministerstva-truda-i-sotsialnoj-politiki-za-2018-god/" TargetMode="External"/><Relationship Id="rId122" Type="http://schemas.openxmlformats.org/officeDocument/2006/relationships/hyperlink" Target="https://dnr-online.ru/zamestitel-predsedatelya-soveta-ministrov-aleksandr-timofeev-predstavil-otchet-o-rabote-ministerst" TargetMode="External"/><Relationship Id="rId130" Type="http://schemas.openxmlformats.org/officeDocument/2006/relationships/hyperlink" Target="https://ruecono" TargetMode="External"/><Relationship Id="rId4" Type="http://schemas.openxmlformats.org/officeDocument/2006/relationships/hyperlink" Target="http://mer.govdnr.ru/index.php?option=com_content&amp;view=article&amp;id=6403:itogi-raboty-minekonomrazvitiya-za-2018-god&amp;catid=8&amp;Itemid=141" TargetMode="External"/><Relationship Id="rId9" Type="http://schemas.openxmlformats.org/officeDocument/2006/relationships/hyperlink" Target="https://www.interfax.ru/world/644806" TargetMode="External"/><Relationship Id="rId13" Type="http://schemas.openxmlformats.org/officeDocument/2006/relationships/hyperlink" Target="https://dnr-online.ru/2019/08/26/na-ooo-pp-tochmash-vnedryayut-tehnologii-po-moderni" TargetMode="External"/><Relationship Id="rId18" Type="http://schemas.openxmlformats.org/officeDocument/2006/relationships/hyperlink" Target="http://mer.govdnr.ru/index.php?option=com_content&amp;view=article&amp;id=3911:pishchevaya-promyshlennost-dnr-narashchivaet-ob-emy-proizvodstva-02-11-2017-delovoj-portal-dnr-live&amp;catid=17&amp;Itemid=172" TargetMode="External"/><Relationship Id="rId39" Type="http://schemas.openxmlformats.org/officeDocument/2006/relationships/hyperlink" Target="http://mptdnr.ru/news/1077-doklad-eduarda-armatova-ob-itogah-raboty-ministerstva-promyshlennosti-i-torgovli-za-2018-god-pr.html" TargetMode="External"/><Relationship Id="rId109" Type="http://schemas.openxmlformats.org/officeDocument/2006/relationships/hyperlink" Target="https://dnrsovet.su/zakon-dnr-o-mestnyh-vyborah/" TargetMode="External"/><Relationship Id="rId34" Type="http://schemas.openxmlformats.org/officeDocument/2006/relationships/hyperlink" Target="https://dan-news.info/obschestvo/minpromtorg-dnr-v-2018-godu-ustroil-na-predpriyatiya-legkoj-promyshlennosti-bolee-100-vypusknikov-uspo.html" TargetMode="External"/><Relationship Id="rId50" Type="http://schemas.openxmlformats.org/officeDocument/2006/relationships/hyperlink" Target="https://dnrsovet.su/doklad-sergeya-naumtsa-ob-itogah-raboty-ministerstva-stroitelstva-i-zhilishhno-kommunalno" TargetMode="External"/><Relationship Id="rId55" Type="http://schemas.openxmlformats.org/officeDocument/2006/relationships/hyperlink" Target="https://minstroy-dnr.ru/v-dnr-planiruyut-privlech-investorov-dlya-stroitelstva-zavoda-po-pererabotke-musora" TargetMode="External"/><Relationship Id="rId76" Type="http://schemas.openxmlformats.org/officeDocument/2006/relationships/hyperlink" Target="http://rcz-dnr.ru/index.php?id=5085" TargetMode="External"/><Relationship Id="rId97" Type="http://schemas.openxmlformats.org/officeDocument/2006/relationships/hyperlink" Target="http://mzdnr.ru/health-facilities" TargetMode="External"/><Relationship Id="rId104" Type="http://schemas.openxmlformats.org/officeDocument/2006/relationships/hyperlink" Target="https://dnrsovet.su/i-o-ministra-truda-i-sotsialnoj-politiki-dnr-podvela-itogi-raboty-v-2016-godu/" TargetMode="External"/><Relationship Id="rId120" Type="http://schemas.openxmlformats.org/officeDocument/2006/relationships/hyperlink" Target="https://ru.wikipedia.org/wiki/%D0%92%D1%81%D0%B5%D0%BC%D0%B8%D1%80%D0%BD%D1%8B%D0%B9_%D0%B1%D0%B0%D0%BD%D0%BA" TargetMode="External"/><Relationship Id="rId125" Type="http://schemas.openxmlformats.org/officeDocument/2006/relationships/hyperlink" Target="https://mpt-dnr.ru/news/1316-itogi-raboty-doneckogo-mezhdunarodnogo-investicionnogo-foruma-novaja-ekonomicheskaja-mo" TargetMode="External"/><Relationship Id="rId7" Type="http://schemas.openxmlformats.org/officeDocument/2006/relationships/hyperlink" Target="https://dnr-online.ru/2019/03/01/ministerstvo-dohodov-i-sborov-rabotaet-nad-formiro" TargetMode="External"/><Relationship Id="rId71" Type="http://schemas.openxmlformats.org/officeDocument/2006/relationships/hyperlink" Target="http://smdnr.ru/crb-razrabotana-koncepciya-ocifrovyvaniya-finansovyx-potokov-regiona-petrenko/" TargetMode="External"/><Relationship Id="rId92" Type="http://schemas.openxmlformats.org/officeDocument/2006/relationships/hyperlink" Target="https://gisnpa-dnr.ru/npa/0018-160-20150515/" TargetMode="External"/><Relationship Id="rId2" Type="http://schemas.openxmlformats.org/officeDocument/2006/relationships/hyperlink" Target="https://pravdnr.ru/klyuchevye-pokazateli-socialno-ekonomicheskogo-razvitiya-doneckoj-narodnoj-respubliki-v-2019-godu-dannye-mer/" TargetMode="External"/><Relationship Id="rId29" Type="http://schemas.openxmlformats.org/officeDocument/2006/relationships/hyperlink" Target="http://mer.govdnr.ru/index.php?option=com_content&amp;view=article&amp;id=4306&amp;Itemid=723" TargetMode="External"/><Relationship Id="rId24" Type="http://schemas.openxmlformats.org/officeDocument/2006/relationships/hyperlink" Target="http://lawdonbass.ru/files/laws/5b1a9140ed75f224-II_03.04.18_O_Program" TargetMode="External"/><Relationship Id="rId40" Type="http://schemas.openxmlformats.org/officeDocument/2006/relationships/hyperlink" Target="http://goskomzemdnr.ru/novosti-respubliki/deputaty-zaslushali-doklad-o-rabote-ministerstva-ekonomicheskogo-razvitiya-dnr-za-2018-god/" TargetMode="External"/><Relationship Id="rId45" Type="http://schemas.openxmlformats.org/officeDocument/2006/relationships/hyperlink" Target="https://dnrsovet.su/doklad-sergeya-naumtsa-ob-itogah-raboty-ministerstva-stroitelstva-i-zhilishhno-kommunalno" TargetMode="External"/><Relationship Id="rId66" Type="http://schemas.openxmlformats.org/officeDocument/2006/relationships/hyperlink" Target="http://gkecopoldnr.ru/news_080219-1/" TargetMode="External"/><Relationship Id="rId87" Type="http://schemas.openxmlformats.org/officeDocument/2006/relationships/hyperlink" Target="https://dnr-online.ru/2017/12/15/my-s-uverennostyu-smotrim-v-2018-god-aleksandr-timofeev-ob-itogah-raboty-ekonomicheskogo-bloka-dnr-video/" TargetMode="External"/><Relationship Id="rId110" Type="http://schemas.openxmlformats.org/officeDocument/2006/relationships/hyperlink" Target="https://dnrsovet.su/zakon-dnr-o-buh-i-fin-uchete" TargetMode="External"/><Relationship Id="rId115" Type="http://schemas.openxmlformats.org/officeDocument/2006/relationships/hyperlink" Target="http://worldconstitutions.ru/?p=148" TargetMode="External"/><Relationship Id="rId131" Type="http://schemas.openxmlformats.org/officeDocument/2006/relationships/hyperlink" Target="https://www.osp.ru/os" TargetMode="External"/><Relationship Id="rId61" Type="http://schemas.openxmlformats.org/officeDocument/2006/relationships/hyperlink" Target="https://dnrsovet.su/doklad-artema-kramarenko-ob-itogah-raboty-ministerstva-agropromyshlennoj-politiki-i-prodovolstviya-za-2018-god/" TargetMode="External"/><Relationship Id="rId82" Type="http://schemas.openxmlformats.org/officeDocument/2006/relationships/hyperlink" Target="http://smdnr.ru/wp-content/uploads/2016/05/14-5.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101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121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131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141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151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1161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1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3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141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151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16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17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18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9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17053820653361E-2"/>
          <c:y val="3.6918454158747387E-2"/>
          <c:w val="0.91738294617934657"/>
          <c:h val="0.78021685220381964"/>
        </c:manualLayout>
      </c:layout>
      <c:barChart>
        <c:barDir val="col"/>
        <c:grouping val="stacked"/>
        <c:ser>
          <c:idx val="0"/>
          <c:order val="0"/>
          <c:tx>
            <c:strRef>
              <c:f>Лист3!$E$12</c:f>
              <c:strCache>
                <c:ptCount val="1"/>
                <c:pt idx="0">
                  <c:v>объем реализованной продукции основных фармацевтических продуктов и фармацевтических препаратов, млн. руб.</c:v>
                </c:pt>
              </c:strCache>
            </c:strRef>
          </c:tx>
          <c:spPr>
            <a:solidFill>
              <a:srgbClr val="006F9F"/>
            </a:solidFill>
            <a:ln>
              <a:noFill/>
            </a:ln>
            <a:effectLst/>
          </c:spPr>
          <c:dLbls>
            <c:dLbl>
              <c:idx val="0"/>
              <c:layout>
                <c:manualLayout>
                  <c:x val="-3.6665592239566577E-3"/>
                  <c:y val="-0.25718049047550046"/>
                </c:manualLayout>
              </c:layout>
              <c:dLblPos val="ctr"/>
              <c:showVal val="1"/>
            </c:dLbl>
            <c:dLbl>
              <c:idx val="1"/>
              <c:layout>
                <c:manualLayout>
                  <c:x val="-3.0237448389126846E-3"/>
                  <c:y val="-0.41666392927877882"/>
                </c:manualLayout>
              </c:layout>
              <c:dLblPos val="ctr"/>
              <c:showVal val="1"/>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Val val="1"/>
          </c:dLbls>
          <c:cat>
            <c:numRef>
              <c:f>Лист3!$G$11:$H$11</c:f>
              <c:numCache>
                <c:formatCode>General</c:formatCode>
                <c:ptCount val="2"/>
                <c:pt idx="0">
                  <c:v>2017</c:v>
                </c:pt>
                <c:pt idx="1">
                  <c:v>2018</c:v>
                </c:pt>
              </c:numCache>
            </c:numRef>
          </c:cat>
          <c:val>
            <c:numRef>
              <c:f>Лист3!$G$12:$H$12</c:f>
              <c:numCache>
                <c:formatCode>General</c:formatCode>
                <c:ptCount val="2"/>
                <c:pt idx="0">
                  <c:v>1.8</c:v>
                </c:pt>
                <c:pt idx="1">
                  <c:v>2.6</c:v>
                </c:pt>
              </c:numCache>
            </c:numRef>
          </c:val>
        </c:ser>
        <c:overlap val="100"/>
        <c:axId val="173403520"/>
        <c:axId val="173958656"/>
      </c:barChart>
      <c:catAx>
        <c:axId val="173403520"/>
        <c:scaling>
          <c:orientation val="minMax"/>
        </c:scaling>
        <c:axPos val="b"/>
        <c:numFmt formatCode="General" sourceLinked="1"/>
        <c:majorTickMark val="none"/>
        <c:tickLblPos val="nextTo"/>
        <c:spPr>
          <a:noFill/>
          <a:ln w="9522" cap="flat" cmpd="sng" algn="ctr">
            <a:solidFill>
              <a:srgbClr val="006F9F"/>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3958656"/>
        <c:crosses val="autoZero"/>
        <c:auto val="1"/>
        <c:lblAlgn val="ctr"/>
        <c:lblOffset val="100"/>
      </c:catAx>
      <c:valAx>
        <c:axId val="173958656"/>
        <c:scaling>
          <c:orientation val="minMax"/>
          <c:min val="1"/>
        </c:scaling>
        <c:delete val="1"/>
        <c:axPos val="l"/>
        <c:numFmt formatCode="General" sourceLinked="1"/>
        <c:tickLblPos val="none"/>
        <c:crossAx val="173403520"/>
        <c:crosses val="autoZero"/>
        <c:crossBetween val="between"/>
        <c:majorUnit val="1"/>
      </c:valAx>
      <c:spPr>
        <a:noFill/>
        <a:ln w="25392">
          <a:noFill/>
        </a:ln>
      </c:spPr>
    </c:plotArea>
    <c:plotVisOnly val="1"/>
    <c:dispBlanksAs val="gap"/>
  </c:chart>
  <c:spPr>
    <a:solidFill>
      <a:schemeClr val="bg1"/>
    </a:solidFill>
    <a:ln>
      <a:noFill/>
    </a:ln>
    <a:effectLst/>
  </c:spPr>
  <c:txPr>
    <a:bodyPr/>
    <a:lstStyle/>
    <a:p>
      <a:pPr>
        <a:defRPr/>
      </a:pPr>
      <a:endParaRPr lang="ru-RU"/>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plotArea>
      <c:layout>
        <c:manualLayout>
          <c:layoutTarget val="inner"/>
          <c:xMode val="edge"/>
          <c:yMode val="edge"/>
          <c:x val="0"/>
          <c:y val="0.25092623603045117"/>
          <c:w val="1"/>
          <c:h val="0.61159463664327141"/>
        </c:manualLayout>
      </c:layout>
      <c:barChart>
        <c:barDir val="col"/>
        <c:grouping val="clustered"/>
        <c:ser>
          <c:idx val="0"/>
          <c:order val="0"/>
          <c:tx>
            <c:strRef>
              <c:f>Лист1!$B$1</c:f>
              <c:strCache>
                <c:ptCount val="1"/>
                <c:pt idx="0">
                  <c:v>Состояло на учете в РЦЗ</c:v>
                </c:pt>
              </c:strCache>
            </c:strRef>
          </c:tx>
          <c:spPr>
            <a:solidFill>
              <a:srgbClr val="006F9F"/>
            </a:solidFill>
            <a:ln>
              <a:noFill/>
            </a:ln>
            <a:effectLst/>
          </c:spPr>
          <c:dLbls>
            <c:dLbl>
              <c:idx val="0"/>
              <c:layout>
                <c:manualLayout>
                  <c:x val="0"/>
                  <c:y val="1.8129651601769128E-2"/>
                </c:manualLayout>
              </c:layout>
              <c:dLblPos val="outEnd"/>
              <c:showVal val="1"/>
            </c:dLbl>
            <c:dLbl>
              <c:idx val="1"/>
              <c:layout>
                <c:manualLayout>
                  <c:x val="0"/>
                  <c:y val="2.8925562386893391E-2"/>
                </c:manualLayout>
              </c:layout>
              <c:dLblPos val="outEnd"/>
              <c:showVal val="1"/>
            </c:dLbl>
            <c:dLbl>
              <c:idx val="2"/>
              <c:layout>
                <c:manualLayout>
                  <c:x val="-1.1982432384019506E-16"/>
                  <c:y val="2.5701650307410191E-2"/>
                </c:manualLayout>
              </c:layout>
              <c:dLblPos val="outEnd"/>
              <c:showVal val="1"/>
            </c:dLbl>
            <c:dLbl>
              <c:idx val="3"/>
              <c:layout>
                <c:manualLayout>
                  <c:x val="0"/>
                  <c:y val="3.8974817186364385E-3"/>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dLbls>
          <c:cat>
            <c:strRef>
              <c:f>Лист1!$A$2:$A$5</c:f>
              <c:strCache>
                <c:ptCount val="4"/>
                <c:pt idx="0">
                  <c:v>2015 г.</c:v>
                </c:pt>
                <c:pt idx="1">
                  <c:v>2016 г.</c:v>
                </c:pt>
                <c:pt idx="2">
                  <c:v>2017 г.</c:v>
                </c:pt>
                <c:pt idx="3">
                  <c:v>2018 г.</c:v>
                </c:pt>
              </c:strCache>
            </c:strRef>
          </c:cat>
          <c:val>
            <c:numRef>
              <c:f>Лист1!$B$2:$B$5</c:f>
              <c:numCache>
                <c:formatCode>General</c:formatCode>
                <c:ptCount val="4"/>
                <c:pt idx="0">
                  <c:v>52.6</c:v>
                </c:pt>
                <c:pt idx="1">
                  <c:v>55.9</c:v>
                </c:pt>
                <c:pt idx="2">
                  <c:v>51.7</c:v>
                </c:pt>
                <c:pt idx="3">
                  <c:v>44.5</c:v>
                </c:pt>
              </c:numCache>
            </c:numRef>
          </c:val>
        </c:ser>
        <c:ser>
          <c:idx val="2"/>
          <c:order val="2"/>
          <c:tx>
            <c:strRef>
              <c:f>Лист1!$D$1</c:f>
              <c:strCache>
                <c:ptCount val="1"/>
                <c:pt idx="0">
                  <c:v>Трудоустроено</c:v>
                </c:pt>
              </c:strCache>
            </c:strRef>
          </c:tx>
          <c:spPr>
            <a:solidFill>
              <a:srgbClr val="00B050"/>
            </a:solidFill>
            <a:ln>
              <a:noFill/>
            </a:ln>
            <a:effectLst/>
          </c:spPr>
          <c:dLbls>
            <c:dLbl>
              <c:idx val="0"/>
              <c:layout>
                <c:manualLayout>
                  <c:x val="-2.9956080960048154E-17"/>
                  <c:y val="1.2176560121765542E-2"/>
                </c:manualLayout>
              </c:layout>
              <c:dLblPos val="outEnd"/>
              <c:showVal val="1"/>
            </c:dLbl>
            <c:dLbl>
              <c:idx val="1"/>
              <c:layout>
                <c:manualLayout>
                  <c:x val="-5.9912161920097873E-17"/>
                  <c:y val="2.4353120243531187E-2"/>
                </c:manualLayout>
              </c:layout>
              <c:dLblPos val="outEnd"/>
              <c:showVal val="1"/>
            </c:dLbl>
            <c:dLbl>
              <c:idx val="2"/>
              <c:layout>
                <c:manualLayout>
                  <c:x val="0"/>
                  <c:y val="1.8264840182648345E-2"/>
                </c:manualLayout>
              </c:layout>
              <c:dLblPos val="outEnd"/>
              <c:showVal val="1"/>
            </c:dLbl>
            <c:dLbl>
              <c:idx val="3"/>
              <c:layout>
                <c:manualLayout>
                  <c:x val="0"/>
                  <c:y val="5.7660006174819665E-17"/>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dLbls>
          <c:cat>
            <c:strRef>
              <c:f>Лист1!$A$2:$A$5</c:f>
              <c:strCache>
                <c:ptCount val="4"/>
                <c:pt idx="0">
                  <c:v>2015 г.</c:v>
                </c:pt>
                <c:pt idx="1">
                  <c:v>2016 г.</c:v>
                </c:pt>
                <c:pt idx="2">
                  <c:v>2017 г.</c:v>
                </c:pt>
                <c:pt idx="3">
                  <c:v>2018 г.</c:v>
                </c:pt>
              </c:strCache>
            </c:strRef>
          </c:cat>
          <c:val>
            <c:numRef>
              <c:f>Лист1!$D$2:$D$5</c:f>
              <c:numCache>
                <c:formatCode>General</c:formatCode>
                <c:ptCount val="4"/>
                <c:pt idx="0">
                  <c:v>32.9</c:v>
                </c:pt>
                <c:pt idx="1">
                  <c:v>44.1</c:v>
                </c:pt>
                <c:pt idx="2">
                  <c:v>43.5</c:v>
                </c:pt>
                <c:pt idx="3">
                  <c:v>26</c:v>
                </c:pt>
              </c:numCache>
            </c:numRef>
          </c:val>
        </c:ser>
        <c:gapWidth val="90"/>
        <c:axId val="176903680"/>
        <c:axId val="176905216"/>
      </c:barChart>
      <c:barChart>
        <c:barDir val="col"/>
        <c:grouping val="clustered"/>
        <c:ser>
          <c:idx val="1"/>
          <c:order val="1"/>
          <c:tx>
            <c:strRef>
              <c:f>Лист1!$C$1</c:f>
              <c:strCache>
                <c:ptCount val="1"/>
                <c:pt idx="0">
                  <c:v>из них молодежь (лица до 35 лет)</c:v>
                </c:pt>
              </c:strCache>
            </c:strRef>
          </c:tx>
          <c:spPr>
            <a:solidFill>
              <a:schemeClr val="accent5"/>
            </a:solidFill>
            <a:ln>
              <a:noFill/>
            </a:ln>
            <a:effectLst/>
          </c:spPr>
          <c:dLbls>
            <c:dLbl>
              <c:idx val="0"/>
              <c:layout>
                <c:manualLayout>
                  <c:x val="0"/>
                  <c:y val="0.16024016909390751"/>
                </c:manualLayout>
              </c:layout>
              <c:dLblPos val="outEnd"/>
              <c:showVal val="1"/>
            </c:dLbl>
            <c:dLbl>
              <c:idx val="1"/>
              <c:layout>
                <c:manualLayout>
                  <c:x val="-4.6296296296297014E-3"/>
                  <c:y val="0.17579727312847404"/>
                </c:manualLayout>
              </c:layout>
              <c:dLblPos val="outEnd"/>
              <c:showVal val="1"/>
            </c:dLbl>
            <c:dLbl>
              <c:idx val="2"/>
              <c:layout>
                <c:manualLayout>
                  <c:x val="-2.3148148148148147E-3"/>
                  <c:y val="0.17182914082642936"/>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dLbls>
          <c:cat>
            <c:strRef>
              <c:f>Лист1!$A$2:$A$5</c:f>
              <c:strCache>
                <c:ptCount val="4"/>
                <c:pt idx="0">
                  <c:v>2015 г.</c:v>
                </c:pt>
                <c:pt idx="1">
                  <c:v>2016 г.</c:v>
                </c:pt>
                <c:pt idx="2">
                  <c:v>2017 г.</c:v>
                </c:pt>
                <c:pt idx="3">
                  <c:v>2018 г.</c:v>
                </c:pt>
              </c:strCache>
            </c:strRef>
          </c:cat>
          <c:val>
            <c:numRef>
              <c:f>Лист1!$C$2:$C$5</c:f>
              <c:numCache>
                <c:formatCode>General</c:formatCode>
                <c:ptCount val="4"/>
                <c:pt idx="0" formatCode="0.0">
                  <c:v>23</c:v>
                </c:pt>
                <c:pt idx="1">
                  <c:v>24.4</c:v>
                </c:pt>
                <c:pt idx="2">
                  <c:v>21.4</c:v>
                </c:pt>
              </c:numCache>
            </c:numRef>
          </c:val>
        </c:ser>
        <c:ser>
          <c:idx val="3"/>
          <c:order val="3"/>
          <c:tx>
            <c:strRef>
              <c:f>Лист1!$E$1</c:f>
              <c:strCache>
                <c:ptCount val="1"/>
                <c:pt idx="0">
                  <c:v>из них на постоянное рабочее место</c:v>
                </c:pt>
              </c:strCache>
            </c:strRef>
          </c:tx>
          <c:spPr>
            <a:solidFill>
              <a:schemeClr val="accent6">
                <a:lumMod val="60000"/>
                <a:lumOff val="40000"/>
              </a:schemeClr>
            </a:solidFill>
            <a:ln>
              <a:noFill/>
            </a:ln>
            <a:effectLst/>
          </c:spPr>
          <c:dLbls>
            <c:dLbl>
              <c:idx val="0"/>
              <c:layout>
                <c:manualLayout>
                  <c:x val="-4.6295726706036778E-3"/>
                  <c:y val="0.14942967655358869"/>
                </c:manualLayout>
              </c:layout>
              <c:dLblPos val="outEnd"/>
              <c:showVal val="1"/>
            </c:dLbl>
            <c:dLbl>
              <c:idx val="1"/>
              <c:layout>
                <c:manualLayout>
                  <c:x val="-2.3148148148148147E-3"/>
                  <c:y val="0.19735906905442141"/>
                </c:manualLayout>
              </c:layout>
              <c:dLblPos val="outEnd"/>
              <c:showVal val="1"/>
            </c:dLbl>
            <c:dLbl>
              <c:idx val="2"/>
              <c:layout>
                <c:manualLayout>
                  <c:x val="0"/>
                  <c:y val="0.16786054398067488"/>
                </c:manualLayout>
              </c:layout>
              <c:dLblPos val="outEnd"/>
              <c:showVal val="1"/>
            </c:dLbl>
            <c:dLbl>
              <c:idx val="3"/>
              <c:layout>
                <c:manualLayout>
                  <c:x val="0"/>
                  <c:y val="0.14467586860003667"/>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dLbls>
          <c:cat>
            <c:strRef>
              <c:f>Лист1!$A$2:$A$5</c:f>
              <c:strCache>
                <c:ptCount val="4"/>
                <c:pt idx="0">
                  <c:v>2015 г.</c:v>
                </c:pt>
                <c:pt idx="1">
                  <c:v>2016 г.</c:v>
                </c:pt>
                <c:pt idx="2">
                  <c:v>2017 г.</c:v>
                </c:pt>
                <c:pt idx="3">
                  <c:v>2018 г.</c:v>
                </c:pt>
              </c:strCache>
            </c:strRef>
          </c:cat>
          <c:val>
            <c:numRef>
              <c:f>Лист1!$E$2:$E$5</c:f>
              <c:numCache>
                <c:formatCode>General</c:formatCode>
                <c:ptCount val="4"/>
                <c:pt idx="0">
                  <c:v>14.9</c:v>
                </c:pt>
                <c:pt idx="1">
                  <c:v>22.7</c:v>
                </c:pt>
                <c:pt idx="2">
                  <c:v>25.5</c:v>
                </c:pt>
                <c:pt idx="3">
                  <c:v>14.8</c:v>
                </c:pt>
              </c:numCache>
            </c:numRef>
          </c:val>
        </c:ser>
        <c:gapWidth val="90"/>
        <c:axId val="176997120"/>
        <c:axId val="176998656"/>
      </c:barChart>
      <c:catAx>
        <c:axId val="176903680"/>
        <c:scaling>
          <c:orientation val="minMax"/>
        </c:scaling>
        <c:axPos val="b"/>
        <c:numFmt formatCode="General" sourceLinked="1"/>
        <c:majorTickMark val="none"/>
        <c:tickLblPos val="nextTo"/>
        <c:spPr>
          <a:noFill/>
          <a:ln w="9435" cap="flat" cmpd="sng" algn="ctr">
            <a:solidFill>
              <a:srgbClr val="006F9F"/>
            </a:solidFill>
            <a:round/>
          </a:ln>
          <a:effectLst/>
        </c:spPr>
        <c:txPr>
          <a:bodyPr rot="-6000000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905216"/>
        <c:crosses val="autoZero"/>
        <c:auto val="1"/>
        <c:lblAlgn val="ctr"/>
        <c:lblOffset val="100"/>
      </c:catAx>
      <c:valAx>
        <c:axId val="176905216"/>
        <c:scaling>
          <c:orientation val="minMax"/>
        </c:scaling>
        <c:axPos val="l"/>
        <c:numFmt formatCode="General" sourceLinked="1"/>
        <c:majorTickMark val="none"/>
        <c:tickLblPos val="none"/>
        <c:spPr>
          <a:noFill/>
          <a:ln>
            <a:noFill/>
          </a:ln>
          <a:effectLst/>
        </c:spPr>
        <c:txPr>
          <a:bodyPr rot="-6000000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903680"/>
        <c:crosses val="autoZero"/>
        <c:crossBetween val="between"/>
      </c:valAx>
      <c:catAx>
        <c:axId val="176997120"/>
        <c:scaling>
          <c:orientation val="minMax"/>
        </c:scaling>
        <c:delete val="1"/>
        <c:axPos val="b"/>
        <c:tickLblPos val="none"/>
        <c:crossAx val="176998656"/>
        <c:crosses val="autoZero"/>
        <c:auto val="1"/>
        <c:lblAlgn val="ctr"/>
        <c:lblOffset val="100"/>
      </c:catAx>
      <c:valAx>
        <c:axId val="176998656"/>
        <c:scaling>
          <c:orientation val="minMax"/>
          <c:max val="60"/>
        </c:scaling>
        <c:axPos val="r"/>
        <c:numFmt formatCode="0.0" sourceLinked="1"/>
        <c:majorTickMark val="none"/>
        <c:tickLblPos val="none"/>
        <c:spPr>
          <a:noFill/>
          <a:ln>
            <a:noFill/>
          </a:ln>
          <a:effectLst/>
        </c:spPr>
        <c:txPr>
          <a:bodyPr rot="-6000000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997120"/>
        <c:crosses val="max"/>
        <c:crossBetween val="between"/>
      </c:valAx>
      <c:spPr>
        <a:noFill/>
        <a:ln w="25159">
          <a:noFill/>
        </a:ln>
      </c:spPr>
    </c:plotArea>
    <c:legend>
      <c:legendPos val="b"/>
      <c:layout>
        <c:manualLayout>
          <c:xMode val="edge"/>
          <c:yMode val="edge"/>
          <c:x val="0"/>
          <c:y val="4.7860581408366687E-2"/>
          <c:w val="0.99853018372703306"/>
          <c:h val="0.15013421900461488"/>
        </c:manualLayout>
      </c:layout>
      <c:spPr>
        <a:noFill/>
        <a:ln>
          <a:noFill/>
        </a:ln>
        <a:effectLst/>
      </c:spPr>
      <c:txPr>
        <a:bodyPr rot="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3322560766860653"/>
          <c:w val="1"/>
          <c:h val="0.6521072692000458"/>
        </c:manualLayout>
      </c:layout>
      <c:barChart>
        <c:barDir val="col"/>
        <c:grouping val="clustered"/>
        <c:ser>
          <c:idx val="0"/>
          <c:order val="0"/>
          <c:tx>
            <c:strRef>
              <c:f>Лист1!$B$1</c:f>
              <c:strCache>
                <c:ptCount val="1"/>
                <c:pt idx="0">
                  <c:v>Столбец1</c:v>
                </c:pt>
              </c:strCache>
            </c:strRef>
          </c:tx>
          <c:spPr>
            <a:solidFill>
              <a:srgbClr val="006F9F"/>
            </a:solidFill>
            <a:ln>
              <a:noFill/>
            </a:ln>
            <a:effectLst/>
          </c:spPr>
          <c:dLbls>
            <c:dLbl>
              <c:idx val="0"/>
              <c:tx>
                <c:rich>
                  <a:bodyPr/>
                  <a:lstStyle/>
                  <a:p>
                    <a:r>
                      <a:rPr lang="en-US"/>
                      <a:t>7 770</a:t>
                    </a:r>
                  </a:p>
                </c:rich>
              </c:tx>
              <c:dLblPos val="outEnd"/>
            </c:dLbl>
            <c:dLbl>
              <c:idx val="1"/>
              <c:tx>
                <c:rich>
                  <a:bodyPr/>
                  <a:lstStyle/>
                  <a:p>
                    <a:r>
                      <a:rPr lang="en-US"/>
                      <a:t>9 196</a:t>
                    </a:r>
                  </a:p>
                </c:rich>
              </c:tx>
              <c:dLblPos val="outEnd"/>
            </c:dLbl>
            <c:dLbl>
              <c:idx val="2"/>
              <c:tx>
                <c:rich>
                  <a:bodyPr/>
                  <a:lstStyle/>
                  <a:p>
                    <a:r>
                      <a:rPr lang="en-US"/>
                      <a:t>6 782</a:t>
                    </a:r>
                  </a:p>
                </c:rich>
              </c:tx>
              <c:dLblPos val="outEnd"/>
            </c:dLbl>
            <c:dLbl>
              <c:idx val="3"/>
              <c:tx>
                <c:rich>
                  <a:bodyPr/>
                  <a:lstStyle/>
                  <a:p>
                    <a:r>
                      <a:rPr lang="en-US"/>
                      <a:t>8 303</a:t>
                    </a:r>
                  </a:p>
                </c:rich>
              </c:tx>
              <c:dLblPos val="outEnd"/>
            </c:dLbl>
            <c:dLbl>
              <c:idx val="4"/>
              <c:layout>
                <c:manualLayout>
                  <c:x val="9.925558312655099E-3"/>
                  <c:y val="-2.5576341444683128E-17"/>
                </c:manualLayout>
              </c:layout>
              <c:tx>
                <c:rich>
                  <a:bodyPr/>
                  <a:lstStyle/>
                  <a:p>
                    <a:r>
                      <a:rPr lang="en-US"/>
                      <a:t>10 130 *</a:t>
                    </a:r>
                  </a:p>
                </c:rich>
              </c:tx>
              <c:dLblPos val="outEnd"/>
            </c:dLbl>
            <c:dLbl>
              <c:idx val="5"/>
              <c:tx>
                <c:rich>
                  <a:bodyPr/>
                  <a:lstStyle/>
                  <a:p>
                    <a:r>
                      <a:rPr lang="en-US"/>
                      <a:t>10 892</a:t>
                    </a:r>
                  </a:p>
                </c:rich>
              </c:tx>
              <c:dLblPos val="outEnd"/>
            </c:dLbl>
            <c:spPr>
              <a:noFill/>
              <a:ln>
                <a:noFill/>
              </a:ln>
              <a:effectLst/>
            </c:spPr>
            <c:txPr>
              <a:bodyPr rot="0" spcFirstLastPara="1" vertOverflow="ellipsis" vert="horz" wrap="square" anchor="ctr" anchorCtr="1"/>
              <a:lstStyle/>
              <a:p>
                <a:pPr>
                  <a:defRPr sz="99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#,##0"р.";[Red]\-#,##0"р."</c:formatCode>
                <c:ptCount val="6"/>
                <c:pt idx="0">
                  <c:v>7770</c:v>
                </c:pt>
                <c:pt idx="1">
                  <c:v>9196</c:v>
                </c:pt>
                <c:pt idx="2">
                  <c:v>6782</c:v>
                </c:pt>
                <c:pt idx="3">
                  <c:v>8303</c:v>
                </c:pt>
                <c:pt idx="4">
                  <c:v>10130</c:v>
                </c:pt>
                <c:pt idx="5">
                  <c:v>10892</c:v>
                </c:pt>
              </c:numCache>
            </c:numRef>
          </c:val>
        </c:ser>
        <c:gapWidth val="80"/>
        <c:axId val="177015808"/>
        <c:axId val="207356672"/>
      </c:barChart>
      <c:catAx>
        <c:axId val="177015808"/>
        <c:scaling>
          <c:orientation val="minMax"/>
        </c:scaling>
        <c:axPos val="b"/>
        <c:numFmt formatCode="General" sourceLinked="1"/>
        <c:majorTickMark val="none"/>
        <c:tickLblPos val="nextTo"/>
        <c:spPr>
          <a:noFill/>
          <a:ln w="9428" cap="flat" cmpd="sng" algn="ctr">
            <a:solidFill>
              <a:srgbClr val="006F9F"/>
            </a:solidFill>
            <a:round/>
          </a:ln>
          <a:effectLst/>
        </c:spPr>
        <c:txPr>
          <a:bodyPr rot="-60000000" spcFirstLastPara="1" vertOverflow="ellipsis" vert="horz" wrap="square" anchor="ctr" anchorCtr="1"/>
          <a:lstStyle/>
          <a:p>
            <a:pPr>
              <a:defRPr sz="99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356672"/>
        <c:crosses val="autoZero"/>
        <c:auto val="1"/>
        <c:lblAlgn val="ctr"/>
        <c:lblOffset val="100"/>
      </c:catAx>
      <c:valAx>
        <c:axId val="207356672"/>
        <c:scaling>
          <c:orientation val="minMax"/>
          <c:min val="6000"/>
        </c:scaling>
        <c:delete val="1"/>
        <c:axPos val="l"/>
        <c:numFmt formatCode="#,##0&quot;р.&quot;;[Red]\-#,##0&quot;р.&quot;" sourceLinked="1"/>
        <c:tickLblPos val="none"/>
        <c:crossAx val="177015808"/>
        <c:crosses val="autoZero"/>
        <c:crossBetween val="between"/>
      </c:valAx>
      <c:spPr>
        <a:noFill/>
        <a:ln w="25142">
          <a:noFill/>
        </a:ln>
      </c:spPr>
    </c:plotArea>
    <c:plotVisOnly val="1"/>
    <c:dispBlanksAs val="gap"/>
  </c:chart>
  <c:spPr>
    <a:no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plotArea>
      <c:layout>
        <c:manualLayout>
          <c:layoutTarget val="inner"/>
          <c:xMode val="edge"/>
          <c:yMode val="edge"/>
          <c:x val="3.5924184146261473E-2"/>
          <c:y val="2.027027027027067E-2"/>
          <c:w val="0.9640757798356967"/>
          <c:h val="0.81231250349025474"/>
        </c:manualLayout>
      </c:layout>
      <c:barChart>
        <c:barDir val="col"/>
        <c:grouping val="clustered"/>
        <c:ser>
          <c:idx val="0"/>
          <c:order val="0"/>
          <c:tx>
            <c:strRef>
              <c:f>Лист1!$B$1</c:f>
              <c:strCache>
                <c:ptCount val="1"/>
                <c:pt idx="0">
                  <c:v>Первоклассники</c:v>
                </c:pt>
              </c:strCache>
            </c:strRef>
          </c:tx>
          <c:spPr>
            <a:solidFill>
              <a:srgbClr val="006F9F"/>
            </a:solidFill>
            <a:ln>
              <a:noFill/>
            </a:ln>
            <a:effectLst/>
          </c:spPr>
          <c:dLbls>
            <c:dLbl>
              <c:idx val="3"/>
              <c:delete val="1"/>
            </c:dLbl>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dLbls>
          <c:cat>
            <c:numRef>
              <c:f>Лист1!$A$2:$A$5</c:f>
              <c:numCache>
                <c:formatCode>General</c:formatCode>
                <c:ptCount val="4"/>
                <c:pt idx="0">
                  <c:v>2015</c:v>
                </c:pt>
                <c:pt idx="1">
                  <c:v>2016</c:v>
                </c:pt>
                <c:pt idx="2">
                  <c:v>2017</c:v>
                </c:pt>
                <c:pt idx="3">
                  <c:v>2018</c:v>
                </c:pt>
              </c:numCache>
            </c:numRef>
          </c:cat>
          <c:val>
            <c:numRef>
              <c:f>Лист1!$B$2:$B$5</c:f>
              <c:numCache>
                <c:formatCode>#,##0</c:formatCode>
                <c:ptCount val="4"/>
                <c:pt idx="0">
                  <c:v>14068</c:v>
                </c:pt>
                <c:pt idx="1">
                  <c:v>13622</c:v>
                </c:pt>
                <c:pt idx="2">
                  <c:v>14487</c:v>
                </c:pt>
                <c:pt idx="3">
                  <c:v>0</c:v>
                </c:pt>
              </c:numCache>
            </c:numRef>
          </c:val>
        </c:ser>
        <c:ser>
          <c:idx val="1"/>
          <c:order val="1"/>
          <c:tx>
            <c:strRef>
              <c:f>Лист1!$C$1</c:f>
              <c:strCache>
                <c:ptCount val="1"/>
                <c:pt idx="0">
                  <c:v>Школьники</c:v>
                </c:pt>
              </c:strCache>
            </c:strRef>
          </c:tx>
          <c:spPr>
            <a:solidFill>
              <a:srgbClr val="9DC3E6"/>
            </a:solidFill>
            <a:ln>
              <a:noFill/>
            </a:ln>
            <a:effectLst/>
          </c:spPr>
          <c:dLbls>
            <c:dLbl>
              <c:idx val="3"/>
              <c:tx>
                <c:rich>
                  <a:bodyPr/>
                  <a:lstStyle/>
                  <a:p>
                    <a:r>
                      <a:rPr lang="en-US"/>
                      <a:t>143 000</a:t>
                    </a:r>
                  </a:p>
                </c:rich>
              </c:tx>
              <c:dLblPos val="inEnd"/>
            </c:dLbl>
            <c:spPr>
              <a:noFill/>
              <a:ln>
                <a:noFill/>
              </a:ln>
              <a:effectLst/>
            </c:spPr>
            <c:txPr>
              <a:bodyPr rot="0" spcFirstLastPara="1" vertOverflow="ellipsis" vert="horz" wrap="square" anchor="ctr" anchorCtr="1"/>
              <a:lstStyle/>
              <a:p>
                <a:pPr>
                  <a:defRPr sz="842"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Val val="1"/>
          </c:dLbls>
          <c:cat>
            <c:numRef>
              <c:f>Лист1!$A$2:$A$5</c:f>
              <c:numCache>
                <c:formatCode>General</c:formatCode>
                <c:ptCount val="4"/>
                <c:pt idx="0">
                  <c:v>2015</c:v>
                </c:pt>
                <c:pt idx="1">
                  <c:v>2016</c:v>
                </c:pt>
                <c:pt idx="2">
                  <c:v>2017</c:v>
                </c:pt>
                <c:pt idx="3">
                  <c:v>2018</c:v>
                </c:pt>
              </c:numCache>
            </c:numRef>
          </c:cat>
          <c:val>
            <c:numRef>
              <c:f>Лист1!$C$2:$C$5</c:f>
              <c:numCache>
                <c:formatCode>#,##0</c:formatCode>
                <c:ptCount val="4"/>
                <c:pt idx="0">
                  <c:v>127441</c:v>
                </c:pt>
                <c:pt idx="1">
                  <c:v>137660</c:v>
                </c:pt>
                <c:pt idx="2">
                  <c:v>148552</c:v>
                </c:pt>
                <c:pt idx="3">
                  <c:v>143000</c:v>
                </c:pt>
              </c:numCache>
            </c:numRef>
          </c:val>
        </c:ser>
        <c:gapWidth val="35"/>
        <c:axId val="177101056"/>
        <c:axId val="207405056"/>
      </c:barChart>
      <c:catAx>
        <c:axId val="177101056"/>
        <c:scaling>
          <c:orientation val="minMax"/>
        </c:scaling>
        <c:axPos val="b"/>
        <c:numFmt formatCode="General" sourceLinked="1"/>
        <c:majorTickMark val="none"/>
        <c:tickLblPos val="nextTo"/>
        <c:spPr>
          <a:noFill/>
          <a:ln w="9431" cap="flat" cmpd="sng" algn="ctr">
            <a:solidFill>
              <a:srgbClr val="006F9F"/>
            </a:solidFill>
            <a:round/>
          </a:ln>
          <a:effectLst/>
        </c:spPr>
        <c:txPr>
          <a:bodyPr rot="-60000000" spcFirstLastPara="1" vertOverflow="ellipsis" vert="horz" wrap="square" anchor="ctr" anchorCtr="1"/>
          <a:lstStyle/>
          <a:p>
            <a:pPr>
              <a:defRPr sz="891"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405056"/>
        <c:crosses val="autoZero"/>
        <c:auto val="1"/>
        <c:lblAlgn val="ctr"/>
        <c:lblOffset val="100"/>
      </c:catAx>
      <c:valAx>
        <c:axId val="207405056"/>
        <c:scaling>
          <c:orientation val="minMax"/>
        </c:scaling>
        <c:delete val="1"/>
        <c:axPos val="l"/>
        <c:numFmt formatCode="#,##0" sourceLinked="1"/>
        <c:tickLblPos val="none"/>
        <c:crossAx val="177101056"/>
        <c:crosses val="autoZero"/>
        <c:crossBetween val="between"/>
      </c:valAx>
      <c:spPr>
        <a:noFill/>
        <a:ln w="25148">
          <a:noFill/>
        </a:ln>
      </c:spPr>
    </c:plotArea>
    <c:legend>
      <c:legendPos val="t"/>
      <c:layout>
        <c:manualLayout>
          <c:xMode val="edge"/>
          <c:yMode val="edge"/>
          <c:x val="0.24781682777457695"/>
          <c:y val="0"/>
          <c:w val="0.53497442900938241"/>
          <c:h val="0.16788756244179154"/>
        </c:manualLayout>
      </c:layout>
      <c:spPr>
        <a:noFill/>
        <a:ln>
          <a:noFill/>
        </a:ln>
        <a:effectLst/>
      </c:spPr>
      <c:txPr>
        <a:bodyPr rot="0" spcFirstLastPara="1" vertOverflow="ellipsis" vert="horz" wrap="square" anchor="ctr" anchorCtr="1"/>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a:noFill/>
    </a:ln>
    <a:effectLst/>
  </c:spPr>
  <c:txPr>
    <a:bodyPr/>
    <a:lstStyle/>
    <a:p>
      <a:pPr>
        <a:defRPr sz="89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plotArea>
      <c:layout>
        <c:manualLayout>
          <c:layoutTarget val="inner"/>
          <c:xMode val="edge"/>
          <c:yMode val="edge"/>
          <c:x val="3.0591837784982787E-2"/>
          <c:y val="7.8356091564503849E-2"/>
          <c:w val="0.96940816221501724"/>
          <c:h val="0.59875845278053375"/>
        </c:manualLayout>
      </c:layout>
      <c:barChart>
        <c:barDir val="col"/>
        <c:grouping val="clustered"/>
        <c:ser>
          <c:idx val="3"/>
          <c:order val="0"/>
          <c:tx>
            <c:strRef>
              <c:f>Лист1!$A$2</c:f>
              <c:strCache>
                <c:ptCount val="1"/>
                <c:pt idx="0">
                  <c:v>Общее число студентов</c:v>
                </c:pt>
              </c:strCache>
            </c:strRef>
          </c:tx>
          <c:spPr>
            <a:solidFill>
              <a:schemeClr val="accent5">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dLbls>
          <c:cat>
            <c:strRef>
              <c:f>Лист1!$B$1:$E$1</c:f>
              <c:strCache>
                <c:ptCount val="4"/>
                <c:pt idx="0">
                  <c:v>2015</c:v>
                </c:pt>
                <c:pt idx="1">
                  <c:v>2016</c:v>
                </c:pt>
                <c:pt idx="2">
                  <c:v>2017</c:v>
                </c:pt>
                <c:pt idx="3">
                  <c:v>2018</c:v>
                </c:pt>
              </c:strCache>
            </c:strRef>
          </c:cat>
          <c:val>
            <c:numRef>
              <c:f>Лист1!$B$2:$E$2</c:f>
              <c:numCache>
                <c:formatCode>#,##0</c:formatCode>
                <c:ptCount val="4"/>
                <c:pt idx="0">
                  <c:v>33442</c:v>
                </c:pt>
                <c:pt idx="1">
                  <c:v>30705</c:v>
                </c:pt>
                <c:pt idx="2">
                  <c:v>29611</c:v>
                </c:pt>
                <c:pt idx="3">
                  <c:v>27000</c:v>
                </c:pt>
              </c:numCache>
            </c:numRef>
          </c:val>
        </c:ser>
        <c:ser>
          <c:idx val="1"/>
          <c:order val="1"/>
          <c:tx>
            <c:strRef>
              <c:f>Лист1!$A$3</c:f>
              <c:strCache>
                <c:ptCount val="1"/>
                <c:pt idx="0">
                  <c:v>Студенты, обучающиеся по программам подготовки специалистов среднего звена</c:v>
                </c:pt>
              </c:strCache>
            </c:strRef>
          </c:tx>
          <c:spPr>
            <a:solidFill>
              <a:schemeClr val="accent5">
                <a:shade val="86000"/>
              </a:schemeClr>
            </a:solidFill>
            <a:ln>
              <a:noFill/>
            </a:ln>
            <a:effectLst/>
          </c:spPr>
          <c:dLbls>
            <c:dLbl>
              <c:idx val="0"/>
              <c:layout>
                <c:manualLayout>
                  <c:x val="9.8039215686274508E-3"/>
                  <c:y val="3.2078952839105634E-17"/>
                </c:manualLayout>
              </c:layout>
              <c:dLblPos val="outEnd"/>
              <c:showVal val="1"/>
            </c:dLbl>
            <c:dLbl>
              <c:idx val="1"/>
              <c:layout>
                <c:manualLayout>
                  <c:x val="1.9607843137254843E-2"/>
                  <c:y val="-3.2078952839105634E-17"/>
                </c:manualLayout>
              </c:layout>
              <c:dLblPos val="outEnd"/>
              <c:showVal val="1"/>
            </c:dLbl>
            <c:dLbl>
              <c:idx val="2"/>
              <c:layout>
                <c:manualLayout>
                  <c:x val="1.9607843137254787E-2"/>
                  <c:y val="0"/>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dLbls>
          <c:cat>
            <c:strRef>
              <c:f>Лист1!$B$1:$E$1</c:f>
              <c:strCache>
                <c:ptCount val="4"/>
                <c:pt idx="0">
                  <c:v>2015</c:v>
                </c:pt>
                <c:pt idx="1">
                  <c:v>2016</c:v>
                </c:pt>
                <c:pt idx="2">
                  <c:v>2017</c:v>
                </c:pt>
                <c:pt idx="3">
                  <c:v>2018</c:v>
                </c:pt>
              </c:strCache>
            </c:strRef>
          </c:cat>
          <c:val>
            <c:numRef>
              <c:f>Лист1!$B$3:$E$3</c:f>
              <c:numCache>
                <c:formatCode>#,##0</c:formatCode>
                <c:ptCount val="4"/>
                <c:pt idx="0">
                  <c:v>21354</c:v>
                </c:pt>
                <c:pt idx="1">
                  <c:v>21202</c:v>
                </c:pt>
                <c:pt idx="2">
                  <c:v>21826</c:v>
                </c:pt>
              </c:numCache>
            </c:numRef>
          </c:val>
        </c:ser>
        <c:ser>
          <c:idx val="0"/>
          <c:order val="2"/>
          <c:tx>
            <c:strRef>
              <c:f>Лист1!$A$4</c:f>
              <c:strCache>
                <c:ptCount val="1"/>
                <c:pt idx="0">
                  <c:v>Принято на I курс</c:v>
                </c:pt>
              </c:strCache>
            </c:strRef>
          </c:tx>
          <c:spPr>
            <a:solidFill>
              <a:schemeClr val="accent5">
                <a:shade val="58000"/>
              </a:schemeClr>
            </a:solidFill>
            <a:ln>
              <a:noFill/>
            </a:ln>
            <a:effectLst/>
          </c:spPr>
          <c:dLbls>
            <c:dLbl>
              <c:idx val="0"/>
              <c:layout>
                <c:manualLayout>
                  <c:x val="1.3071895424836603E-2"/>
                  <c:y val="-1.0723860589812345E-2"/>
                </c:manualLayout>
              </c:layout>
              <c:dLblPos val="outEnd"/>
              <c:showVal val="1"/>
            </c:dLbl>
            <c:dLbl>
              <c:idx val="1"/>
              <c:layout>
                <c:manualLayout>
                  <c:x val="1.6339869281045763E-2"/>
                  <c:y val="0"/>
                </c:manualLayout>
              </c:layout>
              <c:dLblPos val="outEnd"/>
              <c:showVal val="1"/>
            </c:dLbl>
            <c:dLbl>
              <c:idx val="2"/>
              <c:layout>
                <c:manualLayout>
                  <c:x val="1.6339869281045763E-2"/>
                  <c:y val="0"/>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dLbls>
          <c:cat>
            <c:strRef>
              <c:f>Лист1!$B$1:$E$1</c:f>
              <c:strCache>
                <c:ptCount val="4"/>
                <c:pt idx="0">
                  <c:v>2015</c:v>
                </c:pt>
                <c:pt idx="1">
                  <c:v>2016</c:v>
                </c:pt>
                <c:pt idx="2">
                  <c:v>2017</c:v>
                </c:pt>
                <c:pt idx="3">
                  <c:v>2018</c:v>
                </c:pt>
              </c:strCache>
            </c:strRef>
          </c:cat>
          <c:val>
            <c:numRef>
              <c:f>Лист1!$B$4:$E$4</c:f>
              <c:numCache>
                <c:formatCode>#,##0</c:formatCode>
                <c:ptCount val="4"/>
                <c:pt idx="0">
                  <c:v>12305</c:v>
                </c:pt>
                <c:pt idx="1">
                  <c:v>11387</c:v>
                </c:pt>
                <c:pt idx="2">
                  <c:v>9571</c:v>
                </c:pt>
              </c:numCache>
            </c:numRef>
          </c:val>
        </c:ser>
        <c:ser>
          <c:idx val="2"/>
          <c:order val="3"/>
          <c:tx>
            <c:strRef>
              <c:f>Лист1!$A$5</c:f>
              <c:strCache>
                <c:ptCount val="1"/>
                <c:pt idx="0">
                  <c:v>Студенты, обучающиеся по программам подготовки квалифицированных рабочих, должностей служащих</c:v>
                </c:pt>
              </c:strCache>
            </c:strRef>
          </c:tx>
          <c:spPr>
            <a:solidFill>
              <a:schemeClr val="accent5">
                <a:tint val="86000"/>
              </a:schemeClr>
            </a:solidFill>
            <a:ln>
              <a:noFill/>
            </a:ln>
            <a:effectLst/>
          </c:spPr>
          <c:dLbls>
            <c:dLbl>
              <c:idx val="0"/>
              <c:layout>
                <c:manualLayout>
                  <c:x val="4.2483660130719018E-2"/>
                  <c:y val="1.4478787166529556E-2"/>
                </c:manualLayout>
              </c:layout>
              <c:dLblPos val="outEnd"/>
              <c:showVal val="1"/>
            </c:dLbl>
            <c:dLbl>
              <c:idx val="1"/>
              <c:layout>
                <c:manualLayout>
                  <c:x val="2.9411764705882353E-2"/>
                  <c:y val="7.9601285794331424E-3"/>
                </c:manualLayout>
              </c:layout>
              <c:dLblPos val="outEnd"/>
              <c:showVal val="1"/>
            </c:dLbl>
            <c:dLbl>
              <c:idx val="2"/>
              <c:layout>
                <c:manualLayout>
                  <c:x val="2.2875816993464089E-2"/>
                  <c:y val="1.6986640714854465E-2"/>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dLbls>
          <c:cat>
            <c:strRef>
              <c:f>Лист1!$B$1:$E$1</c:f>
              <c:strCache>
                <c:ptCount val="4"/>
                <c:pt idx="0">
                  <c:v>2015</c:v>
                </c:pt>
                <c:pt idx="1">
                  <c:v>2016</c:v>
                </c:pt>
                <c:pt idx="2">
                  <c:v>2017</c:v>
                </c:pt>
                <c:pt idx="3">
                  <c:v>2018</c:v>
                </c:pt>
              </c:strCache>
            </c:strRef>
          </c:cat>
          <c:val>
            <c:numRef>
              <c:f>Лист1!$B$5:$E$5</c:f>
              <c:numCache>
                <c:formatCode>#,##0</c:formatCode>
                <c:ptCount val="4"/>
                <c:pt idx="0">
                  <c:v>12088</c:v>
                </c:pt>
                <c:pt idx="1">
                  <c:v>9503</c:v>
                </c:pt>
                <c:pt idx="2">
                  <c:v>7785</c:v>
                </c:pt>
              </c:numCache>
            </c:numRef>
          </c:val>
        </c:ser>
        <c:gapWidth val="219"/>
        <c:overlap val="-27"/>
        <c:axId val="211161088"/>
        <c:axId val="211162624"/>
      </c:barChart>
      <c:catAx>
        <c:axId val="211161088"/>
        <c:scaling>
          <c:orientation val="minMax"/>
        </c:scaling>
        <c:axPos val="b"/>
        <c:numFmt formatCode="General" sourceLinked="1"/>
        <c:majorTickMark val="none"/>
        <c:tickLblPos val="nextTo"/>
        <c:spPr>
          <a:noFill/>
          <a:ln w="9424" cap="flat" cmpd="sng" algn="ctr">
            <a:solidFill>
              <a:srgbClr val="006F9F"/>
            </a:solidFill>
            <a:round/>
          </a:ln>
          <a:effectLst/>
        </c:spPr>
        <c:txPr>
          <a:bodyPr rot="-60000000" spcFirstLastPara="1" vertOverflow="ellipsis" vert="horz" wrap="square" anchor="ctr" anchorCtr="1"/>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162624"/>
        <c:crosses val="autoZero"/>
        <c:auto val="1"/>
        <c:lblAlgn val="ctr"/>
        <c:lblOffset val="100"/>
      </c:catAx>
      <c:valAx>
        <c:axId val="211162624"/>
        <c:scaling>
          <c:orientation val="minMax"/>
          <c:max val="34000"/>
          <c:min val="0"/>
        </c:scaling>
        <c:delete val="1"/>
        <c:axPos val="r"/>
        <c:numFmt formatCode="#,##0" sourceLinked="1"/>
        <c:tickLblPos val="none"/>
        <c:crossAx val="211161088"/>
        <c:crosses val="max"/>
        <c:crossBetween val="between"/>
        <c:majorUnit val="1000"/>
      </c:valAx>
      <c:spPr>
        <a:noFill/>
        <a:ln w="25131">
          <a:noFill/>
        </a:ln>
      </c:spPr>
    </c:plotArea>
    <c:legend>
      <c:legendPos val="b"/>
      <c:layout>
        <c:manualLayout>
          <c:xMode val="edge"/>
          <c:yMode val="edge"/>
          <c:x val="0"/>
          <c:y val="0.75595641453909279"/>
          <c:w val="1"/>
          <c:h val="0.24214254209959291"/>
        </c:manualLayout>
      </c:layout>
      <c:spPr>
        <a:noFill/>
        <a:ln>
          <a:noFill/>
        </a:ln>
        <a:effectLst/>
      </c:spPr>
      <c:txPr>
        <a:bodyPr rot="0" spcFirstLastPara="1" vertOverflow="ellipsis" vert="horz" wrap="square" anchor="ctr" anchorCtr="1"/>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a:noFill/>
    </a:ln>
    <a:effectLst/>
  </c:spPr>
  <c:txPr>
    <a:bodyPr/>
    <a:lstStyle/>
    <a:p>
      <a:pPr>
        <a:defRPr sz="792">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4776138419590778E-2"/>
          <c:y val="0.21946434512587357"/>
          <c:w val="0.94235710827408703"/>
          <c:h val="0.69512883072714504"/>
        </c:manualLayout>
      </c:layout>
      <c:barChart>
        <c:barDir val="col"/>
        <c:grouping val="clustered"/>
        <c:ser>
          <c:idx val="1"/>
          <c:order val="1"/>
          <c:tx>
            <c:strRef>
              <c:f>Sheet1!$A$3</c:f>
              <c:strCache>
                <c:ptCount val="1"/>
                <c:pt idx="0">
                  <c:v>Численность пенсионеров, зарегистрированных ПФ ДНР, тыс. чел.</c:v>
                </c:pt>
              </c:strCache>
            </c:strRef>
          </c:tx>
          <c:spPr>
            <a:solidFill>
              <a:srgbClr val="006F9F"/>
            </a:solidFill>
            <a:ln>
              <a:solidFill>
                <a:srgbClr val="006F9F"/>
              </a:solid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Val val="1"/>
          </c:dLbls>
          <c:cat>
            <c:strRef>
              <c:f>Sheet1!$B$1:$E$1</c:f>
              <c:strCache>
                <c:ptCount val="4"/>
                <c:pt idx="0">
                  <c:v>2015 г.</c:v>
                </c:pt>
                <c:pt idx="1">
                  <c:v>2016 г.</c:v>
                </c:pt>
                <c:pt idx="2">
                  <c:v>2017 г.</c:v>
                </c:pt>
                <c:pt idx="3">
                  <c:v>2018 г.</c:v>
                </c:pt>
              </c:strCache>
            </c:strRef>
          </c:cat>
          <c:val>
            <c:numRef>
              <c:f>Sheet1!$B$3:$E$3</c:f>
              <c:numCache>
                <c:formatCode>General</c:formatCode>
                <c:ptCount val="4"/>
                <c:pt idx="0">
                  <c:v>659.4</c:v>
                </c:pt>
                <c:pt idx="1">
                  <c:v>679.7</c:v>
                </c:pt>
                <c:pt idx="2">
                  <c:v>680.9</c:v>
                </c:pt>
                <c:pt idx="3">
                  <c:v>674</c:v>
                </c:pt>
              </c:numCache>
            </c:numRef>
          </c:val>
        </c:ser>
        <c:axId val="211268736"/>
        <c:axId val="211270272"/>
      </c:barChart>
      <c:lineChart>
        <c:grouping val="standard"/>
        <c:ser>
          <c:idx val="2"/>
          <c:order val="2"/>
          <c:tx>
            <c:strRef>
              <c:f>Sheet1!$A$4</c:f>
              <c:strCache>
                <c:ptCount val="1"/>
                <c:pt idx="0">
                  <c:v>Средний размер пенсии, руб.</c:v>
                </c:pt>
              </c:strCache>
            </c:strRef>
          </c:tx>
          <c:spPr>
            <a:ln w="28574" cap="rnd">
              <a:solidFill>
                <a:srgbClr val="00547A"/>
              </a:solidFill>
              <a:round/>
            </a:ln>
            <a:effectLst/>
          </c:spPr>
          <c:marker>
            <c:symbol val="circle"/>
            <c:size val="4"/>
            <c:spPr>
              <a:solidFill>
                <a:srgbClr val="BCE4F6"/>
              </a:solidFill>
              <a:ln w="9525">
                <a:solidFill>
                  <a:srgbClr val="00547A"/>
                </a:solidFill>
              </a:ln>
              <a:effectLst/>
            </c:spPr>
          </c:marker>
          <c:dLbls>
            <c:dLbl>
              <c:idx val="1"/>
              <c:layout>
                <c:manualLayout>
                  <c:x val="-4.8948347475982916E-2"/>
                  <c:y val="4.3063472699715374E-2"/>
                </c:manualLayout>
              </c:layout>
              <c:dLblPos val="r"/>
              <c:showVal val="1"/>
            </c:dLbl>
            <c:dLbl>
              <c:idx val="2"/>
              <c:dLblPos val="b"/>
              <c:showVal val="1"/>
            </c:dLbl>
            <c:dLbl>
              <c:idx val="3"/>
              <c:dLblPos val="b"/>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Val val="1"/>
          </c:dLbls>
          <c:cat>
            <c:strRef>
              <c:f>Sheet1!$B$1:$E$1</c:f>
              <c:strCache>
                <c:ptCount val="4"/>
                <c:pt idx="0">
                  <c:v>2015 г.</c:v>
                </c:pt>
                <c:pt idx="1">
                  <c:v>2016 г.</c:v>
                </c:pt>
                <c:pt idx="2">
                  <c:v>2017 г.</c:v>
                </c:pt>
                <c:pt idx="3">
                  <c:v>2018 г.</c:v>
                </c:pt>
              </c:strCache>
            </c:strRef>
          </c:cat>
          <c:val>
            <c:numRef>
              <c:f>Sheet1!$B$4:$E$4</c:f>
              <c:numCache>
                <c:formatCode>General</c:formatCode>
                <c:ptCount val="4"/>
                <c:pt idx="0">
                  <c:v>2451.6999999999998</c:v>
                </c:pt>
                <c:pt idx="1">
                  <c:v>3997.84</c:v>
                </c:pt>
                <c:pt idx="2">
                  <c:v>4446.17</c:v>
                </c:pt>
                <c:pt idx="3">
                  <c:v>4919.3</c:v>
                </c:pt>
              </c:numCache>
            </c:numRef>
          </c:val>
        </c:ser>
        <c:marker val="1"/>
        <c:axId val="211232640"/>
        <c:axId val="211234176"/>
      </c:lineChart>
      <c:lineChart>
        <c:grouping val="standard"/>
        <c:ser>
          <c:idx val="0"/>
          <c:order val="0"/>
          <c:tx>
            <c:strRef>
              <c:f>Sheet1!$A$2</c:f>
              <c:strCache>
                <c:ptCount val="1"/>
                <c:pt idx="0">
                  <c:v>Общая сумма выплаченных пенсий, млрд руб.</c:v>
                </c:pt>
              </c:strCache>
            </c:strRef>
          </c:tx>
          <c:spPr>
            <a:ln w="28574" cap="rnd">
              <a:solidFill>
                <a:srgbClr val="00B050"/>
              </a:solidFill>
              <a:round/>
            </a:ln>
            <a:effectLst/>
          </c:spPr>
          <c:marker>
            <c:symbol val="circle"/>
            <c:size val="4"/>
            <c:spPr>
              <a:solidFill>
                <a:schemeClr val="accent6">
                  <a:lumMod val="40000"/>
                  <a:lumOff val="60000"/>
                </a:schemeClr>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t"/>
            <c:showVal val="1"/>
          </c:dLbls>
          <c:cat>
            <c:strRef>
              <c:f>Sheet1!$B$1:$E$1</c:f>
              <c:strCache>
                <c:ptCount val="4"/>
                <c:pt idx="0">
                  <c:v>2015 г.</c:v>
                </c:pt>
                <c:pt idx="1">
                  <c:v>2016 г.</c:v>
                </c:pt>
                <c:pt idx="2">
                  <c:v>2017 г.</c:v>
                </c:pt>
                <c:pt idx="3">
                  <c:v>2018 г.</c:v>
                </c:pt>
              </c:strCache>
            </c:strRef>
          </c:cat>
          <c:val>
            <c:numRef>
              <c:f>Sheet1!$B$2:$E$2</c:f>
              <c:numCache>
                <c:formatCode>General</c:formatCode>
                <c:ptCount val="4"/>
                <c:pt idx="0">
                  <c:v>19.399999999999999</c:v>
                </c:pt>
                <c:pt idx="1">
                  <c:v>32.6</c:v>
                </c:pt>
                <c:pt idx="2">
                  <c:v>34.5</c:v>
                </c:pt>
                <c:pt idx="3">
                  <c:v>38.5</c:v>
                </c:pt>
              </c:numCache>
            </c:numRef>
          </c:val>
        </c:ser>
        <c:marker val="1"/>
        <c:axId val="211268736"/>
        <c:axId val="211270272"/>
      </c:lineChart>
      <c:catAx>
        <c:axId val="211232640"/>
        <c:scaling>
          <c:orientation val="minMax"/>
        </c:scaling>
        <c:axPos val="b"/>
        <c:numFmt formatCode="General" sourceLinked="1"/>
        <c:majorTickMark val="none"/>
        <c:tickLblPos val="nextTo"/>
        <c:spPr>
          <a:noFill/>
          <a:ln w="9525" cap="flat" cmpd="sng" algn="ctr">
            <a:solidFill>
              <a:srgbClr val="006F9F"/>
            </a:solidFill>
            <a:round/>
          </a:ln>
          <a:effectLst/>
        </c:spPr>
        <c:txPr>
          <a:bodyPr rot="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234176"/>
        <c:crosses val="autoZero"/>
        <c:auto val="1"/>
        <c:lblAlgn val="ctr"/>
        <c:lblOffset val="100"/>
        <c:tickLblSkip val="1"/>
        <c:tickMarkSkip val="1"/>
      </c:catAx>
      <c:valAx>
        <c:axId val="211234176"/>
        <c:scaling>
          <c:orientation val="minMax"/>
          <c:max val="5000"/>
        </c:scaling>
        <c:axPos val="l"/>
        <c:numFmt formatCode="General" sourceLinked="1"/>
        <c:majorTickMark val="none"/>
        <c:tickLblPos val="nextTo"/>
        <c:spPr>
          <a:noFill/>
          <a:ln>
            <a:noFill/>
          </a:ln>
          <a:effectLst/>
        </c:spPr>
        <c:txPr>
          <a:bodyPr rot="0" spcFirstLastPara="1" vertOverflow="ellipsis" wrap="square" anchor="ctr" anchorCtr="1"/>
          <a:lstStyle/>
          <a:p>
            <a:pPr>
              <a:defRPr sz="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211232640"/>
        <c:crosses val="autoZero"/>
        <c:crossBetween val="between"/>
      </c:valAx>
      <c:catAx>
        <c:axId val="211268736"/>
        <c:scaling>
          <c:orientation val="minMax"/>
        </c:scaling>
        <c:delete val="1"/>
        <c:axPos val="b"/>
        <c:tickLblPos val="none"/>
        <c:crossAx val="211270272"/>
        <c:crosses val="autoZero"/>
        <c:auto val="1"/>
        <c:lblAlgn val="ctr"/>
        <c:lblOffset val="100"/>
      </c:catAx>
      <c:valAx>
        <c:axId val="211270272"/>
        <c:scaling>
          <c:orientation val="minMax"/>
          <c:max val="1400"/>
          <c:min val="0"/>
        </c:scaling>
        <c:axPos val="r"/>
        <c:numFmt formatCode="General" sourceLinked="1"/>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211268736"/>
        <c:crosses val="max"/>
        <c:crossBetween val="between"/>
      </c:valAx>
      <c:spPr>
        <a:noFill/>
        <a:ln w="25399">
          <a:noFill/>
        </a:ln>
      </c:spPr>
    </c:plotArea>
    <c:legend>
      <c:legendPos val="t"/>
      <c:layout>
        <c:manualLayout>
          <c:xMode val="edge"/>
          <c:yMode val="edge"/>
          <c:x val="7.7669918125905901E-2"/>
          <c:y val="4.2253386209935434E-2"/>
          <c:w val="0.91917499118580315"/>
          <c:h val="0.16373508056018557"/>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a:noFill/>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9128711852194447E-4"/>
          <c:y val="0.23606955380577438"/>
          <c:w val="0.99914312181565446"/>
          <c:h val="0.66204680664916993"/>
        </c:manualLayout>
      </c:layout>
      <c:barChart>
        <c:barDir val="col"/>
        <c:grouping val="clustered"/>
        <c:ser>
          <c:idx val="0"/>
          <c:order val="0"/>
          <c:tx>
            <c:strRef>
              <c:f>Sheet1!$A$2</c:f>
              <c:strCache>
                <c:ptCount val="1"/>
                <c:pt idx="0">
                  <c:v>Численность наличного населения, тыс.чел.</c:v>
                </c:pt>
              </c:strCache>
            </c:strRef>
          </c:tx>
          <c:spPr>
            <a:solidFill>
              <a:srgbClr val="9DC3E6"/>
            </a:solidFill>
            <a:ln>
              <a:noFill/>
            </a:ln>
            <a:effectLst/>
          </c:spPr>
          <c:dLbls>
            <c:dLbl>
              <c:idx val="0"/>
              <c:layout>
                <c:manualLayout>
                  <c:x val="2.2226137395476257E-4"/>
                  <c:y val="-1.234614329925178E-2"/>
                </c:manualLayout>
              </c:layout>
              <c:dLblPos val="outEnd"/>
              <c:showVal val="1"/>
            </c:dLbl>
            <c:dLbl>
              <c:idx val="1"/>
              <c:layout>
                <c:manualLayout>
                  <c:x val="9.869850606023709E-4"/>
                  <c:y val="-3.7998981470599896E-4"/>
                </c:manualLayout>
              </c:layout>
              <c:dLblPos val="outEnd"/>
              <c:showVal val="1"/>
            </c:dLbl>
            <c:dLbl>
              <c:idx val="2"/>
              <c:layout>
                <c:manualLayout>
                  <c:x val="5.4987102515799988E-4"/>
                  <c:y val="-1.1529361068672434E-2"/>
                </c:manualLayout>
              </c:layout>
              <c:dLblPos val="outEnd"/>
              <c:showVal val="1"/>
            </c:dLbl>
            <c:dLbl>
              <c:idx val="3"/>
              <c:layout>
                <c:manualLayout>
                  <c:x val="2.5110613384971472E-3"/>
                  <c:y val="-1.464115152899108E-2"/>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dLbls>
          <c:cat>
            <c:numRef>
              <c:f>Sheet1!$B$1:$E$1</c:f>
              <c:numCache>
                <c:formatCode>General</c:formatCode>
                <c:ptCount val="4"/>
                <c:pt idx="0">
                  <c:v>2015</c:v>
                </c:pt>
                <c:pt idx="1">
                  <c:v>2016</c:v>
                </c:pt>
                <c:pt idx="2">
                  <c:v>2017</c:v>
                </c:pt>
                <c:pt idx="3">
                  <c:v>2018</c:v>
                </c:pt>
              </c:numCache>
            </c:numRef>
          </c:cat>
          <c:val>
            <c:numRef>
              <c:f>Sheet1!$B$2:$E$2</c:f>
              <c:numCache>
                <c:formatCode>#,##0.00</c:formatCode>
                <c:ptCount val="4"/>
                <c:pt idx="0">
                  <c:v>2302.44</c:v>
                </c:pt>
                <c:pt idx="1">
                  <c:v>2313.12</c:v>
                </c:pt>
                <c:pt idx="2">
                  <c:v>2333.38</c:v>
                </c:pt>
                <c:pt idx="3">
                  <c:v>2285.59</c:v>
                </c:pt>
              </c:numCache>
            </c:numRef>
          </c:val>
        </c:ser>
        <c:ser>
          <c:idx val="1"/>
          <c:order val="1"/>
          <c:tx>
            <c:strRef>
              <c:f>Sheet1!$A$3</c:f>
              <c:strCache>
                <c:ptCount val="1"/>
                <c:pt idx="0">
                  <c:v>Количество пенсионеров, зарегистрированных в ПФ ДНР, тыс.чел.</c:v>
                </c:pt>
              </c:strCache>
            </c:strRef>
          </c:tx>
          <c:spPr>
            <a:solidFill>
              <a:srgbClr val="006F9F"/>
            </a:solidFill>
            <a:ln>
              <a:noFill/>
            </a:ln>
            <a:effectLst/>
          </c:spPr>
          <c:dLbls>
            <c:dLbl>
              <c:idx val="0"/>
              <c:layout>
                <c:manualLayout>
                  <c:x val="4.9042062513270188E-4"/>
                  <c:y val="-3.0093626356406992E-3"/>
                </c:manualLayout>
              </c:layout>
              <c:dLblPos val="outEnd"/>
              <c:showVal val="1"/>
            </c:dLbl>
            <c:dLbl>
              <c:idx val="1"/>
              <c:layout>
                <c:manualLayout>
                  <c:x val="4.4929323593586954E-3"/>
                  <c:y val="-9.1510949191053379E-4"/>
                </c:manualLayout>
              </c:layout>
              <c:dLblPos val="outEnd"/>
              <c:showVal val="1"/>
            </c:dLbl>
            <c:dLbl>
              <c:idx val="2"/>
              <c:layout>
                <c:manualLayout>
                  <c:x val="-1.1886465998978265E-3"/>
                  <c:y val="4.2789987072511717E-3"/>
                </c:manualLayout>
              </c:layout>
              <c:dLblPos val="outEnd"/>
              <c:showVal val="1"/>
            </c:dLbl>
            <c:dLbl>
              <c:idx val="3"/>
              <c:layout>
                <c:manualLayout>
                  <c:x val="1.0357741426899952E-3"/>
                  <c:y val="-4.4031809456653824E-3"/>
                </c:manualLayout>
              </c:layout>
              <c:dLblPos val="outEnd"/>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dLbls>
          <c:cat>
            <c:numRef>
              <c:f>Sheet1!$B$1:$E$1</c:f>
              <c:numCache>
                <c:formatCode>General</c:formatCode>
                <c:ptCount val="4"/>
                <c:pt idx="0">
                  <c:v>2015</c:v>
                </c:pt>
                <c:pt idx="1">
                  <c:v>2016</c:v>
                </c:pt>
                <c:pt idx="2">
                  <c:v>2017</c:v>
                </c:pt>
                <c:pt idx="3">
                  <c:v>2018</c:v>
                </c:pt>
              </c:numCache>
            </c:numRef>
          </c:cat>
          <c:val>
            <c:numRef>
              <c:f>Sheet1!$B$3:$E$3</c:f>
              <c:numCache>
                <c:formatCode>#,##0.0</c:formatCode>
                <c:ptCount val="4"/>
                <c:pt idx="0">
                  <c:v>653</c:v>
                </c:pt>
                <c:pt idx="1">
                  <c:v>679.7</c:v>
                </c:pt>
                <c:pt idx="2">
                  <c:v>680.9</c:v>
                </c:pt>
                <c:pt idx="3">
                  <c:v>674</c:v>
                </c:pt>
              </c:numCache>
            </c:numRef>
          </c:val>
        </c:ser>
        <c:gapWidth val="90"/>
        <c:axId val="211480960"/>
        <c:axId val="211482496"/>
      </c:barChart>
      <c:catAx>
        <c:axId val="211480960"/>
        <c:scaling>
          <c:orientation val="minMax"/>
        </c:scaling>
        <c:axPos val="b"/>
        <c:numFmt formatCode="General" sourceLinked="1"/>
        <c:majorTickMark val="none"/>
        <c:tickLblPos val="nextTo"/>
        <c:spPr>
          <a:noFill/>
          <a:ln w="9526" cap="flat" cmpd="sng" algn="ctr">
            <a:solidFill>
              <a:srgbClr val="006F9F"/>
            </a:solidFill>
            <a:round/>
          </a:ln>
          <a:effectLst/>
        </c:spPr>
        <c:txPr>
          <a:bodyPr rot="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482496"/>
        <c:crosses val="autoZero"/>
        <c:auto val="1"/>
        <c:lblAlgn val="ctr"/>
        <c:lblOffset val="100"/>
        <c:tickLblSkip val="1"/>
        <c:tickMarkSkip val="1"/>
      </c:catAx>
      <c:valAx>
        <c:axId val="211482496"/>
        <c:scaling>
          <c:orientation val="minMax"/>
          <c:max val="3000"/>
          <c:min val="0"/>
        </c:scaling>
        <c:delete val="1"/>
        <c:axPos val="l"/>
        <c:numFmt formatCode="#,##0.00" sourceLinked="1"/>
        <c:tickLblPos val="none"/>
        <c:crossAx val="211480960"/>
        <c:crosses val="autoZero"/>
        <c:crossBetween val="between"/>
      </c:valAx>
      <c:spPr>
        <a:noFill/>
        <a:ln w="25403">
          <a:noFill/>
        </a:ln>
      </c:spPr>
    </c:plotArea>
    <c:legend>
      <c:legendPos val="b"/>
      <c:layout>
        <c:manualLayout>
          <c:xMode val="edge"/>
          <c:yMode val="edge"/>
          <c:x val="1.5814505598860461E-2"/>
          <c:y val="5.1998077705075585E-2"/>
          <c:w val="0.98144317387462221"/>
          <c:h val="0.15101647505329449"/>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a:noFill/>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6936849429254295E-2"/>
          <c:w val="1"/>
          <c:h val="0.74663713910761154"/>
        </c:manualLayout>
      </c:layout>
      <c:barChart>
        <c:barDir val="col"/>
        <c:grouping val="clustered"/>
        <c:ser>
          <c:idx val="0"/>
          <c:order val="0"/>
          <c:tx>
            <c:strRef>
              <c:f>Sheet1!$A$2</c:f>
              <c:strCache>
                <c:ptCount val="1"/>
                <c:pt idx="0">
                  <c:v>Восток</c:v>
                </c:pt>
              </c:strCache>
            </c:strRef>
          </c:tx>
          <c:spPr>
            <a:solidFill>
              <a:srgbClr val="006F9F"/>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Val val="1"/>
          </c:dLbls>
          <c:cat>
            <c:strRef>
              <c:f>Sheet1!$B$1:$F$1</c:f>
              <c:strCache>
                <c:ptCount val="5"/>
                <c:pt idx="0">
                  <c:v> 01.04.2015</c:v>
                </c:pt>
                <c:pt idx="1">
                  <c:v> 01.01.2017</c:v>
                </c:pt>
                <c:pt idx="2">
                  <c:v> 01.10.2017</c:v>
                </c:pt>
                <c:pt idx="3">
                  <c:v> 01.01.2018</c:v>
                </c:pt>
                <c:pt idx="4">
                  <c:v> 01.07.2018</c:v>
                </c:pt>
              </c:strCache>
            </c:strRef>
          </c:cat>
          <c:val>
            <c:numRef>
              <c:f>Sheet1!$B$2:$F$2</c:f>
              <c:numCache>
                <c:formatCode>#,##0</c:formatCode>
                <c:ptCount val="5"/>
                <c:pt idx="0">
                  <c:v>1942</c:v>
                </c:pt>
                <c:pt idx="1">
                  <c:v>2600</c:v>
                </c:pt>
                <c:pt idx="2">
                  <c:v>2730</c:v>
                </c:pt>
                <c:pt idx="3">
                  <c:v>2904</c:v>
                </c:pt>
                <c:pt idx="4">
                  <c:v>3194</c:v>
                </c:pt>
              </c:numCache>
            </c:numRef>
          </c:val>
        </c:ser>
        <c:gapWidth val="100"/>
        <c:axId val="211368192"/>
        <c:axId val="211382272"/>
      </c:barChart>
      <c:catAx>
        <c:axId val="211368192"/>
        <c:scaling>
          <c:orientation val="minMax"/>
        </c:scaling>
        <c:axPos val="b"/>
        <c:numFmt formatCode="\О\с\н\о\в\н\о\й" sourceLinked="0"/>
        <c:majorTickMark val="none"/>
        <c:tickLblPos val="low"/>
        <c:spPr>
          <a:noFill/>
          <a:ln w="9438" cap="flat" cmpd="sng" algn="ctr">
            <a:solidFill>
              <a:srgbClr val="006F9F"/>
            </a:solidFill>
            <a:round/>
          </a:ln>
          <a:effectLst/>
        </c:spPr>
        <c:txPr>
          <a:bodyPr rot="0" spcFirstLastPara="1" vertOverflow="ellipsis" wrap="square" anchor="ctr" anchorCtr="1"/>
          <a:lstStyle/>
          <a:p>
            <a:pPr>
              <a:defRPr sz="8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382272"/>
        <c:crosses val="autoZero"/>
        <c:auto val="1"/>
        <c:lblAlgn val="ctr"/>
        <c:lblOffset val="100"/>
      </c:catAx>
      <c:valAx>
        <c:axId val="211382272"/>
        <c:scaling>
          <c:orientation val="minMax"/>
        </c:scaling>
        <c:delete val="1"/>
        <c:axPos val="l"/>
        <c:numFmt formatCode="#,##0" sourceLinked="1"/>
        <c:tickLblPos val="none"/>
        <c:crossAx val="211368192"/>
        <c:crosses val="autoZero"/>
        <c:crossBetween val="between"/>
      </c:valAx>
      <c:spPr>
        <a:noFill/>
        <a:ln w="25169">
          <a:noFill/>
        </a:ln>
      </c:spPr>
    </c:plotArea>
    <c:plotVisOnly val="1"/>
    <c:dispBlanksAs val="gap"/>
  </c:chart>
  <c:spPr>
    <a:noFill/>
    <a:ln>
      <a:noFill/>
    </a:ln>
    <a:effectLst/>
  </c:spPr>
  <c:txPr>
    <a:bodyPr/>
    <a:lstStyle/>
    <a:p>
      <a:pPr>
        <a:defRPr sz="892">
          <a:solidFill>
            <a:schemeClr val="tx1"/>
          </a:solidFill>
          <a:latin typeface="Times New Roman" panose="02020603050405020304" pitchFamily="18" charset="0"/>
          <a:cs typeface="Times New Roman" panose="02020603050405020304" pitchFamily="18" charset="0"/>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17053820653361E-2"/>
          <c:y val="8.1634139756915927E-2"/>
          <c:w val="0.91738294617934657"/>
          <c:h val="0.75228292246601702"/>
        </c:manualLayout>
      </c:layout>
      <c:barChart>
        <c:barDir val="col"/>
        <c:grouping val="stacked"/>
        <c:ser>
          <c:idx val="0"/>
          <c:order val="0"/>
          <c:tx>
            <c:strRef>
              <c:f>Лист3!$E$12</c:f>
              <c:strCache>
                <c:ptCount val="1"/>
                <c:pt idx="0">
                  <c:v>объем реализованной продукции основных фармацевтических продуктов и фармацевтических препаратов, млн. руб.</c:v>
                </c:pt>
              </c:strCache>
            </c:strRef>
          </c:tx>
          <c:spPr>
            <a:solidFill>
              <a:srgbClr val="006F9F"/>
            </a:solidFill>
            <a:ln>
              <a:noFill/>
            </a:ln>
            <a:effectLst/>
          </c:spPr>
          <c:dLbls>
            <c:dLbl>
              <c:idx val="0"/>
              <c:layout>
                <c:manualLayout>
                  <c:x val="2.3201388765456261E-4"/>
                  <c:y val="-0.29640035020058031"/>
                </c:manualLayout>
              </c:layout>
              <c:dLblPos val="ctr"/>
              <c:showVal val="1"/>
            </c:dLbl>
            <c:dLbl>
              <c:idx val="1"/>
              <c:layout>
                <c:manualLayout>
                  <c:x val="-3.023622047244252E-3"/>
                  <c:y val="-0.38580914026968044"/>
                </c:manualLayout>
              </c:layout>
              <c:dLblPos val="ctr"/>
              <c:showVal val="1"/>
            </c:dLbl>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Val val="1"/>
          </c:dLbls>
          <c:cat>
            <c:numRef>
              <c:f>Лист3!$G$11:$H$11</c:f>
              <c:numCache>
                <c:formatCode>General</c:formatCode>
                <c:ptCount val="2"/>
                <c:pt idx="0">
                  <c:v>2017</c:v>
                </c:pt>
                <c:pt idx="1">
                  <c:v>2018</c:v>
                </c:pt>
              </c:numCache>
            </c:numRef>
          </c:cat>
          <c:val>
            <c:numRef>
              <c:f>Лист3!$G$12:$H$12</c:f>
              <c:numCache>
                <c:formatCode>General</c:formatCode>
                <c:ptCount val="2"/>
                <c:pt idx="0">
                  <c:v>7.5</c:v>
                </c:pt>
                <c:pt idx="1">
                  <c:v>9</c:v>
                </c:pt>
              </c:numCache>
            </c:numRef>
          </c:val>
        </c:ser>
        <c:overlap val="100"/>
        <c:axId val="175651840"/>
        <c:axId val="175692416"/>
      </c:barChart>
      <c:catAx>
        <c:axId val="175651840"/>
        <c:scaling>
          <c:orientation val="minMax"/>
        </c:scaling>
        <c:axPos val="b"/>
        <c:numFmt formatCode="General" sourceLinked="1"/>
        <c:majorTickMark val="none"/>
        <c:tickLblPos val="nextTo"/>
        <c:spPr>
          <a:noFill/>
          <a:ln w="9519" cap="flat" cmpd="sng" algn="ctr">
            <a:solidFill>
              <a:srgbClr val="006F9F"/>
            </a:solidFill>
            <a:round/>
          </a:ln>
          <a:effectLst/>
        </c:spPr>
        <c:txPr>
          <a:bodyPr rot="-60000000" spcFirstLastPara="1" vertOverflow="ellipsis" vert="horz" wrap="square" anchor="ctr" anchorCtr="1"/>
          <a:lstStyle/>
          <a:p>
            <a:pPr>
              <a:defRPr sz="9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692416"/>
        <c:crosses val="autoZero"/>
        <c:auto val="1"/>
        <c:lblAlgn val="ctr"/>
        <c:lblOffset val="100"/>
      </c:catAx>
      <c:valAx>
        <c:axId val="175692416"/>
        <c:scaling>
          <c:orientation val="minMax"/>
          <c:max val="10"/>
          <c:min val="4"/>
        </c:scaling>
        <c:delete val="1"/>
        <c:axPos val="l"/>
        <c:numFmt formatCode="General" sourceLinked="1"/>
        <c:tickLblPos val="none"/>
        <c:crossAx val="175651840"/>
        <c:crosses val="autoZero"/>
        <c:crossBetween val="between"/>
        <c:majorUnit val="2"/>
      </c:valAx>
      <c:spPr>
        <a:noFill/>
        <a:ln w="25384">
          <a:noFill/>
        </a:ln>
      </c:spPr>
    </c:plotArea>
    <c:plotVisOnly val="1"/>
    <c:dispBlanksAs val="gap"/>
  </c:chart>
  <c:spPr>
    <a:solidFill>
      <a:schemeClr val="bg1"/>
    </a:solidFill>
    <a:ln>
      <a:noFill/>
    </a:ln>
    <a:effectLst/>
  </c:spPr>
  <c:txPr>
    <a:bodyPr/>
    <a:lstStyle/>
    <a:p>
      <a:pPr>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0.15200067376219281"/>
          <c:y val="4.6125650076233843E-2"/>
          <c:w val="0.82537714530958461"/>
          <c:h val="0.95387434992376607"/>
        </c:manualLayout>
      </c:layout>
      <c:barChart>
        <c:barDir val="bar"/>
        <c:grouping val="stacked"/>
        <c:ser>
          <c:idx val="0"/>
          <c:order val="0"/>
          <c:tx>
            <c:strRef>
              <c:f>Лист1!$L$2</c:f>
              <c:strCache>
                <c:ptCount val="1"/>
                <c:pt idx="0">
                  <c:v>отечественные</c:v>
                </c:pt>
              </c:strCache>
            </c:strRef>
          </c:tx>
          <c:spPr>
            <a:solidFill>
              <a:srgbClr val="006F9F"/>
            </a:solidFill>
            <a:ln>
              <a:noFill/>
            </a:ln>
            <a:effectLst/>
          </c:spPr>
          <c:dLbls>
            <c:spPr>
              <a:noFill/>
              <a:ln>
                <a:noFill/>
              </a:ln>
              <a:effectLst/>
            </c:spPr>
            <c:txPr>
              <a:bodyPr rot="0" spcFirstLastPara="1" vertOverflow="ellipsis" vert="horz" wrap="square" anchor="ctr" anchorCtr="1"/>
              <a:lstStyle/>
              <a:p>
                <a:pPr>
                  <a:defRPr sz="598"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Val val="1"/>
          </c:dLbls>
          <c:cat>
            <c:strRef>
              <c:f>Лист1!$K$3:$K$25</c:f>
              <c:strCache>
                <c:ptCount val="23"/>
                <c:pt idx="0">
                  <c:v>минеральные удобрения</c:v>
                </c:pt>
                <c:pt idx="1">
                  <c:v>абразивные изделия</c:v>
                </c:pt>
                <c:pt idx="2">
                  <c:v>автокосметика</c:v>
                </c:pt>
                <c:pt idx="3">
                  <c:v>средства для ухода за одеждой, обувью и 
предметами домашнего обихода</c:v>
                </c:pt>
                <c:pt idx="4">
                  <c:v>масляные краски</c:v>
                </c:pt>
                <c:pt idx="5">
                  <c:v>водные краски</c:v>
                </c:pt>
                <c:pt idx="6">
                  <c:v>пигменты или сухие краски</c:v>
                </c:pt>
                <c:pt idx="7">
                  <c:v>лаки</c:v>
                </c:pt>
                <c:pt idx="8">
                  <c:v>эмалевые краски</c:v>
                </c:pt>
                <c:pt idx="9">
                  <c:v>вспомогательные лакокрасочные материалы</c:v>
                </c:pt>
                <c:pt idx="10">
                  <c:v>олифы</c:v>
                </c:pt>
                <c:pt idx="11">
                  <c:v>лакокрасочные товары, в т.ч.:</c:v>
                </c:pt>
                <c:pt idx="12">
                  <c:v>средства для борьбы с бытовыми насекомыми, грызунами, 
дезинфицирующие средства, дезодоранты</c:v>
                </c:pt>
                <c:pt idx="13">
                  <c:v>вспомогательные средства для стирки</c:v>
                </c:pt>
                <c:pt idx="14">
                  <c:v>мыло туалетное твердое</c:v>
                </c:pt>
                <c:pt idx="15">
                  <c:v>средства для мытья посуды</c:v>
                </c:pt>
                <c:pt idx="16">
                  <c:v>хозяйственное мыло</c:v>
                </c:pt>
                <c:pt idx="17">
                  <c:v>шампунь для волос</c:v>
                </c:pt>
                <c:pt idx="18">
                  <c:v>синтетические моющие средства
(стиральные порошки, жидкие, пасты)</c:v>
                </c:pt>
                <c:pt idx="19">
                  <c:v>мыло туалетное жидкое</c:v>
                </c:pt>
                <c:pt idx="20">
                  <c:v>средства для чистки</c:v>
                </c:pt>
                <c:pt idx="21">
                  <c:v>моющие средства, в т.ч.:</c:v>
                </c:pt>
                <c:pt idx="22">
                  <c:v>клеи</c:v>
                </c:pt>
              </c:strCache>
            </c:strRef>
          </c:cat>
          <c:val>
            <c:numRef>
              <c:f>Лист1!$L$3:$L$25</c:f>
              <c:numCache>
                <c:formatCode>General</c:formatCode>
                <c:ptCount val="23"/>
                <c:pt idx="0">
                  <c:v>5</c:v>
                </c:pt>
                <c:pt idx="1">
                  <c:v>5</c:v>
                </c:pt>
                <c:pt idx="2">
                  <c:v>5</c:v>
                </c:pt>
                <c:pt idx="3">
                  <c:v>10</c:v>
                </c:pt>
                <c:pt idx="5">
                  <c:v>15</c:v>
                </c:pt>
                <c:pt idx="6">
                  <c:v>20</c:v>
                </c:pt>
                <c:pt idx="7">
                  <c:v>30</c:v>
                </c:pt>
                <c:pt idx="8">
                  <c:v>40</c:v>
                </c:pt>
                <c:pt idx="9">
                  <c:v>70</c:v>
                </c:pt>
                <c:pt idx="10">
                  <c:v>95</c:v>
                </c:pt>
                <c:pt idx="11">
                  <c:v>30</c:v>
                </c:pt>
                <c:pt idx="12">
                  <c:v>35</c:v>
                </c:pt>
                <c:pt idx="13">
                  <c:v>25</c:v>
                </c:pt>
                <c:pt idx="14">
                  <c:v>25</c:v>
                </c:pt>
                <c:pt idx="15">
                  <c:v>30</c:v>
                </c:pt>
                <c:pt idx="16">
                  <c:v>30</c:v>
                </c:pt>
                <c:pt idx="17">
                  <c:v>40</c:v>
                </c:pt>
                <c:pt idx="18">
                  <c:v>40</c:v>
                </c:pt>
                <c:pt idx="19">
                  <c:v>50</c:v>
                </c:pt>
                <c:pt idx="20">
                  <c:v>55</c:v>
                </c:pt>
                <c:pt idx="21">
                  <c:v>40</c:v>
                </c:pt>
                <c:pt idx="22">
                  <c:v>45</c:v>
                </c:pt>
              </c:numCache>
            </c:numRef>
          </c:val>
        </c:ser>
        <c:ser>
          <c:idx val="1"/>
          <c:order val="1"/>
          <c:tx>
            <c:strRef>
              <c:f>Лист1!$M$2</c:f>
              <c:strCache>
                <c:ptCount val="1"/>
                <c:pt idx="0">
                  <c:v>импорт</c:v>
                </c:pt>
              </c:strCache>
            </c:strRef>
          </c:tx>
          <c:spPr>
            <a:solidFill>
              <a:srgbClr val="BCE4F6"/>
            </a:solidFill>
            <a:ln>
              <a:noFill/>
            </a:ln>
            <a:effectLst/>
          </c:spPr>
          <c:dLbls>
            <c:dLbl>
              <c:idx val="10"/>
              <c:layout>
                <c:manualLayout>
                  <c:x val="-0.88888888888888884"/>
                  <c:y val="1.5649452269170479E-2"/>
                </c:manualLayout>
              </c:layout>
              <c:dLblPos val="ctr"/>
              <c:showVal val="1"/>
            </c:dLbl>
            <c:spPr>
              <a:noFill/>
              <a:ln>
                <a:noFill/>
              </a:ln>
              <a:effectLst/>
            </c:spPr>
            <c:txPr>
              <a:bodyPr rot="0" spcFirstLastPara="1" vertOverflow="ellipsis" vert="horz" wrap="square" lIns="38100" tIns="19050" rIns="38100" bIns="19050" anchor="ctr" anchorCtr="1">
                <a:spAutoFit/>
              </a:bodyPr>
              <a:lstStyle/>
              <a:p>
                <a:pPr>
                  <a:defRPr sz="5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dLbls>
          <c:cat>
            <c:strRef>
              <c:f>Лист1!$K$3:$K$25</c:f>
              <c:strCache>
                <c:ptCount val="23"/>
                <c:pt idx="0">
                  <c:v>минеральные удобрения</c:v>
                </c:pt>
                <c:pt idx="1">
                  <c:v>абразивные изделия</c:v>
                </c:pt>
                <c:pt idx="2">
                  <c:v>автокосметика</c:v>
                </c:pt>
                <c:pt idx="3">
                  <c:v>средства для ухода за одеждой, обувью и 
предметами домашнего обихода</c:v>
                </c:pt>
                <c:pt idx="4">
                  <c:v>масляные краски</c:v>
                </c:pt>
                <c:pt idx="5">
                  <c:v>водные краски</c:v>
                </c:pt>
                <c:pt idx="6">
                  <c:v>пигменты или сухие краски</c:v>
                </c:pt>
                <c:pt idx="7">
                  <c:v>лаки</c:v>
                </c:pt>
                <c:pt idx="8">
                  <c:v>эмалевые краски</c:v>
                </c:pt>
                <c:pt idx="9">
                  <c:v>вспомогательные лакокрасочные материалы</c:v>
                </c:pt>
                <c:pt idx="10">
                  <c:v>олифы</c:v>
                </c:pt>
                <c:pt idx="11">
                  <c:v>лакокрасочные товары, в т.ч.:</c:v>
                </c:pt>
                <c:pt idx="12">
                  <c:v>средства для борьбы с бытовыми насекомыми, грызунами, 
дезинфицирующие средства, дезодоранты</c:v>
                </c:pt>
                <c:pt idx="13">
                  <c:v>вспомогательные средства для стирки</c:v>
                </c:pt>
                <c:pt idx="14">
                  <c:v>мыло туалетное твердое</c:v>
                </c:pt>
                <c:pt idx="15">
                  <c:v>средства для мытья посуды</c:v>
                </c:pt>
                <c:pt idx="16">
                  <c:v>хозяйственное мыло</c:v>
                </c:pt>
                <c:pt idx="17">
                  <c:v>шампунь для волос</c:v>
                </c:pt>
                <c:pt idx="18">
                  <c:v>синтетические моющие средства
(стиральные порошки, жидкие, пасты)</c:v>
                </c:pt>
                <c:pt idx="19">
                  <c:v>мыло туалетное жидкое</c:v>
                </c:pt>
                <c:pt idx="20">
                  <c:v>средства для чистки</c:v>
                </c:pt>
                <c:pt idx="21">
                  <c:v>моющие средства, в т.ч.:</c:v>
                </c:pt>
                <c:pt idx="22">
                  <c:v>клеи</c:v>
                </c:pt>
              </c:strCache>
            </c:strRef>
          </c:cat>
          <c:val>
            <c:numRef>
              <c:f>Лист1!$M$3:$M$25</c:f>
              <c:numCache>
                <c:formatCode>General</c:formatCode>
                <c:ptCount val="23"/>
                <c:pt idx="0">
                  <c:v>95</c:v>
                </c:pt>
                <c:pt idx="1">
                  <c:v>95</c:v>
                </c:pt>
                <c:pt idx="2">
                  <c:v>95</c:v>
                </c:pt>
                <c:pt idx="3">
                  <c:v>90</c:v>
                </c:pt>
                <c:pt idx="4">
                  <c:v>100</c:v>
                </c:pt>
                <c:pt idx="5">
                  <c:v>85</c:v>
                </c:pt>
                <c:pt idx="6">
                  <c:v>80</c:v>
                </c:pt>
                <c:pt idx="7">
                  <c:v>70</c:v>
                </c:pt>
                <c:pt idx="8">
                  <c:v>60</c:v>
                </c:pt>
                <c:pt idx="9">
                  <c:v>30</c:v>
                </c:pt>
                <c:pt idx="10">
                  <c:v>5</c:v>
                </c:pt>
                <c:pt idx="11">
                  <c:v>70</c:v>
                </c:pt>
                <c:pt idx="12">
                  <c:v>65</c:v>
                </c:pt>
                <c:pt idx="13">
                  <c:v>75</c:v>
                </c:pt>
                <c:pt idx="14">
                  <c:v>75</c:v>
                </c:pt>
                <c:pt idx="15">
                  <c:v>70</c:v>
                </c:pt>
                <c:pt idx="16">
                  <c:v>70</c:v>
                </c:pt>
                <c:pt idx="17">
                  <c:v>60</c:v>
                </c:pt>
                <c:pt idx="18">
                  <c:v>60</c:v>
                </c:pt>
                <c:pt idx="19">
                  <c:v>50</c:v>
                </c:pt>
                <c:pt idx="20">
                  <c:v>45</c:v>
                </c:pt>
                <c:pt idx="21">
                  <c:v>60</c:v>
                </c:pt>
                <c:pt idx="22">
                  <c:v>55</c:v>
                </c:pt>
              </c:numCache>
            </c:numRef>
          </c:val>
        </c:ser>
        <c:gapWidth val="75"/>
        <c:overlap val="100"/>
        <c:axId val="210573184"/>
        <c:axId val="211214336"/>
      </c:barChart>
      <c:catAx>
        <c:axId val="210573184"/>
        <c:scaling>
          <c:orientation val="minMax"/>
        </c:scaling>
        <c:delete val="1"/>
        <c:axPos val="l"/>
        <c:tickLblPos val="none"/>
        <c:crossAx val="211214336"/>
        <c:crosses val="autoZero"/>
        <c:auto val="1"/>
        <c:lblAlgn val="ctr"/>
        <c:lblOffset val="100"/>
      </c:catAx>
      <c:valAx>
        <c:axId val="211214336"/>
        <c:scaling>
          <c:orientation val="minMax"/>
          <c:max val="100"/>
        </c:scaling>
        <c:delete val="1"/>
        <c:axPos val="b"/>
        <c:numFmt formatCode="General" sourceLinked="1"/>
        <c:tickLblPos val="none"/>
        <c:crossAx val="210573184"/>
        <c:crosses val="autoZero"/>
        <c:crossBetween val="between"/>
      </c:valAx>
      <c:spPr>
        <a:noFill/>
        <a:ln w="18979">
          <a:noFill/>
        </a:ln>
      </c:spPr>
    </c:plotArea>
    <c:legend>
      <c:legendPos val="b"/>
      <c:layout>
        <c:manualLayout>
          <c:xMode val="edge"/>
          <c:yMode val="edge"/>
          <c:x val="0"/>
          <c:y val="2.0072692255749928E-2"/>
          <c:w val="0.96077490313710823"/>
          <c:h val="3.1061083807477092E-2"/>
        </c:manualLayout>
      </c:layout>
      <c:spPr>
        <a:noFill/>
        <a:ln>
          <a:noFill/>
        </a:ln>
        <a:effectLst/>
      </c:spPr>
      <c:txPr>
        <a:bodyPr rot="0" spcFirstLastPara="1" vertOverflow="ellipsis" vert="horz" wrap="square" anchor="ctr" anchorCtr="1"/>
        <a:lstStyle/>
        <a:p>
          <a:pPr>
            <a:defRPr sz="59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a:noFill/>
    </a:ln>
    <a:effectLst/>
  </c:spPr>
  <c:txPr>
    <a:bodyPr/>
    <a:lstStyle/>
    <a:p>
      <a:pPr>
        <a:defRPr sz="598">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26919773499877E-2"/>
          <c:y val="8.1705579762408678E-2"/>
          <c:w val="0.91738294617934657"/>
          <c:h val="0.77813515172828984"/>
        </c:manualLayout>
      </c:layout>
      <c:barChart>
        <c:barDir val="col"/>
        <c:grouping val="stacked"/>
        <c:ser>
          <c:idx val="0"/>
          <c:order val="0"/>
          <c:tx>
            <c:strRef>
              <c:f>Лист3!$E$12</c:f>
              <c:strCache>
                <c:ptCount val="1"/>
                <c:pt idx="0">
                  <c:v>объем реализованной продукции основных фармацевтических продуктов и фармацевтических препаратов, млн. руб.</c:v>
                </c:pt>
              </c:strCache>
            </c:strRef>
          </c:tx>
          <c:spPr>
            <a:solidFill>
              <a:srgbClr val="006F9F"/>
            </a:solidFill>
            <a:ln>
              <a:noFill/>
            </a:ln>
            <a:effectLst/>
          </c:spPr>
          <c:dLbls>
            <c:dLbl>
              <c:idx val="0"/>
              <c:layout>
                <c:manualLayout>
                  <c:x val="-2.7777480195928183E-3"/>
                  <c:y val="-0.17108284541355415"/>
                </c:manualLayout>
              </c:layout>
              <c:dLblPos val="ctr"/>
              <c:showVal val="1"/>
            </c:dLbl>
            <c:dLbl>
              <c:idx val="1"/>
              <c:layout>
                <c:manualLayout>
                  <c:x val="-2.7777634915165362E-3"/>
                  <c:y val="-0.27197495049960896"/>
                </c:manualLayout>
              </c:layout>
              <c:dLblPos val="ctr"/>
              <c:showVal val="1"/>
            </c:dLbl>
            <c:dLbl>
              <c:idx val="2"/>
              <c:layout>
                <c:manualLayout>
                  <c:x val="4.8473284405745889E-4"/>
                  <c:y val="-0.42169795013322026"/>
                </c:manualLayout>
              </c:layout>
              <c:dLblPos val="ctr"/>
              <c:showVal val="1"/>
            </c:dLbl>
            <c:dLbl>
              <c:idx val="3"/>
              <c:layout>
                <c:manualLayout>
                  <c:x val="-1.1974605844251377E-16"/>
                  <c:y val="-0.32914895013123358"/>
                </c:manualLayout>
              </c:layout>
              <c:dLblPos val="ctr"/>
              <c:showVal val="1"/>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Val val="1"/>
          </c:dLbls>
          <c:cat>
            <c:numRef>
              <c:f>Лист3!$F$11:$I$11</c:f>
              <c:numCache>
                <c:formatCode>General</c:formatCode>
                <c:ptCount val="4"/>
                <c:pt idx="0">
                  <c:v>2016</c:v>
                </c:pt>
                <c:pt idx="1">
                  <c:v>2017</c:v>
                </c:pt>
                <c:pt idx="2">
                  <c:v>2018</c:v>
                </c:pt>
                <c:pt idx="3">
                  <c:v>2019</c:v>
                </c:pt>
              </c:numCache>
            </c:numRef>
          </c:cat>
          <c:val>
            <c:numRef>
              <c:f>Лист3!$F$12:$I$12</c:f>
              <c:numCache>
                <c:formatCode>General</c:formatCode>
                <c:ptCount val="4"/>
                <c:pt idx="0">
                  <c:v>158.69999999999999</c:v>
                </c:pt>
                <c:pt idx="1">
                  <c:v>206.7</c:v>
                </c:pt>
                <c:pt idx="2">
                  <c:v>282.10000000000002</c:v>
                </c:pt>
                <c:pt idx="3">
                  <c:v>236</c:v>
                </c:pt>
              </c:numCache>
            </c:numRef>
          </c:val>
        </c:ser>
        <c:overlap val="100"/>
        <c:axId val="211793792"/>
        <c:axId val="211795328"/>
      </c:barChart>
      <c:catAx>
        <c:axId val="211793792"/>
        <c:scaling>
          <c:orientation val="minMax"/>
        </c:scaling>
        <c:axPos val="b"/>
        <c:numFmt formatCode="General" sourceLinked="1"/>
        <c:majorTickMark val="none"/>
        <c:tickLblPos val="nextTo"/>
        <c:spPr>
          <a:noFill/>
          <a:ln w="9524" cap="flat" cmpd="sng" algn="ctr">
            <a:solidFill>
              <a:srgbClr val="006F9F"/>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1795328"/>
        <c:crosses val="autoZero"/>
        <c:auto val="1"/>
        <c:lblAlgn val="ctr"/>
        <c:lblOffset val="100"/>
      </c:catAx>
      <c:valAx>
        <c:axId val="211795328"/>
        <c:scaling>
          <c:orientation val="minMax"/>
          <c:min val="100"/>
        </c:scaling>
        <c:delete val="1"/>
        <c:axPos val="l"/>
        <c:numFmt formatCode="General" sourceLinked="1"/>
        <c:tickLblPos val="none"/>
        <c:crossAx val="211793792"/>
        <c:crosses val="autoZero"/>
        <c:crossBetween val="between"/>
        <c:majorUnit val="50"/>
      </c:valAx>
      <c:spPr>
        <a:noFill/>
        <a:ln w="25398">
          <a:noFill/>
        </a:ln>
      </c:spPr>
    </c:plotArea>
    <c:plotVisOnly val="1"/>
    <c:dispBlanksAs val="gap"/>
  </c:chart>
  <c:spPr>
    <a:solidFill>
      <a:schemeClr val="bg1"/>
    </a:solidFill>
    <a:ln>
      <a:noFill/>
    </a:ln>
    <a:effectLst/>
  </c:spPr>
  <c:txPr>
    <a:bodyPr/>
    <a:lstStyle/>
    <a:p>
      <a:pPr>
        <a:defRPr/>
      </a:pPr>
      <a:endParaRPr lang="ru-RU"/>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17053820653361E-2"/>
          <c:y val="4.9019607843137358E-2"/>
          <c:w val="0.91738294617934657"/>
          <c:h val="0.76946039833256141"/>
        </c:manualLayout>
      </c:layout>
      <c:barChart>
        <c:barDir val="col"/>
        <c:grouping val="stacked"/>
        <c:ser>
          <c:idx val="0"/>
          <c:order val="0"/>
          <c:tx>
            <c:strRef>
              <c:f>Лист3!$E$12</c:f>
              <c:strCache>
                <c:ptCount val="1"/>
                <c:pt idx="0">
                  <c:v>объем реализованной продукции основных фармацевтических продуктов и фармацевтических препаратов, млн. руб.</c:v>
                </c:pt>
              </c:strCache>
            </c:strRef>
          </c:tx>
          <c:spPr>
            <a:solidFill>
              <a:srgbClr val="006F9F"/>
            </a:solidFill>
            <a:ln>
              <a:noFill/>
            </a:ln>
            <a:effectLst/>
          </c:spPr>
          <c:dLbls>
            <c:dLbl>
              <c:idx val="0"/>
              <c:layout>
                <c:manualLayout>
                  <c:x val="3.2691151701274915E-3"/>
                  <c:y val="-0.21628034925761333"/>
                </c:manualLayout>
              </c:layout>
              <c:dLblPos val="ctr"/>
              <c:showVal val="1"/>
            </c:dLbl>
            <c:dLbl>
              <c:idx val="1"/>
              <c:layout>
                <c:manualLayout>
                  <c:x val="0"/>
                  <c:y val="-0.40347630459236095"/>
                </c:manualLayout>
              </c:layout>
              <c:dLblPos val="ctr"/>
              <c:showVal val="1"/>
            </c:dLbl>
            <c:spPr>
              <a:noFill/>
              <a:ln>
                <a:noFill/>
              </a:ln>
              <a:effectLst/>
            </c:spPr>
            <c:txPr>
              <a:bodyPr rot="0" spcFirstLastPara="1" vertOverflow="ellipsis" vert="horz" wrap="square" lIns="38100" tIns="19050" rIns="38100" bIns="19050" anchor="ctr" anchorCtr="1">
                <a:spAutoFit/>
              </a:bodyPr>
              <a:lstStyle/>
              <a:p>
                <a:pPr>
                  <a:defRPr sz="98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Val val="1"/>
          </c:dLbls>
          <c:cat>
            <c:numRef>
              <c:f>Лист3!$G$11:$H$11</c:f>
              <c:numCache>
                <c:formatCode>General</c:formatCode>
                <c:ptCount val="2"/>
                <c:pt idx="0">
                  <c:v>2017</c:v>
                </c:pt>
                <c:pt idx="1">
                  <c:v>2018</c:v>
                </c:pt>
              </c:numCache>
            </c:numRef>
          </c:cat>
          <c:val>
            <c:numRef>
              <c:f>Лист3!$G$12:$H$12</c:f>
              <c:numCache>
                <c:formatCode>General</c:formatCode>
                <c:ptCount val="2"/>
                <c:pt idx="0">
                  <c:v>9</c:v>
                </c:pt>
                <c:pt idx="1">
                  <c:v>14.2</c:v>
                </c:pt>
              </c:numCache>
            </c:numRef>
          </c:val>
        </c:ser>
        <c:overlap val="100"/>
        <c:axId val="214382080"/>
        <c:axId val="224077312"/>
      </c:barChart>
      <c:catAx>
        <c:axId val="214382080"/>
        <c:scaling>
          <c:orientation val="minMax"/>
        </c:scaling>
        <c:axPos val="b"/>
        <c:numFmt formatCode="General" sourceLinked="1"/>
        <c:majorTickMark val="none"/>
        <c:tickLblPos val="nextTo"/>
        <c:spPr>
          <a:noFill/>
          <a:ln w="9422" cap="flat" cmpd="sng" algn="ctr">
            <a:solidFill>
              <a:srgbClr val="006F9F"/>
            </a:solidFill>
            <a:round/>
          </a:ln>
          <a:effectLst/>
        </c:spPr>
        <c:txPr>
          <a:bodyPr rot="-60000000" spcFirstLastPara="1" vertOverflow="ellipsis" vert="horz" wrap="square" anchor="ctr" anchorCtr="1"/>
          <a:lstStyle/>
          <a:p>
            <a:pPr>
              <a:defRPr sz="98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4077312"/>
        <c:crosses val="autoZero"/>
        <c:auto val="1"/>
        <c:lblAlgn val="ctr"/>
        <c:lblOffset val="100"/>
      </c:catAx>
      <c:valAx>
        <c:axId val="224077312"/>
        <c:scaling>
          <c:orientation val="minMax"/>
          <c:max val="16"/>
          <c:min val="4"/>
        </c:scaling>
        <c:delete val="1"/>
        <c:axPos val="l"/>
        <c:numFmt formatCode="General" sourceLinked="1"/>
        <c:tickLblPos val="none"/>
        <c:crossAx val="214382080"/>
        <c:crosses val="autoZero"/>
        <c:crossBetween val="between"/>
        <c:majorUnit val="4"/>
      </c:valAx>
      <c:spPr>
        <a:noFill/>
        <a:ln w="25127">
          <a:noFill/>
        </a:ln>
      </c:spPr>
    </c:plotArea>
    <c:plotVisOnly val="1"/>
    <c:dispBlanksAs val="gap"/>
  </c:chart>
  <c:spPr>
    <a:solidFill>
      <a:schemeClr val="bg1"/>
    </a:solidFill>
    <a:ln>
      <a:noFill/>
    </a:ln>
    <a:effectLst/>
  </c:spPr>
  <c:txPr>
    <a:bodyPr/>
    <a:lstStyle/>
    <a:p>
      <a:pPr>
        <a:defRPr/>
      </a:pPr>
      <a:endParaRPr lang="ru-RU"/>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43875656982081"/>
          <c:y val="8.8767537151381262E-2"/>
          <c:w val="0.59670398520284162"/>
          <c:h val="0.71528843067278514"/>
        </c:manualLayout>
      </c:layout>
      <c:barChart>
        <c:barDir val="bar"/>
        <c:grouping val="clustered"/>
        <c:ser>
          <c:idx val="0"/>
          <c:order val="0"/>
          <c:tx>
            <c:strRef>
              <c:f>Лист1!$E$3</c:f>
              <c:strCache>
                <c:ptCount val="1"/>
                <c:pt idx="0">
                  <c:v>Площадь пашни (ориентировочно), га</c:v>
                </c:pt>
              </c:strCache>
            </c:strRef>
          </c:tx>
          <c:spPr>
            <a:solidFill>
              <a:srgbClr val="006F9F"/>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dLbls>
          <c:cat>
            <c:strRef>
              <c:f>Лист1!$D$4:$D$9</c:f>
              <c:strCache>
                <c:ptCount val="6"/>
                <c:pt idx="0">
                  <c:v>Амвросиевский район</c:v>
                </c:pt>
                <c:pt idx="1">
                  <c:v>Новоазовский район</c:v>
                </c:pt>
                <c:pt idx="2">
                  <c:v>Старобешевский район</c:v>
                </c:pt>
                <c:pt idx="3">
                  <c:v>Тельмановский район</c:v>
                </c:pt>
                <c:pt idx="4">
                  <c:v>Шахтерский район</c:v>
                </c:pt>
                <c:pt idx="5">
                  <c:v>Ясиноватский район</c:v>
                </c:pt>
              </c:strCache>
            </c:strRef>
          </c:cat>
          <c:val>
            <c:numRef>
              <c:f>Лист1!$E$4:$E$9</c:f>
              <c:numCache>
                <c:formatCode>0.0</c:formatCode>
                <c:ptCount val="6"/>
                <c:pt idx="0">
                  <c:v>2174.1999999999998</c:v>
                </c:pt>
                <c:pt idx="1">
                  <c:v>978.6</c:v>
                </c:pt>
                <c:pt idx="2">
                  <c:v>289.39999999999975</c:v>
                </c:pt>
                <c:pt idx="3">
                  <c:v>981.9</c:v>
                </c:pt>
                <c:pt idx="4">
                  <c:v>2816.6</c:v>
                </c:pt>
                <c:pt idx="5">
                  <c:v>811.7</c:v>
                </c:pt>
              </c:numCache>
            </c:numRef>
          </c:val>
        </c:ser>
        <c:gapWidth val="182"/>
        <c:axId val="174288896"/>
        <c:axId val="174290432"/>
      </c:barChart>
      <c:catAx>
        <c:axId val="174288896"/>
        <c:scaling>
          <c:orientation val="minMax"/>
        </c:scaling>
        <c:axPos val="l"/>
        <c:numFmt formatCode="\О\с\н\о\в\н\о\й" sourceLinked="0"/>
        <c:majorTickMark val="none"/>
        <c:tickLblPos val="nextTo"/>
        <c:spPr>
          <a:noFill/>
          <a:ln w="9428" cap="flat" cmpd="sng" algn="ctr">
            <a:solidFill>
              <a:srgbClr val="006F9F"/>
            </a:solidFill>
            <a:round/>
          </a:ln>
          <a:effectLst/>
        </c:spPr>
        <c:txPr>
          <a:bodyPr rot="-60000000" spcFirstLastPara="1" vertOverflow="ellipsis" vert="horz" wrap="square" anchor="ctr" anchorCtr="1"/>
          <a:lstStyle/>
          <a:p>
            <a:pPr>
              <a:defRPr sz="94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290432"/>
        <c:crosses val="autoZero"/>
        <c:auto val="1"/>
        <c:lblAlgn val="ctr"/>
        <c:lblOffset val="100"/>
      </c:catAx>
      <c:valAx>
        <c:axId val="174290432"/>
        <c:scaling>
          <c:orientation val="minMax"/>
          <c:min val="0"/>
        </c:scaling>
        <c:delete val="1"/>
        <c:axPos val="b"/>
        <c:numFmt formatCode="0.0" sourceLinked="1"/>
        <c:tickLblPos val="none"/>
        <c:crossAx val="174288896"/>
        <c:crosses val="autoZero"/>
        <c:crossBetween val="between"/>
      </c:valAx>
      <c:spPr>
        <a:noFill/>
        <a:ln w="25142">
          <a:noFill/>
        </a:ln>
      </c:spPr>
    </c:plotArea>
    <c:legend>
      <c:legendPos val="b"/>
      <c:legendEntry>
        <c:idx val="0"/>
        <c:txPr>
          <a:bodyPr rot="0" spcFirstLastPara="1" vertOverflow="ellipsis" vert="horz" wrap="square" anchor="ctr" anchorCtr="1"/>
          <a:lstStyle/>
          <a:p>
            <a:pPr>
              <a:defRPr sz="94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29949069343431334"/>
          <c:y val="0.82862940912873773"/>
          <c:w val="0.59953009690582559"/>
          <c:h val="0.17137059087126294"/>
        </c:manualLayout>
      </c:layout>
      <c:spPr>
        <a:noFill/>
        <a:ln>
          <a:noFill/>
        </a:ln>
        <a:effectLst/>
      </c:spPr>
      <c:txPr>
        <a:bodyPr rot="0" spcFirstLastPara="1" vertOverflow="ellipsis" vert="horz" wrap="square" anchor="ctr" anchorCtr="1"/>
        <a:lstStyle/>
        <a:p>
          <a:pPr>
            <a:defRPr sz="94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
          <c:y val="5.1342544446095179E-2"/>
          <c:w val="1"/>
          <c:h val="0.80118662798729057"/>
        </c:manualLayout>
      </c:layout>
      <c:barChart>
        <c:barDir val="col"/>
        <c:grouping val="clustered"/>
        <c:ser>
          <c:idx val="0"/>
          <c:order val="0"/>
          <c:tx>
            <c:strRef>
              <c:f>Лист2!$E$7</c:f>
              <c:strCache>
                <c:ptCount val="1"/>
                <c:pt idx="0">
                  <c:v>РФ</c:v>
                </c:pt>
              </c:strCache>
            </c:strRef>
          </c:tx>
          <c:spPr>
            <a:solidFill>
              <a:srgbClr val="006F9F"/>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dLbls>
          <c:cat>
            <c:numRef>
              <c:f>Лист2!$F$6:$H$6</c:f>
              <c:numCache>
                <c:formatCode>General</c:formatCode>
                <c:ptCount val="3"/>
                <c:pt idx="0">
                  <c:v>2016</c:v>
                </c:pt>
                <c:pt idx="1">
                  <c:v>2017</c:v>
                </c:pt>
                <c:pt idx="2">
                  <c:v>2018</c:v>
                </c:pt>
              </c:numCache>
            </c:numRef>
          </c:cat>
          <c:val>
            <c:numRef>
              <c:f>Лист2!$F$7:$H$7</c:f>
              <c:numCache>
                <c:formatCode>0.0</c:formatCode>
                <c:ptCount val="3"/>
                <c:pt idx="0">
                  <c:v>40.800000000000004</c:v>
                </c:pt>
                <c:pt idx="1">
                  <c:v>41.7</c:v>
                </c:pt>
                <c:pt idx="2">
                  <c:v>35.200000000000003</c:v>
                </c:pt>
              </c:numCache>
            </c:numRef>
          </c:val>
        </c:ser>
        <c:ser>
          <c:idx val="1"/>
          <c:order val="1"/>
          <c:tx>
            <c:strRef>
              <c:f>Лист2!$E$8</c:f>
              <c:strCache>
                <c:ptCount val="1"/>
                <c:pt idx="0">
                  <c:v>ДНР </c:v>
                </c:pt>
              </c:strCache>
            </c:strRef>
          </c:tx>
          <c:spPr>
            <a:solidFill>
              <a:srgbClr val="9DC3E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Val val="1"/>
          </c:dLbls>
          <c:cat>
            <c:numRef>
              <c:f>Лист2!$F$6:$H$6</c:f>
              <c:numCache>
                <c:formatCode>General</c:formatCode>
                <c:ptCount val="3"/>
                <c:pt idx="0">
                  <c:v>2016</c:v>
                </c:pt>
                <c:pt idx="1">
                  <c:v>2017</c:v>
                </c:pt>
                <c:pt idx="2">
                  <c:v>2018</c:v>
                </c:pt>
              </c:numCache>
            </c:numRef>
          </c:cat>
          <c:val>
            <c:numRef>
              <c:f>Лист2!$F$8:$H$8</c:f>
              <c:numCache>
                <c:formatCode>0.0</c:formatCode>
                <c:ptCount val="3"/>
                <c:pt idx="0">
                  <c:v>28.8</c:v>
                </c:pt>
                <c:pt idx="1">
                  <c:v>31</c:v>
                </c:pt>
                <c:pt idx="2">
                  <c:v>16.3</c:v>
                </c:pt>
              </c:numCache>
            </c:numRef>
          </c:val>
        </c:ser>
        <c:gapWidth val="199"/>
        <c:axId val="174788608"/>
        <c:axId val="174790144"/>
      </c:barChart>
      <c:catAx>
        <c:axId val="174788608"/>
        <c:scaling>
          <c:orientation val="minMax"/>
        </c:scaling>
        <c:axPos val="b"/>
        <c:numFmt formatCode="General" sourceLinked="1"/>
        <c:majorTickMark val="none"/>
        <c:tickLblPos val="nextTo"/>
        <c:spPr>
          <a:noFill/>
          <a:ln w="9523" cap="flat" cmpd="sng" algn="ctr">
            <a:solidFill>
              <a:srgbClr val="006F9F"/>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790144"/>
        <c:crosses val="autoZero"/>
        <c:auto val="1"/>
        <c:lblAlgn val="ctr"/>
        <c:lblOffset val="100"/>
      </c:catAx>
      <c:valAx>
        <c:axId val="174790144"/>
        <c:scaling>
          <c:orientation val="minMax"/>
        </c:scaling>
        <c:delete val="1"/>
        <c:axPos val="l"/>
        <c:numFmt formatCode="0.0" sourceLinked="1"/>
        <c:tickLblPos val="none"/>
        <c:crossAx val="174788608"/>
        <c:crosses val="autoZero"/>
        <c:crossBetween val="between"/>
      </c:valAx>
      <c:spPr>
        <a:noFill/>
        <a:ln w="25395">
          <a:noFill/>
        </a:ln>
      </c:spPr>
    </c:plotArea>
    <c:legend>
      <c:legendPos val="t"/>
      <c:layout>
        <c:manualLayout>
          <c:xMode val="edge"/>
          <c:yMode val="edge"/>
          <c:x val="0.85503692391095909"/>
          <c:y val="7.2396584229788294E-3"/>
          <c:w val="0.1414294875609064"/>
          <c:h val="0.22960186314738829"/>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noFill/>
    <a:ln>
      <a:noFill/>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06986264744262"/>
          <c:y val="1.2294741929637315E-2"/>
          <c:w val="0.62277897314871589"/>
          <c:h val="0.61737098465528684"/>
        </c:manualLayout>
      </c:layout>
      <c:ofPieChart>
        <c:ofPieType val="pie"/>
        <c:varyColors val="1"/>
        <c:ser>
          <c:idx val="0"/>
          <c:order val="0"/>
          <c:tx>
            <c:strRef>
              <c:f>Sheet1!$B$1</c:f>
              <c:strCache>
                <c:ptCount val="1"/>
                <c:pt idx="0">
                  <c:v>январь-сентябрь 2018г.</c:v>
                </c:pt>
              </c:strCache>
            </c:strRef>
          </c:tx>
          <c:dPt>
            <c:idx val="0"/>
            <c:spPr>
              <a:solidFill>
                <a:schemeClr val="accent1"/>
              </a:solidFill>
              <a:ln w="18856">
                <a:solidFill>
                  <a:schemeClr val="lt1"/>
                </a:solidFill>
              </a:ln>
              <a:effectLst/>
            </c:spPr>
          </c:dPt>
          <c:dPt>
            <c:idx val="1"/>
            <c:spPr>
              <a:solidFill>
                <a:schemeClr val="accent2"/>
              </a:solidFill>
              <a:ln w="18856">
                <a:solidFill>
                  <a:schemeClr val="lt1"/>
                </a:solidFill>
              </a:ln>
              <a:effectLst/>
            </c:spPr>
          </c:dPt>
          <c:dPt>
            <c:idx val="2"/>
            <c:spPr>
              <a:solidFill>
                <a:schemeClr val="accent3"/>
              </a:solidFill>
              <a:ln w="18856">
                <a:solidFill>
                  <a:schemeClr val="lt1"/>
                </a:solidFill>
              </a:ln>
              <a:effectLst/>
            </c:spPr>
          </c:dPt>
          <c:dPt>
            <c:idx val="3"/>
            <c:spPr>
              <a:solidFill>
                <a:schemeClr val="accent4"/>
              </a:solidFill>
              <a:ln w="18856">
                <a:solidFill>
                  <a:schemeClr val="lt1"/>
                </a:solidFill>
              </a:ln>
              <a:effectLst/>
            </c:spPr>
          </c:dPt>
          <c:dPt>
            <c:idx val="4"/>
            <c:spPr>
              <a:solidFill>
                <a:schemeClr val="accent5"/>
              </a:solidFill>
              <a:ln w="18856">
                <a:solidFill>
                  <a:schemeClr val="lt1"/>
                </a:solidFill>
              </a:ln>
              <a:effectLst/>
            </c:spPr>
          </c:dPt>
          <c:dPt>
            <c:idx val="5"/>
            <c:spPr>
              <a:solidFill>
                <a:schemeClr val="accent6"/>
              </a:solidFill>
              <a:ln w="18856">
                <a:solidFill>
                  <a:schemeClr val="lt1"/>
                </a:solidFill>
              </a:ln>
              <a:effectLst/>
            </c:spPr>
          </c:dPt>
          <c:dPt>
            <c:idx val="6"/>
            <c:spPr>
              <a:solidFill>
                <a:schemeClr val="accent1">
                  <a:lumMod val="60000"/>
                </a:schemeClr>
              </a:solidFill>
              <a:ln w="18856">
                <a:solidFill>
                  <a:schemeClr val="lt1"/>
                </a:solidFill>
              </a:ln>
              <a:effectLst/>
            </c:spPr>
          </c:dPt>
          <c:dPt>
            <c:idx val="7"/>
            <c:spPr>
              <a:solidFill>
                <a:schemeClr val="accent2">
                  <a:lumMod val="60000"/>
                </a:schemeClr>
              </a:solidFill>
              <a:ln w="18856">
                <a:solidFill>
                  <a:schemeClr val="lt1"/>
                </a:solidFill>
              </a:ln>
              <a:effectLst/>
            </c:spPr>
          </c:dPt>
          <c:dPt>
            <c:idx val="8"/>
            <c:spPr>
              <a:solidFill>
                <a:schemeClr val="accent3">
                  <a:lumMod val="60000"/>
                </a:schemeClr>
              </a:solidFill>
              <a:ln w="18856">
                <a:solidFill>
                  <a:schemeClr val="lt1"/>
                </a:solidFill>
              </a:ln>
              <a:effectLst/>
            </c:spPr>
          </c:dPt>
          <c:dPt>
            <c:idx val="9"/>
            <c:spPr>
              <a:solidFill>
                <a:schemeClr val="accent4">
                  <a:lumMod val="60000"/>
                </a:schemeClr>
              </a:solidFill>
              <a:ln w="18856">
                <a:solidFill>
                  <a:schemeClr val="lt1"/>
                </a:solidFill>
              </a:ln>
              <a:effectLst/>
            </c:spPr>
          </c:dPt>
          <c:dPt>
            <c:idx val="10"/>
            <c:spPr>
              <a:solidFill>
                <a:schemeClr val="accent5">
                  <a:lumMod val="60000"/>
                </a:schemeClr>
              </a:solidFill>
              <a:ln w="18856">
                <a:solidFill>
                  <a:schemeClr val="lt1"/>
                </a:solidFill>
              </a:ln>
              <a:effectLst/>
            </c:spPr>
          </c:dPt>
          <c:dPt>
            <c:idx val="11"/>
            <c:spPr>
              <a:solidFill>
                <a:schemeClr val="accent6">
                  <a:lumMod val="60000"/>
                </a:schemeClr>
              </a:solidFill>
              <a:ln w="18856">
                <a:solidFill>
                  <a:schemeClr val="lt1"/>
                </a:solidFill>
              </a:ln>
              <a:effectLst/>
            </c:spPr>
          </c:dPt>
          <c:dPt>
            <c:idx val="12"/>
            <c:spPr>
              <a:solidFill>
                <a:schemeClr val="accent1">
                  <a:lumMod val="80000"/>
                  <a:lumOff val="20000"/>
                </a:schemeClr>
              </a:solidFill>
              <a:ln w="18856">
                <a:solidFill>
                  <a:schemeClr val="lt1"/>
                </a:solidFill>
              </a:ln>
              <a:effectLst/>
            </c:spPr>
          </c:dPt>
          <c:dPt>
            <c:idx val="13"/>
            <c:spPr>
              <a:solidFill>
                <a:schemeClr val="accent2">
                  <a:lumMod val="80000"/>
                  <a:lumOff val="20000"/>
                </a:schemeClr>
              </a:solidFill>
              <a:ln w="18856">
                <a:solidFill>
                  <a:schemeClr val="lt1"/>
                </a:solidFill>
              </a:ln>
              <a:effectLst/>
            </c:spPr>
          </c:dPt>
          <c:dPt>
            <c:idx val="14"/>
            <c:spPr>
              <a:solidFill>
                <a:schemeClr val="accent3">
                  <a:lumMod val="80000"/>
                  <a:lumOff val="20000"/>
                </a:schemeClr>
              </a:solidFill>
              <a:ln w="18856">
                <a:solidFill>
                  <a:schemeClr val="lt1"/>
                </a:solidFill>
              </a:ln>
              <a:effectLst/>
            </c:spPr>
          </c:dPt>
          <c:dPt>
            <c:idx val="15"/>
            <c:spPr>
              <a:solidFill>
                <a:schemeClr val="accent4">
                  <a:lumMod val="80000"/>
                  <a:lumOff val="20000"/>
                </a:schemeClr>
              </a:solidFill>
              <a:ln w="18856">
                <a:solidFill>
                  <a:schemeClr val="lt1"/>
                </a:solidFill>
              </a:ln>
              <a:effectLst/>
            </c:spPr>
          </c:dPt>
          <c:dPt>
            <c:idx val="16"/>
            <c:spPr>
              <a:solidFill>
                <a:schemeClr val="accent5">
                  <a:lumMod val="80000"/>
                  <a:lumOff val="20000"/>
                </a:schemeClr>
              </a:solidFill>
              <a:ln w="18856">
                <a:solidFill>
                  <a:schemeClr val="lt1"/>
                </a:solidFill>
              </a:ln>
              <a:effectLst/>
            </c:spPr>
          </c:dPt>
          <c:dPt>
            <c:idx val="17"/>
            <c:spPr>
              <a:solidFill>
                <a:schemeClr val="accent6">
                  <a:lumMod val="80000"/>
                  <a:lumOff val="20000"/>
                </a:schemeClr>
              </a:solidFill>
              <a:ln w="18856">
                <a:solidFill>
                  <a:schemeClr val="lt1"/>
                </a:solidFill>
              </a:ln>
              <a:effectLst/>
            </c:spPr>
          </c:dPt>
          <c:dLbls>
            <c:dLbl>
              <c:idx val="2"/>
              <c:layout>
                <c:manualLayout>
                  <c:x val="-2.2947263886590123E-2"/>
                  <c:y val="-4.057010604171048E-3"/>
                </c:manualLayout>
              </c:layout>
              <c:dLblPos val="bestFit"/>
              <c:showPercent val="1"/>
            </c:dLbl>
            <c:dLbl>
              <c:idx val="6"/>
              <c:spPr>
                <a:noFill/>
                <a:ln>
                  <a:noFill/>
                </a:ln>
                <a:effectLst/>
              </c:spPr>
              <c:txPr>
                <a:bodyPr rot="0" spcFirstLastPara="1" vertOverflow="clip" horzOverflow="clip" vert="horz" wrap="square" lIns="38100" tIns="19050" rIns="38100" bIns="19050" anchor="ctr" anchorCtr="1">
                  <a:spAutoFit/>
                </a:bodyPr>
                <a:lstStyle/>
                <a:p>
                  <a:pPr>
                    <a:defRPr sz="891"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
            <c:dLbl>
              <c:idx val="7"/>
              <c:spPr>
                <a:noFill/>
                <a:ln>
                  <a:noFill/>
                </a:ln>
                <a:effectLst/>
              </c:spPr>
              <c:txPr>
                <a:bodyPr rot="0" spcFirstLastPara="1" vertOverflow="clip" horzOverflow="clip" vert="horz" wrap="square" lIns="38100" tIns="19050" rIns="38100" bIns="19050" anchor="ctr" anchorCtr="1">
                  <a:spAutoFit/>
                </a:bodyPr>
                <a:lstStyle/>
                <a:p>
                  <a:pPr>
                    <a:defRPr sz="891"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
            <c:dLbl>
              <c:idx val="8"/>
              <c:spPr>
                <a:noFill/>
                <a:ln>
                  <a:noFill/>
                </a:ln>
                <a:effectLst/>
              </c:spPr>
              <c:txPr>
                <a:bodyPr rot="0" spcFirstLastPara="1" vertOverflow="clip" horzOverflow="clip" vert="horz" wrap="square" lIns="38100" tIns="19050" rIns="38100" bIns="19050" anchor="ctr" anchorCtr="1">
                  <a:spAutoFit/>
                </a:bodyPr>
                <a:lstStyle/>
                <a:p>
                  <a:pPr>
                    <a:defRPr sz="891"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
            <c:dLbl>
              <c:idx val="9"/>
              <c:layout>
                <c:manualLayout>
                  <c:x val="2.4115345129117349E-2"/>
                  <c:y val="-1.9722392856921254E-2"/>
                </c:manualLayout>
              </c:layout>
              <c:dLblPos val="bestFit"/>
              <c:showPercent val="1"/>
            </c:dLbl>
            <c:dLbl>
              <c:idx val="10"/>
              <c:layout>
                <c:manualLayout>
                  <c:x val="1.7398762241299288E-2"/>
                  <c:y val="-1.3622481586964762E-2"/>
                </c:manualLayout>
              </c:layout>
              <c:dLblPos val="bestFit"/>
              <c:showPercent val="1"/>
            </c:dLbl>
            <c:dLbl>
              <c:idx val="11"/>
              <c:layout>
                <c:manualLayout>
                  <c:x val="3.1826857303574992E-2"/>
                  <c:y val="-1.8939334710820731E-2"/>
                </c:manualLayout>
              </c:layout>
              <c:dLblPos val="bestFit"/>
              <c:showPercent val="1"/>
            </c:dLbl>
            <c:spPr>
              <a:noFill/>
              <a:ln>
                <a:noFill/>
              </a:ln>
              <a:effectLst/>
            </c:spPr>
            <c:txPr>
              <a:bodyPr rot="0" spcFirstLastPara="1" vertOverflow="clip" horzOverflow="clip" vert="horz" wrap="square" lIns="38100" tIns="19050" rIns="38100" bIns="19050" anchor="ctr" anchorCtr="1">
                <a:spAutoFit/>
              </a:bodyPr>
              <a:lstStyle/>
              <a:p>
                <a:pPr>
                  <a:defRPr sz="89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Percent val="1"/>
            <c:showLeaderLines val="1"/>
            <c:leaderLines>
              <c:spPr>
                <a:ln w="9428" cap="flat" cmpd="sng" algn="ctr">
                  <a:solidFill>
                    <a:schemeClr val="tx1">
                      <a:lumMod val="35000"/>
                      <a:lumOff val="65000"/>
                    </a:schemeClr>
                  </a:solidFill>
                  <a:round/>
                </a:ln>
                <a:effectLst/>
              </c:spPr>
            </c:leaderLines>
          </c:dLbls>
          <c:cat>
            <c:strRef>
              <c:f>Sheet1!$A$2:$A$19</c:f>
              <c:strCache>
                <c:ptCount val="17"/>
                <c:pt idx="0">
                  <c:v>г.Донецк</c:v>
                </c:pt>
                <c:pt idx="1">
                  <c:v>г.Горловка</c:v>
                </c:pt>
                <c:pt idx="2">
                  <c:v>г.Дебальцево</c:v>
                </c:pt>
                <c:pt idx="3">
                  <c:v>г.Макеевка</c:v>
                </c:pt>
                <c:pt idx="4">
                  <c:v>г.Шахтерск</c:v>
                </c:pt>
                <c:pt idx="5">
                  <c:v>г.Енакиево</c:v>
                </c:pt>
                <c:pt idx="6">
                  <c:v>г.Харцызск</c:v>
                </c:pt>
                <c:pt idx="7">
                  <c:v>г.Ясиноватая</c:v>
                </c:pt>
                <c:pt idx="8">
                  <c:v>г.Торез</c:v>
                </c:pt>
                <c:pt idx="9">
                  <c:v>г.Докучаевск</c:v>
                </c:pt>
                <c:pt idx="10">
                  <c:v>г.Ждановск</c:v>
                </c:pt>
                <c:pt idx="11">
                  <c:v>г.Кировское</c:v>
                </c:pt>
                <c:pt idx="12">
                  <c:v>г.Снежное</c:v>
                </c:pt>
                <c:pt idx="13">
                  <c:v>Амвросиевский район</c:v>
                </c:pt>
                <c:pt idx="14">
                  <c:v>Новоазовский район</c:v>
                </c:pt>
                <c:pt idx="15">
                  <c:v>Старобешевский район</c:v>
                </c:pt>
                <c:pt idx="16">
                  <c:v>Тельмановский район</c:v>
                </c:pt>
              </c:strCache>
            </c:strRef>
          </c:cat>
          <c:val>
            <c:numRef>
              <c:f>Sheet1!$B$2:$B$19</c:f>
              <c:numCache>
                <c:formatCode>General</c:formatCode>
                <c:ptCount val="17"/>
                <c:pt idx="0">
                  <c:v>33</c:v>
                </c:pt>
                <c:pt idx="1">
                  <c:v>10</c:v>
                </c:pt>
                <c:pt idx="2">
                  <c:v>5</c:v>
                </c:pt>
                <c:pt idx="3">
                  <c:v>17</c:v>
                </c:pt>
                <c:pt idx="4">
                  <c:v>15</c:v>
                </c:pt>
                <c:pt idx="5">
                  <c:v>12</c:v>
                </c:pt>
                <c:pt idx="6">
                  <c:v>12</c:v>
                </c:pt>
                <c:pt idx="7">
                  <c:v>12</c:v>
                </c:pt>
                <c:pt idx="8">
                  <c:v>11</c:v>
                </c:pt>
                <c:pt idx="9">
                  <c:v>6</c:v>
                </c:pt>
                <c:pt idx="10">
                  <c:v>7</c:v>
                </c:pt>
                <c:pt idx="11">
                  <c:v>6</c:v>
                </c:pt>
                <c:pt idx="12">
                  <c:v>10</c:v>
                </c:pt>
                <c:pt idx="13">
                  <c:v>9</c:v>
                </c:pt>
                <c:pt idx="14">
                  <c:v>10</c:v>
                </c:pt>
                <c:pt idx="15">
                  <c:v>5</c:v>
                </c:pt>
                <c:pt idx="16">
                  <c:v>11</c:v>
                </c:pt>
              </c:numCache>
            </c:numRef>
          </c:val>
        </c:ser>
        <c:gapWidth val="22"/>
        <c:splitType val="pos"/>
        <c:splitPos val="4"/>
        <c:secondPieSize val="32"/>
        <c:serLines>
          <c:spPr>
            <a:ln w="9428" cap="flat" cmpd="sng" algn="ctr">
              <a:solidFill>
                <a:srgbClr val="006F9F"/>
              </a:solidFill>
              <a:round/>
            </a:ln>
            <a:effectLst/>
          </c:spPr>
        </c:serLines>
      </c:ofPieChart>
      <c:spPr>
        <a:noFill/>
        <a:ln w="25142">
          <a:noFill/>
        </a:ln>
      </c:spPr>
    </c:plotArea>
    <c:legend>
      <c:legendPos val="b"/>
      <c:layout>
        <c:manualLayout>
          <c:xMode val="edge"/>
          <c:yMode val="edge"/>
          <c:x val="0"/>
          <c:y val="0.56700463289546477"/>
          <c:w val="0.99925232318933055"/>
          <c:h val="0.40912496107478113"/>
        </c:manualLayout>
      </c:layout>
      <c:spPr>
        <a:noFill/>
        <a:ln>
          <a:noFill/>
        </a:ln>
        <a:effectLst/>
      </c:spPr>
      <c:txPr>
        <a:bodyPr rot="0" spcFirstLastPara="1" vertOverflow="ellipsis" vert="horz" wrap="square" anchor="ctr" anchorCtr="1"/>
        <a:lstStyle/>
        <a:p>
          <a:pPr>
            <a:defRPr sz="1188"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noFill/>
    <a:ln>
      <a:noFill/>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34799357696995975"/>
          <c:y val="1.8779342723004692E-2"/>
          <c:w val="0.61886686577970851"/>
          <c:h val="0.56971808756463571"/>
        </c:manualLayout>
      </c:layout>
      <c:barChart>
        <c:barDir val="col"/>
        <c:grouping val="stacked"/>
        <c:ser>
          <c:idx val="0"/>
          <c:order val="0"/>
          <c:tx>
            <c:strRef>
              <c:f>Лист1!$B$1</c:f>
              <c:strCache>
                <c:ptCount val="1"/>
                <c:pt idx="0">
                  <c:v>Количество родившихся</c:v>
                </c:pt>
              </c:strCache>
            </c:strRef>
          </c:tx>
          <c:spPr>
            <a:solidFill>
              <a:srgbClr val="006F9F"/>
            </a:solidFill>
            <a:ln>
              <a:noFill/>
            </a:ln>
            <a:effectLst/>
          </c:spPr>
          <c:dLbls>
            <c:dLbl>
              <c:idx val="3"/>
              <c:layout>
                <c:manualLayout>
                  <c:x val="0"/>
                  <c:y val="-1.8745523054753438E-17"/>
                </c:manualLayout>
              </c:layout>
              <c:tx>
                <c:rich>
                  <a:bodyPr/>
                  <a:lstStyle/>
                  <a:p>
                    <a:r>
                      <a:rPr lang="en-US"/>
                      <a:t>10 472*</a:t>
                    </a:r>
                  </a:p>
                </c:rich>
              </c:tx>
              <c:dLblPos val="ctr"/>
            </c:dLbl>
            <c:spPr>
              <a:noFill/>
              <a:ln>
                <a:noFill/>
              </a:ln>
              <a:effectLst/>
            </c:spPr>
            <c:txPr>
              <a:bodyPr rot="0" spcFirstLastPara="1" vertOverflow="ellipsis" vert="horz" wrap="square" anchor="ctr" anchorCtr="1"/>
              <a:lstStyle/>
              <a:p>
                <a:pPr>
                  <a:defRPr sz="89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Val val="1"/>
          </c:dLbls>
          <c:cat>
            <c:numRef>
              <c:f>Лист1!$A$2:$A$5</c:f>
              <c:numCache>
                <c:formatCode>General</c:formatCode>
                <c:ptCount val="4"/>
                <c:pt idx="0">
                  <c:v>2015</c:v>
                </c:pt>
                <c:pt idx="1">
                  <c:v>2016</c:v>
                </c:pt>
                <c:pt idx="2">
                  <c:v>2017</c:v>
                </c:pt>
                <c:pt idx="3">
                  <c:v>2018</c:v>
                </c:pt>
              </c:numCache>
            </c:numRef>
          </c:cat>
          <c:val>
            <c:numRef>
              <c:f>Лист1!$B$2:$B$5</c:f>
              <c:numCache>
                <c:formatCode>#,##0</c:formatCode>
                <c:ptCount val="4"/>
                <c:pt idx="0">
                  <c:v>9162</c:v>
                </c:pt>
                <c:pt idx="1">
                  <c:v>11771</c:v>
                </c:pt>
                <c:pt idx="2">
                  <c:v>11800</c:v>
                </c:pt>
                <c:pt idx="3">
                  <c:v>10472</c:v>
                </c:pt>
              </c:numCache>
            </c:numRef>
          </c:val>
        </c:ser>
        <c:ser>
          <c:idx val="1"/>
          <c:order val="1"/>
          <c:tx>
            <c:strRef>
              <c:f>Лист1!$C$1</c:f>
              <c:strCache>
                <c:ptCount val="1"/>
                <c:pt idx="0">
                  <c:v>Количество умерших</c:v>
                </c:pt>
              </c:strCache>
            </c:strRef>
          </c:tx>
          <c:spPr>
            <a:solidFill>
              <a:schemeClr val="bg1">
                <a:lumMod val="75000"/>
              </a:schemeClr>
            </a:solidFill>
            <a:ln>
              <a:noFill/>
            </a:ln>
            <a:effectLst/>
          </c:spPr>
          <c:dLbls>
            <c:dLbl>
              <c:idx val="3"/>
              <c:tx>
                <c:rich>
                  <a:bodyPr/>
                  <a:lstStyle/>
                  <a:p>
                    <a:r>
                      <a:rPr lang="en-US"/>
                      <a:t>-33 238*</a:t>
                    </a:r>
                  </a:p>
                </c:rich>
              </c:tx>
              <c:dLblPos val="inBase"/>
            </c:dLbl>
            <c:spPr>
              <a:noFill/>
              <a:ln>
                <a:noFill/>
              </a:ln>
              <a:effectLst/>
            </c:spPr>
            <c:txPr>
              <a:bodyPr rot="0" spcFirstLastPara="1" vertOverflow="ellipsis" vert="horz" wrap="square" lIns="38100" tIns="19050" rIns="38100" bIns="19050" anchor="ctr" anchorCtr="1">
                <a:spAutoFit/>
              </a:bodyPr>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Val val="1"/>
          </c:dLbls>
          <c:cat>
            <c:numRef>
              <c:f>Лист1!$A$2:$A$5</c:f>
              <c:numCache>
                <c:formatCode>General</c:formatCode>
                <c:ptCount val="4"/>
                <c:pt idx="0">
                  <c:v>2015</c:v>
                </c:pt>
                <c:pt idx="1">
                  <c:v>2016</c:v>
                </c:pt>
                <c:pt idx="2">
                  <c:v>2017</c:v>
                </c:pt>
                <c:pt idx="3">
                  <c:v>2018</c:v>
                </c:pt>
              </c:numCache>
            </c:numRef>
          </c:cat>
          <c:val>
            <c:numRef>
              <c:f>Лист1!$C$2:$C$5</c:f>
              <c:numCache>
                <c:formatCode>#,##0</c:formatCode>
                <c:ptCount val="4"/>
                <c:pt idx="0">
                  <c:v>-29300</c:v>
                </c:pt>
                <c:pt idx="1">
                  <c:v>-34833</c:v>
                </c:pt>
                <c:pt idx="2">
                  <c:v>-33636</c:v>
                </c:pt>
                <c:pt idx="3">
                  <c:v>-33238</c:v>
                </c:pt>
              </c:numCache>
            </c:numRef>
          </c:val>
        </c:ser>
        <c:ser>
          <c:idx val="3"/>
          <c:order val="2"/>
          <c:tx>
            <c:strRef>
              <c:f>Лист1!$D$1</c:f>
              <c:strCache>
                <c:ptCount val="1"/>
                <c:pt idx="0">
                  <c:v>Миграционный прирост (убыль)</c:v>
                </c:pt>
              </c:strCache>
            </c:strRef>
          </c:tx>
          <c:spPr>
            <a:solidFill>
              <a:schemeClr val="accent5">
                <a:lumMod val="60000"/>
                <a:lumOff val="40000"/>
              </a:schemeClr>
            </a:solidFill>
            <a:ln>
              <a:noFill/>
            </a:ln>
            <a:effectLst/>
          </c:spPr>
          <c:dLbls>
            <c:dLbl>
              <c:idx val="0"/>
              <c:layout>
                <c:manualLayout>
                  <c:x val="0"/>
                  <c:y val="-2.4288372622155847E-2"/>
                </c:manualLayout>
              </c:layout>
              <c:dLblPos val="ctr"/>
              <c:showVal val="1"/>
            </c:dLbl>
            <c:dLbl>
              <c:idx val="1"/>
              <c:layout>
                <c:manualLayout>
                  <c:x val="0"/>
                  <c:y val="-2.4767801857585141E-2"/>
                </c:manualLayout>
              </c:layout>
              <c:dLblPos val="ctr"/>
              <c:showVal val="1"/>
            </c:dLbl>
            <c:spPr>
              <a:noFill/>
              <a:ln>
                <a:noFill/>
              </a:ln>
              <a:effectLst/>
            </c:spPr>
            <c:txPr>
              <a:bodyPr rot="0" spcFirstLastPara="1" vertOverflow="ellipsis" vert="horz" wrap="square" lIns="38100" tIns="19050" rIns="38100" bIns="19050" anchor="ctr" anchorCtr="1">
                <a:spAutoFit/>
              </a:bodyPr>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dLbls>
          <c:cat>
            <c:numRef>
              <c:f>Лист1!$A$2:$A$5</c:f>
              <c:numCache>
                <c:formatCode>General</c:formatCode>
                <c:ptCount val="4"/>
                <c:pt idx="0">
                  <c:v>2015</c:v>
                </c:pt>
                <c:pt idx="1">
                  <c:v>2016</c:v>
                </c:pt>
                <c:pt idx="2">
                  <c:v>2017</c:v>
                </c:pt>
                <c:pt idx="3">
                  <c:v>2018</c:v>
                </c:pt>
              </c:numCache>
            </c:numRef>
          </c:cat>
          <c:val>
            <c:numRef>
              <c:f>Лист1!$D$2:$D$5</c:f>
              <c:numCache>
                <c:formatCode>#,##0</c:formatCode>
                <c:ptCount val="4"/>
                <c:pt idx="0">
                  <c:v>-55</c:v>
                </c:pt>
                <c:pt idx="1">
                  <c:v>2035</c:v>
                </c:pt>
                <c:pt idx="2">
                  <c:v>9004</c:v>
                </c:pt>
              </c:numCache>
            </c:numRef>
          </c:val>
        </c:ser>
        <c:gapWidth val="70"/>
        <c:overlap val="100"/>
        <c:axId val="174975232"/>
        <c:axId val="175775744"/>
      </c:barChart>
      <c:lineChart>
        <c:grouping val="standard"/>
        <c:ser>
          <c:idx val="4"/>
          <c:order val="3"/>
          <c:tx>
            <c:strRef>
              <c:f>Лист1!$E$1</c:f>
              <c:strCache>
                <c:ptCount val="1"/>
                <c:pt idx="0">
                  <c:v>Общая убыль населения</c:v>
                </c:pt>
              </c:strCache>
            </c:strRef>
          </c:tx>
          <c:spPr>
            <a:ln w="15707" cap="rnd">
              <a:solidFill>
                <a:srgbClr val="FF0000"/>
              </a:solidFill>
              <a:round/>
            </a:ln>
            <a:effectLst/>
          </c:spPr>
          <c:marker>
            <c:symbol val="circle"/>
            <c:size val="4"/>
            <c:spPr>
              <a:solidFill>
                <a:srgbClr val="C00000"/>
              </a:solidFill>
              <a:ln w="9424">
                <a:noFill/>
              </a:ln>
              <a:effectLst/>
            </c:spPr>
          </c:marker>
          <c:dLbls>
            <c:dLbl>
              <c:idx val="0"/>
              <c:layout>
                <c:manualLayout>
                  <c:x val="-6.9922291654576238E-2"/>
                  <c:y val="-2.4200584081919402E-2"/>
                </c:manualLayout>
              </c:layout>
              <c:dLblPos val="r"/>
              <c:showVal val="1"/>
            </c:dLbl>
            <c:dLbl>
              <c:idx val="1"/>
              <c:layout>
                <c:manualLayout>
                  <c:x val="-7.1699572036254211E-2"/>
                  <c:y val="2.8544600938966998E-2"/>
                </c:manualLayout>
              </c:layout>
              <c:dLblPos val="r"/>
              <c:showVal val="1"/>
            </c:dLbl>
            <c:dLbl>
              <c:idx val="2"/>
              <c:layout>
                <c:manualLayout>
                  <c:x val="-6.5495261368191074E-2"/>
                  <c:y val="-2.6291079812206616E-2"/>
                </c:manualLayout>
              </c:layout>
              <c:dLblPos val="r"/>
              <c:showVal val="1"/>
            </c:dLbl>
            <c:dLbl>
              <c:idx val="3"/>
              <c:layout>
                <c:manualLayout>
                  <c:x val="-3.5215468756060672E-2"/>
                  <c:y val="2.8544571463450789E-2"/>
                </c:manualLayout>
              </c:layout>
              <c:dLblPos val="r"/>
              <c:showVal val="1"/>
            </c:dLbl>
            <c:spPr>
              <a:noFill/>
              <a:ln>
                <a:noFill/>
              </a:ln>
              <a:effectLst/>
            </c:spPr>
            <c:txPr>
              <a:bodyPr rot="0" spcFirstLastPara="1" vertOverflow="ellipsis" vert="horz" wrap="square" anchor="ctr" anchorCtr="1"/>
              <a:lstStyle/>
              <a:p>
                <a:pPr>
                  <a:defRPr sz="792"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showVal val="1"/>
          </c:dLbls>
          <c:cat>
            <c:numRef>
              <c:f>Лист1!$A$2:$A$5</c:f>
              <c:numCache>
                <c:formatCode>General</c:formatCode>
                <c:ptCount val="4"/>
                <c:pt idx="0">
                  <c:v>2015</c:v>
                </c:pt>
                <c:pt idx="1">
                  <c:v>2016</c:v>
                </c:pt>
                <c:pt idx="2">
                  <c:v>2017</c:v>
                </c:pt>
                <c:pt idx="3">
                  <c:v>2018</c:v>
                </c:pt>
              </c:numCache>
            </c:numRef>
          </c:cat>
          <c:val>
            <c:numRef>
              <c:f>Лист1!$E$2:$E$5</c:f>
              <c:numCache>
                <c:formatCode>#,##0</c:formatCode>
                <c:ptCount val="4"/>
                <c:pt idx="0">
                  <c:v>-20193</c:v>
                </c:pt>
                <c:pt idx="1">
                  <c:v>-21027</c:v>
                </c:pt>
                <c:pt idx="2">
                  <c:v>-12832</c:v>
                </c:pt>
                <c:pt idx="3">
                  <c:v>-22766</c:v>
                </c:pt>
              </c:numCache>
            </c:numRef>
          </c:val>
        </c:ser>
        <c:marker val="1"/>
        <c:axId val="175777280"/>
        <c:axId val="175778816"/>
      </c:lineChart>
      <c:catAx>
        <c:axId val="174975232"/>
        <c:scaling>
          <c:orientation val="minMax"/>
        </c:scaling>
        <c:axPos val="b"/>
        <c:numFmt formatCode="General" sourceLinked="1"/>
        <c:majorTickMark val="none"/>
        <c:tickLblPos val="nextTo"/>
        <c:spPr>
          <a:noFill/>
          <a:ln w="9424" cap="flat" cmpd="sng" algn="ctr">
            <a:solidFill>
              <a:srgbClr val="006F9F"/>
            </a:solidFill>
            <a:round/>
          </a:ln>
          <a:effectLst/>
        </c:spPr>
        <c:txPr>
          <a:bodyPr rot="-60000000" spcFirstLastPara="1" vertOverflow="ellipsis" vert="horz" wrap="square" anchor="ctr" anchorCtr="1"/>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775744"/>
        <c:crossesAt val="0"/>
        <c:auto val="1"/>
        <c:lblAlgn val="ctr"/>
        <c:lblOffset val="100"/>
      </c:catAx>
      <c:valAx>
        <c:axId val="175775744"/>
        <c:scaling>
          <c:orientation val="minMax"/>
          <c:max val="20000"/>
          <c:min val="-40000"/>
        </c:scaling>
        <c:axPos val="l"/>
        <c:numFmt formatCode="#,##0" sourceLinked="1"/>
        <c:majorTickMark val="none"/>
        <c:tickLblPos val="none"/>
        <c:spPr>
          <a:noFill/>
          <a:ln>
            <a:noFill/>
          </a:ln>
          <a:effectLst/>
        </c:spPr>
        <c:txPr>
          <a:bodyPr rot="-60000000" spcFirstLastPara="1" vertOverflow="ellipsis" vert="horz" wrap="square" anchor="ctr" anchorCtr="1"/>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4975232"/>
        <c:crosses val="autoZero"/>
        <c:crossBetween val="between"/>
        <c:majorUnit val="10000"/>
      </c:valAx>
      <c:catAx>
        <c:axId val="175777280"/>
        <c:scaling>
          <c:orientation val="minMax"/>
        </c:scaling>
        <c:delete val="1"/>
        <c:axPos val="b"/>
        <c:numFmt formatCode="General" sourceLinked="1"/>
        <c:tickLblPos val="none"/>
        <c:crossAx val="175778816"/>
        <c:crosses val="autoZero"/>
        <c:auto val="1"/>
        <c:lblAlgn val="ctr"/>
        <c:lblOffset val="100"/>
      </c:catAx>
      <c:valAx>
        <c:axId val="175778816"/>
        <c:scaling>
          <c:orientation val="minMax"/>
        </c:scaling>
        <c:axPos val="r"/>
        <c:numFmt formatCode="#,##0" sourceLinked="1"/>
        <c:majorTickMark val="none"/>
        <c:tickLblPos val="none"/>
        <c:spPr>
          <a:noFill/>
          <a:ln>
            <a:noFill/>
          </a:ln>
          <a:effectLst/>
        </c:spPr>
        <c:txPr>
          <a:bodyPr rot="-60000000" spcFirstLastPara="1" vertOverflow="ellipsis" vert="horz" wrap="square" anchor="ctr" anchorCtr="1"/>
          <a:lstStyle/>
          <a:p>
            <a:pPr>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5777280"/>
        <c:crosses val="max"/>
        <c:crossBetween val="between"/>
      </c:valAx>
      <c:dTable>
        <c:showHorzBorder val="1"/>
        <c:showVertBorder val="1"/>
        <c:showOutline val="1"/>
        <c:showKeys val="1"/>
        <c:spPr>
          <a:noFill/>
          <a:ln w="9424" cap="flat" cmpd="sng" algn="ctr">
            <a:solidFill>
              <a:srgbClr val="BCE4F6"/>
            </a:solidFill>
            <a:round/>
          </a:ln>
          <a:effectLst/>
        </c:spPr>
        <c:txPr>
          <a:bodyPr rot="0" spcFirstLastPara="1" vertOverflow="ellipsis" vert="horz" wrap="square" anchor="ctr" anchorCtr="1"/>
          <a:lstStyle/>
          <a:p>
            <a:pPr rtl="0">
              <a:defRPr sz="792"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w="25130">
          <a:noFill/>
        </a:ln>
      </c:spPr>
    </c:plotArea>
    <c:plotVisOnly val="1"/>
    <c:dispBlanksAs val="gap"/>
  </c:chart>
  <c:spPr>
    <a:noFill/>
    <a:ln>
      <a:noFill/>
    </a:ln>
    <a:effectLst/>
  </c:spPr>
  <c:txPr>
    <a:bodyPr/>
    <a:lstStyle/>
    <a:p>
      <a:pPr>
        <a:defRPr sz="792">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0.42569</cdr:x>
      <cdr:y>0.11188</cdr:y>
    </cdr:from>
    <cdr:to>
      <cdr:x>0.67252</cdr:x>
      <cdr:y>0.28265</cdr:y>
    </cdr:to>
    <cdr:sp macro="" textlink="">
      <cdr:nvSpPr>
        <cdr:cNvPr id="7" name="TextBox 6">
          <a:extLst xmlns:a="http://schemas.openxmlformats.org/drawingml/2006/main">
            <a:ext uri="{FF2B5EF4-FFF2-40B4-BE49-F238E27FC236}"/>
          </a:extLst>
        </cdr:cNvPr>
        <cdr:cNvSpPr txBox="1"/>
      </cdr:nvSpPr>
      <cdr:spPr>
        <a:xfrm xmlns:a="http://schemas.openxmlformats.org/drawingml/2006/main">
          <a:off x="1354276" y="154517"/>
          <a:ext cx="785252" cy="2358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+44,4%</a:t>
          </a:r>
        </a:p>
      </cdr:txBody>
    </cdr:sp>
  </cdr:relSizeAnchor>
  <cdr:relSizeAnchor xmlns:cdr="http://schemas.openxmlformats.org/drawingml/2006/chartDrawing">
    <cdr:from>
      <cdr:x>0.43114</cdr:x>
      <cdr:y>0.21106</cdr:y>
    </cdr:from>
    <cdr:to>
      <cdr:x>0.65755</cdr:x>
      <cdr:y>0.48276</cdr:y>
    </cdr:to>
    <cdr:cxnSp macro="">
      <cdr:nvCxnSpPr>
        <cdr:cNvPr id="3" name="Прямая со стрелкой 2">
          <a:extLst xmlns:a="http://schemas.openxmlformats.org/drawingml/2006/main">
            <a:ext uri="{FF2B5EF4-FFF2-40B4-BE49-F238E27FC236}"/>
          </a:extLst>
        </cdr:cNvPr>
        <cdr:cNvCxnSpPr/>
      </cdr:nvCxnSpPr>
      <cdr:spPr>
        <a:xfrm xmlns:a="http://schemas.openxmlformats.org/drawingml/2006/main" flipV="1">
          <a:off x="1371600" y="291495"/>
          <a:ext cx="720303" cy="375255"/>
        </a:xfrm>
        <a:prstGeom xmlns:a="http://schemas.openxmlformats.org/drawingml/2006/main" prst="straightConnector1">
          <a:avLst/>
        </a:prstGeom>
        <a:ln xmlns:a="http://schemas.openxmlformats.org/drawingml/2006/main" w="38100">
          <a:solidFill>
            <a:schemeClr val="accent6"/>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0.43173</cdr:x>
      <cdr:y>0.09687</cdr:y>
    </cdr:from>
    <cdr:to>
      <cdr:x>0.63421</cdr:x>
      <cdr:y>0.39458</cdr:y>
    </cdr:to>
    <cdr:sp macro="" textlink="">
      <cdr:nvSpPr>
        <cdr:cNvPr id="7" name="TextBox 6">
          <a:extLst xmlns:a="http://schemas.openxmlformats.org/drawingml/2006/main">
            <a:ext uri="{FF2B5EF4-FFF2-40B4-BE49-F238E27FC236}"/>
          </a:extLst>
        </cdr:cNvPr>
        <cdr:cNvSpPr txBox="1"/>
      </cdr:nvSpPr>
      <cdr:spPr>
        <a:xfrm xmlns:a="http://schemas.openxmlformats.org/drawingml/2006/main">
          <a:off x="1340601" y="131024"/>
          <a:ext cx="628718" cy="402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+20%</a:t>
          </a:r>
        </a:p>
      </cdr:txBody>
    </cdr:sp>
  </cdr:relSizeAnchor>
  <cdr:relSizeAnchor xmlns:cdr="http://schemas.openxmlformats.org/drawingml/2006/chartDrawing">
    <cdr:from>
      <cdr:x>0.43452</cdr:x>
      <cdr:y>0.19847</cdr:y>
    </cdr:from>
    <cdr:to>
      <cdr:x>0.64497</cdr:x>
      <cdr:y>0.3898</cdr:y>
    </cdr:to>
    <cdr:cxnSp macro="">
      <cdr:nvCxnSpPr>
        <cdr:cNvPr id="3" name="Прямая со стрелкой 2"/>
        <cdr:cNvCxnSpPr/>
      </cdr:nvCxnSpPr>
      <cdr:spPr>
        <a:xfrm xmlns:a="http://schemas.openxmlformats.org/drawingml/2006/main" flipV="1">
          <a:off x="1398915" y="247650"/>
          <a:ext cx="677535" cy="238729"/>
        </a:xfrm>
        <a:prstGeom xmlns:a="http://schemas.openxmlformats.org/drawingml/2006/main" prst="straightConnector1">
          <a:avLst/>
        </a:prstGeom>
        <a:ln xmlns:a="http://schemas.openxmlformats.org/drawingml/2006/main" w="38100">
          <a:solidFill>
            <a:schemeClr val="accent6"/>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0.38724</cdr:x>
      <cdr:y>0.09366</cdr:y>
    </cdr:from>
    <cdr:to>
      <cdr:x>0.5756</cdr:x>
      <cdr:y>0.23657</cdr:y>
    </cdr:to>
    <cdr:sp macro="" textlink="">
      <cdr:nvSpPr>
        <cdr:cNvPr id="7" name="TextBox 6">
          <a:extLst xmlns:a="http://schemas.openxmlformats.org/drawingml/2006/main">
            <a:ext uri="{FF2B5EF4-FFF2-40B4-BE49-F238E27FC236}"/>
          </a:extLst>
        </cdr:cNvPr>
        <cdr:cNvSpPr txBox="1"/>
      </cdr:nvSpPr>
      <cdr:spPr>
        <a:xfrm xmlns:a="http://schemas.openxmlformats.org/drawingml/2006/main">
          <a:off x="1505875" y="142738"/>
          <a:ext cx="732483" cy="217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+36,5%</a:t>
          </a:r>
        </a:p>
      </cdr:txBody>
    </cdr:sp>
  </cdr:relSizeAnchor>
  <cdr:relSizeAnchor xmlns:cdr="http://schemas.openxmlformats.org/drawingml/2006/chartDrawing">
    <cdr:from>
      <cdr:x>0.16131</cdr:x>
      <cdr:y>0.33752</cdr:y>
    </cdr:from>
    <cdr:to>
      <cdr:x>0.35761</cdr:x>
      <cdr:y>0.44522</cdr:y>
    </cdr:to>
    <cdr:sp macro="" textlink="">
      <cdr:nvSpPr>
        <cdr:cNvPr id="8" name="TextBox 1">
          <a:extLst xmlns:a="http://schemas.openxmlformats.org/drawingml/2006/main">
            <a:ext uri="{FF2B5EF4-FFF2-40B4-BE49-F238E27FC236}"/>
          </a:extLst>
        </cdr:cNvPr>
        <cdr:cNvSpPr txBox="1"/>
      </cdr:nvSpPr>
      <cdr:spPr>
        <a:xfrm xmlns:a="http://schemas.openxmlformats.org/drawingml/2006/main">
          <a:off x="627292" y="514380"/>
          <a:ext cx="763360" cy="1641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anose="02020603050405020304" pitchFamily="18" charset="0"/>
              <a:cs typeface="Times New Roman" panose="02020603050405020304" pitchFamily="18" charset="0"/>
            </a:rPr>
            <a:t>+30,2%</a:t>
          </a:r>
        </a:p>
      </cdr:txBody>
    </cdr:sp>
  </cdr:relSizeAnchor>
  <cdr:relSizeAnchor xmlns:cdr="http://schemas.openxmlformats.org/drawingml/2006/chartDrawing">
    <cdr:from>
      <cdr:x>0.45069</cdr:x>
      <cdr:y>0.1823</cdr:y>
    </cdr:from>
    <cdr:to>
      <cdr:x>0.55995</cdr:x>
      <cdr:y>0.4125</cdr:y>
    </cdr:to>
    <cdr:cxnSp macro="">
      <cdr:nvCxnSpPr>
        <cdr:cNvPr id="4" name="Прямая со стрелкой 3">
          <a:extLst xmlns:a="http://schemas.openxmlformats.org/drawingml/2006/main">
            <a:ext uri="{FF2B5EF4-FFF2-40B4-BE49-F238E27FC236}"/>
          </a:extLst>
        </cdr:cNvPr>
        <cdr:cNvCxnSpPr/>
      </cdr:nvCxnSpPr>
      <cdr:spPr>
        <a:xfrm xmlns:a="http://schemas.openxmlformats.org/drawingml/2006/main" flipV="1">
          <a:off x="1752600" y="277825"/>
          <a:ext cx="424901" cy="350825"/>
        </a:xfrm>
        <a:prstGeom xmlns:a="http://schemas.openxmlformats.org/drawingml/2006/main" prst="straightConnector1">
          <a:avLst/>
        </a:prstGeom>
        <a:ln xmlns:a="http://schemas.openxmlformats.org/drawingml/2006/main" w="38100">
          <a:solidFill>
            <a:schemeClr val="accent6"/>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0.22289</cdr:x>
      <cdr:y>0.4535</cdr:y>
    </cdr:from>
    <cdr:to>
      <cdr:x>0.32708</cdr:x>
      <cdr:y>0.60625</cdr:y>
    </cdr:to>
    <cdr:cxnSp macro="">
      <cdr:nvCxnSpPr>
        <cdr:cNvPr id="5" name="Прямая со стрелкой 4">
          <a:extLst xmlns:a="http://schemas.openxmlformats.org/drawingml/2006/main">
            <a:ext uri="{FF2B5EF4-FFF2-40B4-BE49-F238E27FC236}"/>
          </a:extLst>
        </cdr:cNvPr>
        <cdr:cNvCxnSpPr/>
      </cdr:nvCxnSpPr>
      <cdr:spPr>
        <a:xfrm xmlns:a="http://schemas.openxmlformats.org/drawingml/2006/main" flipV="1">
          <a:off x="866775" y="691134"/>
          <a:ext cx="405163" cy="232791"/>
        </a:xfrm>
        <a:prstGeom xmlns:a="http://schemas.openxmlformats.org/drawingml/2006/main" prst="straightConnector1">
          <a:avLst/>
        </a:prstGeom>
        <a:ln xmlns:a="http://schemas.openxmlformats.org/drawingml/2006/main" w="38100">
          <a:solidFill>
            <a:schemeClr val="accent6"/>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0.70158</cdr:x>
      <cdr:y>0.06449</cdr:y>
    </cdr:from>
    <cdr:to>
      <cdr:x>0.88994</cdr:x>
      <cdr:y>0.2074</cdr:y>
    </cdr:to>
    <cdr:sp macro="" textlink="">
      <cdr:nvSpPr>
        <cdr:cNvPr id="9" name="TextBox 6"/>
        <cdr:cNvSpPr txBox="1"/>
      </cdr:nvSpPr>
      <cdr:spPr>
        <a:xfrm xmlns:a="http://schemas.openxmlformats.org/drawingml/2006/main">
          <a:off x="2728250" y="98288"/>
          <a:ext cx="732483" cy="2177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anose="02020603050405020304" pitchFamily="18" charset="0"/>
              <a:cs typeface="Times New Roman" panose="02020603050405020304" pitchFamily="18" charset="0"/>
            </a:rPr>
            <a:t>-16,3%</a:t>
          </a:r>
        </a:p>
      </cdr:txBody>
    </cdr:sp>
  </cdr:relSizeAnchor>
  <cdr:relSizeAnchor xmlns:cdr="http://schemas.openxmlformats.org/drawingml/2006/chartDrawing">
    <cdr:from>
      <cdr:x>0.67603</cdr:x>
      <cdr:y>0.1625</cdr:y>
    </cdr:from>
    <cdr:to>
      <cdr:x>0.7936</cdr:x>
      <cdr:y>0.31875</cdr:y>
    </cdr:to>
    <cdr:cxnSp macro="">
      <cdr:nvCxnSpPr>
        <cdr:cNvPr id="10" name="Прямая со стрелкой 9"/>
        <cdr:cNvCxnSpPr/>
      </cdr:nvCxnSpPr>
      <cdr:spPr>
        <a:xfrm xmlns:a="http://schemas.openxmlformats.org/drawingml/2006/main">
          <a:off x="2628900" y="247650"/>
          <a:ext cx="457200" cy="238125"/>
        </a:xfrm>
        <a:prstGeom xmlns:a="http://schemas.openxmlformats.org/drawingml/2006/main" prst="straightConnector1">
          <a:avLst/>
        </a:prstGeom>
        <a:ln xmlns:a="http://schemas.openxmlformats.org/drawingml/2006/main" w="3810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0.41366</cdr:x>
      <cdr:y>0.10469</cdr:y>
    </cdr:from>
    <cdr:to>
      <cdr:x>0.75228</cdr:x>
      <cdr:y>0.31568</cdr:y>
    </cdr:to>
    <cdr:sp macro="" textlink="">
      <cdr:nvSpPr>
        <cdr:cNvPr id="7" name="TextBox 6">
          <a:extLst xmlns:a="http://schemas.openxmlformats.org/drawingml/2006/main">
            <a:ext uri="{FF2B5EF4-FFF2-40B4-BE49-F238E27FC236}"/>
          </a:extLst>
        </cdr:cNvPr>
        <cdr:cNvSpPr txBox="1"/>
      </cdr:nvSpPr>
      <cdr:spPr>
        <a:xfrm xmlns:a="http://schemas.openxmlformats.org/drawingml/2006/main">
          <a:off x="1324936" y="135611"/>
          <a:ext cx="1084579" cy="2733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+57,8%</a:t>
          </a:r>
        </a:p>
      </cdr:txBody>
    </cdr:sp>
  </cdr:relSizeAnchor>
  <cdr:relSizeAnchor xmlns:cdr="http://schemas.openxmlformats.org/drawingml/2006/chartDrawing">
    <cdr:from>
      <cdr:x>0.42943</cdr:x>
      <cdr:y>0.20588</cdr:y>
    </cdr:from>
    <cdr:to>
      <cdr:x>0.6483</cdr:x>
      <cdr:y>0.47692</cdr:y>
    </cdr:to>
    <cdr:cxnSp macro="">
      <cdr:nvCxnSpPr>
        <cdr:cNvPr id="3" name="Прямая со стрелкой 2">
          <a:extLst xmlns:a="http://schemas.openxmlformats.org/drawingml/2006/main">
            <a:ext uri="{FF2B5EF4-FFF2-40B4-BE49-F238E27FC236}"/>
          </a:extLst>
        </cdr:cNvPr>
        <cdr:cNvCxnSpPr/>
      </cdr:nvCxnSpPr>
      <cdr:spPr>
        <a:xfrm xmlns:a="http://schemas.openxmlformats.org/drawingml/2006/main" flipV="1">
          <a:off x="1375426" y="266700"/>
          <a:ext cx="701024" cy="351097"/>
        </a:xfrm>
        <a:prstGeom xmlns:a="http://schemas.openxmlformats.org/drawingml/2006/main" prst="straightConnector1">
          <a:avLst/>
        </a:prstGeom>
        <a:ln xmlns:a="http://schemas.openxmlformats.org/drawingml/2006/main" w="38100">
          <a:solidFill>
            <a:schemeClr val="accent6"/>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0.47004</cdr:x>
      <cdr:y>0.0774</cdr:y>
    </cdr:from>
    <cdr:to>
      <cdr:x>0.56487</cdr:x>
      <cdr:y>0.16586</cdr:y>
    </cdr:to>
    <cdr:sp macro="" textlink="">
      <cdr:nvSpPr>
        <cdr:cNvPr id="5" name="TextBox 4"/>
        <cdr:cNvSpPr txBox="1"/>
      </cdr:nvSpPr>
      <cdr:spPr>
        <a:xfrm xmlns:a="http://schemas.openxmlformats.org/drawingml/2006/main">
          <a:off x="1758630" y="156294"/>
          <a:ext cx="354799" cy="178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A47C5-778E-49AD-89F5-0DAE67F61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49113</Words>
  <Characters>279946</Characters>
  <Application>Microsoft Office Word</Application>
  <DocSecurity>0</DocSecurity>
  <Lines>2332</Lines>
  <Paragraphs>656</Paragraphs>
  <ScaleCrop>false</ScaleCrop>
  <Company/>
  <LinksUpToDate>false</LinksUpToDate>
  <CharactersWithSpaces>328403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Владимир</cp:lastModifiedBy>
  <cp:revision>2</cp:revision>
  <cp:lastPrinted>2020-09-04T13:51:00Z</cp:lastPrinted>
  <dcterms:created xsi:type="dcterms:W3CDTF">2020-09-04T13:52:00Z</dcterms:created>
  <dcterms:modified xsi:type="dcterms:W3CDTF">2020-09-04T13:52:00Z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