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7C" w:rsidRDefault="00B529C1" w:rsidP="00315554">
      <w:pPr>
        <w:jc w:val="right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7"/>
        </w:rPr>
        <w:t>Информационное письмо № 2</w:t>
      </w:r>
    </w:p>
    <w:p w:rsidR="0092543A" w:rsidRPr="00315554" w:rsidRDefault="0092543A" w:rsidP="00315554">
      <w:pPr>
        <w:jc w:val="right"/>
        <w:rPr>
          <w:rFonts w:ascii="Times New Roman" w:hAnsi="Times New Roman" w:cs="Times New Roman"/>
          <w:sz w:val="20"/>
        </w:rPr>
      </w:pPr>
    </w:p>
    <w:p w:rsidR="00D20229" w:rsidRPr="0078687E" w:rsidRDefault="00D20229" w:rsidP="00D20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87E">
        <w:rPr>
          <w:rFonts w:ascii="Times New Roman" w:hAnsi="Times New Roman" w:cs="Times New Roman"/>
          <w:sz w:val="24"/>
          <w:szCs w:val="24"/>
        </w:rPr>
        <w:t>ПРАВИТЕЛЬСТВО РЕСПУБЛИКИ БАШКОРТОСТАН</w:t>
      </w:r>
    </w:p>
    <w:p w:rsidR="0078687E" w:rsidRPr="0078687E" w:rsidRDefault="0078687E" w:rsidP="00786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87E">
        <w:rPr>
          <w:rFonts w:ascii="Times New Roman" w:hAnsi="Times New Roman" w:cs="Times New Roman"/>
          <w:sz w:val="24"/>
          <w:szCs w:val="24"/>
        </w:rPr>
        <w:t>ГРУППА ТЕХНИЧЕСКОЙ ПОДДЕРЖКИ ПО ВОПРОСАМ ДОСТОЙНОГО ТРУДА И БЮРО МОТ ДЛЯ СТРАН ВОСТОЧНОЙ ЕВРОПЫ И ЦЕНТРАЛЬНОЙ АЗИИ</w:t>
      </w:r>
    </w:p>
    <w:p w:rsidR="0078687E" w:rsidRPr="0078687E" w:rsidRDefault="0078687E" w:rsidP="00786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87E">
        <w:rPr>
          <w:rFonts w:ascii="Times New Roman" w:hAnsi="Times New Roman" w:cs="Times New Roman"/>
          <w:sz w:val="24"/>
          <w:szCs w:val="24"/>
        </w:rPr>
        <w:t>МИНИСТЕРСТВО СЕМЬИ, ТРУДА И СОЦИАЛЬНОЙ ЗАЩИТЫ НАСЕЛЕНИЯ РЕСПУБЛИКИ БАШКОРТОСТАН</w:t>
      </w:r>
    </w:p>
    <w:p w:rsidR="0078687E" w:rsidRPr="0078687E" w:rsidRDefault="0078687E" w:rsidP="00786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87E">
        <w:rPr>
          <w:rFonts w:ascii="Times New Roman" w:hAnsi="Times New Roman" w:cs="Times New Roman"/>
          <w:sz w:val="24"/>
          <w:szCs w:val="24"/>
        </w:rPr>
        <w:t>ФЕДЕРАЛЬНЫЙ НАУЧНО-ИССЛЕДОВАТЕЛЬСКИЙ СОЦИОЛОГИЧЕСКИЙ ЦЕНТР РАН (БАШКИРСКИЙ ФИЛИАЛ)</w:t>
      </w:r>
    </w:p>
    <w:p w:rsidR="0078687E" w:rsidRPr="0078687E" w:rsidRDefault="0078687E" w:rsidP="00786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87E">
        <w:rPr>
          <w:rFonts w:ascii="Times New Roman" w:hAnsi="Times New Roman" w:cs="Times New Roman"/>
          <w:sz w:val="24"/>
          <w:szCs w:val="24"/>
        </w:rPr>
        <w:t>УФИМСКИЙ ФЕДЕРАЛЬНЫЙ ИССЛЕДОВАТЕЛЬСКИЙ ЦЕНТР РАН</w:t>
      </w:r>
    </w:p>
    <w:p w:rsidR="0078687E" w:rsidRPr="0078687E" w:rsidRDefault="0078687E" w:rsidP="00786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87E">
        <w:rPr>
          <w:rFonts w:ascii="Times New Roman" w:hAnsi="Times New Roman" w:cs="Times New Roman"/>
          <w:sz w:val="24"/>
          <w:szCs w:val="24"/>
        </w:rPr>
        <w:t>АКАДЕМИЯ НАУК РЕСПУБЛИКИ БАШКОРТОСТАН</w:t>
      </w:r>
    </w:p>
    <w:p w:rsidR="00315554" w:rsidRPr="00D93905" w:rsidRDefault="0078687E" w:rsidP="00786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87E">
        <w:rPr>
          <w:rFonts w:ascii="Times New Roman" w:hAnsi="Times New Roman" w:cs="Times New Roman"/>
          <w:sz w:val="24"/>
          <w:szCs w:val="24"/>
        </w:rPr>
        <w:t xml:space="preserve"> СОВЕТ РЕКТОРОВ ВУЗОВ РЕСПУБЛИКИ БАШКОРТОСТАН</w:t>
      </w:r>
    </w:p>
    <w:p w:rsidR="00CC41EE" w:rsidRPr="00CC41EE" w:rsidRDefault="00CC41EE" w:rsidP="00CC41EE">
      <w:pPr>
        <w:pStyle w:val="a3"/>
        <w:jc w:val="center"/>
        <w:rPr>
          <w:b/>
          <w:color w:val="000000"/>
          <w:sz w:val="27"/>
          <w:szCs w:val="27"/>
        </w:rPr>
      </w:pPr>
      <w:r w:rsidRPr="00CC41EE">
        <w:rPr>
          <w:b/>
          <w:color w:val="000000"/>
          <w:sz w:val="27"/>
          <w:szCs w:val="27"/>
        </w:rPr>
        <w:t>Уважаемые коллеги!</w:t>
      </w:r>
    </w:p>
    <w:p w:rsidR="006D4510" w:rsidRDefault="0078687E" w:rsidP="000671AA">
      <w:pPr>
        <w:pStyle w:val="a3"/>
        <w:ind w:firstLine="709"/>
        <w:jc w:val="both"/>
        <w:rPr>
          <w:color w:val="000000"/>
        </w:rPr>
      </w:pPr>
      <w:r w:rsidRPr="003B73AE">
        <w:rPr>
          <w:color w:val="000000"/>
        </w:rPr>
        <w:t xml:space="preserve">С </w:t>
      </w:r>
      <w:r w:rsidR="00B03C6E" w:rsidRPr="003B73AE">
        <w:rPr>
          <w:color w:val="000000"/>
        </w:rPr>
        <w:t>3</w:t>
      </w:r>
      <w:r w:rsidRPr="003B73AE">
        <w:rPr>
          <w:color w:val="000000"/>
        </w:rPr>
        <w:t xml:space="preserve"> по </w:t>
      </w:r>
      <w:r w:rsidR="00CC41EE" w:rsidRPr="003B73AE">
        <w:rPr>
          <w:color w:val="000000"/>
        </w:rPr>
        <w:t xml:space="preserve">5 февраля 2019 года </w:t>
      </w:r>
      <w:r w:rsidRPr="003B73AE">
        <w:rPr>
          <w:color w:val="000000"/>
        </w:rPr>
        <w:t>в городе Уфе</w:t>
      </w:r>
      <w:r w:rsidR="000671AA" w:rsidRPr="003B73AE">
        <w:rPr>
          <w:color w:val="000000"/>
        </w:rPr>
        <w:t xml:space="preserve"> пройдет</w:t>
      </w:r>
      <w:r w:rsidRPr="003B73AE">
        <w:rPr>
          <w:color w:val="000000"/>
        </w:rPr>
        <w:t xml:space="preserve"> </w:t>
      </w:r>
      <w:r w:rsidR="00CC41EE" w:rsidRPr="003B73AE">
        <w:rPr>
          <w:color w:val="000000"/>
        </w:rPr>
        <w:t xml:space="preserve">Международный форум </w:t>
      </w:r>
      <w:r w:rsidR="00CC41EE" w:rsidRPr="003B73AE">
        <w:rPr>
          <w:b/>
          <w:color w:val="000000"/>
        </w:rPr>
        <w:t>«Будущее сферы труда: достойный труд для всех»,</w:t>
      </w:r>
      <w:r w:rsidR="00CC41EE" w:rsidRPr="003B73AE">
        <w:rPr>
          <w:color w:val="000000"/>
        </w:rPr>
        <w:t xml:space="preserve"> посвященный 100-летию Международной организации</w:t>
      </w:r>
      <w:r w:rsidR="00315554" w:rsidRPr="003B73AE">
        <w:t xml:space="preserve"> </w:t>
      </w:r>
      <w:r w:rsidR="00315554" w:rsidRPr="003B73AE">
        <w:rPr>
          <w:color w:val="000000"/>
        </w:rPr>
        <w:t>труда</w:t>
      </w:r>
      <w:r w:rsidR="000671AA" w:rsidRPr="003B73AE">
        <w:rPr>
          <w:color w:val="000000"/>
        </w:rPr>
        <w:t xml:space="preserve"> (МОТ)</w:t>
      </w:r>
      <w:r w:rsidRPr="003B73AE">
        <w:rPr>
          <w:color w:val="000000"/>
        </w:rPr>
        <w:t xml:space="preserve"> и 100-летию образования Республики Башкортостан. </w:t>
      </w:r>
    </w:p>
    <w:p w:rsidR="00315554" w:rsidRPr="002E262B" w:rsidRDefault="000671AA" w:rsidP="000671AA">
      <w:pPr>
        <w:pStyle w:val="a3"/>
        <w:ind w:firstLine="709"/>
        <w:jc w:val="both"/>
        <w:rPr>
          <w:b/>
          <w:color w:val="000000"/>
        </w:rPr>
      </w:pPr>
      <w:r w:rsidRPr="002E262B">
        <w:rPr>
          <w:b/>
          <w:color w:val="000000"/>
        </w:rPr>
        <w:t>В рамках форума состоится</w:t>
      </w:r>
      <w:r w:rsidRPr="002E262B">
        <w:rPr>
          <w:b/>
        </w:rPr>
        <w:t xml:space="preserve"> </w:t>
      </w:r>
      <w:r w:rsidRPr="002E262B">
        <w:rPr>
          <w:b/>
          <w:color w:val="000000"/>
        </w:rPr>
        <w:t>международная научно-практическая конференция</w:t>
      </w:r>
      <w:r w:rsidRPr="002E262B">
        <w:rPr>
          <w:color w:val="000000"/>
        </w:rPr>
        <w:t xml:space="preserve"> </w:t>
      </w:r>
      <w:r w:rsidRPr="002E262B">
        <w:rPr>
          <w:b/>
          <w:color w:val="000000"/>
        </w:rPr>
        <w:t>«Будущее сферы труда: глобальные вызовы и региональное развитие»</w:t>
      </w:r>
      <w:r w:rsidR="00295E73" w:rsidRPr="002E262B">
        <w:rPr>
          <w:b/>
          <w:color w:val="000000"/>
        </w:rPr>
        <w:t>.</w:t>
      </w:r>
    </w:p>
    <w:p w:rsidR="003B73AE" w:rsidRPr="00985ABA" w:rsidRDefault="003B73AE" w:rsidP="000671AA">
      <w:pPr>
        <w:pStyle w:val="a3"/>
        <w:ind w:firstLine="709"/>
        <w:jc w:val="both"/>
        <w:rPr>
          <w:color w:val="000000"/>
        </w:rPr>
      </w:pPr>
      <w:r w:rsidRPr="00985ABA">
        <w:rPr>
          <w:color w:val="000000"/>
        </w:rPr>
        <w:t>Место проведения меропр</w:t>
      </w:r>
      <w:r w:rsidR="00985ABA">
        <w:rPr>
          <w:color w:val="000000"/>
        </w:rPr>
        <w:t xml:space="preserve">иятий: Россия, г. Уфа, ул. </w:t>
      </w:r>
      <w:proofErr w:type="spellStart"/>
      <w:r w:rsidR="00985ABA">
        <w:rPr>
          <w:color w:val="000000"/>
        </w:rPr>
        <w:t>Заки</w:t>
      </w:r>
      <w:proofErr w:type="spellEnd"/>
      <w:r w:rsidR="00985ABA">
        <w:rPr>
          <w:color w:val="000000"/>
        </w:rPr>
        <w:t xml:space="preserve"> </w:t>
      </w:r>
      <w:proofErr w:type="spellStart"/>
      <w:r w:rsidRPr="00985ABA">
        <w:rPr>
          <w:color w:val="000000"/>
        </w:rPr>
        <w:t>Валиди</w:t>
      </w:r>
      <w:proofErr w:type="spellEnd"/>
      <w:r w:rsidRPr="00985ABA">
        <w:rPr>
          <w:color w:val="000000"/>
        </w:rPr>
        <w:t>, 2 (Конгресс-Холл).</w:t>
      </w:r>
    </w:p>
    <w:p w:rsidR="006D4510" w:rsidRDefault="0078687E" w:rsidP="006D4510">
      <w:pPr>
        <w:autoSpaceDE w:val="0"/>
        <w:autoSpaceDN w:val="0"/>
        <w:adjustRightInd w:val="0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="00295E73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заторы мероприятий </w:t>
      </w: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экспертов, ученых и практиков принять участие в о</w:t>
      </w:r>
      <w:r w:rsidR="000671AA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бсуждении будущего сферы труда,</w:t>
      </w: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наметить цели и задачи ее развития.</w:t>
      </w:r>
      <w:r w:rsidR="00295E73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687E" w:rsidRPr="003B73AE" w:rsidRDefault="0078687E" w:rsidP="006D4510">
      <w:pPr>
        <w:autoSpaceDE w:val="0"/>
        <w:autoSpaceDN w:val="0"/>
        <w:adjustRightInd w:val="0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="00295E73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конференции являе</w:t>
      </w: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анализ глобальных и региональных тенденций</w:t>
      </w:r>
      <w:r w:rsidR="000671AA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61DF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особенностей </w:t>
      </w: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трансформации сферы труда, оценка </w:t>
      </w:r>
      <w:r w:rsidR="00295E73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влияния на </w:t>
      </w:r>
      <w:r w:rsidR="00CB3B28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занятость населения и рынок</w:t>
      </w:r>
      <w:r w:rsidR="007B61DF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</w:t>
      </w:r>
      <w:r w:rsidR="00295E73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поиск новых возможностей и </w:t>
      </w: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</w:t>
      </w:r>
      <w:r w:rsidR="00295E73"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достойного труда для всех, в том числе уязвимых групп</w:t>
      </w:r>
      <w:r w:rsidR="003A7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населения; рассмотрение новых видов </w:t>
      </w:r>
      <w:r w:rsidRPr="003B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  занятости;  обсуждение актуальных  проблем  управления трудом в условиях цифровой экономики.</w:t>
      </w:r>
    </w:p>
    <w:p w:rsidR="002E262B" w:rsidRPr="003B73AE" w:rsidRDefault="003B73AE" w:rsidP="002E262B">
      <w:pPr>
        <w:autoSpaceDE w:val="0"/>
        <w:autoSpaceDN w:val="0"/>
        <w:adjustRightInd w:val="0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7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A23F2" w:rsidRPr="003B7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редлага</w:t>
      </w:r>
      <w:r w:rsidR="00E87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bookmarkStart w:id="0" w:name="_GoBack"/>
      <w:bookmarkEnd w:id="0"/>
      <w:r w:rsidR="006A23F2" w:rsidRPr="003B7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тся</w:t>
      </w:r>
      <w:r w:rsidRPr="003B7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обсудить</w:t>
      </w:r>
      <w:r w:rsidR="006A23F2" w:rsidRPr="003B7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следующие темы:</w:t>
      </w:r>
    </w:p>
    <w:p w:rsidR="006A23F2" w:rsidRPr="003B73AE" w:rsidRDefault="003A765E" w:rsidP="00C76972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Гуманизация </w:t>
      </w:r>
      <w:r w:rsidR="00140375" w:rsidRPr="003B73AE">
        <w:rPr>
          <w:color w:val="000000"/>
        </w:rPr>
        <w:t xml:space="preserve">сферы труда: </w:t>
      </w:r>
      <w:r w:rsidR="006A23F2" w:rsidRPr="003B73AE">
        <w:rPr>
          <w:color w:val="000000"/>
        </w:rPr>
        <w:t>содействие достойной занятости и обеспечение социальных гарантий</w:t>
      </w:r>
      <w:r w:rsidR="00715232" w:rsidRPr="003B73AE">
        <w:rPr>
          <w:color w:val="000000"/>
        </w:rPr>
        <w:t>.</w:t>
      </w:r>
    </w:p>
    <w:p w:rsidR="006A23F2" w:rsidRPr="003B73AE" w:rsidRDefault="006A23F2" w:rsidP="00C7697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73AE">
        <w:rPr>
          <w:color w:val="000000"/>
        </w:rPr>
        <w:t>Занятость молодежи: вызовы и возможности в цифровой экономике</w:t>
      </w:r>
      <w:r w:rsidR="00715232" w:rsidRPr="003B73AE">
        <w:rPr>
          <w:color w:val="000000"/>
        </w:rPr>
        <w:t>.</w:t>
      </w:r>
    </w:p>
    <w:p w:rsidR="00C76972" w:rsidRPr="003B73AE" w:rsidRDefault="00140375" w:rsidP="00C7697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73AE">
        <w:rPr>
          <w:color w:val="000000"/>
        </w:rPr>
        <w:t>Развитие и</w:t>
      </w:r>
      <w:r w:rsidR="00C76972" w:rsidRPr="003B73AE">
        <w:rPr>
          <w:color w:val="000000"/>
        </w:rPr>
        <w:t>нклюзивн</w:t>
      </w:r>
      <w:r w:rsidRPr="003B73AE">
        <w:rPr>
          <w:color w:val="000000"/>
        </w:rPr>
        <w:t>ой культуры</w:t>
      </w:r>
      <w:r w:rsidR="00C76972" w:rsidRPr="003B73AE">
        <w:rPr>
          <w:color w:val="000000"/>
        </w:rPr>
        <w:t xml:space="preserve"> в трудовых отношениях</w:t>
      </w:r>
      <w:r w:rsidRPr="003B73AE">
        <w:rPr>
          <w:color w:val="000000"/>
        </w:rPr>
        <w:t>, содействие занятости л</w:t>
      </w:r>
      <w:r w:rsidR="00F0475A" w:rsidRPr="003B73AE">
        <w:rPr>
          <w:color w:val="000000"/>
        </w:rPr>
        <w:t>иц с ограниченными возможностями здоровья</w:t>
      </w:r>
      <w:r w:rsidR="00715232" w:rsidRPr="003B73AE">
        <w:rPr>
          <w:color w:val="000000"/>
        </w:rPr>
        <w:t>.</w:t>
      </w:r>
      <w:r w:rsidR="00C76972" w:rsidRPr="003B73AE">
        <w:rPr>
          <w:color w:val="000000"/>
        </w:rPr>
        <w:t xml:space="preserve"> </w:t>
      </w:r>
    </w:p>
    <w:p w:rsidR="00C76972" w:rsidRPr="003B73AE" w:rsidRDefault="00C76972" w:rsidP="00C7697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73AE">
        <w:rPr>
          <w:color w:val="000000"/>
        </w:rPr>
        <w:t>Нестандартная занятость: разнообразие форм, масштабы распространения, институционализация</w:t>
      </w:r>
      <w:r w:rsidR="00715232" w:rsidRPr="003B73AE">
        <w:rPr>
          <w:color w:val="000000"/>
        </w:rPr>
        <w:t>.</w:t>
      </w:r>
    </w:p>
    <w:p w:rsidR="006A23F2" w:rsidRPr="003B73AE" w:rsidRDefault="006A23F2" w:rsidP="00C7697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73AE">
        <w:rPr>
          <w:color w:val="000000"/>
        </w:rPr>
        <w:t>Вопросы управления и организации труда в условиях авангардных технологий</w:t>
      </w:r>
      <w:r w:rsidR="00715232" w:rsidRPr="003B73AE">
        <w:rPr>
          <w:color w:val="000000"/>
        </w:rPr>
        <w:t>.</w:t>
      </w:r>
    </w:p>
    <w:p w:rsidR="00C76972" w:rsidRPr="003B73AE" w:rsidRDefault="00C76972" w:rsidP="00C7697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73AE">
        <w:rPr>
          <w:color w:val="000000"/>
        </w:rPr>
        <w:t>Непрерывное образование и рынок труда: центры ускорения и технологического прорыва</w:t>
      </w:r>
      <w:r w:rsidR="00715232" w:rsidRPr="003B73AE">
        <w:rPr>
          <w:color w:val="000000"/>
        </w:rPr>
        <w:t>.</w:t>
      </w:r>
    </w:p>
    <w:p w:rsidR="00C76972" w:rsidRPr="003B73AE" w:rsidRDefault="00C76972" w:rsidP="00C76972">
      <w:pPr>
        <w:pStyle w:val="a3"/>
        <w:numPr>
          <w:ilvl w:val="0"/>
          <w:numId w:val="1"/>
        </w:numPr>
        <w:jc w:val="both"/>
      </w:pPr>
      <w:r w:rsidRPr="003B73AE">
        <w:t>Демография трудоспособного населения</w:t>
      </w:r>
      <w:r w:rsidR="00F0475A" w:rsidRPr="003B73AE">
        <w:t xml:space="preserve"> (динамика численности, состояние здоровья, миграционные процессы)</w:t>
      </w:r>
    </w:p>
    <w:p w:rsidR="00A5766B" w:rsidRPr="003B73AE" w:rsidRDefault="00F0475A" w:rsidP="00C7697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73AE">
        <w:rPr>
          <w:color w:val="000000"/>
        </w:rPr>
        <w:t>Гендерное равенство и справедливость в сфере труда</w:t>
      </w:r>
      <w:r w:rsidR="00715232" w:rsidRPr="003B73AE">
        <w:rPr>
          <w:color w:val="000000"/>
        </w:rPr>
        <w:t>.</w:t>
      </w:r>
      <w:r w:rsidR="00A5766B" w:rsidRPr="003B73AE">
        <w:rPr>
          <w:color w:val="000000"/>
        </w:rPr>
        <w:t xml:space="preserve"> </w:t>
      </w:r>
    </w:p>
    <w:p w:rsidR="00C76972" w:rsidRPr="003B73AE" w:rsidRDefault="00C76972" w:rsidP="00C7697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73AE">
        <w:rPr>
          <w:color w:val="000000"/>
        </w:rPr>
        <w:lastRenderedPageBreak/>
        <w:t>Занятость и социальная справедливость: государственная политика, лучшие национальные и региональные практики</w:t>
      </w:r>
      <w:r w:rsidR="00715232" w:rsidRPr="003B73AE">
        <w:rPr>
          <w:color w:val="000000"/>
        </w:rPr>
        <w:t>.</w:t>
      </w:r>
    </w:p>
    <w:p w:rsidR="00FF6AFE" w:rsidRPr="003B73AE" w:rsidRDefault="00F0475A" w:rsidP="00ED2EF8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B73AE">
        <w:rPr>
          <w:color w:val="000000"/>
        </w:rPr>
        <w:t>Социальный диалог, развитие социального п</w:t>
      </w:r>
      <w:r w:rsidR="006A23F2" w:rsidRPr="003B73AE">
        <w:rPr>
          <w:color w:val="000000"/>
        </w:rPr>
        <w:t>артнерства</w:t>
      </w:r>
      <w:r w:rsidR="00FF6AFE" w:rsidRPr="003B73AE">
        <w:rPr>
          <w:color w:val="000000"/>
        </w:rPr>
        <w:t xml:space="preserve">. Социальная </w:t>
      </w:r>
      <w:r w:rsidR="006A23F2" w:rsidRPr="003B73AE">
        <w:rPr>
          <w:color w:val="000000"/>
        </w:rPr>
        <w:t xml:space="preserve">ответственность </w:t>
      </w:r>
      <w:r w:rsidR="00FF6AFE" w:rsidRPr="003B73AE">
        <w:rPr>
          <w:color w:val="000000"/>
        </w:rPr>
        <w:t>бизнеса. Роль</w:t>
      </w:r>
      <w:r w:rsidR="006A23F2" w:rsidRPr="003B73AE">
        <w:rPr>
          <w:color w:val="000000"/>
        </w:rPr>
        <w:t xml:space="preserve"> профсоюзов в </w:t>
      </w:r>
      <w:r w:rsidR="00FF6AFE" w:rsidRPr="003B73AE">
        <w:rPr>
          <w:color w:val="000000"/>
        </w:rPr>
        <w:t xml:space="preserve">реализации принципов достойного труда в </w:t>
      </w:r>
      <w:r w:rsidR="006A23F2" w:rsidRPr="003B73AE">
        <w:rPr>
          <w:color w:val="000000"/>
        </w:rPr>
        <w:t>условиях трансформации трудовых отношений</w:t>
      </w:r>
      <w:r w:rsidR="00FF6AFE" w:rsidRPr="003B73AE">
        <w:rPr>
          <w:color w:val="000000"/>
        </w:rPr>
        <w:t>.</w:t>
      </w:r>
    </w:p>
    <w:p w:rsidR="00C76972" w:rsidRPr="003B73AE" w:rsidRDefault="00C76972" w:rsidP="00ED2EF8">
      <w:pPr>
        <w:pStyle w:val="a3"/>
        <w:numPr>
          <w:ilvl w:val="0"/>
          <w:numId w:val="1"/>
        </w:numPr>
        <w:jc w:val="both"/>
      </w:pPr>
      <w:r w:rsidRPr="003B73AE">
        <w:t>Региональные рынки труда: дифференци</w:t>
      </w:r>
      <w:r w:rsidR="00FF6AFE" w:rsidRPr="003B73AE">
        <w:t>аци</w:t>
      </w:r>
      <w:r w:rsidRPr="003B73AE">
        <w:t>я, межрегиональные потоки и миграция</w:t>
      </w:r>
      <w:r w:rsidR="00FF6AFE" w:rsidRPr="003B73AE">
        <w:t>.</w:t>
      </w:r>
    </w:p>
    <w:p w:rsidR="00BF2D5D" w:rsidRPr="003B73AE" w:rsidRDefault="00BF2D5D" w:rsidP="00BF2D5D">
      <w:pPr>
        <w:pStyle w:val="a6"/>
        <w:autoSpaceDE w:val="0"/>
        <w:autoSpaceDN w:val="0"/>
        <w:adjustRightInd w:val="0"/>
        <w:ind w:left="1069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3AE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  <w:r w:rsidR="003A76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C6E" w:rsidRPr="00B03C6E" w:rsidRDefault="00B03C6E" w:rsidP="00B03C6E">
      <w:pPr>
        <w:pStyle w:val="a6"/>
        <w:autoSpaceDE w:val="0"/>
        <w:autoSpaceDN w:val="0"/>
        <w:adjustRightInd w:val="0"/>
        <w:ind w:left="1069" w:right="-20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>3</w:t>
      </w:r>
      <w:r w:rsidRPr="00B03C6E">
        <w:rPr>
          <w:rFonts w:ascii="Times New Roman" w:hAnsi="Times New Roman" w:cs="Times New Roman"/>
          <w:b/>
        </w:rPr>
        <w:t xml:space="preserve"> февраля 2019 г</w:t>
      </w:r>
      <w:r w:rsidRPr="00D50AE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– заезд и размещение участников Международного форума «Будущее сферы труда: достойный труд для всех»</w:t>
      </w:r>
      <w:r w:rsidR="0071523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03C6E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</w:p>
    <w:p w:rsidR="00BF2D5D" w:rsidRDefault="00BF2D5D" w:rsidP="00BF2D5D">
      <w:pPr>
        <w:pStyle w:val="a5"/>
        <w:snapToGrid w:val="0"/>
        <w:ind w:left="1069"/>
        <w:jc w:val="both"/>
      </w:pPr>
      <w:proofErr w:type="gramStart"/>
      <w:r>
        <w:rPr>
          <w:b/>
          <w:i/>
        </w:rPr>
        <w:t>4 февраля 2019</w:t>
      </w:r>
      <w:r w:rsidRPr="00B60EC4">
        <w:rPr>
          <w:b/>
          <w:i/>
        </w:rPr>
        <w:t xml:space="preserve"> г.</w:t>
      </w:r>
      <w:r w:rsidRPr="00B60EC4">
        <w:t xml:space="preserve"> –</w:t>
      </w:r>
      <w:r w:rsidR="007C39DC">
        <w:t xml:space="preserve"> о</w:t>
      </w:r>
      <w:r>
        <w:t xml:space="preserve">ткрытие </w:t>
      </w:r>
      <w:r w:rsidR="007C39DC">
        <w:t xml:space="preserve">Международного </w:t>
      </w:r>
      <w:r>
        <w:t>форума</w:t>
      </w:r>
      <w:r w:rsidR="007C39DC">
        <w:t xml:space="preserve"> «Будущее сферы труда: достойный труд для всех»</w:t>
      </w:r>
      <w:r>
        <w:t>, пленарная сессия, работа панельных дискуссий</w:t>
      </w:r>
      <w:r w:rsidR="007C39DC">
        <w:t xml:space="preserve"> с участием представителей МОТ,</w:t>
      </w:r>
      <w:r w:rsidR="00B03C6E">
        <w:t xml:space="preserve"> Минтруда РФ,</w:t>
      </w:r>
      <w:r w:rsidR="00715232">
        <w:t xml:space="preserve"> Федерации независимых профсоюзов России, Российского союза промышленников и</w:t>
      </w:r>
      <w:r w:rsidR="003A765E">
        <w:t xml:space="preserve"> предпринимателей, </w:t>
      </w:r>
      <w:r w:rsidR="00715232">
        <w:t xml:space="preserve"> </w:t>
      </w:r>
      <w:r w:rsidR="007C39DC">
        <w:t xml:space="preserve"> </w:t>
      </w:r>
      <w:r>
        <w:t>Правительства</w:t>
      </w:r>
      <w:r w:rsidR="002E262B">
        <w:t xml:space="preserve"> </w:t>
      </w:r>
      <w:r>
        <w:t xml:space="preserve"> РБ, Министерства семьи, труда и социальной зашиты населения</w:t>
      </w:r>
      <w:r w:rsidR="00B03C6E">
        <w:t xml:space="preserve"> РБ</w:t>
      </w:r>
      <w:r w:rsidR="007C39DC">
        <w:t>,</w:t>
      </w:r>
      <w:r w:rsidR="007C39DC" w:rsidRPr="007C39DC">
        <w:t xml:space="preserve"> </w:t>
      </w:r>
      <w:r w:rsidR="007C39DC">
        <w:t>ведущих российских и зарубежных экспертов в области труда и занятости</w:t>
      </w:r>
      <w:r w:rsidR="00715232">
        <w:t>.</w:t>
      </w:r>
      <w:proofErr w:type="gramEnd"/>
    </w:p>
    <w:p w:rsidR="0092543A" w:rsidRDefault="0092543A" w:rsidP="00BF2D5D">
      <w:pPr>
        <w:pStyle w:val="a5"/>
        <w:snapToGrid w:val="0"/>
        <w:ind w:left="1069"/>
        <w:jc w:val="both"/>
      </w:pPr>
    </w:p>
    <w:p w:rsidR="00387296" w:rsidRDefault="00BF2D5D" w:rsidP="00985ABA">
      <w:pPr>
        <w:pStyle w:val="a5"/>
        <w:snapToGrid w:val="0"/>
        <w:ind w:left="1069"/>
        <w:jc w:val="both"/>
      </w:pPr>
      <w:r>
        <w:rPr>
          <w:b/>
          <w:i/>
        </w:rPr>
        <w:t>5 февраля 2019</w:t>
      </w:r>
      <w:r w:rsidR="007C39DC">
        <w:rPr>
          <w:b/>
          <w:i/>
        </w:rPr>
        <w:t xml:space="preserve"> </w:t>
      </w:r>
      <w:r w:rsidRPr="00BF2D5D">
        <w:rPr>
          <w:b/>
          <w:i/>
        </w:rPr>
        <w:t>г.</w:t>
      </w:r>
      <w:r w:rsidRPr="00B60EC4">
        <w:t xml:space="preserve"> </w:t>
      </w:r>
      <w:r w:rsidR="007C39DC" w:rsidRPr="00B60EC4">
        <w:t>–</w:t>
      </w:r>
      <w:r w:rsidR="00B03C6E">
        <w:t xml:space="preserve"> </w:t>
      </w:r>
      <w:r w:rsidR="007C39DC" w:rsidRPr="00B60EC4">
        <w:t>Международн</w:t>
      </w:r>
      <w:r w:rsidR="00B03C6E">
        <w:t>ая</w:t>
      </w:r>
      <w:r w:rsidR="007C39DC" w:rsidRPr="007C39DC">
        <w:t xml:space="preserve"> научно-практическ</w:t>
      </w:r>
      <w:r w:rsidR="00B03C6E">
        <w:t>ая</w:t>
      </w:r>
      <w:r w:rsidR="007C39DC" w:rsidRPr="007C39DC">
        <w:t xml:space="preserve"> конференци</w:t>
      </w:r>
      <w:r w:rsidR="00B03C6E">
        <w:t>я</w:t>
      </w:r>
      <w:r w:rsidRPr="007C39DC">
        <w:t xml:space="preserve"> </w:t>
      </w:r>
      <w:r w:rsidRPr="003A765E">
        <w:rPr>
          <w:b/>
        </w:rPr>
        <w:t>«Будущее сферы труда: глобальные вызовы и региональное развитие»</w:t>
      </w:r>
      <w:r w:rsidR="007B61DF" w:rsidRPr="003A765E">
        <w:rPr>
          <w:b/>
        </w:rPr>
        <w:t>;</w:t>
      </w:r>
      <w:r w:rsidR="00985ABA">
        <w:t xml:space="preserve"> заседания </w:t>
      </w:r>
      <w:r w:rsidR="00985ABA" w:rsidRPr="00985ABA">
        <w:t xml:space="preserve">тематических научных </w:t>
      </w:r>
      <w:r w:rsidR="00985ABA">
        <w:t xml:space="preserve">сессий и дискуссионных площадок, </w:t>
      </w:r>
      <w:r w:rsidR="007E72B5">
        <w:t xml:space="preserve">открытые </w:t>
      </w:r>
      <w:r w:rsidR="00985ABA">
        <w:t>лекции ведущих</w:t>
      </w:r>
      <w:r w:rsidR="00B03C6E">
        <w:t xml:space="preserve"> ученых и </w:t>
      </w:r>
      <w:r w:rsidR="007B61DF">
        <w:t xml:space="preserve">экспертов </w:t>
      </w:r>
      <w:r w:rsidR="007C39DC" w:rsidRPr="007C39DC">
        <w:t>для студентов</w:t>
      </w:r>
      <w:r w:rsidR="007B61DF">
        <w:t>, молодых ученых</w:t>
      </w:r>
      <w:r w:rsidR="00985ABA">
        <w:t xml:space="preserve"> и практиков. </w:t>
      </w:r>
    </w:p>
    <w:p w:rsidR="00985ABA" w:rsidRDefault="00985ABA" w:rsidP="00985ABA">
      <w:pPr>
        <w:pStyle w:val="a5"/>
        <w:snapToGrid w:val="0"/>
        <w:ind w:left="1069"/>
        <w:jc w:val="both"/>
      </w:pPr>
    </w:p>
    <w:p w:rsidR="00BF2D5D" w:rsidRPr="00E00605" w:rsidRDefault="00387296" w:rsidP="00BF2D5D">
      <w:pPr>
        <w:autoSpaceDE w:val="0"/>
        <w:autoSpaceDN w:val="0"/>
        <w:adjustRightInd w:val="0"/>
        <w:ind w:left="1069" w:right="4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E0060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Рабочие языки конференции – русский, английский.</w:t>
      </w:r>
    </w:p>
    <w:p w:rsidR="00A060DB" w:rsidRDefault="00A060DB" w:rsidP="00A060DB">
      <w:pPr>
        <w:autoSpaceDE w:val="0"/>
        <w:autoSpaceDN w:val="0"/>
        <w:adjustRightInd w:val="0"/>
        <w:ind w:left="567" w:right="4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Оформление заявки </w:t>
      </w:r>
      <w:r w:rsidR="009F02FD" w:rsidRPr="009F02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 </w:t>
      </w:r>
      <w:r w:rsidR="00EF4DE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участие в конференции </w:t>
      </w:r>
      <w:r w:rsidR="009F02FD" w:rsidRPr="00D202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– </w:t>
      </w:r>
      <w:r w:rsidR="002E262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hyperlink r:id="rId7" w:history="1">
        <w:r w:rsidR="00D20229" w:rsidRPr="00AD5D81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  <w:lang w:eastAsia="ar-SA"/>
          </w:rPr>
          <w:t>https://</w:t>
        </w:r>
        <w:proofErr w:type="spellStart"/>
        <w:r w:rsidR="00D20229" w:rsidRPr="00AD5D81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  <w:lang w:val="en-US" w:eastAsia="ar-SA"/>
          </w:rPr>
          <w:t>decentwork</w:t>
        </w:r>
        <w:proofErr w:type="spellEnd"/>
        <w:r w:rsidR="00D20229" w:rsidRPr="00AD5D81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  <w:lang w:eastAsia="ar-SA"/>
          </w:rPr>
          <w:t>.</w:t>
        </w:r>
        <w:r w:rsidR="00D20229" w:rsidRPr="00AD5D81">
          <w:rPr>
            <w:rStyle w:val="a7"/>
            <w:rFonts w:ascii="Times New Roman" w:eastAsia="Arial Unicode MS" w:hAnsi="Times New Roman" w:cs="Times New Roman"/>
            <w:kern w:val="1"/>
            <w:sz w:val="24"/>
            <w:szCs w:val="24"/>
            <w:lang w:val="en-US" w:eastAsia="ar-SA"/>
          </w:rPr>
          <w:t>ru</w:t>
        </w:r>
      </w:hyperlink>
      <w:r w:rsidR="009F02FD" w:rsidRPr="009F02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</w:p>
    <w:p w:rsidR="009F02FD" w:rsidRPr="009F02FD" w:rsidRDefault="00A060DB" w:rsidP="00A060DB">
      <w:pPr>
        <w:autoSpaceDE w:val="0"/>
        <w:autoSpaceDN w:val="0"/>
        <w:adjustRightInd w:val="0"/>
        <w:ind w:left="567" w:right="46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A060D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Регистрационн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ую</w:t>
      </w:r>
      <w:r w:rsidRPr="00A060D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карт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A060D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участника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см. в Приложении 1</w:t>
      </w:r>
      <w:r w:rsidR="009F02FD" w:rsidRPr="009F02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642239" w:rsidRPr="009F02FD" w:rsidRDefault="00A060DB" w:rsidP="009F02FD">
      <w:pPr>
        <w:autoSpaceDE w:val="0"/>
        <w:autoSpaceDN w:val="0"/>
        <w:adjustRightInd w:val="0"/>
        <w:ind w:right="46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B529C1" w:rsidRPr="00B529C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 результатам научно-практической конференции планируется издать сборник </w:t>
      </w:r>
      <w:r w:rsidR="00B529C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статей</w:t>
      </w:r>
      <w:r w:rsidR="00B529C1" w:rsidRPr="00B529C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  <w:r w:rsidR="00B529C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B529C1" w:rsidRPr="00B529C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присвоением номера ISBN. Сборник будет размещен в Научной электронной</w:t>
      </w:r>
      <w:r w:rsidR="00B529C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B529C1" w:rsidRPr="00B529C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библиотеке  e-LIBRARY.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B529C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9084E" w:rsidRPr="009F02FD" w:rsidRDefault="0049084E" w:rsidP="009F02FD">
      <w:pPr>
        <w:autoSpaceDE w:val="0"/>
        <w:autoSpaceDN w:val="0"/>
        <w:adjustRightInd w:val="0"/>
        <w:ind w:right="46"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9F02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Статья, представленная для опубликования в сборнике, должна быть подготовлена по теме доклада, быть оригинальной (автор должен гарантировать, что работа не публиковалась ранее в других изданиях в её нынешней или близкой по содержанию форме, а также не находится на рассмотрении в редакциях других изданий).</w:t>
      </w:r>
      <w:r w:rsidR="00D2022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9F02FD" w:rsidRPr="009F02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Требования к оформлению </w:t>
      </w:r>
      <w:r w:rsidR="00A060D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статей</w:t>
      </w:r>
      <w:r w:rsidR="009F02FD" w:rsidRPr="009F02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для сборника конференции </w:t>
      </w:r>
      <w:r w:rsidR="00B03C6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см. в П</w:t>
      </w:r>
      <w:r w:rsidR="009F02FD" w:rsidRPr="009F02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риложении </w:t>
      </w:r>
      <w:r w:rsidR="00D7501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="009F02FD" w:rsidRPr="009F02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742045" w:rsidRDefault="003B73AE" w:rsidP="00501386">
      <w:pPr>
        <w:pStyle w:val="a3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Контактная информация:</w:t>
      </w:r>
      <w:r w:rsidR="003A43A4">
        <w:rPr>
          <w:b/>
          <w:i/>
        </w:rPr>
        <w:t xml:space="preserve"> </w:t>
      </w:r>
    </w:p>
    <w:p w:rsidR="00501386" w:rsidRDefault="00B03C6E" w:rsidP="00501386">
      <w:pPr>
        <w:pStyle w:val="a3"/>
        <w:spacing w:before="0" w:beforeAutospacing="0" w:after="0" w:afterAutospacing="0"/>
        <w:jc w:val="both"/>
        <w:rPr>
          <w:b/>
          <w:i/>
        </w:rPr>
      </w:pPr>
      <w:proofErr w:type="spellStart"/>
      <w:r w:rsidRPr="003B73AE">
        <w:rPr>
          <w:b/>
          <w:i/>
        </w:rPr>
        <w:t>Баймурзина</w:t>
      </w:r>
      <w:proofErr w:type="spellEnd"/>
      <w:r w:rsidRPr="003B73AE">
        <w:rPr>
          <w:b/>
          <w:i/>
        </w:rPr>
        <w:t xml:space="preserve"> Гузель </w:t>
      </w:r>
      <w:proofErr w:type="spellStart"/>
      <w:r w:rsidRPr="003B73AE">
        <w:rPr>
          <w:b/>
          <w:i/>
        </w:rPr>
        <w:t>Римовна</w:t>
      </w:r>
      <w:proofErr w:type="spellEnd"/>
      <w:r w:rsidRPr="003B73AE">
        <w:rPr>
          <w:b/>
          <w:i/>
        </w:rPr>
        <w:t xml:space="preserve">, </w:t>
      </w:r>
      <w:r w:rsidRPr="00742045">
        <w:rPr>
          <w:i/>
        </w:rPr>
        <w:t>ученый секретарь Башкирского филиала Федерального  научно-исследовательског</w:t>
      </w:r>
      <w:r w:rsidR="00501386" w:rsidRPr="00742045">
        <w:rPr>
          <w:i/>
        </w:rPr>
        <w:t>о социологического центра РАН,</w:t>
      </w:r>
      <w:r w:rsidR="00501386">
        <w:rPr>
          <w:b/>
          <w:i/>
        </w:rPr>
        <w:t xml:space="preserve"> </w:t>
      </w:r>
    </w:p>
    <w:p w:rsidR="007B61DF" w:rsidRPr="00742045" w:rsidRDefault="00B03C6E" w:rsidP="00501386">
      <w:pPr>
        <w:pStyle w:val="a3"/>
        <w:spacing w:before="0" w:beforeAutospacing="0" w:after="0" w:afterAutospacing="0"/>
        <w:jc w:val="both"/>
        <w:rPr>
          <w:b/>
          <w:i/>
          <w:lang w:val="en-US"/>
        </w:rPr>
      </w:pPr>
      <w:r w:rsidRPr="003B73AE">
        <w:rPr>
          <w:b/>
          <w:i/>
        </w:rPr>
        <w:t>тел</w:t>
      </w:r>
      <w:r w:rsidRPr="00742045">
        <w:rPr>
          <w:b/>
          <w:i/>
          <w:lang w:val="en-US"/>
        </w:rPr>
        <w:t xml:space="preserve">. </w:t>
      </w:r>
      <w:r w:rsidR="00D7501C" w:rsidRPr="00742045">
        <w:rPr>
          <w:b/>
          <w:i/>
          <w:lang w:val="en-US"/>
        </w:rPr>
        <w:t xml:space="preserve">8 </w:t>
      </w:r>
      <w:r w:rsidRPr="00742045">
        <w:rPr>
          <w:b/>
          <w:i/>
          <w:lang w:val="en-US"/>
        </w:rPr>
        <w:t>(347</w:t>
      </w:r>
      <w:r w:rsidR="00D7501C" w:rsidRPr="00742045">
        <w:rPr>
          <w:b/>
          <w:i/>
          <w:lang w:val="en-US"/>
        </w:rPr>
        <w:t>)</w:t>
      </w:r>
      <w:r w:rsidRPr="00742045">
        <w:rPr>
          <w:b/>
          <w:i/>
          <w:lang w:val="en-US"/>
        </w:rPr>
        <w:t xml:space="preserve"> </w:t>
      </w:r>
      <w:r w:rsidR="00D7501C" w:rsidRPr="00742045">
        <w:rPr>
          <w:b/>
          <w:i/>
          <w:lang w:val="en-US"/>
        </w:rPr>
        <w:t xml:space="preserve">246-44-95, </w:t>
      </w:r>
      <w:r w:rsidR="00742045" w:rsidRPr="00742045">
        <w:rPr>
          <w:b/>
          <w:i/>
          <w:lang w:val="en-US"/>
        </w:rPr>
        <w:t>+7</w:t>
      </w:r>
      <w:r w:rsidR="00742045">
        <w:rPr>
          <w:b/>
          <w:i/>
          <w:lang w:val="en-US"/>
        </w:rPr>
        <w:t> </w:t>
      </w:r>
      <w:r w:rsidR="00742045" w:rsidRPr="00742045">
        <w:rPr>
          <w:b/>
          <w:i/>
          <w:lang w:val="en-US"/>
        </w:rPr>
        <w:t xml:space="preserve">917-755-99-74, </w:t>
      </w:r>
      <w:r w:rsidRPr="00501386">
        <w:rPr>
          <w:b/>
          <w:i/>
          <w:lang w:val="en-US"/>
        </w:rPr>
        <w:t>E</w:t>
      </w:r>
      <w:r w:rsidRPr="00742045">
        <w:rPr>
          <w:b/>
          <w:i/>
          <w:lang w:val="en-US"/>
        </w:rPr>
        <w:t>-</w:t>
      </w:r>
      <w:r w:rsidRPr="00501386">
        <w:rPr>
          <w:b/>
          <w:i/>
          <w:lang w:val="en-US"/>
        </w:rPr>
        <w:t>mail</w:t>
      </w:r>
      <w:r w:rsidRPr="00742045">
        <w:rPr>
          <w:b/>
          <w:i/>
          <w:lang w:val="en-US"/>
        </w:rPr>
        <w:t xml:space="preserve">: </w:t>
      </w:r>
      <w:hyperlink r:id="rId8" w:history="1">
        <w:r w:rsidR="00B52E68" w:rsidRPr="00501386">
          <w:rPr>
            <w:rStyle w:val="a7"/>
            <w:b/>
            <w:i/>
            <w:lang w:val="en-US"/>
          </w:rPr>
          <w:t>guzrim</w:t>
        </w:r>
        <w:r w:rsidR="00B52E68" w:rsidRPr="00742045">
          <w:rPr>
            <w:rStyle w:val="a7"/>
            <w:b/>
            <w:i/>
            <w:lang w:val="en-US"/>
          </w:rPr>
          <w:t>@</w:t>
        </w:r>
        <w:r w:rsidR="00B52E68" w:rsidRPr="00501386">
          <w:rPr>
            <w:rStyle w:val="a7"/>
            <w:b/>
            <w:i/>
            <w:lang w:val="en-US"/>
          </w:rPr>
          <w:t>mail</w:t>
        </w:r>
        <w:r w:rsidR="00B52E68" w:rsidRPr="00742045">
          <w:rPr>
            <w:rStyle w:val="a7"/>
            <w:b/>
            <w:i/>
            <w:lang w:val="en-US"/>
          </w:rPr>
          <w:t>.</w:t>
        </w:r>
        <w:r w:rsidR="00B52E68" w:rsidRPr="00501386">
          <w:rPr>
            <w:rStyle w:val="a7"/>
            <w:b/>
            <w:i/>
            <w:lang w:val="en-US"/>
          </w:rPr>
          <w:t>r</w:t>
        </w:r>
        <w:r w:rsidR="00B52E68" w:rsidRPr="003B73AE">
          <w:rPr>
            <w:rStyle w:val="a7"/>
            <w:b/>
            <w:i/>
            <w:lang w:val="en-US"/>
          </w:rPr>
          <w:t>u</w:t>
        </w:r>
      </w:hyperlink>
      <w:r w:rsidR="007B61DF" w:rsidRPr="00742045">
        <w:rPr>
          <w:b/>
          <w:i/>
          <w:lang w:val="en-US"/>
        </w:rPr>
        <w:t xml:space="preserve"> </w:t>
      </w:r>
    </w:p>
    <w:p w:rsidR="00742045" w:rsidRPr="00742045" w:rsidRDefault="00742045" w:rsidP="00501386">
      <w:pPr>
        <w:pStyle w:val="a3"/>
        <w:spacing w:before="0" w:beforeAutospacing="0" w:after="0" w:afterAutospacing="0"/>
        <w:jc w:val="both"/>
        <w:rPr>
          <w:b/>
          <w:i/>
          <w:lang w:val="en-US"/>
        </w:rPr>
      </w:pPr>
    </w:p>
    <w:p w:rsidR="00742045" w:rsidRDefault="00742045" w:rsidP="00742045">
      <w:pPr>
        <w:pStyle w:val="a3"/>
        <w:spacing w:before="0" w:beforeAutospacing="0" w:after="0" w:afterAutospacing="0"/>
        <w:rPr>
          <w:i/>
        </w:rPr>
      </w:pPr>
      <w:proofErr w:type="spellStart"/>
      <w:r w:rsidRPr="00742045">
        <w:rPr>
          <w:b/>
          <w:i/>
        </w:rPr>
        <w:t>Батяева</w:t>
      </w:r>
      <w:proofErr w:type="spellEnd"/>
      <w:r w:rsidRPr="00742045">
        <w:rPr>
          <w:b/>
          <w:i/>
        </w:rPr>
        <w:t xml:space="preserve"> Кристина Вадимовна</w:t>
      </w:r>
      <w:r w:rsidRPr="00742045">
        <w:rPr>
          <w:i/>
        </w:rPr>
        <w:t>, ведущий специалист - эксперт отдела социального партнерства и развития квалификаций Министерства семьи, труда и социальной защиты населения Республики Башкортостан,</w:t>
      </w:r>
    </w:p>
    <w:p w:rsidR="00501386" w:rsidRDefault="00742045" w:rsidP="00742045">
      <w:pPr>
        <w:pStyle w:val="a3"/>
        <w:spacing w:before="0" w:beforeAutospacing="0" w:after="0" w:afterAutospacing="0"/>
        <w:rPr>
          <w:b/>
          <w:i/>
          <w:lang w:val="en-US"/>
        </w:rPr>
      </w:pPr>
      <w:r w:rsidRPr="00742045">
        <w:rPr>
          <w:b/>
          <w:i/>
        </w:rPr>
        <w:t>тел</w:t>
      </w:r>
      <w:r w:rsidRPr="00742045">
        <w:rPr>
          <w:b/>
          <w:i/>
          <w:lang w:val="en-US"/>
        </w:rPr>
        <w:t xml:space="preserve">. 8 (347) 218-06-53, E-mail: </w:t>
      </w:r>
      <w:hyperlink r:id="rId9" w:history="1">
        <w:r w:rsidR="00B529C1" w:rsidRPr="003D599D">
          <w:rPr>
            <w:rStyle w:val="a7"/>
            <w:b/>
            <w:i/>
            <w:lang w:val="en-US"/>
          </w:rPr>
          <w:t>Batyaeva.KV@bashkortostan.ru</w:t>
        </w:r>
      </w:hyperlink>
      <w:r w:rsidRPr="00742045">
        <w:rPr>
          <w:b/>
          <w:i/>
          <w:lang w:val="en-US"/>
        </w:rPr>
        <w:t xml:space="preserve"> </w:t>
      </w:r>
    </w:p>
    <w:p w:rsidR="00B529C1" w:rsidRDefault="00B529C1" w:rsidP="00742045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B529C1" w:rsidRDefault="00B529C1" w:rsidP="00742045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B529C1" w:rsidRDefault="00B529C1" w:rsidP="00742045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B529C1" w:rsidRDefault="00B529C1" w:rsidP="00742045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B529C1" w:rsidRPr="00742045" w:rsidRDefault="00B529C1" w:rsidP="00742045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B52E68" w:rsidRPr="007B61DF" w:rsidRDefault="007B61DF" w:rsidP="007B61DF">
      <w:pPr>
        <w:pStyle w:val="a3"/>
        <w:jc w:val="right"/>
        <w:rPr>
          <w:i/>
        </w:rPr>
      </w:pPr>
      <w:r w:rsidRPr="007B61DF">
        <w:rPr>
          <w:i/>
        </w:rPr>
        <w:lastRenderedPageBreak/>
        <w:t>Приложение 1.</w:t>
      </w:r>
    </w:p>
    <w:p w:rsidR="00140375" w:rsidRDefault="00140375" w:rsidP="0014037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Batang"/>
          <w:b/>
          <w:color w:val="000000"/>
          <w:shd w:val="clear" w:color="auto" w:fill="FFFFFF"/>
        </w:rPr>
      </w:pPr>
      <w:r w:rsidRPr="00B60EC4">
        <w:rPr>
          <w:rFonts w:eastAsia="Batang"/>
          <w:b/>
          <w:color w:val="000000"/>
          <w:shd w:val="clear" w:color="auto" w:fill="FFFFFF"/>
        </w:rPr>
        <w:t>Регистрационная карта</w:t>
      </w:r>
      <w:r>
        <w:rPr>
          <w:rFonts w:eastAsia="Batang"/>
          <w:b/>
          <w:color w:val="000000"/>
          <w:shd w:val="clear" w:color="auto" w:fill="FFFFFF"/>
        </w:rPr>
        <w:t xml:space="preserve"> </w:t>
      </w:r>
      <w:r w:rsidRPr="00B60EC4">
        <w:rPr>
          <w:rFonts w:eastAsia="Batang"/>
          <w:b/>
          <w:color w:val="000000"/>
          <w:shd w:val="clear" w:color="auto" w:fill="FFFFFF"/>
        </w:rPr>
        <w:t xml:space="preserve">участника </w:t>
      </w:r>
    </w:p>
    <w:p w:rsidR="00140375" w:rsidRDefault="00140375" w:rsidP="00140375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60EC4">
        <w:rPr>
          <w:b/>
        </w:rPr>
        <w:t>Международно</w:t>
      </w:r>
      <w:r>
        <w:rPr>
          <w:b/>
        </w:rPr>
        <w:t xml:space="preserve">го форума «Будущее сферы труда: </w:t>
      </w:r>
      <w:r w:rsidR="003B73AE">
        <w:rPr>
          <w:b/>
        </w:rPr>
        <w:t>достойный труд для всех»</w:t>
      </w:r>
      <w:r>
        <w:rPr>
          <w:b/>
        </w:rPr>
        <w:t xml:space="preserve"> </w:t>
      </w:r>
      <w:r w:rsidR="007B61DF">
        <w:rPr>
          <w:b/>
        </w:rPr>
        <w:t xml:space="preserve"> </w:t>
      </w:r>
    </w:p>
    <w:p w:rsidR="007B61DF" w:rsidRPr="00B60EC4" w:rsidRDefault="007B61DF" w:rsidP="00140375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="Batang"/>
          <w:b/>
          <w:color w:val="000000"/>
          <w:shd w:val="clear" w:color="auto" w:fill="FFFFFF"/>
        </w:rPr>
      </w:pPr>
    </w:p>
    <w:tbl>
      <w:tblPr>
        <w:tblW w:w="0" w:type="auto"/>
        <w:tblLook w:val="04A0"/>
      </w:tblPr>
      <w:tblGrid>
        <w:gridCol w:w="3936"/>
        <w:gridCol w:w="568"/>
        <w:gridCol w:w="4960"/>
      </w:tblGrid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Фамилия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Имя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Отчество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Место работы (учебы)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Ученая степень, должность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</w:rPr>
              <w:t>Код города и телефон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  <w:r w:rsidRPr="00C71F25"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7B61DF" w:rsidP="003B73AE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  <w:r>
              <w:rPr>
                <w:rFonts w:eastAsia="Batang"/>
                <w:b/>
                <w:color w:val="000000"/>
                <w:shd w:val="clear" w:color="auto" w:fill="FFFFFF"/>
              </w:rPr>
              <w:t>Название</w:t>
            </w:r>
            <w:r w:rsidRPr="007B61DF">
              <w:rPr>
                <w:rFonts w:eastAsia="Batang"/>
                <w:b/>
                <w:color w:val="000000"/>
                <w:shd w:val="clear" w:color="auto" w:fill="FFFFFF"/>
              </w:rPr>
              <w:t xml:space="preserve"> сессий</w:t>
            </w:r>
            <w:r>
              <w:rPr>
                <w:rFonts w:eastAsia="Batang"/>
                <w:b/>
                <w:color w:val="000000"/>
                <w:shd w:val="clear" w:color="auto" w:fill="FFFFFF"/>
              </w:rPr>
              <w:t xml:space="preserve">, </w:t>
            </w:r>
            <w:r w:rsidRPr="007B61DF">
              <w:rPr>
                <w:rFonts w:eastAsia="Batang"/>
                <w:b/>
                <w:color w:val="000000"/>
                <w:shd w:val="clear" w:color="auto" w:fill="FFFFFF"/>
              </w:rPr>
              <w:t>дискуссионн</w:t>
            </w:r>
            <w:r w:rsidR="003B73AE">
              <w:rPr>
                <w:rFonts w:eastAsia="Batang"/>
                <w:b/>
                <w:color w:val="000000"/>
                <w:shd w:val="clear" w:color="auto" w:fill="FFFFFF"/>
              </w:rPr>
              <w:t>ой площадки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  <w:tr w:rsidR="00140375" w:rsidRPr="00C71F25" w:rsidTr="00552194">
        <w:tc>
          <w:tcPr>
            <w:tcW w:w="3936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b/>
                <w:color w:val="000000"/>
                <w:shd w:val="clear" w:color="auto" w:fill="FFFFFF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375" w:rsidRPr="00C71F25" w:rsidRDefault="00140375" w:rsidP="00552194">
            <w:pPr>
              <w:pStyle w:val="a3"/>
              <w:shd w:val="clear" w:color="auto" w:fill="FFFFFF"/>
              <w:spacing w:after="0"/>
              <w:rPr>
                <w:rFonts w:eastAsia="Batang"/>
                <w:color w:val="000000"/>
                <w:shd w:val="clear" w:color="auto" w:fill="FFFFFF"/>
              </w:rPr>
            </w:pPr>
          </w:p>
        </w:tc>
      </w:tr>
    </w:tbl>
    <w:p w:rsidR="009F02FD" w:rsidRPr="00B60EC4" w:rsidRDefault="009F02FD" w:rsidP="00140375">
      <w:pPr>
        <w:pStyle w:val="a3"/>
        <w:shd w:val="clear" w:color="auto" w:fill="FFFFFF"/>
        <w:spacing w:before="0" w:beforeAutospacing="0" w:after="0" w:afterAutospacing="0"/>
        <w:rPr>
          <w:rFonts w:eastAsia="Batang"/>
          <w:color w:val="000000"/>
          <w:shd w:val="clear" w:color="auto" w:fill="FFFFFF"/>
        </w:rPr>
      </w:pPr>
    </w:p>
    <w:p w:rsidR="00140375" w:rsidRDefault="00140375" w:rsidP="00140375">
      <w:pPr>
        <w:pStyle w:val="a3"/>
        <w:shd w:val="clear" w:color="auto" w:fill="FFFFFF"/>
        <w:spacing w:before="0" w:beforeAutospacing="0" w:after="0" w:afterAutospacing="0"/>
        <w:rPr>
          <w:rFonts w:eastAsia="Batang"/>
          <w:color w:val="000000"/>
          <w:sz w:val="22"/>
          <w:szCs w:val="22"/>
          <w:shd w:val="clear" w:color="auto" w:fill="FFFFFF"/>
        </w:rPr>
      </w:pPr>
    </w:p>
    <w:p w:rsidR="00DE47FC" w:rsidRDefault="00DE47FC" w:rsidP="00CC41EE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DE47FC" w:rsidRDefault="00DE47F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6A23F2" w:rsidRPr="00E746AB" w:rsidRDefault="00DE47FC" w:rsidP="00DE47FC">
      <w:pPr>
        <w:pStyle w:val="a3"/>
        <w:ind w:firstLine="709"/>
        <w:jc w:val="right"/>
        <w:rPr>
          <w:rFonts w:eastAsiaTheme="minorHAnsi"/>
          <w:i/>
          <w:lang w:eastAsia="en-US"/>
        </w:rPr>
      </w:pPr>
      <w:r w:rsidRPr="00E746AB">
        <w:rPr>
          <w:rFonts w:eastAsiaTheme="minorHAnsi"/>
          <w:i/>
          <w:lang w:eastAsia="en-US"/>
        </w:rPr>
        <w:lastRenderedPageBreak/>
        <w:t xml:space="preserve">Приложение </w:t>
      </w:r>
      <w:r w:rsidR="00D7501C" w:rsidRPr="00E746AB">
        <w:rPr>
          <w:rFonts w:eastAsiaTheme="minorHAnsi"/>
          <w:i/>
          <w:lang w:eastAsia="en-US"/>
        </w:rPr>
        <w:t>2</w:t>
      </w:r>
      <w:r w:rsidR="00E746AB" w:rsidRPr="00E746AB">
        <w:rPr>
          <w:rFonts w:eastAsiaTheme="minorHAnsi"/>
          <w:i/>
          <w:lang w:eastAsia="en-US"/>
        </w:rPr>
        <w:t>.</w:t>
      </w:r>
    </w:p>
    <w:p w:rsidR="00E537FF" w:rsidRPr="00E00605" w:rsidRDefault="00E746AB" w:rsidP="00E537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статей</w:t>
      </w:r>
    </w:p>
    <w:p w:rsidR="00E537FF" w:rsidRPr="00B60EC4" w:rsidRDefault="00E537FF" w:rsidP="00E537FF">
      <w:pPr>
        <w:ind w:firstLine="284"/>
        <w:jc w:val="center"/>
        <w:rPr>
          <w:b/>
          <w:u w:val="single"/>
        </w:rPr>
      </w:pPr>
    </w:p>
    <w:p w:rsidR="00E537FF" w:rsidRPr="008256EF" w:rsidRDefault="00E537FF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В наименовании файла со статьей указывается: </w:t>
      </w:r>
      <w:r w:rsidRPr="008256EF">
        <w:rPr>
          <w:rFonts w:ascii="Times New Roman" w:hAnsi="Times New Roman" w:cs="Times New Roman"/>
          <w:sz w:val="24"/>
          <w:szCs w:val="24"/>
        </w:rPr>
        <w:t>Фамилия И.О.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Объем статьи:</w:t>
      </w:r>
      <w:r w:rsidR="00D93905">
        <w:rPr>
          <w:rFonts w:ascii="Times New Roman" w:hAnsi="Times New Roman" w:cs="Times New Roman"/>
          <w:sz w:val="24"/>
          <w:szCs w:val="24"/>
        </w:rPr>
        <w:t xml:space="preserve"> до 5 </w:t>
      </w:r>
      <w:r w:rsidRPr="008256EF">
        <w:rPr>
          <w:rFonts w:ascii="Times New Roman" w:hAnsi="Times New Roman" w:cs="Times New Roman"/>
          <w:sz w:val="24"/>
          <w:szCs w:val="24"/>
        </w:rPr>
        <w:t xml:space="preserve">стр. </w:t>
      </w:r>
    </w:p>
    <w:p w:rsidR="00ED3B90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Поля: </w:t>
      </w:r>
      <w:r w:rsidRPr="008256EF">
        <w:rPr>
          <w:rFonts w:ascii="Times New Roman" w:hAnsi="Times New Roman" w:cs="Times New Roman"/>
          <w:sz w:val="24"/>
          <w:szCs w:val="24"/>
        </w:rPr>
        <w:t xml:space="preserve">сверху, снизу, слева, справа – </w:t>
      </w:r>
      <w:smartTag w:uri="urn:schemas-microsoft-com:office:smarttags" w:element="metricconverter">
        <w:smartTagPr>
          <w:attr w:name="ProductID" w:val="20 мм"/>
        </w:smartTagPr>
        <w:r w:rsidRPr="008256EF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8256EF">
        <w:rPr>
          <w:rFonts w:ascii="Times New Roman" w:hAnsi="Times New Roman" w:cs="Times New Roman"/>
          <w:sz w:val="24"/>
          <w:szCs w:val="24"/>
        </w:rPr>
        <w:t>.</w:t>
      </w:r>
    </w:p>
    <w:p w:rsidR="00ED3B90" w:rsidRPr="0078687E" w:rsidRDefault="00D50AE4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Интервал:</w:t>
      </w:r>
      <w:r w:rsidRPr="00786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87E">
        <w:rPr>
          <w:rFonts w:ascii="Times New Roman" w:hAnsi="Times New Roman" w:cs="Times New Roman"/>
          <w:sz w:val="24"/>
          <w:szCs w:val="24"/>
        </w:rPr>
        <w:t>1,0.</w:t>
      </w:r>
    </w:p>
    <w:p w:rsidR="00D50AE4" w:rsidRDefault="00D50AE4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01386" w:rsidRPr="008256EF" w:rsidRDefault="00501386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ПЕРЕД ОСНОВНЫМ ТЕКСТОМ СТАТЬИ УКАЗЫВАЕТСЯ: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1-ая строка: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индекс УДК, который можно определить по универсальному классификатору </w:t>
      </w:r>
      <w:hyperlink r:id="rId10" w:history="1">
        <w:r w:rsidRPr="008256E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http://teacode.com/online/udc/</w:t>
        </w:r>
      </w:hyperlink>
      <w:r w:rsidRPr="008256EF">
        <w:rPr>
          <w:rFonts w:ascii="Times New Roman" w:hAnsi="Times New Roman" w:cs="Times New Roman"/>
          <w:sz w:val="24"/>
          <w:szCs w:val="24"/>
        </w:rPr>
        <w:t xml:space="preserve">. Шрифт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256EF">
        <w:rPr>
          <w:rFonts w:ascii="Times New Roman" w:hAnsi="Times New Roman" w:cs="Times New Roman"/>
          <w:sz w:val="24"/>
          <w:szCs w:val="24"/>
        </w:rPr>
        <w:t xml:space="preserve"> 12 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8256EF">
        <w:rPr>
          <w:rFonts w:ascii="Times New Roman" w:hAnsi="Times New Roman" w:cs="Times New Roman"/>
          <w:sz w:val="24"/>
          <w:szCs w:val="24"/>
        </w:rPr>
        <w:t>, без переносов, выравнивание по левому краю.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2-ая строка: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пустая.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3-я строка: </w:t>
      </w:r>
      <w:r w:rsidRPr="008256EF">
        <w:rPr>
          <w:rFonts w:ascii="Times New Roman" w:hAnsi="Times New Roman" w:cs="Times New Roman"/>
          <w:sz w:val="24"/>
          <w:szCs w:val="24"/>
        </w:rPr>
        <w:t xml:space="preserve">И.О. Фамилия . И.О. автора(-ов) (инициалы указываются перед фамилией). Два и более авторов указываются через запятую. Шрифт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256EF">
        <w:rPr>
          <w:rFonts w:ascii="Times New Roman" w:hAnsi="Times New Roman" w:cs="Times New Roman"/>
          <w:sz w:val="24"/>
          <w:szCs w:val="24"/>
        </w:rPr>
        <w:t xml:space="preserve"> 12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8256EF">
        <w:rPr>
          <w:rFonts w:ascii="Times New Roman" w:hAnsi="Times New Roman" w:cs="Times New Roman"/>
          <w:sz w:val="24"/>
          <w:szCs w:val="24"/>
        </w:rPr>
        <w:t>, полужирный, выравнивание по центру.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4-я строка</w:t>
      </w:r>
      <w:r w:rsidRPr="008256EF">
        <w:rPr>
          <w:rFonts w:ascii="Times New Roman" w:hAnsi="Times New Roman" w:cs="Times New Roman"/>
          <w:sz w:val="24"/>
          <w:szCs w:val="24"/>
        </w:rPr>
        <w:t>: пустая.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5-я строка</w:t>
      </w:r>
      <w:r w:rsidRPr="008256EF">
        <w:rPr>
          <w:rFonts w:ascii="Times New Roman" w:hAnsi="Times New Roman" w:cs="Times New Roman"/>
          <w:sz w:val="24"/>
          <w:szCs w:val="24"/>
        </w:rPr>
        <w:t xml:space="preserve">: И. Фамилия.  И. автора(-ов) на английском языке (инициалы указываются перед фамилией). Два и более авторов указываются через запятую. Шрифт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>, полужирный, выравнивание по центру.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6-я строка: </w:t>
      </w:r>
      <w:r w:rsidRPr="008256EF">
        <w:rPr>
          <w:rFonts w:ascii="Times New Roman" w:hAnsi="Times New Roman" w:cs="Times New Roman"/>
          <w:sz w:val="24"/>
          <w:szCs w:val="24"/>
        </w:rPr>
        <w:t>сведения об организации, с которой аффилирован автор:</w:t>
      </w:r>
      <w:r w:rsidRPr="0082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</w:rPr>
        <w:t xml:space="preserve">полное наименование учреждения, местонахождение в скобках (город, страна). Шрифт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256EF">
        <w:rPr>
          <w:rFonts w:ascii="Times New Roman" w:hAnsi="Times New Roman" w:cs="Times New Roman"/>
          <w:sz w:val="24"/>
          <w:szCs w:val="24"/>
        </w:rPr>
        <w:t xml:space="preserve"> 12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8256EF">
        <w:rPr>
          <w:rFonts w:ascii="Times New Roman" w:hAnsi="Times New Roman" w:cs="Times New Roman"/>
          <w:sz w:val="24"/>
          <w:szCs w:val="24"/>
        </w:rPr>
        <w:t xml:space="preserve">, курсив, без переносов, выравнивание по центру. 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7-я строка: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пустая.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8-я строка: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название статьи: шрифт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256EF">
        <w:rPr>
          <w:rFonts w:ascii="Times New Roman" w:hAnsi="Times New Roman" w:cs="Times New Roman"/>
          <w:sz w:val="24"/>
          <w:szCs w:val="24"/>
        </w:rPr>
        <w:t xml:space="preserve"> 12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8256EF">
        <w:rPr>
          <w:rFonts w:ascii="Times New Roman" w:hAnsi="Times New Roman" w:cs="Times New Roman"/>
          <w:sz w:val="24"/>
          <w:szCs w:val="24"/>
        </w:rPr>
        <w:t xml:space="preserve">, полужирный без переносов, прописными (заглавными) буквами, выравнивание по центру. 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9-я строка: </w:t>
      </w:r>
      <w:r w:rsidRPr="008256EF">
        <w:rPr>
          <w:rFonts w:ascii="Times New Roman" w:hAnsi="Times New Roman" w:cs="Times New Roman"/>
          <w:sz w:val="24"/>
          <w:szCs w:val="24"/>
        </w:rPr>
        <w:t>пустая.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10-я строка</w:t>
      </w:r>
      <w:r w:rsidRPr="008256EF">
        <w:rPr>
          <w:rFonts w:ascii="Times New Roman" w:hAnsi="Times New Roman" w:cs="Times New Roman"/>
          <w:sz w:val="24"/>
          <w:szCs w:val="24"/>
        </w:rPr>
        <w:t xml:space="preserve">: название статьи на английском языке: шрифт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>, полужирный без переносов, прописными (заглавными) буквами, выравнивание по центру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11-я строка: </w:t>
      </w:r>
      <w:r w:rsidRPr="008256EF">
        <w:rPr>
          <w:rFonts w:ascii="Times New Roman" w:hAnsi="Times New Roman" w:cs="Times New Roman"/>
          <w:sz w:val="24"/>
          <w:szCs w:val="24"/>
        </w:rPr>
        <w:t xml:space="preserve">аннотация: шрифт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через 1,0 ин</w:t>
      </w:r>
      <w:r w:rsidR="00D50AE4">
        <w:rPr>
          <w:rFonts w:ascii="Times New Roman" w:hAnsi="Times New Roman" w:cs="Times New Roman"/>
          <w:sz w:val="24"/>
          <w:szCs w:val="24"/>
        </w:rPr>
        <w:t>тервала, выравнивание по ширине, отступ первой строки 10 мм.</w:t>
      </w:r>
      <w:r w:rsidRPr="008256EF">
        <w:rPr>
          <w:rFonts w:ascii="Times New Roman" w:hAnsi="Times New Roman" w:cs="Times New Roman"/>
          <w:sz w:val="24"/>
          <w:szCs w:val="24"/>
        </w:rPr>
        <w:t xml:space="preserve"> Объем аннотации 100 - 150 слов. Аннотация должна отражать краткое содержание статьи: цели и задачи, методы исследования, краткий вывод.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12-я строка: </w:t>
      </w:r>
      <w:r w:rsidRPr="008256EF">
        <w:rPr>
          <w:rFonts w:ascii="Times New Roman" w:hAnsi="Times New Roman" w:cs="Times New Roman"/>
          <w:sz w:val="24"/>
          <w:szCs w:val="24"/>
        </w:rPr>
        <w:t>пустая.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13-я строка: </w:t>
      </w:r>
      <w:r w:rsidRPr="008256EF">
        <w:rPr>
          <w:rFonts w:ascii="Times New Roman" w:hAnsi="Times New Roman" w:cs="Times New Roman"/>
          <w:sz w:val="24"/>
          <w:szCs w:val="24"/>
        </w:rPr>
        <w:t xml:space="preserve">ключевые слова: шрифт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>, курсив, через 1,0 интервала, выравнивание по ширине. От 5 до 10 слов, указываются через запятую. Ключевые фразы не должны быть длинными.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14-я строка: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пустая.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15-я строка: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аннотация на английском языке  шрифт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через 1,0 интервала, выравнивание по ширине</w:t>
      </w:r>
      <w:r w:rsidR="00D50AE4">
        <w:rPr>
          <w:rFonts w:ascii="Times New Roman" w:hAnsi="Times New Roman" w:cs="Times New Roman"/>
          <w:sz w:val="24"/>
          <w:szCs w:val="24"/>
        </w:rPr>
        <w:t>, отступ первой строки 10 мм.</w:t>
      </w:r>
      <w:r w:rsidRPr="008256EF">
        <w:rPr>
          <w:rFonts w:ascii="Times New Roman" w:hAnsi="Times New Roman" w:cs="Times New Roman"/>
          <w:sz w:val="24"/>
          <w:szCs w:val="24"/>
        </w:rPr>
        <w:t xml:space="preserve"> Объем аннотации 100-150 слов. Аннотация должна отражать краткое содержание статьи: цели и задачи, методы исследования, краткий вывод.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16-я строка: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пустая.</w:t>
      </w:r>
    </w:p>
    <w:p w:rsidR="00ED3B90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17-я строка: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ключевые слова на английском языке;  шрифт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>, курсив, через 1,0 интервала, выравнивание по ширине. От 5 до 10 слов, указываются через запятую. Ключевые фразы не должны быть длинными.</w:t>
      </w:r>
    </w:p>
    <w:p w:rsidR="00D50AE4" w:rsidRPr="008256EF" w:rsidRDefault="00D50AE4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0AE4">
        <w:rPr>
          <w:rFonts w:ascii="Times New Roman" w:hAnsi="Times New Roman" w:cs="Times New Roman"/>
          <w:b/>
          <w:sz w:val="24"/>
          <w:szCs w:val="24"/>
        </w:rPr>
        <w:t>18-я строка:</w:t>
      </w:r>
      <w:r>
        <w:rPr>
          <w:rFonts w:ascii="Times New Roman" w:hAnsi="Times New Roman" w:cs="Times New Roman"/>
          <w:sz w:val="24"/>
          <w:szCs w:val="24"/>
        </w:rPr>
        <w:t xml:space="preserve"> пустая</w:t>
      </w:r>
    </w:p>
    <w:p w:rsidR="00D50AE4" w:rsidRDefault="00D50AE4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AE4" w:rsidRDefault="00D50AE4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AE4" w:rsidRDefault="00D50AE4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386" w:rsidRDefault="00501386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ОСНОВНОЙ ТЕКСТ СТАТЬИ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Текст статьи:</w:t>
      </w:r>
      <w:r w:rsidRPr="008256EF">
        <w:rPr>
          <w:rFonts w:ascii="Times New Roman" w:hAnsi="Times New Roman" w:cs="Times New Roman"/>
          <w:sz w:val="24"/>
          <w:szCs w:val="24"/>
        </w:rPr>
        <w:t xml:space="preserve"> шрифт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256EF">
        <w:rPr>
          <w:rFonts w:ascii="Times New Roman" w:hAnsi="Times New Roman" w:cs="Times New Roman"/>
          <w:sz w:val="24"/>
          <w:szCs w:val="24"/>
        </w:rPr>
        <w:t xml:space="preserve"> 12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8256EF">
        <w:rPr>
          <w:rFonts w:ascii="Times New Roman" w:hAnsi="Times New Roman" w:cs="Times New Roman"/>
          <w:sz w:val="24"/>
          <w:szCs w:val="24"/>
        </w:rPr>
        <w:t xml:space="preserve"> через 1,0 интервала, выравнивание по ширине. Слова разделяются одним пробелом. Не допускается использование табуляции или пробелов для формирования отступа первой строки!</w:t>
      </w:r>
    </w:p>
    <w:p w:rsidR="00ED3B90" w:rsidRPr="008256EF" w:rsidRDefault="00ED3B90" w:rsidP="008256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Отступ первой строки абзаца:</w:t>
      </w:r>
      <w:r w:rsidRPr="008256EF">
        <w:rPr>
          <w:rFonts w:ascii="Times New Roman" w:hAnsi="Times New Roman" w:cs="Times New Roman"/>
          <w:sz w:val="24"/>
          <w:szCs w:val="24"/>
        </w:rPr>
        <w:t xml:space="preserve"> 10 мм.</w:t>
      </w:r>
    </w:p>
    <w:p w:rsidR="00D50AE4" w:rsidRDefault="00ED3B90" w:rsidP="00D50A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sz w:val="24"/>
          <w:szCs w:val="24"/>
        </w:rPr>
        <w:t>В тексте статьи возможно использование таблиц и рисунков.</w:t>
      </w:r>
    </w:p>
    <w:p w:rsidR="00ED3B90" w:rsidRPr="008256EF" w:rsidRDefault="00ED3B90" w:rsidP="00D50A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 xml:space="preserve">Оформление таблиц. </w:t>
      </w:r>
      <w:r w:rsidRPr="008256EF">
        <w:rPr>
          <w:rFonts w:ascii="Times New Roman" w:hAnsi="Times New Roman" w:cs="Times New Roman"/>
          <w:sz w:val="24"/>
          <w:szCs w:val="24"/>
        </w:rPr>
        <w:t>Таблицы оформляются в соответствии с ГОСТ 2.105-95. В названии таблицы указывается слово «Таблица», далее номер и название таблицы</w:t>
      </w:r>
      <w:r w:rsidR="008256EF">
        <w:rPr>
          <w:rFonts w:ascii="Times New Roman" w:hAnsi="Times New Roman" w:cs="Times New Roman"/>
          <w:sz w:val="24"/>
          <w:szCs w:val="24"/>
        </w:rPr>
        <w:t xml:space="preserve"> (Таблица 1.название таблицы)</w:t>
      </w:r>
      <w:r w:rsidRPr="008256EF">
        <w:rPr>
          <w:rFonts w:ascii="Times New Roman" w:hAnsi="Times New Roman" w:cs="Times New Roman"/>
          <w:sz w:val="24"/>
          <w:szCs w:val="24"/>
        </w:rPr>
        <w:t xml:space="preserve">. Шрифт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>, без переносов, полужирный, выравнивание по лево</w:t>
      </w:r>
      <w:r w:rsidR="00D50AE4">
        <w:rPr>
          <w:rFonts w:ascii="Times New Roman" w:hAnsi="Times New Roman" w:cs="Times New Roman"/>
          <w:sz w:val="24"/>
          <w:szCs w:val="24"/>
        </w:rPr>
        <w:t>му краю</w:t>
      </w:r>
      <w:r w:rsidRPr="008256EF">
        <w:rPr>
          <w:rFonts w:ascii="Times New Roman" w:hAnsi="Times New Roman" w:cs="Times New Roman"/>
          <w:sz w:val="24"/>
          <w:szCs w:val="24"/>
        </w:rPr>
        <w:t xml:space="preserve">. Текст таблицы: шрифт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(возможно 10 </w:t>
      </w:r>
      <w:proofErr w:type="spellStart"/>
      <w:r w:rsidRPr="00D50AE4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), без переносов, выравнивание в заголовках – по центру, текст полужирный; в ячейках – по ширине. </w:t>
      </w:r>
      <w:r w:rsidR="008256EF" w:rsidRPr="00D50AE4">
        <w:rPr>
          <w:rFonts w:ascii="Times New Roman" w:hAnsi="Times New Roman" w:cs="Times New Roman"/>
          <w:sz w:val="24"/>
          <w:szCs w:val="24"/>
        </w:rPr>
        <w:t>Все графы в шапке таблицы должны быть заполнены.</w:t>
      </w:r>
    </w:p>
    <w:p w:rsidR="00D50AE4" w:rsidRDefault="00ED3B90" w:rsidP="0082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sz w:val="24"/>
          <w:szCs w:val="24"/>
        </w:rPr>
        <w:t xml:space="preserve">При разрыве таблицы на следующей странице указывается слово «Продолжение таблицы» или «Окончание таблицы», номер. Шрифт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256EF">
        <w:rPr>
          <w:rFonts w:ascii="Times New Roman" w:hAnsi="Times New Roman" w:cs="Times New Roman"/>
          <w:sz w:val="24"/>
          <w:szCs w:val="24"/>
        </w:rPr>
        <w:t xml:space="preserve"> 12 </w:t>
      </w:r>
      <w:r w:rsidRPr="008256EF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8256EF">
        <w:rPr>
          <w:rFonts w:ascii="Times New Roman" w:hAnsi="Times New Roman" w:cs="Times New Roman"/>
          <w:sz w:val="24"/>
          <w:szCs w:val="24"/>
        </w:rPr>
        <w:t>, без переносов, курсив, выравнивание по правому краю.</w:t>
      </w:r>
      <w:r w:rsidR="00D50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EF" w:rsidRDefault="00ED3B90" w:rsidP="0082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Оформление рисунков</w:t>
      </w:r>
      <w:r w:rsidRPr="008256EF">
        <w:rPr>
          <w:rFonts w:ascii="Times New Roman" w:hAnsi="Times New Roman" w:cs="Times New Roman"/>
          <w:sz w:val="24"/>
          <w:szCs w:val="24"/>
        </w:rPr>
        <w:t>. Рисунки (схемы, диаграммы и пр.) оформляются в соответствии с ГОСТ 2.105-95. В сборнике рисунки печатаются в черно-белом формате. Название рисунка указывается под ним.</w:t>
      </w:r>
      <w:r w:rsidR="008256EF" w:rsidRPr="008256EF">
        <w:rPr>
          <w:rFonts w:ascii="Times New Roman" w:hAnsi="Times New Roman" w:cs="Times New Roman"/>
          <w:sz w:val="24"/>
          <w:szCs w:val="24"/>
        </w:rPr>
        <w:t xml:space="preserve"> Подписи под рисунками (графиками) в формате (Рис. 1. Название).</w:t>
      </w:r>
      <w:r w:rsidRPr="008256EF"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>, без переносов, курсив, выравнивание по центру.</w:t>
      </w:r>
      <w:r w:rsidR="008256EF" w:rsidRPr="008256EF">
        <w:rPr>
          <w:rFonts w:ascii="Times New Roman" w:hAnsi="Times New Roman" w:cs="Times New Roman"/>
          <w:sz w:val="24"/>
          <w:szCs w:val="24"/>
        </w:rPr>
        <w:t xml:space="preserve"> Графики, если таковые предусмотрены, продублировать отдельный файлом </w:t>
      </w:r>
      <w:proofErr w:type="spellStart"/>
      <w:r w:rsidR="008256EF" w:rsidRPr="008256E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8256EF" w:rsidRPr="008256EF">
        <w:rPr>
          <w:rFonts w:ascii="Times New Roman" w:hAnsi="Times New Roman" w:cs="Times New Roman"/>
          <w:sz w:val="24"/>
          <w:szCs w:val="24"/>
        </w:rPr>
        <w:t>.</w:t>
      </w:r>
      <w:r w:rsidR="0082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EF" w:rsidRDefault="00ED3B90" w:rsidP="0082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Оформление ссылок на источники:</w:t>
      </w:r>
      <w:r w:rsidRPr="008256EF">
        <w:rPr>
          <w:rFonts w:ascii="Times New Roman" w:hAnsi="Times New Roman" w:cs="Times New Roman"/>
          <w:sz w:val="24"/>
          <w:szCs w:val="24"/>
        </w:rPr>
        <w:t xml:space="preserve"> при прямом и непрямом цитировании ссылка на источники приводится в виде квадратных скобок [1]. Нумерация, приводимая в скобке, соответствует порядковому номеру источника, указанного в списке литературы.</w:t>
      </w:r>
    </w:p>
    <w:p w:rsidR="00ED3B90" w:rsidRPr="008256EF" w:rsidRDefault="00ED3B90" w:rsidP="0082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6EF">
        <w:rPr>
          <w:rFonts w:ascii="Times New Roman" w:hAnsi="Times New Roman" w:cs="Times New Roman"/>
          <w:b/>
          <w:sz w:val="24"/>
          <w:szCs w:val="24"/>
        </w:rPr>
        <w:t>Оформление списка литературы.</w:t>
      </w:r>
      <w:r w:rsidRPr="008256EF">
        <w:rPr>
          <w:rFonts w:ascii="Times New Roman" w:hAnsi="Times New Roman" w:cs="Times New Roman"/>
          <w:sz w:val="24"/>
          <w:szCs w:val="24"/>
        </w:rPr>
        <w:t xml:space="preserve"> Список литературы оформляется в соответствии с ГОСТ 7.1-2003 в алфавитном порядке. </w:t>
      </w:r>
      <w:r w:rsidR="008256EF">
        <w:rPr>
          <w:rFonts w:ascii="Times New Roman" w:hAnsi="Times New Roman" w:cs="Times New Roman"/>
          <w:sz w:val="24"/>
          <w:szCs w:val="24"/>
        </w:rPr>
        <w:t>У</w:t>
      </w:r>
      <w:r w:rsidR="008256EF" w:rsidRPr="008256EF">
        <w:rPr>
          <w:rFonts w:ascii="Times New Roman" w:hAnsi="Times New Roman" w:cs="Times New Roman"/>
          <w:sz w:val="24"/>
          <w:szCs w:val="24"/>
        </w:rPr>
        <w:t>казываются полные выходные данные источников, включая название издательства. При ссылке на монографию / сборник в целом указывается полный объем страниц; если на статью, то диапазон страниц (например, С. 50-60). При наличии у статьи DOI его также необходимо указать. Ссылки на электронные ресурсы должны быть актуальные, обязательно указывается дата последнего обращения</w:t>
      </w:r>
      <w:r w:rsidR="008256EF">
        <w:rPr>
          <w:rFonts w:ascii="Times New Roman" w:hAnsi="Times New Roman" w:cs="Times New Roman"/>
          <w:sz w:val="24"/>
          <w:szCs w:val="24"/>
        </w:rPr>
        <w:t xml:space="preserve">. </w:t>
      </w:r>
      <w:r w:rsidRPr="008256EF">
        <w:rPr>
          <w:rFonts w:ascii="Times New Roman" w:hAnsi="Times New Roman" w:cs="Times New Roman"/>
          <w:sz w:val="24"/>
          <w:szCs w:val="24"/>
        </w:rPr>
        <w:t xml:space="preserve">Сначала указываются русскоязычные источники, затем иностранная литература. Шрифт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8256E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256EF">
        <w:rPr>
          <w:rFonts w:ascii="Times New Roman" w:hAnsi="Times New Roman" w:cs="Times New Roman"/>
          <w:sz w:val="24"/>
          <w:szCs w:val="24"/>
        </w:rPr>
        <w:t xml:space="preserve"> через 1,0 интервала, без переносов, выравнивание по ширине.</w:t>
      </w:r>
    </w:p>
    <w:p w:rsidR="00DE47FC" w:rsidRPr="0078687E" w:rsidRDefault="00DE47FC" w:rsidP="00DE47FC">
      <w:pPr>
        <w:pStyle w:val="a3"/>
        <w:ind w:firstLine="709"/>
        <w:jc w:val="right"/>
        <w:rPr>
          <w:color w:val="000000"/>
          <w:sz w:val="27"/>
          <w:szCs w:val="27"/>
        </w:rPr>
      </w:pPr>
    </w:p>
    <w:sectPr w:rsidR="00DE47FC" w:rsidRPr="0078687E" w:rsidSect="00501386">
      <w:headerReference w:type="default" r:id="rId11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0B5" w:rsidRDefault="007650B5" w:rsidP="00501386">
      <w:pPr>
        <w:spacing w:after="0" w:line="240" w:lineRule="auto"/>
      </w:pPr>
      <w:r>
        <w:separator/>
      </w:r>
    </w:p>
  </w:endnote>
  <w:endnote w:type="continuationSeparator" w:id="0">
    <w:p w:rsidR="007650B5" w:rsidRDefault="007650B5" w:rsidP="005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0B5" w:rsidRDefault="007650B5" w:rsidP="00501386">
      <w:pPr>
        <w:spacing w:after="0" w:line="240" w:lineRule="auto"/>
      </w:pPr>
      <w:r>
        <w:separator/>
      </w:r>
    </w:p>
  </w:footnote>
  <w:footnote w:type="continuationSeparator" w:id="0">
    <w:p w:rsidR="007650B5" w:rsidRDefault="007650B5" w:rsidP="0050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93330"/>
      <w:docPartObj>
        <w:docPartGallery w:val="Page Numbers (Top of Page)"/>
        <w:docPartUnique/>
      </w:docPartObj>
    </w:sdtPr>
    <w:sdtContent>
      <w:p w:rsidR="00501386" w:rsidRDefault="000D4A54">
        <w:pPr>
          <w:pStyle w:val="aa"/>
          <w:jc w:val="center"/>
        </w:pPr>
        <w:r>
          <w:fldChar w:fldCharType="begin"/>
        </w:r>
        <w:r w:rsidR="00501386">
          <w:instrText>PAGE   \* MERGEFORMAT</w:instrText>
        </w:r>
        <w:r>
          <w:fldChar w:fldCharType="separate"/>
        </w:r>
        <w:r w:rsidR="00D611AF">
          <w:rPr>
            <w:noProof/>
          </w:rPr>
          <w:t>5</w:t>
        </w:r>
        <w:r>
          <w:fldChar w:fldCharType="end"/>
        </w:r>
      </w:p>
    </w:sdtContent>
  </w:sdt>
  <w:p w:rsidR="00501386" w:rsidRDefault="005013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DC3"/>
    <w:multiLevelType w:val="hybridMultilevel"/>
    <w:tmpl w:val="A112D48E"/>
    <w:lvl w:ilvl="0" w:tplc="32DCA886">
      <w:start w:val="4"/>
      <w:numFmt w:val="decimalZero"/>
      <w:lvlText w:val="%1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5E7CBD"/>
    <w:multiLevelType w:val="hybridMultilevel"/>
    <w:tmpl w:val="DE6672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4482B"/>
    <w:multiLevelType w:val="hybridMultilevel"/>
    <w:tmpl w:val="DE6672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A23387"/>
    <w:multiLevelType w:val="hybridMultilevel"/>
    <w:tmpl w:val="054457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1EE"/>
    <w:rsid w:val="000671AA"/>
    <w:rsid w:val="000830DF"/>
    <w:rsid w:val="000A0A7C"/>
    <w:rsid w:val="000D4A54"/>
    <w:rsid w:val="00140375"/>
    <w:rsid w:val="00153F83"/>
    <w:rsid w:val="00197869"/>
    <w:rsid w:val="001E3F76"/>
    <w:rsid w:val="001F60D2"/>
    <w:rsid w:val="00235FC5"/>
    <w:rsid w:val="00295E73"/>
    <w:rsid w:val="002C1024"/>
    <w:rsid w:val="002E262B"/>
    <w:rsid w:val="00315554"/>
    <w:rsid w:val="00387296"/>
    <w:rsid w:val="003A43A4"/>
    <w:rsid w:val="003A765E"/>
    <w:rsid w:val="003B73AE"/>
    <w:rsid w:val="0049084E"/>
    <w:rsid w:val="00501386"/>
    <w:rsid w:val="005B6FB2"/>
    <w:rsid w:val="00642239"/>
    <w:rsid w:val="006435F6"/>
    <w:rsid w:val="006459C2"/>
    <w:rsid w:val="0065489F"/>
    <w:rsid w:val="006A23F2"/>
    <w:rsid w:val="006A6FFB"/>
    <w:rsid w:val="006D4510"/>
    <w:rsid w:val="006D53A7"/>
    <w:rsid w:val="00715232"/>
    <w:rsid w:val="00724ACD"/>
    <w:rsid w:val="00742045"/>
    <w:rsid w:val="007650B5"/>
    <w:rsid w:val="0078687E"/>
    <w:rsid w:val="007B61DF"/>
    <w:rsid w:val="007C39DC"/>
    <w:rsid w:val="007E72B5"/>
    <w:rsid w:val="008256EF"/>
    <w:rsid w:val="00833FC7"/>
    <w:rsid w:val="009134F4"/>
    <w:rsid w:val="00923973"/>
    <w:rsid w:val="0092543A"/>
    <w:rsid w:val="00965CCD"/>
    <w:rsid w:val="0098069E"/>
    <w:rsid w:val="00985ABA"/>
    <w:rsid w:val="009F02FD"/>
    <w:rsid w:val="00A060DB"/>
    <w:rsid w:val="00A5766B"/>
    <w:rsid w:val="00B03C6E"/>
    <w:rsid w:val="00B52389"/>
    <w:rsid w:val="00B529C1"/>
    <w:rsid w:val="00B52E68"/>
    <w:rsid w:val="00B83A08"/>
    <w:rsid w:val="00B91CCE"/>
    <w:rsid w:val="00BF2D5D"/>
    <w:rsid w:val="00C44996"/>
    <w:rsid w:val="00C76972"/>
    <w:rsid w:val="00CB3B28"/>
    <w:rsid w:val="00CC056D"/>
    <w:rsid w:val="00CC41EE"/>
    <w:rsid w:val="00CF22EF"/>
    <w:rsid w:val="00CF4163"/>
    <w:rsid w:val="00D20229"/>
    <w:rsid w:val="00D50AE4"/>
    <w:rsid w:val="00D611AF"/>
    <w:rsid w:val="00D7501C"/>
    <w:rsid w:val="00D93905"/>
    <w:rsid w:val="00DE47FC"/>
    <w:rsid w:val="00E00605"/>
    <w:rsid w:val="00E05333"/>
    <w:rsid w:val="00E2379E"/>
    <w:rsid w:val="00E537FF"/>
    <w:rsid w:val="00E746AB"/>
    <w:rsid w:val="00E87FE8"/>
    <w:rsid w:val="00E9740D"/>
    <w:rsid w:val="00ED3B90"/>
    <w:rsid w:val="00EF4DEA"/>
    <w:rsid w:val="00F0475A"/>
    <w:rsid w:val="00FA39AD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0D2"/>
    <w:rPr>
      <w:b/>
      <w:bCs/>
    </w:rPr>
  </w:style>
  <w:style w:type="paragraph" w:customStyle="1" w:styleId="a5">
    <w:name w:val="Содержимое таблицы"/>
    <w:basedOn w:val="a"/>
    <w:rsid w:val="00BF2D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F2D5D"/>
    <w:pPr>
      <w:ind w:left="720"/>
      <w:contextualSpacing/>
    </w:pPr>
  </w:style>
  <w:style w:type="character" w:styleId="a7">
    <w:name w:val="Hyperlink"/>
    <w:rsid w:val="0049084E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5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0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1386"/>
  </w:style>
  <w:style w:type="paragraph" w:styleId="ac">
    <w:name w:val="footer"/>
    <w:basedOn w:val="a"/>
    <w:link w:val="ad"/>
    <w:uiPriority w:val="99"/>
    <w:unhideWhenUsed/>
    <w:rsid w:val="0050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0D2"/>
    <w:rPr>
      <w:b/>
      <w:bCs/>
    </w:rPr>
  </w:style>
  <w:style w:type="paragraph" w:customStyle="1" w:styleId="a5">
    <w:name w:val="Содержимое таблицы"/>
    <w:basedOn w:val="a"/>
    <w:rsid w:val="00BF2D5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F2D5D"/>
    <w:pPr>
      <w:ind w:left="720"/>
      <w:contextualSpacing/>
    </w:pPr>
  </w:style>
  <w:style w:type="character" w:styleId="a7">
    <w:name w:val="Hyperlink"/>
    <w:rsid w:val="0049084E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5F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0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01386"/>
  </w:style>
  <w:style w:type="paragraph" w:styleId="ac">
    <w:name w:val="footer"/>
    <w:basedOn w:val="a"/>
    <w:link w:val="ad"/>
    <w:uiPriority w:val="99"/>
    <w:unhideWhenUsed/>
    <w:rsid w:val="0050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zri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centwor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tyaeva.KV@bashkortosta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Владимир</cp:lastModifiedBy>
  <cp:revision>2</cp:revision>
  <cp:lastPrinted>2018-12-07T12:13:00Z</cp:lastPrinted>
  <dcterms:created xsi:type="dcterms:W3CDTF">2019-01-12T18:22:00Z</dcterms:created>
  <dcterms:modified xsi:type="dcterms:W3CDTF">2019-01-12T18:22:00Z</dcterms:modified>
</cp:coreProperties>
</file>