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44" w:rsidRPr="00636842" w:rsidRDefault="00687644" w:rsidP="00687644">
      <w:pPr>
        <w:spacing w:before="0"/>
        <w:jc w:val="right"/>
        <w:rPr>
          <w:rFonts w:ascii="Times New Roman" w:hAnsi="Times New Roman"/>
          <w:b/>
          <w:i/>
          <w:sz w:val="24"/>
          <w:szCs w:val="24"/>
        </w:rPr>
      </w:pPr>
      <w:r w:rsidRPr="00636842">
        <w:rPr>
          <w:rFonts w:ascii="Times New Roman" w:hAnsi="Times New Roman"/>
          <w:b/>
          <w:i/>
          <w:sz w:val="24"/>
          <w:szCs w:val="24"/>
        </w:rPr>
        <w:t>Сергей Васильевич</w:t>
      </w:r>
      <w:r w:rsidR="00636842" w:rsidRPr="00636842">
        <w:rPr>
          <w:rFonts w:ascii="Times New Roman" w:hAnsi="Times New Roman"/>
          <w:b/>
          <w:i/>
          <w:sz w:val="24"/>
          <w:szCs w:val="24"/>
        </w:rPr>
        <w:t xml:space="preserve"> Чепель</w:t>
      </w:r>
    </w:p>
    <w:p w:rsidR="00636842" w:rsidRDefault="00687644" w:rsidP="00687644">
      <w:pPr>
        <w:spacing w:before="0"/>
        <w:jc w:val="right"/>
        <w:rPr>
          <w:rFonts w:ascii="Times New Roman" w:hAnsi="Times New Roman"/>
          <w:sz w:val="24"/>
          <w:szCs w:val="24"/>
        </w:rPr>
      </w:pPr>
      <w:r w:rsidRPr="00D97FDB">
        <w:rPr>
          <w:rFonts w:ascii="Times New Roman" w:hAnsi="Times New Roman"/>
          <w:sz w:val="24"/>
          <w:szCs w:val="24"/>
        </w:rPr>
        <w:t>д.э.н., г</w:t>
      </w:r>
      <w:r w:rsidR="00636842">
        <w:rPr>
          <w:rFonts w:ascii="Times New Roman" w:hAnsi="Times New Roman"/>
          <w:sz w:val="24"/>
          <w:szCs w:val="24"/>
        </w:rPr>
        <w:t>лавный научный сотрудник</w:t>
      </w:r>
    </w:p>
    <w:p w:rsidR="00687644" w:rsidRDefault="00687644" w:rsidP="00687644">
      <w:pPr>
        <w:spacing w:before="0"/>
        <w:jc w:val="right"/>
        <w:rPr>
          <w:rFonts w:ascii="Times New Roman" w:hAnsi="Times New Roman"/>
          <w:sz w:val="24"/>
          <w:szCs w:val="24"/>
        </w:rPr>
      </w:pPr>
      <w:r w:rsidRPr="00D97FDB">
        <w:rPr>
          <w:rFonts w:ascii="Times New Roman" w:hAnsi="Times New Roman"/>
          <w:sz w:val="24"/>
          <w:szCs w:val="24"/>
        </w:rPr>
        <w:t>Институт прогнозирования и макроэкономических исследований</w:t>
      </w:r>
    </w:p>
    <w:p w:rsidR="00636842" w:rsidRDefault="00636842" w:rsidP="00687644">
      <w:pPr>
        <w:spacing w:before="0"/>
        <w:jc w:val="right"/>
        <w:rPr>
          <w:rFonts w:ascii="Times New Roman" w:hAnsi="Times New Roman"/>
          <w:sz w:val="24"/>
          <w:szCs w:val="24"/>
        </w:rPr>
      </w:pPr>
      <w:r>
        <w:rPr>
          <w:rFonts w:ascii="Times New Roman" w:hAnsi="Times New Roman"/>
          <w:sz w:val="24"/>
          <w:szCs w:val="24"/>
        </w:rPr>
        <w:t>г. Ташкент</w:t>
      </w:r>
    </w:p>
    <w:p w:rsidR="00B3367C" w:rsidRPr="00D97FDB" w:rsidRDefault="00B3367C" w:rsidP="00687644">
      <w:pPr>
        <w:spacing w:before="0"/>
        <w:jc w:val="right"/>
        <w:rPr>
          <w:rFonts w:ascii="Times New Roman" w:hAnsi="Times New Roman"/>
          <w:sz w:val="24"/>
          <w:szCs w:val="24"/>
        </w:rPr>
      </w:pPr>
    </w:p>
    <w:p w:rsidR="00B3367C" w:rsidRPr="008C4C0C" w:rsidRDefault="00687644" w:rsidP="00B3367C">
      <w:pPr>
        <w:spacing w:before="0" w:line="192" w:lineRule="auto"/>
        <w:rPr>
          <w:rFonts w:ascii="Times New Roman" w:hAnsi="Times New Roman" w:cs="Times New Roman"/>
          <w:b/>
          <w:sz w:val="28"/>
          <w:szCs w:val="28"/>
        </w:rPr>
      </w:pPr>
      <w:r w:rsidRPr="008C4C0C">
        <w:rPr>
          <w:rFonts w:ascii="Times New Roman" w:hAnsi="Times New Roman" w:cs="Times New Roman"/>
          <w:b/>
          <w:sz w:val="28"/>
          <w:szCs w:val="28"/>
        </w:rPr>
        <w:t xml:space="preserve">Индикаторы и условия устойчивости  развития: результаты </w:t>
      </w:r>
    </w:p>
    <w:p w:rsidR="00080105" w:rsidRPr="008C4C0C" w:rsidRDefault="00687644" w:rsidP="00B3367C">
      <w:pPr>
        <w:spacing w:before="0" w:line="192" w:lineRule="auto"/>
        <w:rPr>
          <w:rFonts w:ascii="Times New Roman" w:hAnsi="Times New Roman" w:cs="Times New Roman"/>
          <w:b/>
          <w:sz w:val="28"/>
          <w:szCs w:val="28"/>
        </w:rPr>
      </w:pPr>
      <w:r w:rsidRPr="008C4C0C">
        <w:rPr>
          <w:rFonts w:ascii="Times New Roman" w:hAnsi="Times New Roman" w:cs="Times New Roman"/>
          <w:b/>
          <w:sz w:val="28"/>
          <w:szCs w:val="28"/>
        </w:rPr>
        <w:t>межстрановых  сопоставлений</w:t>
      </w:r>
      <w:r w:rsidR="00B70982">
        <w:rPr>
          <w:rStyle w:val="a5"/>
          <w:rFonts w:ascii="Times New Roman" w:hAnsi="Times New Roman" w:cs="Times New Roman"/>
          <w:b/>
          <w:sz w:val="28"/>
          <w:szCs w:val="28"/>
        </w:rPr>
        <w:footnoteReference w:id="1"/>
      </w:r>
    </w:p>
    <w:p w:rsidR="00687644" w:rsidRPr="008C4C0C" w:rsidRDefault="00687644" w:rsidP="00B3367C">
      <w:pPr>
        <w:ind w:firstLine="709"/>
        <w:jc w:val="both"/>
        <w:rPr>
          <w:rFonts w:ascii="Times New Roman" w:hAnsi="Times New Roman" w:cs="Times New Roman"/>
          <w:sz w:val="28"/>
          <w:szCs w:val="28"/>
        </w:rPr>
      </w:pPr>
      <w:r w:rsidRPr="008C4C0C">
        <w:rPr>
          <w:rFonts w:ascii="Times New Roman" w:hAnsi="Times New Roman" w:cs="Times New Roman"/>
          <w:i/>
          <w:sz w:val="28"/>
          <w:szCs w:val="28"/>
        </w:rPr>
        <w:t>Актуальность проблемы  обеспечения устойчивости развития</w:t>
      </w:r>
      <w:r w:rsidRPr="008C4C0C">
        <w:rPr>
          <w:rFonts w:ascii="Times New Roman" w:hAnsi="Times New Roman" w:cs="Times New Roman"/>
          <w:b/>
          <w:sz w:val="28"/>
          <w:szCs w:val="28"/>
        </w:rPr>
        <w:t xml:space="preserve">  </w:t>
      </w:r>
      <w:r w:rsidRPr="008C4C0C">
        <w:rPr>
          <w:rFonts w:ascii="Times New Roman" w:hAnsi="Times New Roman" w:cs="Times New Roman"/>
          <w:sz w:val="28"/>
          <w:szCs w:val="28"/>
        </w:rPr>
        <w:t>в усл</w:t>
      </w:r>
      <w:r w:rsidRPr="008C4C0C">
        <w:rPr>
          <w:rFonts w:ascii="Times New Roman" w:hAnsi="Times New Roman" w:cs="Times New Roman"/>
          <w:sz w:val="28"/>
          <w:szCs w:val="28"/>
        </w:rPr>
        <w:t>о</w:t>
      </w:r>
      <w:r w:rsidRPr="008C4C0C">
        <w:rPr>
          <w:rFonts w:ascii="Times New Roman" w:hAnsi="Times New Roman" w:cs="Times New Roman"/>
          <w:sz w:val="28"/>
          <w:szCs w:val="28"/>
        </w:rPr>
        <w:t>виях нестабильности глобализационных процессов  не требует особых арг</w:t>
      </w:r>
      <w:r w:rsidRPr="008C4C0C">
        <w:rPr>
          <w:rFonts w:ascii="Times New Roman" w:hAnsi="Times New Roman" w:cs="Times New Roman"/>
          <w:sz w:val="28"/>
          <w:szCs w:val="28"/>
        </w:rPr>
        <w:t>у</w:t>
      </w:r>
      <w:r w:rsidRPr="008C4C0C">
        <w:rPr>
          <w:rFonts w:ascii="Times New Roman" w:hAnsi="Times New Roman" w:cs="Times New Roman"/>
          <w:sz w:val="28"/>
          <w:szCs w:val="28"/>
        </w:rPr>
        <w:t>ментов. Достаточно отметить, что это  центральная проблема для экономики любого государства мира</w:t>
      </w:r>
      <w:r w:rsidR="00D97FDB" w:rsidRPr="008C4C0C">
        <w:rPr>
          <w:rFonts w:ascii="Times New Roman" w:hAnsi="Times New Roman" w:cs="Times New Roman"/>
          <w:sz w:val="28"/>
          <w:szCs w:val="28"/>
        </w:rPr>
        <w:t>.</w:t>
      </w:r>
      <w:r w:rsidRPr="008C4C0C">
        <w:rPr>
          <w:rFonts w:ascii="Times New Roman" w:hAnsi="Times New Roman" w:cs="Times New Roman"/>
          <w:sz w:val="28"/>
          <w:szCs w:val="28"/>
        </w:rPr>
        <w:t xml:space="preserve"> Переход к устойчивому развитию стал важнейшей целью человечества, официально закрепленной в базовых документах ООН (Цели развития тысячелетия до 2015 года  и  Цели устойчивого развития п</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сле 2015 года). </w:t>
      </w:r>
    </w:p>
    <w:p w:rsidR="00687644" w:rsidRPr="008C4C0C" w:rsidRDefault="00687644" w:rsidP="00D97FDB">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Для стран СНГ, включая и Узбекистан, проблема устойчивости разв</w:t>
      </w:r>
      <w:r w:rsidRPr="008C4C0C">
        <w:rPr>
          <w:rFonts w:ascii="Times New Roman" w:hAnsi="Times New Roman" w:cs="Times New Roman"/>
          <w:sz w:val="28"/>
          <w:szCs w:val="28"/>
        </w:rPr>
        <w:t>и</w:t>
      </w:r>
      <w:r w:rsidRPr="008C4C0C">
        <w:rPr>
          <w:rFonts w:ascii="Times New Roman" w:hAnsi="Times New Roman" w:cs="Times New Roman"/>
          <w:sz w:val="28"/>
          <w:szCs w:val="28"/>
        </w:rPr>
        <w:t xml:space="preserve">тия имеет </w:t>
      </w:r>
      <w:r w:rsidRPr="008C4C0C">
        <w:rPr>
          <w:rFonts w:ascii="Times New Roman" w:hAnsi="Times New Roman" w:cs="Times New Roman"/>
          <w:i/>
          <w:sz w:val="28"/>
          <w:szCs w:val="28"/>
        </w:rPr>
        <w:t>особую значимость</w:t>
      </w:r>
      <w:r w:rsidRPr="008C4C0C">
        <w:rPr>
          <w:rFonts w:ascii="Times New Roman" w:hAnsi="Times New Roman" w:cs="Times New Roman"/>
          <w:sz w:val="28"/>
          <w:szCs w:val="28"/>
        </w:rPr>
        <w:t>. Повышение рисков неустойчивости прояв</w:t>
      </w:r>
      <w:r w:rsidRPr="008C4C0C">
        <w:rPr>
          <w:rFonts w:ascii="Times New Roman" w:hAnsi="Times New Roman" w:cs="Times New Roman"/>
          <w:sz w:val="28"/>
          <w:szCs w:val="28"/>
        </w:rPr>
        <w:t>и</w:t>
      </w:r>
      <w:r w:rsidRPr="008C4C0C">
        <w:rPr>
          <w:rFonts w:ascii="Times New Roman" w:hAnsi="Times New Roman" w:cs="Times New Roman"/>
          <w:sz w:val="28"/>
          <w:szCs w:val="28"/>
        </w:rPr>
        <w:t>лось уже в посткризисном  (2014-2015 годы)  периоде  в слабой динамике развития России и ряда других стран СНГ,  девальвации национальных валют и нестабильности их курсов, падении реальных доходов населения.</w:t>
      </w:r>
    </w:p>
    <w:p w:rsidR="00687644" w:rsidRPr="008C4C0C" w:rsidRDefault="00687644" w:rsidP="00D97FDB">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Устойчивость  долгосрочного развития – основа </w:t>
      </w:r>
      <w:r w:rsidRPr="008C4C0C">
        <w:rPr>
          <w:rFonts w:ascii="Times New Roman" w:hAnsi="Times New Roman" w:cs="Times New Roman"/>
          <w:i/>
          <w:sz w:val="28"/>
          <w:szCs w:val="28"/>
        </w:rPr>
        <w:t>стратегии «Узбек</w:t>
      </w:r>
      <w:r w:rsidRPr="008C4C0C">
        <w:rPr>
          <w:rFonts w:ascii="Times New Roman" w:hAnsi="Times New Roman" w:cs="Times New Roman"/>
          <w:i/>
          <w:sz w:val="28"/>
          <w:szCs w:val="28"/>
        </w:rPr>
        <w:t>и</w:t>
      </w:r>
      <w:r w:rsidRPr="008C4C0C">
        <w:rPr>
          <w:rFonts w:ascii="Times New Roman" w:hAnsi="Times New Roman" w:cs="Times New Roman"/>
          <w:i/>
          <w:sz w:val="28"/>
          <w:szCs w:val="28"/>
        </w:rPr>
        <w:t>стан 2030</w:t>
      </w:r>
      <w:r w:rsidRPr="008C4C0C">
        <w:rPr>
          <w:rFonts w:ascii="Times New Roman" w:hAnsi="Times New Roman" w:cs="Times New Roman"/>
          <w:sz w:val="28"/>
          <w:szCs w:val="28"/>
        </w:rPr>
        <w:t>». Именно поэтому важно обобщить существующий мировой опыт в решении этой задачи, адаптировать его к условиям Узбекистана, обосн</w:t>
      </w:r>
      <w:r w:rsidRPr="008C4C0C">
        <w:rPr>
          <w:rFonts w:ascii="Times New Roman" w:hAnsi="Times New Roman" w:cs="Times New Roman"/>
          <w:sz w:val="28"/>
          <w:szCs w:val="28"/>
        </w:rPr>
        <w:t>о</w:t>
      </w:r>
      <w:r w:rsidRPr="008C4C0C">
        <w:rPr>
          <w:rFonts w:ascii="Times New Roman" w:hAnsi="Times New Roman" w:cs="Times New Roman"/>
          <w:sz w:val="28"/>
          <w:szCs w:val="28"/>
        </w:rPr>
        <w:t>вать приоритеты экономической политики и углубления реформ, необход</w:t>
      </w:r>
      <w:r w:rsidRPr="008C4C0C">
        <w:rPr>
          <w:rFonts w:ascii="Times New Roman" w:hAnsi="Times New Roman" w:cs="Times New Roman"/>
          <w:sz w:val="28"/>
          <w:szCs w:val="28"/>
        </w:rPr>
        <w:t>и</w:t>
      </w:r>
      <w:r w:rsidRPr="008C4C0C">
        <w:rPr>
          <w:rFonts w:ascii="Times New Roman" w:hAnsi="Times New Roman" w:cs="Times New Roman"/>
          <w:sz w:val="28"/>
          <w:szCs w:val="28"/>
        </w:rPr>
        <w:t>мых для достижения этой цели</w:t>
      </w:r>
      <w:r w:rsidR="001C73F5">
        <w:rPr>
          <w:rFonts w:ascii="Times New Roman" w:hAnsi="Times New Roman" w:cs="Times New Roman"/>
          <w:sz w:val="28"/>
          <w:szCs w:val="28"/>
        </w:rPr>
        <w:t xml:space="preserve">, систему </w:t>
      </w:r>
      <w:r w:rsidR="00D97FDB" w:rsidRPr="008C4C0C">
        <w:rPr>
          <w:rFonts w:ascii="Times New Roman" w:hAnsi="Times New Roman" w:cs="Times New Roman"/>
          <w:i/>
          <w:sz w:val="28"/>
          <w:szCs w:val="28"/>
        </w:rPr>
        <w:t>индикаторов устойчивости экон</w:t>
      </w:r>
      <w:r w:rsidR="00D97FDB" w:rsidRPr="008C4C0C">
        <w:rPr>
          <w:rFonts w:ascii="Times New Roman" w:hAnsi="Times New Roman" w:cs="Times New Roman"/>
          <w:i/>
          <w:sz w:val="28"/>
          <w:szCs w:val="28"/>
        </w:rPr>
        <w:t>о</w:t>
      </w:r>
      <w:r w:rsidR="00D97FDB" w:rsidRPr="008C4C0C">
        <w:rPr>
          <w:rFonts w:ascii="Times New Roman" w:hAnsi="Times New Roman" w:cs="Times New Roman"/>
          <w:i/>
          <w:sz w:val="28"/>
          <w:szCs w:val="28"/>
        </w:rPr>
        <w:t>мического роста</w:t>
      </w:r>
      <w:r w:rsidR="00D97FDB" w:rsidRPr="008C4C0C">
        <w:rPr>
          <w:rFonts w:ascii="Times New Roman" w:hAnsi="Times New Roman" w:cs="Times New Roman"/>
          <w:sz w:val="28"/>
          <w:szCs w:val="28"/>
        </w:rPr>
        <w:t>.</w:t>
      </w:r>
    </w:p>
    <w:p w:rsidR="00687644" w:rsidRPr="008C4C0C" w:rsidRDefault="00D97FDB" w:rsidP="008359AA">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Сложность этой задачи связана с тем, что </w:t>
      </w:r>
      <w:r w:rsidR="00687644" w:rsidRPr="008C4C0C">
        <w:rPr>
          <w:rFonts w:ascii="Times New Roman" w:hAnsi="Times New Roman" w:cs="Times New Roman"/>
          <w:sz w:val="28"/>
          <w:szCs w:val="28"/>
        </w:rPr>
        <w:t>устойчивост</w:t>
      </w:r>
      <w:r w:rsidR="00636842">
        <w:rPr>
          <w:rFonts w:ascii="Times New Roman" w:hAnsi="Times New Roman" w:cs="Times New Roman"/>
          <w:sz w:val="28"/>
          <w:szCs w:val="28"/>
        </w:rPr>
        <w:t>ь</w:t>
      </w:r>
      <w:r w:rsidR="00687644" w:rsidRPr="008C4C0C">
        <w:rPr>
          <w:rFonts w:ascii="Times New Roman" w:hAnsi="Times New Roman" w:cs="Times New Roman"/>
          <w:sz w:val="28"/>
          <w:szCs w:val="28"/>
        </w:rPr>
        <w:t xml:space="preserve"> развития – о</w:t>
      </w:r>
      <w:r w:rsidR="00687644" w:rsidRPr="008C4C0C">
        <w:rPr>
          <w:rFonts w:ascii="Times New Roman" w:hAnsi="Times New Roman" w:cs="Times New Roman"/>
          <w:sz w:val="28"/>
          <w:szCs w:val="28"/>
        </w:rPr>
        <w:t>т</w:t>
      </w:r>
      <w:r w:rsidR="00687644" w:rsidRPr="008C4C0C">
        <w:rPr>
          <w:rFonts w:ascii="Times New Roman" w:hAnsi="Times New Roman" w:cs="Times New Roman"/>
          <w:sz w:val="28"/>
          <w:szCs w:val="28"/>
        </w:rPr>
        <w:t>носительно новое и окончательно еще  не сформированное</w:t>
      </w:r>
      <w:r w:rsidR="00636842" w:rsidRPr="00636842">
        <w:rPr>
          <w:rFonts w:ascii="Times New Roman" w:hAnsi="Times New Roman" w:cs="Times New Roman"/>
          <w:sz w:val="28"/>
          <w:szCs w:val="28"/>
        </w:rPr>
        <w:t xml:space="preserve"> </w:t>
      </w:r>
      <w:r w:rsidR="00636842" w:rsidRPr="008C4C0C">
        <w:rPr>
          <w:rFonts w:ascii="Times New Roman" w:hAnsi="Times New Roman" w:cs="Times New Roman"/>
          <w:sz w:val="28"/>
          <w:szCs w:val="28"/>
        </w:rPr>
        <w:t>понятие</w:t>
      </w:r>
      <w:r w:rsidRPr="008C4C0C">
        <w:rPr>
          <w:rFonts w:ascii="Times New Roman" w:hAnsi="Times New Roman" w:cs="Times New Roman"/>
          <w:sz w:val="28"/>
          <w:szCs w:val="28"/>
        </w:rPr>
        <w:t xml:space="preserve">. </w:t>
      </w:r>
      <w:r w:rsidR="00687644" w:rsidRPr="008C4C0C">
        <w:rPr>
          <w:rFonts w:ascii="Times New Roman" w:hAnsi="Times New Roman" w:cs="Times New Roman"/>
          <w:sz w:val="28"/>
          <w:szCs w:val="28"/>
        </w:rPr>
        <w:t>Наиб</w:t>
      </w:r>
      <w:r w:rsidR="00687644" w:rsidRPr="008C4C0C">
        <w:rPr>
          <w:rFonts w:ascii="Times New Roman" w:hAnsi="Times New Roman" w:cs="Times New Roman"/>
          <w:sz w:val="28"/>
          <w:szCs w:val="28"/>
        </w:rPr>
        <w:t>о</w:t>
      </w:r>
      <w:r w:rsidR="00687644" w:rsidRPr="008C4C0C">
        <w:rPr>
          <w:rFonts w:ascii="Times New Roman" w:hAnsi="Times New Roman" w:cs="Times New Roman"/>
          <w:sz w:val="28"/>
          <w:szCs w:val="28"/>
        </w:rPr>
        <w:t>лее часто встречаемая</w:t>
      </w:r>
      <w:r w:rsidR="00636842">
        <w:rPr>
          <w:rFonts w:ascii="Times New Roman" w:hAnsi="Times New Roman" w:cs="Times New Roman"/>
          <w:sz w:val="28"/>
          <w:szCs w:val="28"/>
        </w:rPr>
        <w:t>,</w:t>
      </w:r>
      <w:r w:rsidR="00687644" w:rsidRPr="008C4C0C">
        <w:rPr>
          <w:rFonts w:ascii="Times New Roman" w:hAnsi="Times New Roman" w:cs="Times New Roman"/>
          <w:sz w:val="28"/>
          <w:szCs w:val="28"/>
        </w:rPr>
        <w:t xml:space="preserve">  </w:t>
      </w:r>
      <w:r w:rsidR="00687644" w:rsidRPr="008C4C0C">
        <w:rPr>
          <w:rFonts w:ascii="Times New Roman" w:hAnsi="Times New Roman" w:cs="Times New Roman"/>
          <w:i/>
          <w:sz w:val="28"/>
          <w:szCs w:val="28"/>
        </w:rPr>
        <w:t>расширительная трактовка устойчивости</w:t>
      </w:r>
      <w:r w:rsidR="00687644" w:rsidRPr="008C4C0C">
        <w:rPr>
          <w:rFonts w:ascii="Times New Roman" w:hAnsi="Times New Roman" w:cs="Times New Roman"/>
          <w:sz w:val="28"/>
          <w:szCs w:val="28"/>
        </w:rPr>
        <w:t xml:space="preserve">, делая акцент на взаимосвязь между текущим и будущим развитием, указывает на необходимость выбора такой экономической модели, в рамках  которой </w:t>
      </w:r>
      <w:r w:rsidR="00687644" w:rsidRPr="008C4C0C">
        <w:rPr>
          <w:rFonts w:ascii="Times New Roman" w:hAnsi="Times New Roman" w:cs="Times New Roman"/>
          <w:i/>
          <w:sz w:val="28"/>
          <w:szCs w:val="28"/>
        </w:rPr>
        <w:t>пр</w:t>
      </w:r>
      <w:r w:rsidR="00687644" w:rsidRPr="008C4C0C">
        <w:rPr>
          <w:rFonts w:ascii="Times New Roman" w:hAnsi="Times New Roman" w:cs="Times New Roman"/>
          <w:i/>
          <w:sz w:val="28"/>
          <w:szCs w:val="28"/>
        </w:rPr>
        <w:t>о</w:t>
      </w:r>
      <w:r w:rsidR="00687644" w:rsidRPr="008C4C0C">
        <w:rPr>
          <w:rFonts w:ascii="Times New Roman" w:hAnsi="Times New Roman" w:cs="Times New Roman"/>
          <w:i/>
          <w:sz w:val="28"/>
          <w:szCs w:val="28"/>
        </w:rPr>
        <w:t>цессы удовлетворения потребностей текущего поколения не наносят как</w:t>
      </w:r>
      <w:r w:rsidR="00687644" w:rsidRPr="008C4C0C">
        <w:rPr>
          <w:rFonts w:ascii="Times New Roman" w:hAnsi="Times New Roman" w:cs="Times New Roman"/>
          <w:i/>
          <w:sz w:val="28"/>
          <w:szCs w:val="28"/>
        </w:rPr>
        <w:t>о</w:t>
      </w:r>
      <w:r w:rsidR="00687644" w:rsidRPr="008C4C0C">
        <w:rPr>
          <w:rFonts w:ascii="Times New Roman" w:hAnsi="Times New Roman" w:cs="Times New Roman"/>
          <w:i/>
          <w:sz w:val="28"/>
          <w:szCs w:val="28"/>
        </w:rPr>
        <w:t>го-либо ущерба для удовлетворения потребностей будущих поколений</w:t>
      </w:r>
      <w:r w:rsidR="001C73F5">
        <w:rPr>
          <w:rFonts w:ascii="Times New Roman" w:hAnsi="Times New Roman" w:cs="Times New Roman"/>
          <w:i/>
          <w:sz w:val="28"/>
          <w:szCs w:val="28"/>
        </w:rPr>
        <w:t>.</w:t>
      </w:r>
      <w:r w:rsidR="00687644" w:rsidRPr="008C4C0C">
        <w:rPr>
          <w:rFonts w:ascii="Times New Roman" w:hAnsi="Times New Roman" w:cs="Times New Roman"/>
          <w:sz w:val="28"/>
          <w:szCs w:val="28"/>
        </w:rPr>
        <w:t xml:space="preserve"> Такое определение акцентирует внимание на  человеческом факторе и рационал</w:t>
      </w:r>
      <w:r w:rsidR="00687644" w:rsidRPr="008C4C0C">
        <w:rPr>
          <w:rFonts w:ascii="Times New Roman" w:hAnsi="Times New Roman" w:cs="Times New Roman"/>
          <w:sz w:val="28"/>
          <w:szCs w:val="28"/>
        </w:rPr>
        <w:t>ь</w:t>
      </w:r>
      <w:r w:rsidR="00687644" w:rsidRPr="008C4C0C">
        <w:rPr>
          <w:rFonts w:ascii="Times New Roman" w:hAnsi="Times New Roman" w:cs="Times New Roman"/>
          <w:sz w:val="28"/>
          <w:szCs w:val="28"/>
        </w:rPr>
        <w:t>ном поведении людей  в качестве основной причины биологических и экол</w:t>
      </w:r>
      <w:r w:rsidR="00687644" w:rsidRPr="008C4C0C">
        <w:rPr>
          <w:rFonts w:ascii="Times New Roman" w:hAnsi="Times New Roman" w:cs="Times New Roman"/>
          <w:sz w:val="28"/>
          <w:szCs w:val="28"/>
        </w:rPr>
        <w:t>о</w:t>
      </w:r>
      <w:r w:rsidR="00687644" w:rsidRPr="008C4C0C">
        <w:rPr>
          <w:rFonts w:ascii="Times New Roman" w:hAnsi="Times New Roman" w:cs="Times New Roman"/>
          <w:sz w:val="28"/>
          <w:szCs w:val="28"/>
        </w:rPr>
        <w:t>гических проблем, которые могут привести к чрезмерной эксплуатации им</w:t>
      </w:r>
      <w:r w:rsidR="00687644" w:rsidRPr="008C4C0C">
        <w:rPr>
          <w:rFonts w:ascii="Times New Roman" w:hAnsi="Times New Roman" w:cs="Times New Roman"/>
          <w:sz w:val="28"/>
          <w:szCs w:val="28"/>
        </w:rPr>
        <w:t>е</w:t>
      </w:r>
      <w:r w:rsidR="00687644" w:rsidRPr="008C4C0C">
        <w:rPr>
          <w:rFonts w:ascii="Times New Roman" w:hAnsi="Times New Roman" w:cs="Times New Roman"/>
          <w:sz w:val="28"/>
          <w:szCs w:val="28"/>
        </w:rPr>
        <w:t>ющихся ресурсов, потере биоразнообразия и загрязнени</w:t>
      </w:r>
      <w:r w:rsidR="00636842">
        <w:rPr>
          <w:rFonts w:ascii="Times New Roman" w:hAnsi="Times New Roman" w:cs="Times New Roman"/>
          <w:sz w:val="28"/>
          <w:szCs w:val="28"/>
        </w:rPr>
        <w:t>ю</w:t>
      </w:r>
      <w:r w:rsidR="00687644" w:rsidRPr="008C4C0C">
        <w:rPr>
          <w:rFonts w:ascii="Times New Roman" w:hAnsi="Times New Roman" w:cs="Times New Roman"/>
          <w:sz w:val="28"/>
          <w:szCs w:val="28"/>
        </w:rPr>
        <w:t xml:space="preserve"> окружающей ср</w:t>
      </w:r>
      <w:r w:rsidR="00687644" w:rsidRPr="008C4C0C">
        <w:rPr>
          <w:rFonts w:ascii="Times New Roman" w:hAnsi="Times New Roman" w:cs="Times New Roman"/>
          <w:sz w:val="28"/>
          <w:szCs w:val="28"/>
        </w:rPr>
        <w:t>е</w:t>
      </w:r>
      <w:r w:rsidR="00687644" w:rsidRPr="008C4C0C">
        <w:rPr>
          <w:rFonts w:ascii="Times New Roman" w:hAnsi="Times New Roman" w:cs="Times New Roman"/>
          <w:sz w:val="28"/>
          <w:szCs w:val="28"/>
        </w:rPr>
        <w:t>ды. Подобного расширительного определения придержива</w:t>
      </w:r>
      <w:r w:rsidR="00636842">
        <w:rPr>
          <w:rFonts w:ascii="Times New Roman" w:hAnsi="Times New Roman" w:cs="Times New Roman"/>
          <w:sz w:val="28"/>
          <w:szCs w:val="28"/>
        </w:rPr>
        <w:t>ю</w:t>
      </w:r>
      <w:r w:rsidR="00687644" w:rsidRPr="008C4C0C">
        <w:rPr>
          <w:rFonts w:ascii="Times New Roman" w:hAnsi="Times New Roman" w:cs="Times New Roman"/>
          <w:sz w:val="28"/>
          <w:szCs w:val="28"/>
        </w:rPr>
        <w:t xml:space="preserve">тся ООН (ЦУР 2030) и ряд других международных организаций. </w:t>
      </w:r>
    </w:p>
    <w:p w:rsidR="00687644" w:rsidRPr="008C4C0C" w:rsidRDefault="00687644" w:rsidP="008359AA">
      <w:pPr>
        <w:spacing w:before="0"/>
        <w:jc w:val="both"/>
        <w:rPr>
          <w:rFonts w:ascii="Times New Roman" w:hAnsi="Times New Roman" w:cs="Times New Roman"/>
          <w:sz w:val="28"/>
          <w:szCs w:val="28"/>
        </w:rPr>
      </w:pPr>
      <w:r w:rsidRPr="008C4C0C">
        <w:rPr>
          <w:rFonts w:ascii="Times New Roman" w:hAnsi="Times New Roman" w:cs="Times New Roman"/>
          <w:sz w:val="28"/>
          <w:szCs w:val="28"/>
        </w:rPr>
        <w:tab/>
        <w:t>Однако при использовании такого определения в аналитических иссл</w:t>
      </w:r>
      <w:r w:rsidRPr="008C4C0C">
        <w:rPr>
          <w:rFonts w:ascii="Times New Roman" w:hAnsi="Times New Roman" w:cs="Times New Roman"/>
          <w:sz w:val="28"/>
          <w:szCs w:val="28"/>
        </w:rPr>
        <w:t>е</w:t>
      </w:r>
      <w:r w:rsidRPr="008C4C0C">
        <w:rPr>
          <w:rFonts w:ascii="Times New Roman" w:hAnsi="Times New Roman" w:cs="Times New Roman"/>
          <w:sz w:val="28"/>
          <w:szCs w:val="28"/>
        </w:rPr>
        <w:t xml:space="preserve">дованиях возникает </w:t>
      </w:r>
      <w:r w:rsidRPr="008C4C0C">
        <w:rPr>
          <w:rFonts w:ascii="Times New Roman" w:hAnsi="Times New Roman" w:cs="Times New Roman"/>
          <w:i/>
          <w:sz w:val="28"/>
          <w:szCs w:val="28"/>
        </w:rPr>
        <w:t>проблема выбора индикаторов</w:t>
      </w:r>
      <w:r w:rsidRPr="008C4C0C">
        <w:rPr>
          <w:rFonts w:ascii="Times New Roman" w:hAnsi="Times New Roman" w:cs="Times New Roman"/>
          <w:sz w:val="28"/>
          <w:szCs w:val="28"/>
        </w:rPr>
        <w:t xml:space="preserve"> для измерения устойч</w:t>
      </w:r>
      <w:r w:rsidRPr="008C4C0C">
        <w:rPr>
          <w:rFonts w:ascii="Times New Roman" w:hAnsi="Times New Roman" w:cs="Times New Roman"/>
          <w:sz w:val="28"/>
          <w:szCs w:val="28"/>
        </w:rPr>
        <w:t>и</w:t>
      </w:r>
      <w:r w:rsidRPr="008C4C0C">
        <w:rPr>
          <w:rFonts w:ascii="Times New Roman" w:hAnsi="Times New Roman" w:cs="Times New Roman"/>
          <w:sz w:val="28"/>
          <w:szCs w:val="28"/>
        </w:rPr>
        <w:lastRenderedPageBreak/>
        <w:t>вости экономического развития, число которых, с учетом ее сложности</w:t>
      </w:r>
      <w:r w:rsidR="001C73F5">
        <w:rPr>
          <w:rFonts w:ascii="Times New Roman" w:hAnsi="Times New Roman" w:cs="Times New Roman"/>
          <w:sz w:val="28"/>
          <w:szCs w:val="28"/>
        </w:rPr>
        <w:t>,</w:t>
      </w:r>
      <w:r w:rsidRPr="008C4C0C">
        <w:rPr>
          <w:rFonts w:ascii="Times New Roman" w:hAnsi="Times New Roman" w:cs="Times New Roman"/>
          <w:sz w:val="28"/>
          <w:szCs w:val="28"/>
        </w:rPr>
        <w:t xml:space="preserve"> мн</w:t>
      </w:r>
      <w:r w:rsidRPr="008C4C0C">
        <w:rPr>
          <w:rFonts w:ascii="Times New Roman" w:hAnsi="Times New Roman" w:cs="Times New Roman"/>
          <w:sz w:val="28"/>
          <w:szCs w:val="28"/>
        </w:rPr>
        <w:t>о</w:t>
      </w:r>
      <w:r w:rsidRPr="008C4C0C">
        <w:rPr>
          <w:rFonts w:ascii="Times New Roman" w:hAnsi="Times New Roman" w:cs="Times New Roman"/>
          <w:sz w:val="28"/>
          <w:szCs w:val="28"/>
        </w:rPr>
        <w:t>гомерности и многоуровневости</w:t>
      </w:r>
      <w:r w:rsidR="001C73F5">
        <w:rPr>
          <w:rFonts w:ascii="Times New Roman" w:hAnsi="Times New Roman" w:cs="Times New Roman"/>
          <w:sz w:val="28"/>
          <w:szCs w:val="28"/>
        </w:rPr>
        <w:t>,</w:t>
      </w:r>
      <w:r w:rsidRPr="008C4C0C">
        <w:rPr>
          <w:rFonts w:ascii="Times New Roman" w:hAnsi="Times New Roman" w:cs="Times New Roman"/>
          <w:sz w:val="28"/>
          <w:szCs w:val="28"/>
        </w:rPr>
        <w:t xml:space="preserve">  может достигать нескольких сотен. </w:t>
      </w:r>
    </w:p>
    <w:p w:rsidR="00A573D9" w:rsidRPr="008C4C0C" w:rsidRDefault="00687644" w:rsidP="008359AA">
      <w:pPr>
        <w:spacing w:before="0"/>
        <w:jc w:val="both"/>
        <w:rPr>
          <w:rFonts w:ascii="Times New Roman" w:hAnsi="Times New Roman" w:cs="Times New Roman"/>
          <w:sz w:val="28"/>
          <w:szCs w:val="28"/>
        </w:rPr>
      </w:pPr>
      <w:r w:rsidRPr="008C4C0C">
        <w:rPr>
          <w:rFonts w:ascii="Times New Roman" w:hAnsi="Times New Roman" w:cs="Times New Roman"/>
          <w:sz w:val="28"/>
          <w:szCs w:val="28"/>
        </w:rPr>
        <w:tab/>
        <w:t>В связи с этим, в последние годы все большее распространение пол</w:t>
      </w:r>
      <w:r w:rsidRPr="008C4C0C">
        <w:rPr>
          <w:rFonts w:ascii="Times New Roman" w:hAnsi="Times New Roman" w:cs="Times New Roman"/>
          <w:sz w:val="28"/>
          <w:szCs w:val="28"/>
        </w:rPr>
        <w:t>у</w:t>
      </w:r>
      <w:r w:rsidRPr="008C4C0C">
        <w:rPr>
          <w:rFonts w:ascii="Times New Roman" w:hAnsi="Times New Roman" w:cs="Times New Roman"/>
          <w:sz w:val="28"/>
          <w:szCs w:val="28"/>
        </w:rPr>
        <w:t xml:space="preserve">чают </w:t>
      </w:r>
      <w:r w:rsidRPr="008C4C0C">
        <w:rPr>
          <w:rFonts w:ascii="Times New Roman" w:hAnsi="Times New Roman" w:cs="Times New Roman"/>
          <w:i/>
          <w:sz w:val="28"/>
          <w:szCs w:val="28"/>
        </w:rPr>
        <w:t>более узкие трактовки устойчивости</w:t>
      </w:r>
      <w:r w:rsidRPr="008C4C0C">
        <w:rPr>
          <w:rFonts w:ascii="Times New Roman" w:hAnsi="Times New Roman" w:cs="Times New Roman"/>
          <w:sz w:val="28"/>
          <w:szCs w:val="28"/>
        </w:rPr>
        <w:t>, которые фокусируют внимание на социально-экономической составляющей этого понятия</w:t>
      </w:r>
      <w:r w:rsidR="009711A1" w:rsidRPr="008C4C0C">
        <w:rPr>
          <w:rFonts w:ascii="Times New Roman" w:hAnsi="Times New Roman" w:cs="Times New Roman"/>
          <w:sz w:val="28"/>
          <w:szCs w:val="28"/>
        </w:rPr>
        <w:t xml:space="preserve"> </w:t>
      </w:r>
      <w:r w:rsidR="00A573D9" w:rsidRPr="008C4C0C">
        <w:rPr>
          <w:rFonts w:ascii="Times New Roman" w:hAnsi="Times New Roman" w:cs="Times New Roman"/>
          <w:sz w:val="28"/>
          <w:szCs w:val="28"/>
        </w:rPr>
        <w:t>(например, инд</w:t>
      </w:r>
      <w:r w:rsidR="00A573D9" w:rsidRPr="008C4C0C">
        <w:rPr>
          <w:rFonts w:ascii="Times New Roman" w:hAnsi="Times New Roman" w:cs="Times New Roman"/>
          <w:sz w:val="28"/>
          <w:szCs w:val="28"/>
        </w:rPr>
        <w:t>и</w:t>
      </w:r>
      <w:r w:rsidR="00A573D9" w:rsidRPr="008C4C0C">
        <w:rPr>
          <w:rFonts w:ascii="Times New Roman" w:hAnsi="Times New Roman" w:cs="Times New Roman"/>
          <w:sz w:val="28"/>
          <w:szCs w:val="28"/>
        </w:rPr>
        <w:t>каторы инклюзивности развития)</w:t>
      </w:r>
      <w:r w:rsidR="001C73F5">
        <w:rPr>
          <w:rFonts w:ascii="Times New Roman" w:hAnsi="Times New Roman" w:cs="Times New Roman"/>
          <w:sz w:val="28"/>
          <w:szCs w:val="28"/>
        </w:rPr>
        <w:t xml:space="preserve">, а также на </w:t>
      </w:r>
      <w:r w:rsidR="009711A1" w:rsidRPr="008C4C0C">
        <w:rPr>
          <w:rFonts w:ascii="Times New Roman" w:hAnsi="Times New Roman" w:cs="Times New Roman"/>
          <w:sz w:val="28"/>
          <w:szCs w:val="28"/>
        </w:rPr>
        <w:t>сопоставлении потенциальной и фактической динамики ВВП</w:t>
      </w:r>
      <w:r w:rsidR="00A573D9" w:rsidRPr="008C4C0C">
        <w:rPr>
          <w:rFonts w:ascii="Times New Roman" w:hAnsi="Times New Roman" w:cs="Times New Roman"/>
          <w:sz w:val="28"/>
          <w:szCs w:val="28"/>
        </w:rPr>
        <w:t>.</w:t>
      </w:r>
    </w:p>
    <w:p w:rsidR="00687644" w:rsidRPr="008C4C0C" w:rsidRDefault="00687644" w:rsidP="008359AA">
      <w:pPr>
        <w:spacing w:before="0"/>
        <w:jc w:val="both"/>
        <w:rPr>
          <w:rFonts w:ascii="Times New Roman" w:hAnsi="Times New Roman" w:cs="Times New Roman"/>
          <w:sz w:val="28"/>
          <w:szCs w:val="28"/>
        </w:rPr>
      </w:pPr>
      <w:r w:rsidRPr="008C4C0C">
        <w:rPr>
          <w:rFonts w:ascii="Times New Roman" w:hAnsi="Times New Roman" w:cs="Times New Roman"/>
          <w:sz w:val="28"/>
          <w:szCs w:val="28"/>
        </w:rPr>
        <w:tab/>
      </w:r>
      <w:r w:rsidR="00A573D9" w:rsidRPr="008C4C0C">
        <w:rPr>
          <w:rFonts w:ascii="Times New Roman" w:hAnsi="Times New Roman" w:cs="Times New Roman"/>
          <w:sz w:val="28"/>
          <w:szCs w:val="28"/>
        </w:rPr>
        <w:t>Для целей</w:t>
      </w:r>
      <w:r w:rsidRPr="008C4C0C">
        <w:rPr>
          <w:rFonts w:ascii="Times New Roman" w:hAnsi="Times New Roman" w:cs="Times New Roman"/>
          <w:sz w:val="28"/>
          <w:szCs w:val="28"/>
        </w:rPr>
        <w:t xml:space="preserve"> прикладного анализа </w:t>
      </w:r>
      <w:r w:rsidR="00A573D9" w:rsidRPr="008C4C0C">
        <w:rPr>
          <w:rFonts w:ascii="Times New Roman" w:hAnsi="Times New Roman" w:cs="Times New Roman"/>
          <w:sz w:val="28"/>
          <w:szCs w:val="28"/>
        </w:rPr>
        <w:t xml:space="preserve">и обоснования показателей (факторов) </w:t>
      </w:r>
      <w:r w:rsidRPr="008C4C0C">
        <w:rPr>
          <w:rFonts w:ascii="Times New Roman" w:hAnsi="Times New Roman" w:cs="Times New Roman"/>
          <w:sz w:val="28"/>
          <w:szCs w:val="28"/>
        </w:rPr>
        <w:t xml:space="preserve">устойчивости </w:t>
      </w:r>
      <w:r w:rsidR="00A573D9" w:rsidRPr="008C4C0C">
        <w:rPr>
          <w:rFonts w:ascii="Times New Roman" w:hAnsi="Times New Roman" w:cs="Times New Roman"/>
          <w:sz w:val="28"/>
          <w:szCs w:val="28"/>
        </w:rPr>
        <w:t xml:space="preserve">целесообразно выделить в ней </w:t>
      </w:r>
      <w:r w:rsidRPr="008C4C0C">
        <w:rPr>
          <w:rFonts w:ascii="Times New Roman" w:hAnsi="Times New Roman" w:cs="Times New Roman"/>
          <w:i/>
          <w:sz w:val="28"/>
          <w:szCs w:val="28"/>
        </w:rPr>
        <w:t>две  составляющие</w:t>
      </w:r>
      <w:r w:rsidRPr="008C4C0C">
        <w:rPr>
          <w:rFonts w:ascii="Times New Roman" w:hAnsi="Times New Roman" w:cs="Times New Roman"/>
          <w:sz w:val="28"/>
          <w:szCs w:val="28"/>
        </w:rPr>
        <w:t>.  Первая определяет  способность страны минимизировать последствия  внешних ш</w:t>
      </w:r>
      <w:r w:rsidRPr="008C4C0C">
        <w:rPr>
          <w:rFonts w:ascii="Times New Roman" w:hAnsi="Times New Roman" w:cs="Times New Roman"/>
          <w:sz w:val="28"/>
          <w:szCs w:val="28"/>
        </w:rPr>
        <w:t>о</w:t>
      </w:r>
      <w:r w:rsidRPr="008C4C0C">
        <w:rPr>
          <w:rFonts w:ascii="Times New Roman" w:hAnsi="Times New Roman" w:cs="Times New Roman"/>
          <w:sz w:val="28"/>
          <w:szCs w:val="28"/>
        </w:rPr>
        <w:t>ков и нестабильности развития мировой экономики (</w:t>
      </w:r>
      <w:r w:rsidRPr="008C4C0C">
        <w:rPr>
          <w:rFonts w:ascii="Times New Roman" w:hAnsi="Times New Roman" w:cs="Times New Roman"/>
          <w:i/>
          <w:sz w:val="28"/>
          <w:szCs w:val="28"/>
        </w:rPr>
        <w:t>краткосрочная усто</w:t>
      </w:r>
      <w:r w:rsidRPr="008C4C0C">
        <w:rPr>
          <w:rFonts w:ascii="Times New Roman" w:hAnsi="Times New Roman" w:cs="Times New Roman"/>
          <w:i/>
          <w:sz w:val="28"/>
          <w:szCs w:val="28"/>
        </w:rPr>
        <w:t>й</w:t>
      </w:r>
      <w:r w:rsidRPr="008C4C0C">
        <w:rPr>
          <w:rFonts w:ascii="Times New Roman" w:hAnsi="Times New Roman" w:cs="Times New Roman"/>
          <w:i/>
          <w:sz w:val="28"/>
          <w:szCs w:val="28"/>
        </w:rPr>
        <w:t>чивость</w:t>
      </w:r>
      <w:r w:rsidRPr="008C4C0C">
        <w:rPr>
          <w:rFonts w:ascii="Times New Roman" w:hAnsi="Times New Roman" w:cs="Times New Roman"/>
          <w:sz w:val="28"/>
          <w:szCs w:val="28"/>
        </w:rPr>
        <w:t xml:space="preserve"> или антикризисный потенциал).  Вторая -   </w:t>
      </w:r>
      <w:r w:rsidRPr="008C4C0C">
        <w:rPr>
          <w:rFonts w:ascii="Times New Roman" w:hAnsi="Times New Roman" w:cs="Times New Roman"/>
          <w:i/>
          <w:sz w:val="28"/>
          <w:szCs w:val="28"/>
        </w:rPr>
        <w:t>долгосрочная устойч</w:t>
      </w:r>
      <w:r w:rsidRPr="008C4C0C">
        <w:rPr>
          <w:rFonts w:ascii="Times New Roman" w:hAnsi="Times New Roman" w:cs="Times New Roman"/>
          <w:i/>
          <w:sz w:val="28"/>
          <w:szCs w:val="28"/>
        </w:rPr>
        <w:t>и</w:t>
      </w:r>
      <w:r w:rsidRPr="008C4C0C">
        <w:rPr>
          <w:rFonts w:ascii="Times New Roman" w:hAnsi="Times New Roman" w:cs="Times New Roman"/>
          <w:i/>
          <w:sz w:val="28"/>
          <w:szCs w:val="28"/>
        </w:rPr>
        <w:t>вость</w:t>
      </w:r>
      <w:r w:rsidRPr="008C4C0C">
        <w:rPr>
          <w:rFonts w:ascii="Times New Roman" w:hAnsi="Times New Roman" w:cs="Times New Roman"/>
          <w:sz w:val="28"/>
          <w:szCs w:val="28"/>
        </w:rPr>
        <w:t>, определяемая способностью страны противостоять долгосрочным рискам и глобальным вызовам, которые могут иметь как внутреннюю прир</w:t>
      </w:r>
      <w:r w:rsidRPr="008C4C0C">
        <w:rPr>
          <w:rFonts w:ascii="Times New Roman" w:hAnsi="Times New Roman" w:cs="Times New Roman"/>
          <w:sz w:val="28"/>
          <w:szCs w:val="28"/>
        </w:rPr>
        <w:t>о</w:t>
      </w:r>
      <w:r w:rsidRPr="008C4C0C">
        <w:rPr>
          <w:rFonts w:ascii="Times New Roman" w:hAnsi="Times New Roman" w:cs="Times New Roman"/>
          <w:sz w:val="28"/>
          <w:szCs w:val="28"/>
        </w:rPr>
        <w:t>ду (например, старение нации или истощение месторождений полезных и</w:t>
      </w:r>
      <w:r w:rsidRPr="008C4C0C">
        <w:rPr>
          <w:rFonts w:ascii="Times New Roman" w:hAnsi="Times New Roman" w:cs="Times New Roman"/>
          <w:sz w:val="28"/>
          <w:szCs w:val="28"/>
        </w:rPr>
        <w:t>с</w:t>
      </w:r>
      <w:r w:rsidRPr="008C4C0C">
        <w:rPr>
          <w:rFonts w:ascii="Times New Roman" w:hAnsi="Times New Roman" w:cs="Times New Roman"/>
          <w:sz w:val="28"/>
          <w:szCs w:val="28"/>
        </w:rPr>
        <w:t>копаемых, земельных ресурсов, ухудшение экологии как результат нераци</w:t>
      </w:r>
      <w:r w:rsidRPr="008C4C0C">
        <w:rPr>
          <w:rFonts w:ascii="Times New Roman" w:hAnsi="Times New Roman" w:cs="Times New Roman"/>
          <w:sz w:val="28"/>
          <w:szCs w:val="28"/>
        </w:rPr>
        <w:t>о</w:t>
      </w:r>
      <w:r w:rsidRPr="008C4C0C">
        <w:rPr>
          <w:rFonts w:ascii="Times New Roman" w:hAnsi="Times New Roman" w:cs="Times New Roman"/>
          <w:sz w:val="28"/>
          <w:szCs w:val="28"/>
        </w:rPr>
        <w:t>нальной производственной деятельности), так и внешнюю (неблагоприятные</w:t>
      </w:r>
      <w:r w:rsidR="009711A1" w:rsidRPr="008C4C0C">
        <w:rPr>
          <w:rFonts w:ascii="Times New Roman" w:hAnsi="Times New Roman" w:cs="Times New Roman"/>
          <w:sz w:val="28"/>
          <w:szCs w:val="28"/>
        </w:rPr>
        <w:t xml:space="preserve"> глобальные </w:t>
      </w:r>
      <w:r w:rsidRPr="008C4C0C">
        <w:rPr>
          <w:rFonts w:ascii="Times New Roman" w:hAnsi="Times New Roman" w:cs="Times New Roman"/>
          <w:sz w:val="28"/>
          <w:szCs w:val="28"/>
        </w:rPr>
        <w:t xml:space="preserve"> климатические изменения и т.д.). </w:t>
      </w:r>
    </w:p>
    <w:p w:rsidR="005264D6" w:rsidRDefault="00687644" w:rsidP="008359AA">
      <w:pPr>
        <w:spacing w:before="0"/>
        <w:jc w:val="both"/>
        <w:rPr>
          <w:rFonts w:ascii="Times New Roman" w:hAnsi="Times New Roman" w:cs="Times New Roman"/>
          <w:sz w:val="28"/>
          <w:szCs w:val="28"/>
        </w:rPr>
      </w:pPr>
      <w:r w:rsidRPr="008C4C0C">
        <w:rPr>
          <w:rFonts w:ascii="Times New Roman" w:hAnsi="Times New Roman" w:cs="Times New Roman"/>
          <w:sz w:val="28"/>
          <w:szCs w:val="28"/>
        </w:rPr>
        <w:tab/>
        <w:t xml:space="preserve"> Если для </w:t>
      </w:r>
      <w:r w:rsidRPr="008C4C0C">
        <w:rPr>
          <w:rFonts w:ascii="Times New Roman" w:hAnsi="Times New Roman" w:cs="Times New Roman"/>
          <w:i/>
          <w:sz w:val="28"/>
          <w:szCs w:val="28"/>
        </w:rPr>
        <w:t>краткосрочной устойчивости</w:t>
      </w:r>
      <w:r w:rsidRPr="008C4C0C">
        <w:rPr>
          <w:rFonts w:ascii="Times New Roman" w:hAnsi="Times New Roman" w:cs="Times New Roman"/>
          <w:sz w:val="28"/>
          <w:szCs w:val="28"/>
        </w:rPr>
        <w:t xml:space="preserve"> </w:t>
      </w:r>
      <w:r w:rsidRPr="008C4C0C">
        <w:rPr>
          <w:rFonts w:ascii="Times New Roman" w:hAnsi="Times New Roman" w:cs="Times New Roman"/>
          <w:i/>
          <w:sz w:val="28"/>
          <w:szCs w:val="28"/>
        </w:rPr>
        <w:t>важными факторами</w:t>
      </w:r>
      <w:r w:rsidRPr="008C4C0C">
        <w:rPr>
          <w:rFonts w:ascii="Times New Roman" w:hAnsi="Times New Roman" w:cs="Times New Roman"/>
          <w:sz w:val="28"/>
          <w:szCs w:val="28"/>
        </w:rPr>
        <w:t xml:space="preserve"> являю</w:t>
      </w:r>
      <w:r w:rsidRPr="008C4C0C">
        <w:rPr>
          <w:rFonts w:ascii="Times New Roman" w:hAnsi="Times New Roman" w:cs="Times New Roman"/>
          <w:sz w:val="28"/>
          <w:szCs w:val="28"/>
        </w:rPr>
        <w:t>т</w:t>
      </w:r>
      <w:r w:rsidRPr="008C4C0C">
        <w:rPr>
          <w:rFonts w:ascii="Times New Roman" w:hAnsi="Times New Roman" w:cs="Times New Roman"/>
          <w:sz w:val="28"/>
          <w:szCs w:val="28"/>
        </w:rPr>
        <w:t xml:space="preserve">ся </w:t>
      </w:r>
      <w:r w:rsidRPr="008C4C0C">
        <w:rPr>
          <w:rFonts w:ascii="Times New Roman" w:hAnsi="Times New Roman" w:cs="Times New Roman"/>
          <w:i/>
          <w:sz w:val="28"/>
          <w:szCs w:val="28"/>
        </w:rPr>
        <w:t xml:space="preserve">низкий уровень внешнего долга, </w:t>
      </w:r>
      <w:r w:rsidR="005264D6" w:rsidRPr="008C4C0C">
        <w:rPr>
          <w:rFonts w:ascii="Times New Roman" w:hAnsi="Times New Roman" w:cs="Times New Roman"/>
          <w:i/>
          <w:sz w:val="28"/>
          <w:szCs w:val="28"/>
        </w:rPr>
        <w:t>государственны</w:t>
      </w:r>
      <w:r w:rsidR="005264D6">
        <w:rPr>
          <w:rFonts w:ascii="Times New Roman" w:hAnsi="Times New Roman" w:cs="Times New Roman"/>
          <w:i/>
          <w:sz w:val="28"/>
          <w:szCs w:val="28"/>
        </w:rPr>
        <w:t>е</w:t>
      </w:r>
      <w:r w:rsidR="005264D6" w:rsidRPr="008C4C0C">
        <w:rPr>
          <w:rFonts w:ascii="Times New Roman" w:hAnsi="Times New Roman" w:cs="Times New Roman"/>
          <w:i/>
          <w:sz w:val="28"/>
          <w:szCs w:val="28"/>
        </w:rPr>
        <w:t xml:space="preserve"> золотовалютны</w:t>
      </w:r>
      <w:r w:rsidR="005264D6">
        <w:rPr>
          <w:rFonts w:ascii="Times New Roman" w:hAnsi="Times New Roman" w:cs="Times New Roman"/>
          <w:i/>
          <w:sz w:val="28"/>
          <w:szCs w:val="28"/>
        </w:rPr>
        <w:t>е</w:t>
      </w:r>
      <w:r w:rsidR="005264D6" w:rsidRPr="008C4C0C">
        <w:rPr>
          <w:rFonts w:ascii="Times New Roman" w:hAnsi="Times New Roman" w:cs="Times New Roman"/>
          <w:i/>
          <w:sz w:val="28"/>
          <w:szCs w:val="28"/>
        </w:rPr>
        <w:t xml:space="preserve"> резе</w:t>
      </w:r>
      <w:r w:rsidR="005264D6" w:rsidRPr="008C4C0C">
        <w:rPr>
          <w:rFonts w:ascii="Times New Roman" w:hAnsi="Times New Roman" w:cs="Times New Roman"/>
          <w:i/>
          <w:sz w:val="28"/>
          <w:szCs w:val="28"/>
        </w:rPr>
        <w:t>р</w:t>
      </w:r>
      <w:r w:rsidR="005264D6" w:rsidRPr="008C4C0C">
        <w:rPr>
          <w:rFonts w:ascii="Times New Roman" w:hAnsi="Times New Roman" w:cs="Times New Roman"/>
          <w:i/>
          <w:sz w:val="28"/>
          <w:szCs w:val="28"/>
        </w:rPr>
        <w:t>в</w:t>
      </w:r>
      <w:r w:rsidR="005264D6">
        <w:rPr>
          <w:rFonts w:ascii="Times New Roman" w:hAnsi="Times New Roman" w:cs="Times New Roman"/>
          <w:i/>
          <w:sz w:val="28"/>
          <w:szCs w:val="28"/>
        </w:rPr>
        <w:t xml:space="preserve">ы, обеспечивающие </w:t>
      </w:r>
      <w:r w:rsidRPr="008C4C0C">
        <w:rPr>
          <w:rFonts w:ascii="Times New Roman" w:hAnsi="Times New Roman" w:cs="Times New Roman"/>
          <w:i/>
          <w:sz w:val="28"/>
          <w:szCs w:val="28"/>
        </w:rPr>
        <w:t>поддерж</w:t>
      </w:r>
      <w:r w:rsidR="005264D6">
        <w:rPr>
          <w:rFonts w:ascii="Times New Roman" w:hAnsi="Times New Roman" w:cs="Times New Roman"/>
          <w:i/>
          <w:sz w:val="28"/>
          <w:szCs w:val="28"/>
        </w:rPr>
        <w:t>ку</w:t>
      </w:r>
      <w:r w:rsidRPr="008C4C0C">
        <w:rPr>
          <w:rFonts w:ascii="Times New Roman" w:hAnsi="Times New Roman" w:cs="Times New Roman"/>
          <w:i/>
          <w:sz w:val="28"/>
          <w:szCs w:val="28"/>
        </w:rPr>
        <w:t xml:space="preserve"> критического импорта и стабильност</w:t>
      </w:r>
      <w:r w:rsidR="005264D6">
        <w:rPr>
          <w:rFonts w:ascii="Times New Roman" w:hAnsi="Times New Roman" w:cs="Times New Roman"/>
          <w:i/>
          <w:sz w:val="28"/>
          <w:szCs w:val="28"/>
        </w:rPr>
        <w:t>ь</w:t>
      </w:r>
      <w:r w:rsidRPr="008C4C0C">
        <w:rPr>
          <w:rFonts w:ascii="Times New Roman" w:hAnsi="Times New Roman" w:cs="Times New Roman"/>
          <w:i/>
          <w:sz w:val="28"/>
          <w:szCs w:val="28"/>
        </w:rPr>
        <w:t xml:space="preserve"> ку</w:t>
      </w:r>
      <w:r w:rsidRPr="008C4C0C">
        <w:rPr>
          <w:rFonts w:ascii="Times New Roman" w:hAnsi="Times New Roman" w:cs="Times New Roman"/>
          <w:i/>
          <w:sz w:val="28"/>
          <w:szCs w:val="28"/>
        </w:rPr>
        <w:t>р</w:t>
      </w:r>
      <w:r w:rsidRPr="008C4C0C">
        <w:rPr>
          <w:rFonts w:ascii="Times New Roman" w:hAnsi="Times New Roman" w:cs="Times New Roman"/>
          <w:i/>
          <w:sz w:val="28"/>
          <w:szCs w:val="28"/>
        </w:rPr>
        <w:t>са национальной валюты, безопасная величина  дефицита государственного бюджета</w:t>
      </w:r>
      <w:r w:rsidRPr="008C4C0C">
        <w:rPr>
          <w:rFonts w:ascii="Times New Roman" w:hAnsi="Times New Roman" w:cs="Times New Roman"/>
          <w:sz w:val="28"/>
          <w:szCs w:val="28"/>
        </w:rPr>
        <w:t>, то для долгосрочной устойчивости этих условий не</w:t>
      </w:r>
      <w:r w:rsidR="005264D6">
        <w:rPr>
          <w:rFonts w:ascii="Times New Roman" w:hAnsi="Times New Roman" w:cs="Times New Roman"/>
          <w:sz w:val="28"/>
          <w:szCs w:val="28"/>
        </w:rPr>
        <w:t xml:space="preserve"> </w:t>
      </w:r>
      <w:r w:rsidRPr="008C4C0C">
        <w:rPr>
          <w:rFonts w:ascii="Times New Roman" w:hAnsi="Times New Roman" w:cs="Times New Roman"/>
          <w:sz w:val="28"/>
          <w:szCs w:val="28"/>
        </w:rPr>
        <w:t xml:space="preserve">достаточно. На первый план здесь выходит </w:t>
      </w:r>
      <w:r w:rsidRPr="008C4C0C">
        <w:rPr>
          <w:rFonts w:ascii="Times New Roman" w:hAnsi="Times New Roman" w:cs="Times New Roman"/>
          <w:i/>
          <w:sz w:val="28"/>
          <w:szCs w:val="28"/>
        </w:rPr>
        <w:t>способность государства и бизнеса эффе</w:t>
      </w:r>
      <w:r w:rsidRPr="008C4C0C">
        <w:rPr>
          <w:rFonts w:ascii="Times New Roman" w:hAnsi="Times New Roman" w:cs="Times New Roman"/>
          <w:i/>
          <w:sz w:val="28"/>
          <w:szCs w:val="28"/>
        </w:rPr>
        <w:t>к</w:t>
      </w:r>
      <w:r w:rsidRPr="008C4C0C">
        <w:rPr>
          <w:rFonts w:ascii="Times New Roman" w:hAnsi="Times New Roman" w:cs="Times New Roman"/>
          <w:i/>
          <w:sz w:val="28"/>
          <w:szCs w:val="28"/>
        </w:rPr>
        <w:t>тивно использовать существующие источники роста, расширять и попо</w:t>
      </w:r>
      <w:r w:rsidRPr="008C4C0C">
        <w:rPr>
          <w:rFonts w:ascii="Times New Roman" w:hAnsi="Times New Roman" w:cs="Times New Roman"/>
          <w:i/>
          <w:sz w:val="28"/>
          <w:szCs w:val="28"/>
        </w:rPr>
        <w:t>л</w:t>
      </w:r>
      <w:r w:rsidRPr="008C4C0C">
        <w:rPr>
          <w:rFonts w:ascii="Times New Roman" w:hAnsi="Times New Roman" w:cs="Times New Roman"/>
          <w:i/>
          <w:sz w:val="28"/>
          <w:szCs w:val="28"/>
        </w:rPr>
        <w:t xml:space="preserve">нять их потенциал, </w:t>
      </w:r>
      <w:r w:rsidRPr="008C4C0C">
        <w:rPr>
          <w:rFonts w:ascii="Times New Roman" w:hAnsi="Times New Roman" w:cs="Times New Roman"/>
          <w:sz w:val="28"/>
          <w:szCs w:val="28"/>
        </w:rPr>
        <w:t xml:space="preserve"> а в случа</w:t>
      </w:r>
      <w:r w:rsidR="005264D6">
        <w:rPr>
          <w:rFonts w:ascii="Times New Roman" w:hAnsi="Times New Roman" w:cs="Times New Roman"/>
          <w:sz w:val="28"/>
          <w:szCs w:val="28"/>
        </w:rPr>
        <w:t>е</w:t>
      </w:r>
      <w:r w:rsidRPr="008C4C0C">
        <w:rPr>
          <w:rFonts w:ascii="Times New Roman" w:hAnsi="Times New Roman" w:cs="Times New Roman"/>
          <w:sz w:val="28"/>
          <w:szCs w:val="28"/>
        </w:rPr>
        <w:t xml:space="preserve"> исчерпания невозобновляемых факторов р</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ста – </w:t>
      </w:r>
      <w:r w:rsidRPr="008C4C0C">
        <w:rPr>
          <w:rFonts w:ascii="Times New Roman" w:hAnsi="Times New Roman" w:cs="Times New Roman"/>
          <w:i/>
          <w:sz w:val="28"/>
          <w:szCs w:val="28"/>
        </w:rPr>
        <w:t>оперативно изыскивать и переключаться на новые источники и фа</w:t>
      </w:r>
      <w:r w:rsidRPr="008C4C0C">
        <w:rPr>
          <w:rFonts w:ascii="Times New Roman" w:hAnsi="Times New Roman" w:cs="Times New Roman"/>
          <w:i/>
          <w:sz w:val="28"/>
          <w:szCs w:val="28"/>
        </w:rPr>
        <w:t>к</w:t>
      </w:r>
      <w:r w:rsidRPr="008C4C0C">
        <w:rPr>
          <w:rFonts w:ascii="Times New Roman" w:hAnsi="Times New Roman" w:cs="Times New Roman"/>
          <w:i/>
          <w:sz w:val="28"/>
          <w:szCs w:val="28"/>
        </w:rPr>
        <w:t>торы роста</w:t>
      </w:r>
      <w:r w:rsidRPr="008C4C0C">
        <w:rPr>
          <w:rFonts w:ascii="Times New Roman" w:hAnsi="Times New Roman" w:cs="Times New Roman"/>
          <w:sz w:val="28"/>
          <w:szCs w:val="28"/>
        </w:rPr>
        <w:t xml:space="preserve"> </w:t>
      </w:r>
      <w:r w:rsidRPr="003028D5">
        <w:rPr>
          <w:rFonts w:ascii="Times New Roman" w:hAnsi="Times New Roman" w:cs="Times New Roman"/>
          <w:i/>
          <w:sz w:val="28"/>
          <w:szCs w:val="28"/>
        </w:rPr>
        <w:t>в объеме, обеспечивающ</w:t>
      </w:r>
      <w:r w:rsidR="005264D6">
        <w:rPr>
          <w:rFonts w:ascii="Times New Roman" w:hAnsi="Times New Roman" w:cs="Times New Roman"/>
          <w:i/>
          <w:sz w:val="28"/>
          <w:szCs w:val="28"/>
        </w:rPr>
        <w:t>е</w:t>
      </w:r>
      <w:r w:rsidRPr="003028D5">
        <w:rPr>
          <w:rFonts w:ascii="Times New Roman" w:hAnsi="Times New Roman" w:cs="Times New Roman"/>
          <w:i/>
          <w:sz w:val="28"/>
          <w:szCs w:val="28"/>
        </w:rPr>
        <w:t>м поддержание достигнутого уровня жизни населения и его безопасности</w:t>
      </w:r>
      <w:r w:rsidRPr="008C4C0C">
        <w:rPr>
          <w:rFonts w:ascii="Times New Roman" w:hAnsi="Times New Roman" w:cs="Times New Roman"/>
          <w:sz w:val="28"/>
          <w:szCs w:val="28"/>
        </w:rPr>
        <w:t xml:space="preserve">. </w:t>
      </w:r>
    </w:p>
    <w:p w:rsidR="00687644" w:rsidRPr="008C4C0C" w:rsidRDefault="005264D6" w:rsidP="008359AA">
      <w:pPr>
        <w:spacing w:before="0"/>
        <w:jc w:val="both"/>
        <w:rPr>
          <w:rFonts w:ascii="Times New Roman" w:hAnsi="Times New Roman" w:cs="Times New Roman"/>
          <w:sz w:val="28"/>
          <w:szCs w:val="28"/>
        </w:rPr>
      </w:pPr>
      <w:r>
        <w:rPr>
          <w:rFonts w:ascii="Times New Roman" w:hAnsi="Times New Roman" w:cs="Times New Roman"/>
          <w:sz w:val="28"/>
          <w:szCs w:val="28"/>
        </w:rPr>
        <w:tab/>
      </w:r>
      <w:r w:rsidR="00687644" w:rsidRPr="008C4C0C">
        <w:rPr>
          <w:rFonts w:ascii="Times New Roman" w:hAnsi="Times New Roman" w:cs="Times New Roman"/>
          <w:sz w:val="28"/>
          <w:szCs w:val="28"/>
        </w:rPr>
        <w:t>С этой точки зрения</w:t>
      </w:r>
      <w:r w:rsidR="00C00DF9">
        <w:rPr>
          <w:rFonts w:ascii="Times New Roman" w:hAnsi="Times New Roman" w:cs="Times New Roman"/>
          <w:sz w:val="28"/>
          <w:szCs w:val="28"/>
        </w:rPr>
        <w:t>,</w:t>
      </w:r>
      <w:r w:rsidR="00687644" w:rsidRPr="008C4C0C">
        <w:rPr>
          <w:rFonts w:ascii="Times New Roman" w:hAnsi="Times New Roman" w:cs="Times New Roman"/>
          <w:sz w:val="28"/>
          <w:szCs w:val="28"/>
        </w:rPr>
        <w:t xml:space="preserve"> </w:t>
      </w:r>
      <w:r w:rsidR="00687644" w:rsidRPr="008C4C0C">
        <w:rPr>
          <w:rFonts w:ascii="Times New Roman" w:hAnsi="Times New Roman" w:cs="Times New Roman"/>
          <w:i/>
          <w:sz w:val="28"/>
          <w:szCs w:val="28"/>
        </w:rPr>
        <w:t>в качестве индикаторов устойчивости могут и</w:t>
      </w:r>
      <w:r w:rsidR="00687644" w:rsidRPr="008C4C0C">
        <w:rPr>
          <w:rFonts w:ascii="Times New Roman" w:hAnsi="Times New Roman" w:cs="Times New Roman"/>
          <w:i/>
          <w:sz w:val="28"/>
          <w:szCs w:val="28"/>
        </w:rPr>
        <w:t>с</w:t>
      </w:r>
      <w:r w:rsidR="00687644" w:rsidRPr="008C4C0C">
        <w:rPr>
          <w:rFonts w:ascii="Times New Roman" w:hAnsi="Times New Roman" w:cs="Times New Roman"/>
          <w:i/>
          <w:sz w:val="28"/>
          <w:szCs w:val="28"/>
        </w:rPr>
        <w:t>пользоваться оценки потенциала существующих и новых источников роста</w:t>
      </w:r>
      <w:r w:rsidR="00687644" w:rsidRPr="008C4C0C">
        <w:rPr>
          <w:rFonts w:ascii="Times New Roman" w:hAnsi="Times New Roman" w:cs="Times New Roman"/>
          <w:sz w:val="28"/>
          <w:szCs w:val="28"/>
        </w:rPr>
        <w:t xml:space="preserve">, а также </w:t>
      </w:r>
      <w:r w:rsidR="00687644" w:rsidRPr="008C4C0C">
        <w:rPr>
          <w:rFonts w:ascii="Times New Roman" w:hAnsi="Times New Roman" w:cs="Times New Roman"/>
          <w:i/>
          <w:sz w:val="28"/>
          <w:szCs w:val="28"/>
        </w:rPr>
        <w:t>показатели эффективности их использования</w:t>
      </w:r>
      <w:r w:rsidR="00687644" w:rsidRPr="008C4C0C">
        <w:rPr>
          <w:rFonts w:ascii="Times New Roman" w:hAnsi="Times New Roman" w:cs="Times New Roman"/>
          <w:sz w:val="28"/>
          <w:szCs w:val="28"/>
        </w:rPr>
        <w:t xml:space="preserve"> (энергоотдача, эффе</w:t>
      </w:r>
      <w:r w:rsidR="00687644" w:rsidRPr="008C4C0C">
        <w:rPr>
          <w:rFonts w:ascii="Times New Roman" w:hAnsi="Times New Roman" w:cs="Times New Roman"/>
          <w:sz w:val="28"/>
          <w:szCs w:val="28"/>
        </w:rPr>
        <w:t>к</w:t>
      </w:r>
      <w:r w:rsidR="00687644" w:rsidRPr="008C4C0C">
        <w:rPr>
          <w:rFonts w:ascii="Times New Roman" w:hAnsi="Times New Roman" w:cs="Times New Roman"/>
          <w:sz w:val="28"/>
          <w:szCs w:val="28"/>
        </w:rPr>
        <w:t>тивность использования инвестиций, производительность труда, общая фа</w:t>
      </w:r>
      <w:r w:rsidR="00687644" w:rsidRPr="008C4C0C">
        <w:rPr>
          <w:rFonts w:ascii="Times New Roman" w:hAnsi="Times New Roman" w:cs="Times New Roman"/>
          <w:sz w:val="28"/>
          <w:szCs w:val="28"/>
        </w:rPr>
        <w:t>к</w:t>
      </w:r>
      <w:r w:rsidR="00687644" w:rsidRPr="008C4C0C">
        <w:rPr>
          <w:rFonts w:ascii="Times New Roman" w:hAnsi="Times New Roman" w:cs="Times New Roman"/>
          <w:sz w:val="28"/>
          <w:szCs w:val="28"/>
        </w:rPr>
        <w:t>торная продуктивность и т.д.</w:t>
      </w:r>
      <w:r w:rsidR="00401E79" w:rsidRPr="008C4C0C">
        <w:rPr>
          <w:rFonts w:ascii="Times New Roman" w:hAnsi="Times New Roman" w:cs="Times New Roman"/>
          <w:sz w:val="28"/>
          <w:szCs w:val="28"/>
        </w:rPr>
        <w:t xml:space="preserve"> в динамике в сопоставлении с</w:t>
      </w:r>
      <w:r w:rsidR="008E5979" w:rsidRPr="008C4C0C">
        <w:rPr>
          <w:rFonts w:ascii="Times New Roman" w:hAnsi="Times New Roman" w:cs="Times New Roman"/>
          <w:sz w:val="28"/>
          <w:szCs w:val="28"/>
        </w:rPr>
        <w:t>о</w:t>
      </w:r>
      <w:r w:rsidR="00401E79" w:rsidRPr="008C4C0C">
        <w:rPr>
          <w:rFonts w:ascii="Times New Roman" w:hAnsi="Times New Roman" w:cs="Times New Roman"/>
          <w:sz w:val="28"/>
          <w:szCs w:val="28"/>
        </w:rPr>
        <w:t xml:space="preserve"> среднемиров</w:t>
      </w:r>
      <w:r w:rsidR="00401E79" w:rsidRPr="008C4C0C">
        <w:rPr>
          <w:rFonts w:ascii="Times New Roman" w:hAnsi="Times New Roman" w:cs="Times New Roman"/>
          <w:sz w:val="28"/>
          <w:szCs w:val="28"/>
        </w:rPr>
        <w:t>ы</w:t>
      </w:r>
      <w:r w:rsidR="00401E79" w:rsidRPr="008C4C0C">
        <w:rPr>
          <w:rFonts w:ascii="Times New Roman" w:hAnsi="Times New Roman" w:cs="Times New Roman"/>
          <w:sz w:val="28"/>
          <w:szCs w:val="28"/>
        </w:rPr>
        <w:t>ми оценками</w:t>
      </w:r>
      <w:r w:rsidR="00687644" w:rsidRPr="008C4C0C">
        <w:rPr>
          <w:rFonts w:ascii="Times New Roman" w:hAnsi="Times New Roman" w:cs="Times New Roman"/>
          <w:sz w:val="28"/>
          <w:szCs w:val="28"/>
        </w:rPr>
        <w:t xml:space="preserve">).  </w:t>
      </w:r>
    </w:p>
    <w:p w:rsidR="00687644" w:rsidRPr="008C4C0C" w:rsidRDefault="00687644" w:rsidP="008E5979">
      <w:pPr>
        <w:spacing w:before="0"/>
        <w:jc w:val="both"/>
        <w:rPr>
          <w:rFonts w:ascii="Times New Roman" w:hAnsi="Times New Roman" w:cs="Times New Roman"/>
          <w:sz w:val="28"/>
          <w:szCs w:val="28"/>
        </w:rPr>
      </w:pPr>
      <w:r w:rsidRPr="008C4C0C">
        <w:rPr>
          <w:rFonts w:ascii="Times New Roman" w:hAnsi="Times New Roman" w:cs="Times New Roman"/>
          <w:sz w:val="28"/>
          <w:szCs w:val="28"/>
        </w:rPr>
        <w:t xml:space="preserve">   </w:t>
      </w:r>
      <w:r w:rsidRPr="008C4C0C">
        <w:rPr>
          <w:rFonts w:ascii="Times New Roman" w:hAnsi="Times New Roman" w:cs="Times New Roman"/>
          <w:sz w:val="28"/>
          <w:szCs w:val="28"/>
        </w:rPr>
        <w:tab/>
        <w:t>Достижение устойчивого развития в течени</w:t>
      </w:r>
      <w:r w:rsidR="001A0612" w:rsidRPr="008C4C0C">
        <w:rPr>
          <w:rFonts w:ascii="Times New Roman" w:hAnsi="Times New Roman" w:cs="Times New Roman"/>
          <w:sz w:val="28"/>
          <w:szCs w:val="28"/>
        </w:rPr>
        <w:t>е</w:t>
      </w:r>
      <w:r w:rsidRPr="008C4C0C">
        <w:rPr>
          <w:rFonts w:ascii="Times New Roman" w:hAnsi="Times New Roman" w:cs="Times New Roman"/>
          <w:sz w:val="28"/>
          <w:szCs w:val="28"/>
        </w:rPr>
        <w:t xml:space="preserve"> длительного периода тр</w:t>
      </w:r>
      <w:r w:rsidRPr="008C4C0C">
        <w:rPr>
          <w:rFonts w:ascii="Times New Roman" w:hAnsi="Times New Roman" w:cs="Times New Roman"/>
          <w:sz w:val="28"/>
          <w:szCs w:val="28"/>
        </w:rPr>
        <w:t>е</w:t>
      </w:r>
      <w:r w:rsidRPr="008C4C0C">
        <w:rPr>
          <w:rFonts w:ascii="Times New Roman" w:hAnsi="Times New Roman" w:cs="Times New Roman"/>
          <w:sz w:val="28"/>
          <w:szCs w:val="28"/>
        </w:rPr>
        <w:t>бует перевода национальной экономики с преимущественно сырьевой трае</w:t>
      </w:r>
      <w:r w:rsidRPr="008C4C0C">
        <w:rPr>
          <w:rFonts w:ascii="Times New Roman" w:hAnsi="Times New Roman" w:cs="Times New Roman"/>
          <w:sz w:val="28"/>
          <w:szCs w:val="28"/>
        </w:rPr>
        <w:t>к</w:t>
      </w:r>
      <w:r w:rsidRPr="008C4C0C">
        <w:rPr>
          <w:rFonts w:ascii="Times New Roman" w:hAnsi="Times New Roman" w:cs="Times New Roman"/>
          <w:sz w:val="28"/>
          <w:szCs w:val="28"/>
        </w:rPr>
        <w:t>тории развития</w:t>
      </w:r>
      <w:r w:rsidRPr="008C4C0C">
        <w:rPr>
          <w:rFonts w:ascii="Times New Roman" w:hAnsi="Times New Roman" w:cs="Times New Roman"/>
          <w:i/>
          <w:sz w:val="28"/>
          <w:szCs w:val="28"/>
        </w:rPr>
        <w:t xml:space="preserve"> на траекторию устойчивого инклюзивного экономического роста</w:t>
      </w:r>
      <w:r w:rsidR="00401E79" w:rsidRPr="008C4C0C">
        <w:rPr>
          <w:rFonts w:ascii="Times New Roman" w:hAnsi="Times New Roman" w:cs="Times New Roman"/>
          <w:i/>
          <w:sz w:val="28"/>
          <w:szCs w:val="28"/>
        </w:rPr>
        <w:t xml:space="preserve">, </w:t>
      </w:r>
      <w:r w:rsidR="00401E79" w:rsidRPr="008C4C0C">
        <w:rPr>
          <w:rFonts w:ascii="Times New Roman" w:hAnsi="Times New Roman" w:cs="Times New Roman"/>
          <w:sz w:val="28"/>
          <w:szCs w:val="28"/>
        </w:rPr>
        <w:t>т.е. такого роста, при котором высокие и стабильные темпы роста ВВП достигаются в основном за счет роста ресурсоэффективности и конк</w:t>
      </w:r>
      <w:r w:rsidR="00401E79" w:rsidRPr="008C4C0C">
        <w:rPr>
          <w:rFonts w:ascii="Times New Roman" w:hAnsi="Times New Roman" w:cs="Times New Roman"/>
          <w:sz w:val="28"/>
          <w:szCs w:val="28"/>
        </w:rPr>
        <w:t>у</w:t>
      </w:r>
      <w:r w:rsidR="00401E79" w:rsidRPr="008C4C0C">
        <w:rPr>
          <w:rFonts w:ascii="Times New Roman" w:hAnsi="Times New Roman" w:cs="Times New Roman"/>
          <w:sz w:val="28"/>
          <w:szCs w:val="28"/>
        </w:rPr>
        <w:t>рентоспособности, сопровождаются  созданием новых продуктивных раб</w:t>
      </w:r>
      <w:r w:rsidR="00401E79" w:rsidRPr="008C4C0C">
        <w:rPr>
          <w:rFonts w:ascii="Times New Roman" w:hAnsi="Times New Roman" w:cs="Times New Roman"/>
          <w:sz w:val="28"/>
          <w:szCs w:val="28"/>
        </w:rPr>
        <w:t>о</w:t>
      </w:r>
      <w:r w:rsidR="00401E79" w:rsidRPr="008C4C0C">
        <w:rPr>
          <w:rFonts w:ascii="Times New Roman" w:hAnsi="Times New Roman" w:cs="Times New Roman"/>
          <w:sz w:val="28"/>
          <w:szCs w:val="28"/>
        </w:rPr>
        <w:t>чих мест, ускоренным ростом доходов наименее обеспеченных слоев насел</w:t>
      </w:r>
      <w:r w:rsidR="00401E79" w:rsidRPr="008C4C0C">
        <w:rPr>
          <w:rFonts w:ascii="Times New Roman" w:hAnsi="Times New Roman" w:cs="Times New Roman"/>
          <w:sz w:val="28"/>
          <w:szCs w:val="28"/>
        </w:rPr>
        <w:t>е</w:t>
      </w:r>
      <w:r w:rsidR="00401E79" w:rsidRPr="008C4C0C">
        <w:rPr>
          <w:rFonts w:ascii="Times New Roman" w:hAnsi="Times New Roman" w:cs="Times New Roman"/>
          <w:sz w:val="28"/>
          <w:szCs w:val="28"/>
        </w:rPr>
        <w:t xml:space="preserve">ния, </w:t>
      </w:r>
      <w:r w:rsidR="00C00DF9">
        <w:rPr>
          <w:rFonts w:ascii="Times New Roman" w:hAnsi="Times New Roman" w:cs="Times New Roman"/>
          <w:sz w:val="28"/>
          <w:szCs w:val="28"/>
        </w:rPr>
        <w:t xml:space="preserve">расширением среднего класса населения, </w:t>
      </w:r>
      <w:r w:rsidR="00401E79" w:rsidRPr="008C4C0C">
        <w:rPr>
          <w:rFonts w:ascii="Times New Roman" w:hAnsi="Times New Roman" w:cs="Times New Roman"/>
          <w:sz w:val="28"/>
          <w:szCs w:val="28"/>
        </w:rPr>
        <w:t>улучшением экологии и кач</w:t>
      </w:r>
      <w:r w:rsidR="00401E79" w:rsidRPr="008C4C0C">
        <w:rPr>
          <w:rFonts w:ascii="Times New Roman" w:hAnsi="Times New Roman" w:cs="Times New Roman"/>
          <w:sz w:val="28"/>
          <w:szCs w:val="28"/>
        </w:rPr>
        <w:t>е</w:t>
      </w:r>
      <w:r w:rsidR="00401E79" w:rsidRPr="008C4C0C">
        <w:rPr>
          <w:rFonts w:ascii="Times New Roman" w:hAnsi="Times New Roman" w:cs="Times New Roman"/>
          <w:sz w:val="28"/>
          <w:szCs w:val="28"/>
        </w:rPr>
        <w:lastRenderedPageBreak/>
        <w:t>ства жизни</w:t>
      </w:r>
      <w:r w:rsidR="009711A1" w:rsidRPr="008C4C0C">
        <w:rPr>
          <w:rStyle w:val="a5"/>
          <w:rFonts w:ascii="Times New Roman" w:hAnsi="Times New Roman" w:cs="Times New Roman"/>
          <w:sz w:val="28"/>
          <w:szCs w:val="28"/>
        </w:rPr>
        <w:footnoteReference w:id="2"/>
      </w:r>
      <w:r w:rsidRPr="008C4C0C">
        <w:rPr>
          <w:rFonts w:ascii="Times New Roman" w:hAnsi="Times New Roman" w:cs="Times New Roman"/>
          <w:sz w:val="28"/>
          <w:szCs w:val="28"/>
        </w:rPr>
        <w:t xml:space="preserve">.  </w:t>
      </w:r>
      <w:r w:rsidR="008E5979" w:rsidRPr="008C4C0C">
        <w:rPr>
          <w:rFonts w:ascii="Times New Roman" w:hAnsi="Times New Roman" w:cs="Times New Roman"/>
          <w:sz w:val="28"/>
          <w:szCs w:val="28"/>
        </w:rPr>
        <w:t xml:space="preserve">Следовательно, индикаторы инклюзивности </w:t>
      </w:r>
      <w:r w:rsidR="001C2208" w:rsidRPr="008C4C0C">
        <w:rPr>
          <w:rFonts w:ascii="Times New Roman" w:hAnsi="Times New Roman" w:cs="Times New Roman"/>
          <w:sz w:val="28"/>
          <w:szCs w:val="28"/>
        </w:rPr>
        <w:t>роста (эласти</w:t>
      </w:r>
      <w:r w:rsidR="001C2208" w:rsidRPr="008C4C0C">
        <w:rPr>
          <w:rFonts w:ascii="Times New Roman" w:hAnsi="Times New Roman" w:cs="Times New Roman"/>
          <w:sz w:val="28"/>
          <w:szCs w:val="28"/>
        </w:rPr>
        <w:t>ч</w:t>
      </w:r>
      <w:r w:rsidR="001C2208" w:rsidRPr="008C4C0C">
        <w:rPr>
          <w:rFonts w:ascii="Times New Roman" w:hAnsi="Times New Roman" w:cs="Times New Roman"/>
          <w:sz w:val="28"/>
          <w:szCs w:val="28"/>
        </w:rPr>
        <w:t>ность занятых по росту, индекс</w:t>
      </w:r>
      <w:r w:rsidR="00C00DF9">
        <w:rPr>
          <w:rFonts w:ascii="Times New Roman" w:hAnsi="Times New Roman" w:cs="Times New Roman"/>
          <w:sz w:val="28"/>
          <w:szCs w:val="28"/>
        </w:rPr>
        <w:t>ы</w:t>
      </w:r>
      <w:r w:rsidR="001C2208" w:rsidRPr="008C4C0C">
        <w:rPr>
          <w:rFonts w:ascii="Times New Roman" w:hAnsi="Times New Roman" w:cs="Times New Roman"/>
          <w:sz w:val="28"/>
          <w:szCs w:val="28"/>
        </w:rPr>
        <w:t xml:space="preserve"> инклюзивности и т.д.) могут выступать в качестве факторов устойчивости развития. </w:t>
      </w:r>
      <w:r w:rsidR="00182FF9" w:rsidRPr="008C4C0C">
        <w:rPr>
          <w:rFonts w:ascii="Times New Roman" w:hAnsi="Times New Roman" w:cs="Times New Roman"/>
          <w:sz w:val="28"/>
          <w:szCs w:val="28"/>
        </w:rPr>
        <w:t>О</w:t>
      </w:r>
      <w:r w:rsidR="004B5363" w:rsidRPr="008C4C0C">
        <w:rPr>
          <w:rFonts w:ascii="Times New Roman" w:hAnsi="Times New Roman" w:cs="Times New Roman"/>
          <w:sz w:val="28"/>
          <w:szCs w:val="28"/>
        </w:rPr>
        <w:t>д</w:t>
      </w:r>
      <w:r w:rsidR="00182FF9" w:rsidRPr="008C4C0C">
        <w:rPr>
          <w:rFonts w:ascii="Times New Roman" w:hAnsi="Times New Roman" w:cs="Times New Roman"/>
          <w:sz w:val="28"/>
          <w:szCs w:val="28"/>
        </w:rPr>
        <w:t>нако</w:t>
      </w:r>
      <w:r w:rsidR="00C00DF9">
        <w:rPr>
          <w:rFonts w:ascii="Times New Roman" w:hAnsi="Times New Roman" w:cs="Times New Roman"/>
          <w:sz w:val="28"/>
          <w:szCs w:val="28"/>
        </w:rPr>
        <w:t>,</w:t>
      </w:r>
      <w:r w:rsidR="00182FF9" w:rsidRPr="008C4C0C">
        <w:rPr>
          <w:rFonts w:ascii="Times New Roman" w:hAnsi="Times New Roman" w:cs="Times New Roman"/>
          <w:sz w:val="28"/>
          <w:szCs w:val="28"/>
        </w:rPr>
        <w:t xml:space="preserve"> они пока не имеют общ</w:t>
      </w:r>
      <w:r w:rsidR="00182FF9" w:rsidRPr="008C4C0C">
        <w:rPr>
          <w:rFonts w:ascii="Times New Roman" w:hAnsi="Times New Roman" w:cs="Times New Roman"/>
          <w:sz w:val="28"/>
          <w:szCs w:val="28"/>
        </w:rPr>
        <w:t>е</w:t>
      </w:r>
      <w:r w:rsidR="00182FF9" w:rsidRPr="008C4C0C">
        <w:rPr>
          <w:rFonts w:ascii="Times New Roman" w:hAnsi="Times New Roman" w:cs="Times New Roman"/>
          <w:sz w:val="28"/>
          <w:szCs w:val="28"/>
        </w:rPr>
        <w:t>признанной методики исчисления</w:t>
      </w:r>
      <w:r w:rsidR="004B5363" w:rsidRPr="008C4C0C">
        <w:rPr>
          <w:rFonts w:ascii="Times New Roman" w:hAnsi="Times New Roman" w:cs="Times New Roman"/>
          <w:sz w:val="28"/>
          <w:szCs w:val="28"/>
        </w:rPr>
        <w:t xml:space="preserve"> </w:t>
      </w:r>
      <w:r w:rsidR="00AF76FE" w:rsidRPr="008C4C0C">
        <w:rPr>
          <w:rFonts w:ascii="Times New Roman" w:hAnsi="Times New Roman" w:cs="Times New Roman"/>
          <w:sz w:val="28"/>
          <w:szCs w:val="28"/>
        </w:rPr>
        <w:t xml:space="preserve">и </w:t>
      </w:r>
      <w:r w:rsidR="003028D5">
        <w:rPr>
          <w:rFonts w:ascii="Times New Roman" w:hAnsi="Times New Roman" w:cs="Times New Roman"/>
          <w:sz w:val="28"/>
          <w:szCs w:val="28"/>
        </w:rPr>
        <w:t xml:space="preserve">пока еще </w:t>
      </w:r>
      <w:r w:rsidR="00AF76FE" w:rsidRPr="008C4C0C">
        <w:rPr>
          <w:rFonts w:ascii="Times New Roman" w:hAnsi="Times New Roman" w:cs="Times New Roman"/>
          <w:sz w:val="28"/>
          <w:szCs w:val="28"/>
        </w:rPr>
        <w:t>не получили широкого распр</w:t>
      </w:r>
      <w:r w:rsidR="00AF76FE" w:rsidRPr="008C4C0C">
        <w:rPr>
          <w:rFonts w:ascii="Times New Roman" w:hAnsi="Times New Roman" w:cs="Times New Roman"/>
          <w:sz w:val="28"/>
          <w:szCs w:val="28"/>
        </w:rPr>
        <w:t>о</w:t>
      </w:r>
      <w:r w:rsidR="00AF76FE" w:rsidRPr="008C4C0C">
        <w:rPr>
          <w:rFonts w:ascii="Times New Roman" w:hAnsi="Times New Roman" w:cs="Times New Roman"/>
          <w:sz w:val="28"/>
          <w:szCs w:val="28"/>
        </w:rPr>
        <w:t>странения.</w:t>
      </w:r>
      <w:r w:rsidR="00182FF9" w:rsidRPr="008C4C0C">
        <w:rPr>
          <w:rFonts w:ascii="Times New Roman" w:hAnsi="Times New Roman" w:cs="Times New Roman"/>
          <w:sz w:val="28"/>
          <w:szCs w:val="28"/>
        </w:rPr>
        <w:t xml:space="preserve"> </w:t>
      </w:r>
      <w:r w:rsidRPr="008C4C0C">
        <w:rPr>
          <w:rFonts w:ascii="Times New Roman" w:hAnsi="Times New Roman" w:cs="Times New Roman"/>
          <w:sz w:val="28"/>
          <w:szCs w:val="28"/>
        </w:rPr>
        <w:t xml:space="preserve">  </w:t>
      </w:r>
    </w:p>
    <w:p w:rsidR="008E5979" w:rsidRPr="008C4C0C" w:rsidRDefault="00182FF9" w:rsidP="003028D5">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ООН и ряд других международных организаций исследуют проблему устойчивости на основе использования </w:t>
      </w:r>
      <w:r w:rsidR="00C00DF9">
        <w:rPr>
          <w:rFonts w:ascii="Times New Roman" w:hAnsi="Times New Roman" w:cs="Times New Roman"/>
          <w:sz w:val="28"/>
          <w:szCs w:val="28"/>
        </w:rPr>
        <w:t>широкого круга</w:t>
      </w:r>
      <w:r w:rsidRPr="008C4C0C">
        <w:rPr>
          <w:rFonts w:ascii="Times New Roman" w:hAnsi="Times New Roman" w:cs="Times New Roman"/>
          <w:sz w:val="28"/>
          <w:szCs w:val="28"/>
        </w:rPr>
        <w:t xml:space="preserve"> специально под</w:t>
      </w:r>
      <w:r w:rsidRPr="008C4C0C">
        <w:rPr>
          <w:rFonts w:ascii="Times New Roman" w:hAnsi="Times New Roman" w:cs="Times New Roman"/>
          <w:sz w:val="28"/>
          <w:szCs w:val="28"/>
        </w:rPr>
        <w:t>о</w:t>
      </w:r>
      <w:r w:rsidRPr="008C4C0C">
        <w:rPr>
          <w:rFonts w:ascii="Times New Roman" w:hAnsi="Times New Roman" w:cs="Times New Roman"/>
          <w:sz w:val="28"/>
          <w:szCs w:val="28"/>
        </w:rPr>
        <w:t>бранных индикаторов</w:t>
      </w:r>
      <w:r w:rsidR="003028D5">
        <w:rPr>
          <w:rStyle w:val="a5"/>
          <w:rFonts w:ascii="Times New Roman" w:hAnsi="Times New Roman" w:cs="Times New Roman"/>
          <w:sz w:val="28"/>
          <w:szCs w:val="28"/>
        </w:rPr>
        <w:footnoteReference w:id="3"/>
      </w:r>
      <w:r w:rsidRPr="008C4C0C">
        <w:rPr>
          <w:rFonts w:ascii="Times New Roman" w:hAnsi="Times New Roman" w:cs="Times New Roman"/>
          <w:sz w:val="28"/>
          <w:szCs w:val="28"/>
        </w:rPr>
        <w:t xml:space="preserve">. </w:t>
      </w:r>
      <w:r w:rsidR="00ED1895">
        <w:rPr>
          <w:rFonts w:ascii="Times New Roman" w:hAnsi="Times New Roman" w:cs="Times New Roman"/>
          <w:sz w:val="28"/>
          <w:szCs w:val="28"/>
        </w:rPr>
        <w:t>Но</w:t>
      </w:r>
      <w:r w:rsidR="008E5979" w:rsidRPr="008C4C0C">
        <w:rPr>
          <w:rFonts w:ascii="Times New Roman" w:hAnsi="Times New Roman" w:cs="Times New Roman"/>
          <w:sz w:val="28"/>
          <w:szCs w:val="28"/>
        </w:rPr>
        <w:t xml:space="preserve"> здесь, </w:t>
      </w:r>
      <w:r w:rsidR="008E5979" w:rsidRPr="008C4C0C">
        <w:rPr>
          <w:rFonts w:ascii="Times New Roman" w:hAnsi="Times New Roman" w:cs="Times New Roman"/>
          <w:i/>
          <w:sz w:val="28"/>
          <w:szCs w:val="28"/>
        </w:rPr>
        <w:t xml:space="preserve">невозможно прямое  сопоставление стран по уровню устойчивости </w:t>
      </w:r>
      <w:r w:rsidR="008E5979" w:rsidRPr="008C4C0C">
        <w:rPr>
          <w:rFonts w:ascii="Times New Roman" w:hAnsi="Times New Roman" w:cs="Times New Roman"/>
          <w:sz w:val="28"/>
          <w:szCs w:val="28"/>
        </w:rPr>
        <w:t>в силу большого числа индикаторов и неполноты их представления для различных стран мира.</w:t>
      </w:r>
    </w:p>
    <w:p w:rsidR="008E5979" w:rsidRPr="008C4C0C" w:rsidRDefault="008E5979" w:rsidP="008D2F10">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В настоящее время, в большинстве стран мира, включая Узбекистан, ведется работа по привязке стандартных целей и задач устойчивого развития, определенных ООН</w:t>
      </w:r>
      <w:r w:rsidRPr="008C4C0C">
        <w:rPr>
          <w:rFonts w:ascii="Times New Roman" w:hAnsi="Times New Roman" w:cs="Times New Roman"/>
          <w:sz w:val="28"/>
          <w:szCs w:val="28"/>
        </w:rPr>
        <w:tab/>
        <w:t>на период до 2030 года, к национальным приоритетам и условиям. Соответствующий документ</w:t>
      </w:r>
      <w:r w:rsidRPr="008C4C0C">
        <w:rPr>
          <w:rStyle w:val="a5"/>
          <w:rFonts w:ascii="Times New Roman" w:hAnsi="Times New Roman" w:cs="Times New Roman"/>
          <w:sz w:val="28"/>
          <w:szCs w:val="28"/>
        </w:rPr>
        <w:footnoteReference w:id="4"/>
      </w:r>
      <w:r w:rsidRPr="008C4C0C">
        <w:rPr>
          <w:rFonts w:ascii="Times New Roman" w:hAnsi="Times New Roman" w:cs="Times New Roman"/>
          <w:sz w:val="28"/>
          <w:szCs w:val="28"/>
        </w:rPr>
        <w:t xml:space="preserve"> включает в себя 17 целей, 169 з</w:t>
      </w:r>
      <w:r w:rsidRPr="008C4C0C">
        <w:rPr>
          <w:rFonts w:ascii="Times New Roman" w:hAnsi="Times New Roman" w:cs="Times New Roman"/>
          <w:sz w:val="28"/>
          <w:szCs w:val="28"/>
        </w:rPr>
        <w:t>а</w:t>
      </w:r>
      <w:r w:rsidRPr="008C4C0C">
        <w:rPr>
          <w:rFonts w:ascii="Times New Roman" w:hAnsi="Times New Roman" w:cs="Times New Roman"/>
          <w:sz w:val="28"/>
          <w:szCs w:val="28"/>
        </w:rPr>
        <w:t>дач и 229 показателей, осмысление и обоснование выбора которых по наци</w:t>
      </w:r>
      <w:r w:rsidRPr="008C4C0C">
        <w:rPr>
          <w:rFonts w:ascii="Times New Roman" w:hAnsi="Times New Roman" w:cs="Times New Roman"/>
          <w:sz w:val="28"/>
          <w:szCs w:val="28"/>
        </w:rPr>
        <w:t>о</w:t>
      </w:r>
      <w:r w:rsidRPr="008C4C0C">
        <w:rPr>
          <w:rFonts w:ascii="Times New Roman" w:hAnsi="Times New Roman" w:cs="Times New Roman"/>
          <w:sz w:val="28"/>
          <w:szCs w:val="28"/>
        </w:rPr>
        <w:t>нальным критериям, приоритетам и статистическим возможностям их мон</w:t>
      </w:r>
      <w:r w:rsidRPr="008C4C0C">
        <w:rPr>
          <w:rFonts w:ascii="Times New Roman" w:hAnsi="Times New Roman" w:cs="Times New Roman"/>
          <w:sz w:val="28"/>
          <w:szCs w:val="28"/>
        </w:rPr>
        <w:t>и</w:t>
      </w:r>
      <w:r w:rsidRPr="008C4C0C">
        <w:rPr>
          <w:rFonts w:ascii="Times New Roman" w:hAnsi="Times New Roman" w:cs="Times New Roman"/>
          <w:sz w:val="28"/>
          <w:szCs w:val="28"/>
        </w:rPr>
        <w:t xml:space="preserve">торинга -  </w:t>
      </w:r>
      <w:r w:rsidRPr="008C4C0C">
        <w:rPr>
          <w:rFonts w:ascii="Times New Roman" w:hAnsi="Times New Roman" w:cs="Times New Roman"/>
          <w:i/>
          <w:sz w:val="28"/>
          <w:szCs w:val="28"/>
        </w:rPr>
        <w:t>сложная и трудоемкая задача, не имеющая однозначного решения.</w:t>
      </w:r>
      <w:r w:rsidRPr="008C4C0C">
        <w:rPr>
          <w:rFonts w:ascii="Times New Roman" w:hAnsi="Times New Roman" w:cs="Times New Roman"/>
          <w:sz w:val="28"/>
          <w:szCs w:val="28"/>
        </w:rPr>
        <w:t xml:space="preserve">     </w:t>
      </w:r>
    </w:p>
    <w:p w:rsidR="008E5979" w:rsidRPr="008C4C0C" w:rsidRDefault="008E5979" w:rsidP="00C62A60">
      <w:pPr>
        <w:spacing w:before="0"/>
        <w:ind w:firstLine="709"/>
        <w:jc w:val="both"/>
        <w:rPr>
          <w:rFonts w:ascii="Times New Roman" w:hAnsi="Times New Roman" w:cs="Times New Roman"/>
          <w:b/>
          <w:bCs/>
          <w:sz w:val="28"/>
          <w:szCs w:val="28"/>
        </w:rPr>
      </w:pPr>
      <w:r w:rsidRPr="008C4C0C">
        <w:rPr>
          <w:rFonts w:ascii="Times New Roman" w:hAnsi="Times New Roman" w:cs="Times New Roman"/>
          <w:sz w:val="28"/>
          <w:szCs w:val="28"/>
        </w:rPr>
        <w:t xml:space="preserve">Более удобными  в прикладном анализе являются </w:t>
      </w:r>
      <w:r w:rsidRPr="008C4C0C">
        <w:rPr>
          <w:rFonts w:ascii="Times New Roman" w:hAnsi="Times New Roman" w:cs="Times New Roman"/>
          <w:i/>
          <w:sz w:val="28"/>
          <w:szCs w:val="28"/>
        </w:rPr>
        <w:t>интегральные инд</w:t>
      </w:r>
      <w:r w:rsidRPr="008C4C0C">
        <w:rPr>
          <w:rFonts w:ascii="Times New Roman" w:hAnsi="Times New Roman" w:cs="Times New Roman"/>
          <w:i/>
          <w:sz w:val="28"/>
          <w:szCs w:val="28"/>
        </w:rPr>
        <w:t>и</w:t>
      </w:r>
      <w:r w:rsidRPr="008C4C0C">
        <w:rPr>
          <w:rFonts w:ascii="Times New Roman" w:hAnsi="Times New Roman" w:cs="Times New Roman"/>
          <w:i/>
          <w:sz w:val="28"/>
          <w:szCs w:val="28"/>
        </w:rPr>
        <w:t>каторы устойчивости</w:t>
      </w:r>
      <w:r w:rsidRPr="008C4C0C">
        <w:rPr>
          <w:rFonts w:ascii="Times New Roman" w:hAnsi="Times New Roman" w:cs="Times New Roman"/>
          <w:sz w:val="28"/>
          <w:szCs w:val="28"/>
        </w:rPr>
        <w:t>, формируемые на основе существующей статистич</w:t>
      </w:r>
      <w:r w:rsidRPr="008C4C0C">
        <w:rPr>
          <w:rFonts w:ascii="Times New Roman" w:hAnsi="Times New Roman" w:cs="Times New Roman"/>
          <w:sz w:val="28"/>
          <w:szCs w:val="28"/>
        </w:rPr>
        <w:t>е</w:t>
      </w:r>
      <w:r w:rsidRPr="008C4C0C">
        <w:rPr>
          <w:rFonts w:ascii="Times New Roman" w:hAnsi="Times New Roman" w:cs="Times New Roman"/>
          <w:sz w:val="28"/>
          <w:szCs w:val="28"/>
        </w:rPr>
        <w:t>ской отчетности и позволяющие осуществлять межстрановые составления. Среди них - «Зелёный национальный чистый продукт», эколого</w:t>
      </w:r>
      <w:r w:rsidR="00C62A60">
        <w:rPr>
          <w:rFonts w:ascii="Times New Roman" w:hAnsi="Times New Roman" w:cs="Times New Roman"/>
          <w:sz w:val="28"/>
          <w:szCs w:val="28"/>
        </w:rPr>
        <w:t xml:space="preserve"> - </w:t>
      </w:r>
      <w:r w:rsidRPr="008C4C0C">
        <w:rPr>
          <w:rFonts w:ascii="Times New Roman" w:hAnsi="Times New Roman" w:cs="Times New Roman"/>
          <w:sz w:val="28"/>
          <w:szCs w:val="28"/>
        </w:rPr>
        <w:t>экономич</w:t>
      </w:r>
      <w:r w:rsidRPr="008C4C0C">
        <w:rPr>
          <w:rFonts w:ascii="Times New Roman" w:hAnsi="Times New Roman" w:cs="Times New Roman"/>
          <w:sz w:val="28"/>
          <w:szCs w:val="28"/>
        </w:rPr>
        <w:t>е</w:t>
      </w:r>
      <w:r w:rsidRPr="008C4C0C">
        <w:rPr>
          <w:rFonts w:ascii="Times New Roman" w:hAnsi="Times New Roman" w:cs="Times New Roman"/>
          <w:sz w:val="28"/>
          <w:szCs w:val="28"/>
        </w:rPr>
        <w:t xml:space="preserve">ский индекс, индекс истинного прогресса  </w:t>
      </w:r>
      <w:r w:rsidRPr="008C4C0C">
        <w:rPr>
          <w:rFonts w:ascii="Times New Roman" w:hAnsi="Times New Roman" w:cs="Times New Roman"/>
          <w:b/>
          <w:bCs/>
          <w:sz w:val="28"/>
          <w:szCs w:val="28"/>
          <w:lang w:val="en-US"/>
        </w:rPr>
        <w:t>GPI</w:t>
      </w:r>
      <w:r w:rsidRPr="008C4C0C">
        <w:rPr>
          <w:rFonts w:ascii="Times New Roman" w:hAnsi="Times New Roman" w:cs="Times New Roman"/>
          <w:b/>
          <w:bCs/>
          <w:sz w:val="28"/>
          <w:szCs w:val="28"/>
        </w:rPr>
        <w:t xml:space="preserve"> </w:t>
      </w:r>
      <w:r w:rsidRPr="008C4C0C">
        <w:rPr>
          <w:rFonts w:ascii="Times New Roman" w:hAnsi="Times New Roman" w:cs="Times New Roman"/>
          <w:bCs/>
          <w:sz w:val="28"/>
          <w:szCs w:val="28"/>
        </w:rPr>
        <w:t>и ряд других.</w:t>
      </w:r>
      <w:r w:rsidRPr="008C4C0C">
        <w:rPr>
          <w:rFonts w:ascii="Times New Roman" w:hAnsi="Times New Roman" w:cs="Times New Roman"/>
          <w:b/>
          <w:bCs/>
          <w:sz w:val="28"/>
          <w:szCs w:val="28"/>
        </w:rPr>
        <w:t xml:space="preserve"> </w:t>
      </w:r>
    </w:p>
    <w:p w:rsidR="008E5979" w:rsidRPr="008C4C0C" w:rsidRDefault="008E5979" w:rsidP="00C62A60">
      <w:pPr>
        <w:tabs>
          <w:tab w:val="left" w:pos="709"/>
          <w:tab w:val="left" w:pos="993"/>
        </w:tabs>
        <w:spacing w:before="0"/>
        <w:jc w:val="both"/>
        <w:rPr>
          <w:rFonts w:ascii="Times New Roman" w:hAnsi="Times New Roman" w:cs="Times New Roman"/>
          <w:bCs/>
          <w:sz w:val="28"/>
          <w:szCs w:val="28"/>
        </w:rPr>
      </w:pPr>
      <w:r w:rsidRPr="008C4C0C">
        <w:rPr>
          <w:rFonts w:ascii="Times New Roman" w:hAnsi="Times New Roman" w:cs="Times New Roman"/>
          <w:bCs/>
          <w:sz w:val="28"/>
          <w:szCs w:val="28"/>
        </w:rPr>
        <w:tab/>
        <w:t xml:space="preserve">Наибольшее распространение в последнее время получил индекс </w:t>
      </w:r>
      <w:r w:rsidRPr="008C4C0C">
        <w:rPr>
          <w:rFonts w:ascii="Times New Roman" w:hAnsi="Times New Roman" w:cs="Times New Roman"/>
          <w:bCs/>
          <w:i/>
          <w:sz w:val="28"/>
          <w:szCs w:val="28"/>
        </w:rPr>
        <w:t>ско</w:t>
      </w:r>
      <w:r w:rsidRPr="008C4C0C">
        <w:rPr>
          <w:rFonts w:ascii="Times New Roman" w:hAnsi="Times New Roman" w:cs="Times New Roman"/>
          <w:bCs/>
          <w:i/>
          <w:sz w:val="28"/>
          <w:szCs w:val="28"/>
        </w:rPr>
        <w:t>р</w:t>
      </w:r>
      <w:r w:rsidRPr="008C4C0C">
        <w:rPr>
          <w:rFonts w:ascii="Times New Roman" w:hAnsi="Times New Roman" w:cs="Times New Roman"/>
          <w:bCs/>
          <w:i/>
          <w:sz w:val="28"/>
          <w:szCs w:val="28"/>
        </w:rPr>
        <w:t xml:space="preserve">ректированных </w:t>
      </w:r>
      <w:r w:rsidRPr="008C4C0C">
        <w:rPr>
          <w:rFonts w:ascii="Times New Roman" w:hAnsi="Times New Roman" w:cs="Times New Roman"/>
          <w:i/>
          <w:sz w:val="28"/>
          <w:szCs w:val="28"/>
        </w:rPr>
        <w:t xml:space="preserve"> чистых сбережений</w:t>
      </w:r>
      <w:r w:rsidRPr="008C4C0C">
        <w:rPr>
          <w:rFonts w:ascii="Times New Roman" w:hAnsi="Times New Roman" w:cs="Times New Roman"/>
          <w:sz w:val="28"/>
          <w:szCs w:val="28"/>
        </w:rPr>
        <w:t xml:space="preserve"> (</w:t>
      </w:r>
      <w:r w:rsidRPr="008C4C0C">
        <w:rPr>
          <w:rFonts w:ascii="Times New Roman" w:hAnsi="Times New Roman" w:cs="Times New Roman"/>
          <w:b/>
          <w:bCs/>
          <w:sz w:val="28"/>
          <w:szCs w:val="28"/>
          <w:lang w:val="en-US"/>
        </w:rPr>
        <w:t>ANS</w:t>
      </w:r>
      <w:r w:rsidRPr="008C4C0C">
        <w:rPr>
          <w:rFonts w:ascii="Times New Roman" w:hAnsi="Times New Roman" w:cs="Times New Roman"/>
          <w:b/>
          <w:bCs/>
          <w:sz w:val="28"/>
          <w:szCs w:val="28"/>
        </w:rPr>
        <w:t xml:space="preserve">). </w:t>
      </w:r>
      <w:r w:rsidRPr="008C4C0C">
        <w:rPr>
          <w:rFonts w:ascii="Times New Roman" w:hAnsi="Times New Roman" w:cs="Times New Roman"/>
          <w:bCs/>
          <w:sz w:val="28"/>
          <w:szCs w:val="28"/>
        </w:rPr>
        <w:t xml:space="preserve">Он </w:t>
      </w:r>
      <w:r w:rsidRPr="008C4C0C">
        <w:rPr>
          <w:rFonts w:ascii="Times New Roman" w:hAnsi="Times New Roman" w:cs="Times New Roman"/>
          <w:sz w:val="28"/>
          <w:szCs w:val="28"/>
        </w:rPr>
        <w:t xml:space="preserve"> </w:t>
      </w:r>
      <w:r w:rsidRPr="008C4C0C">
        <w:rPr>
          <w:rFonts w:ascii="Times New Roman" w:hAnsi="Times New Roman" w:cs="Times New Roman"/>
          <w:bCs/>
          <w:sz w:val="28"/>
          <w:szCs w:val="28"/>
        </w:rPr>
        <w:t xml:space="preserve">формируется </w:t>
      </w:r>
      <w:r w:rsidRPr="00260A1D">
        <w:rPr>
          <w:rFonts w:ascii="Times New Roman" w:hAnsi="Times New Roman" w:cs="Times New Roman"/>
          <w:bCs/>
          <w:i/>
          <w:sz w:val="28"/>
          <w:szCs w:val="28"/>
        </w:rPr>
        <w:t xml:space="preserve">путем вычета из обычного показателя сбережений </w:t>
      </w:r>
      <w:r w:rsidRPr="008C4C0C">
        <w:rPr>
          <w:rFonts w:ascii="Times New Roman" w:hAnsi="Times New Roman" w:cs="Times New Roman"/>
          <w:bCs/>
          <w:sz w:val="28"/>
          <w:szCs w:val="28"/>
        </w:rPr>
        <w:t xml:space="preserve">(расчет в рамках традиционной СНС) </w:t>
      </w:r>
      <w:r w:rsidRPr="00260A1D">
        <w:rPr>
          <w:rFonts w:ascii="Times New Roman" w:hAnsi="Times New Roman" w:cs="Times New Roman"/>
          <w:bCs/>
          <w:i/>
          <w:sz w:val="28"/>
          <w:szCs w:val="28"/>
        </w:rPr>
        <w:t>оценок истощения природного, производственного, трудового капитала и загрязнения окружающей среды</w:t>
      </w:r>
      <w:r w:rsidRPr="008C4C0C">
        <w:rPr>
          <w:rFonts w:ascii="Times New Roman" w:hAnsi="Times New Roman" w:cs="Times New Roman"/>
          <w:bCs/>
          <w:sz w:val="28"/>
          <w:szCs w:val="28"/>
        </w:rPr>
        <w:t>. При этом</w:t>
      </w:r>
      <w:r w:rsidR="00C62A60">
        <w:rPr>
          <w:rFonts w:ascii="Times New Roman" w:hAnsi="Times New Roman" w:cs="Times New Roman"/>
          <w:bCs/>
          <w:sz w:val="28"/>
          <w:szCs w:val="28"/>
        </w:rPr>
        <w:t>,</w:t>
      </w:r>
      <w:r w:rsidRPr="008C4C0C">
        <w:rPr>
          <w:rFonts w:ascii="Times New Roman" w:hAnsi="Times New Roman" w:cs="Times New Roman"/>
          <w:bCs/>
          <w:sz w:val="28"/>
          <w:szCs w:val="28"/>
        </w:rPr>
        <w:t xml:space="preserve"> </w:t>
      </w:r>
      <w:r w:rsidRPr="00260A1D">
        <w:rPr>
          <w:rFonts w:ascii="Times New Roman" w:hAnsi="Times New Roman" w:cs="Times New Roman"/>
          <w:bCs/>
          <w:i/>
          <w:sz w:val="28"/>
          <w:szCs w:val="28"/>
        </w:rPr>
        <w:t>расходы на образование пов</w:t>
      </w:r>
      <w:r w:rsidRPr="00260A1D">
        <w:rPr>
          <w:rFonts w:ascii="Times New Roman" w:hAnsi="Times New Roman" w:cs="Times New Roman"/>
          <w:bCs/>
          <w:i/>
          <w:sz w:val="28"/>
          <w:szCs w:val="28"/>
        </w:rPr>
        <w:t>ы</w:t>
      </w:r>
      <w:r w:rsidRPr="00260A1D">
        <w:rPr>
          <w:rFonts w:ascii="Times New Roman" w:hAnsi="Times New Roman" w:cs="Times New Roman"/>
          <w:bCs/>
          <w:i/>
          <w:sz w:val="28"/>
          <w:szCs w:val="28"/>
        </w:rPr>
        <w:t>шают уровень чистых сбережений,</w:t>
      </w:r>
      <w:r w:rsidRPr="008C4C0C">
        <w:rPr>
          <w:rFonts w:ascii="Times New Roman" w:hAnsi="Times New Roman" w:cs="Times New Roman"/>
          <w:bCs/>
          <w:sz w:val="28"/>
          <w:szCs w:val="28"/>
        </w:rPr>
        <w:t xml:space="preserve"> т.к. они частично возмещают величину потребленного труда и увеличивают неосязаемый капитал.</w:t>
      </w:r>
    </w:p>
    <w:p w:rsidR="008E5979" w:rsidRPr="008C4C0C" w:rsidRDefault="008E5979" w:rsidP="00E61C7F">
      <w:pPr>
        <w:spacing w:before="0"/>
        <w:ind w:firstLine="709"/>
        <w:jc w:val="both"/>
        <w:rPr>
          <w:rFonts w:ascii="Times New Roman" w:hAnsi="Times New Roman" w:cs="Times New Roman"/>
          <w:bCs/>
          <w:sz w:val="28"/>
          <w:szCs w:val="28"/>
        </w:rPr>
      </w:pPr>
      <w:r w:rsidRPr="008C4C0C">
        <w:rPr>
          <w:rFonts w:ascii="Times New Roman" w:hAnsi="Times New Roman" w:cs="Times New Roman"/>
          <w:bCs/>
          <w:i/>
          <w:sz w:val="28"/>
          <w:szCs w:val="28"/>
        </w:rPr>
        <w:t>Отрицательная величина чистых сбережений выступает в качестве опережающего индикатора, который сигнализирует об усилении неусто</w:t>
      </w:r>
      <w:r w:rsidRPr="008C4C0C">
        <w:rPr>
          <w:rFonts w:ascii="Times New Roman" w:hAnsi="Times New Roman" w:cs="Times New Roman"/>
          <w:bCs/>
          <w:i/>
          <w:sz w:val="28"/>
          <w:szCs w:val="28"/>
        </w:rPr>
        <w:t>й</w:t>
      </w:r>
      <w:r w:rsidRPr="008C4C0C">
        <w:rPr>
          <w:rFonts w:ascii="Times New Roman" w:hAnsi="Times New Roman" w:cs="Times New Roman"/>
          <w:bCs/>
          <w:i/>
          <w:sz w:val="28"/>
          <w:szCs w:val="28"/>
        </w:rPr>
        <w:t xml:space="preserve">чивости развития, </w:t>
      </w:r>
      <w:r w:rsidRPr="008C4C0C">
        <w:rPr>
          <w:rFonts w:ascii="Times New Roman" w:hAnsi="Times New Roman" w:cs="Times New Roman"/>
          <w:bCs/>
          <w:sz w:val="28"/>
          <w:szCs w:val="28"/>
        </w:rPr>
        <w:t>даже если страна имеет высокие текущие темпы эконом</w:t>
      </w:r>
      <w:r w:rsidRPr="008C4C0C">
        <w:rPr>
          <w:rFonts w:ascii="Times New Roman" w:hAnsi="Times New Roman" w:cs="Times New Roman"/>
          <w:bCs/>
          <w:sz w:val="28"/>
          <w:szCs w:val="28"/>
        </w:rPr>
        <w:t>и</w:t>
      </w:r>
      <w:r w:rsidRPr="008C4C0C">
        <w:rPr>
          <w:rFonts w:ascii="Times New Roman" w:hAnsi="Times New Roman" w:cs="Times New Roman"/>
          <w:bCs/>
          <w:sz w:val="28"/>
          <w:szCs w:val="28"/>
        </w:rPr>
        <w:t>ческого роста. Если к моменту исчерпания природного актива не будет с</w:t>
      </w:r>
      <w:r w:rsidRPr="008C4C0C">
        <w:rPr>
          <w:rFonts w:ascii="Times New Roman" w:hAnsi="Times New Roman" w:cs="Times New Roman"/>
          <w:bCs/>
          <w:sz w:val="28"/>
          <w:szCs w:val="28"/>
        </w:rPr>
        <w:t>о</w:t>
      </w:r>
      <w:r w:rsidRPr="008C4C0C">
        <w:rPr>
          <w:rFonts w:ascii="Times New Roman" w:hAnsi="Times New Roman" w:cs="Times New Roman"/>
          <w:bCs/>
          <w:sz w:val="28"/>
          <w:szCs w:val="28"/>
        </w:rPr>
        <w:t xml:space="preserve">здан механизм его трансформации в другие активы – производственный и </w:t>
      </w:r>
      <w:r w:rsidRPr="008C4C0C">
        <w:rPr>
          <w:rFonts w:ascii="Times New Roman" w:hAnsi="Times New Roman" w:cs="Times New Roman"/>
          <w:bCs/>
          <w:sz w:val="28"/>
          <w:szCs w:val="28"/>
        </w:rPr>
        <w:lastRenderedPageBreak/>
        <w:t>неосязаемый (преимущественно человеческий и институциональный) – наступит момент, когда темпы экономического роста начнут резко падать.</w:t>
      </w:r>
    </w:p>
    <w:p w:rsidR="00171ECB" w:rsidRPr="008C4C0C" w:rsidRDefault="00171ECB" w:rsidP="00E61C7F">
      <w:pPr>
        <w:spacing w:before="0"/>
        <w:ind w:firstLine="709"/>
        <w:jc w:val="both"/>
        <w:rPr>
          <w:rFonts w:ascii="Times New Roman" w:hAnsi="Times New Roman" w:cs="Times New Roman"/>
          <w:sz w:val="28"/>
          <w:szCs w:val="28"/>
        </w:rPr>
      </w:pPr>
      <w:r w:rsidRPr="008C4C0C">
        <w:rPr>
          <w:rFonts w:ascii="Times New Roman" w:hAnsi="Times New Roman" w:cs="Times New Roman"/>
          <w:bCs/>
          <w:sz w:val="28"/>
          <w:szCs w:val="28"/>
        </w:rPr>
        <w:t>Для практики макрорегулирования чрезвычайно важным явля</w:t>
      </w:r>
      <w:r w:rsidR="001D4FC8">
        <w:rPr>
          <w:rFonts w:ascii="Times New Roman" w:hAnsi="Times New Roman" w:cs="Times New Roman"/>
          <w:bCs/>
          <w:sz w:val="28"/>
          <w:szCs w:val="28"/>
        </w:rPr>
        <w:t>ю</w:t>
      </w:r>
      <w:r w:rsidRPr="008C4C0C">
        <w:rPr>
          <w:rFonts w:ascii="Times New Roman" w:hAnsi="Times New Roman" w:cs="Times New Roman"/>
          <w:bCs/>
          <w:sz w:val="28"/>
          <w:szCs w:val="28"/>
        </w:rPr>
        <w:t xml:space="preserve">тся </w:t>
      </w:r>
      <w:r w:rsidR="001D4FC8">
        <w:rPr>
          <w:rFonts w:ascii="Times New Roman" w:hAnsi="Times New Roman" w:cs="Times New Roman"/>
          <w:bCs/>
          <w:sz w:val="28"/>
          <w:szCs w:val="28"/>
        </w:rPr>
        <w:t>сл</w:t>
      </w:r>
      <w:r w:rsidR="001D4FC8">
        <w:rPr>
          <w:rFonts w:ascii="Times New Roman" w:hAnsi="Times New Roman" w:cs="Times New Roman"/>
          <w:bCs/>
          <w:sz w:val="28"/>
          <w:szCs w:val="28"/>
        </w:rPr>
        <w:t>е</w:t>
      </w:r>
      <w:r w:rsidR="001D4FC8">
        <w:rPr>
          <w:rFonts w:ascii="Times New Roman" w:hAnsi="Times New Roman" w:cs="Times New Roman"/>
          <w:bCs/>
          <w:sz w:val="28"/>
          <w:szCs w:val="28"/>
        </w:rPr>
        <w:t xml:space="preserve">дующие </w:t>
      </w:r>
      <w:r w:rsidRPr="008C4C0C">
        <w:rPr>
          <w:rFonts w:ascii="Times New Roman" w:hAnsi="Times New Roman" w:cs="Times New Roman"/>
          <w:bCs/>
          <w:sz w:val="28"/>
          <w:szCs w:val="28"/>
        </w:rPr>
        <w:t>вопрос</w:t>
      </w:r>
      <w:r w:rsidR="001D4FC8">
        <w:rPr>
          <w:rFonts w:ascii="Times New Roman" w:hAnsi="Times New Roman" w:cs="Times New Roman"/>
          <w:bCs/>
          <w:sz w:val="28"/>
          <w:szCs w:val="28"/>
        </w:rPr>
        <w:t xml:space="preserve">ы: </w:t>
      </w:r>
      <w:r w:rsidRPr="008C4C0C">
        <w:rPr>
          <w:rFonts w:ascii="Times New Roman" w:hAnsi="Times New Roman" w:cs="Times New Roman"/>
          <w:bCs/>
          <w:i/>
          <w:sz w:val="28"/>
          <w:szCs w:val="28"/>
        </w:rPr>
        <w:t>каковы позиции Узбекистана в системе индикаторов устойчивости развития</w:t>
      </w:r>
      <w:r w:rsidRPr="008C4C0C">
        <w:rPr>
          <w:rFonts w:ascii="Times New Roman" w:hAnsi="Times New Roman" w:cs="Times New Roman"/>
          <w:sz w:val="28"/>
          <w:szCs w:val="28"/>
        </w:rPr>
        <w:t>, существующие здесь риски и какие меры необх</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димо предпринять для их ограничения.  Одним из наиболее практичных и хорошо интерпретируемых подходов </w:t>
      </w:r>
      <w:r w:rsidRPr="00260A1D">
        <w:rPr>
          <w:rFonts w:ascii="Times New Roman" w:hAnsi="Times New Roman" w:cs="Times New Roman"/>
          <w:i/>
          <w:sz w:val="28"/>
          <w:szCs w:val="28"/>
        </w:rPr>
        <w:t>к оценке антикризисного потенциала</w:t>
      </w:r>
      <w:r w:rsidRPr="008C4C0C">
        <w:rPr>
          <w:rFonts w:ascii="Times New Roman" w:hAnsi="Times New Roman" w:cs="Times New Roman"/>
          <w:sz w:val="28"/>
          <w:szCs w:val="28"/>
        </w:rPr>
        <w:t xml:space="preserve"> экономики как индикатора устойчивости развития является </w:t>
      </w:r>
      <w:r w:rsidRPr="008C4C0C">
        <w:rPr>
          <w:rFonts w:ascii="Times New Roman" w:hAnsi="Times New Roman" w:cs="Times New Roman"/>
          <w:i/>
          <w:sz w:val="28"/>
          <w:szCs w:val="28"/>
        </w:rPr>
        <w:t>сопоставление макроэкономических индикаторов роста страны</w:t>
      </w:r>
      <w:bookmarkStart w:id="0" w:name="_GoBack"/>
      <w:bookmarkEnd w:id="0"/>
      <w:r w:rsidRPr="008C4C0C">
        <w:rPr>
          <w:rFonts w:ascii="Times New Roman" w:hAnsi="Times New Roman" w:cs="Times New Roman"/>
          <w:i/>
          <w:sz w:val="28"/>
          <w:szCs w:val="28"/>
        </w:rPr>
        <w:t xml:space="preserve"> в докризисном и кризисном периодах</w:t>
      </w:r>
      <w:r w:rsidRPr="008C4C0C">
        <w:rPr>
          <w:rFonts w:ascii="Times New Roman" w:hAnsi="Times New Roman" w:cs="Times New Roman"/>
          <w:sz w:val="28"/>
          <w:szCs w:val="28"/>
        </w:rPr>
        <w:t xml:space="preserve">. </w:t>
      </w:r>
      <w:r w:rsidRPr="008C4C0C">
        <w:rPr>
          <w:rFonts w:ascii="Times New Roman" w:hAnsi="Times New Roman" w:cs="Times New Roman"/>
          <w:i/>
          <w:sz w:val="28"/>
          <w:szCs w:val="28"/>
        </w:rPr>
        <w:t>Чем хуже динамика роста в условиях кризиса</w:t>
      </w:r>
      <w:r w:rsidR="00DF1562">
        <w:rPr>
          <w:rFonts w:ascii="Times New Roman" w:hAnsi="Times New Roman" w:cs="Times New Roman"/>
          <w:i/>
          <w:sz w:val="28"/>
          <w:szCs w:val="28"/>
        </w:rPr>
        <w:t>,</w:t>
      </w:r>
      <w:r w:rsidRPr="008C4C0C">
        <w:rPr>
          <w:rFonts w:ascii="Times New Roman" w:hAnsi="Times New Roman" w:cs="Times New Roman"/>
          <w:sz w:val="28"/>
          <w:szCs w:val="28"/>
        </w:rPr>
        <w:t xml:space="preserve"> по сравнению с предкризисным периодом, </w:t>
      </w:r>
      <w:r w:rsidR="00260A1D" w:rsidRPr="00097541">
        <w:rPr>
          <w:rFonts w:ascii="Times New Roman" w:hAnsi="Times New Roman" w:cs="Times New Roman"/>
          <w:sz w:val="28"/>
          <w:szCs w:val="28"/>
        </w:rPr>
        <w:t>тем</w:t>
      </w:r>
      <w:r w:rsidR="00260A1D">
        <w:rPr>
          <w:rFonts w:ascii="Times New Roman" w:hAnsi="Times New Roman" w:cs="Times New Roman"/>
          <w:sz w:val="28"/>
          <w:szCs w:val="28"/>
        </w:rPr>
        <w:t xml:space="preserve"> </w:t>
      </w:r>
      <w:r w:rsidRPr="008C4C0C">
        <w:rPr>
          <w:rFonts w:ascii="Times New Roman" w:hAnsi="Times New Roman" w:cs="Times New Roman"/>
          <w:i/>
          <w:sz w:val="28"/>
          <w:szCs w:val="28"/>
        </w:rPr>
        <w:t>менее устойчивым</w:t>
      </w:r>
      <w:r w:rsidRPr="008C4C0C">
        <w:rPr>
          <w:rFonts w:ascii="Times New Roman" w:hAnsi="Times New Roman" w:cs="Times New Roman"/>
          <w:sz w:val="28"/>
          <w:szCs w:val="28"/>
        </w:rPr>
        <w:t>, а, следовательно, и пре</w:t>
      </w:r>
      <w:r w:rsidRPr="008C4C0C">
        <w:rPr>
          <w:rFonts w:ascii="Times New Roman" w:hAnsi="Times New Roman" w:cs="Times New Roman"/>
          <w:sz w:val="28"/>
          <w:szCs w:val="28"/>
        </w:rPr>
        <w:t>д</w:t>
      </w:r>
      <w:r w:rsidRPr="008C4C0C">
        <w:rPr>
          <w:rFonts w:ascii="Times New Roman" w:hAnsi="Times New Roman" w:cs="Times New Roman"/>
          <w:sz w:val="28"/>
          <w:szCs w:val="28"/>
        </w:rPr>
        <w:t>сказуемым является развитие этой страны, и</w:t>
      </w:r>
      <w:r w:rsidR="00DF1562">
        <w:rPr>
          <w:rFonts w:ascii="Times New Roman" w:hAnsi="Times New Roman" w:cs="Times New Roman"/>
          <w:sz w:val="28"/>
          <w:szCs w:val="28"/>
        </w:rPr>
        <w:t>,</w:t>
      </w:r>
      <w:r w:rsidRPr="008C4C0C">
        <w:rPr>
          <w:rFonts w:ascii="Times New Roman" w:hAnsi="Times New Roman" w:cs="Times New Roman"/>
          <w:sz w:val="28"/>
          <w:szCs w:val="28"/>
        </w:rPr>
        <w:t xml:space="preserve"> наоборот. Такой подход имеет хорошую статистическую базу для своей реализации, а также хорошо согл</w:t>
      </w:r>
      <w:r w:rsidRPr="008C4C0C">
        <w:rPr>
          <w:rFonts w:ascii="Times New Roman" w:hAnsi="Times New Roman" w:cs="Times New Roman"/>
          <w:sz w:val="28"/>
          <w:szCs w:val="28"/>
        </w:rPr>
        <w:t>а</w:t>
      </w:r>
      <w:r w:rsidRPr="008C4C0C">
        <w:rPr>
          <w:rFonts w:ascii="Times New Roman" w:hAnsi="Times New Roman" w:cs="Times New Roman"/>
          <w:sz w:val="28"/>
          <w:szCs w:val="28"/>
        </w:rPr>
        <w:t>суется с рядом теоретических представлений о природе неустойчивости эк</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номического развития. </w:t>
      </w:r>
    </w:p>
    <w:p w:rsidR="00E61C7F" w:rsidRPr="008C4C0C" w:rsidRDefault="00E61C7F" w:rsidP="00E61C7F">
      <w:pPr>
        <w:spacing w:before="0"/>
        <w:ind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Расчеты, выполненные по этой схеме для </w:t>
      </w:r>
      <w:r w:rsidRPr="008C4C0C">
        <w:rPr>
          <w:rFonts w:ascii="Times New Roman" w:hAnsi="Times New Roman" w:cs="Times New Roman"/>
          <w:i/>
          <w:sz w:val="28"/>
          <w:szCs w:val="28"/>
        </w:rPr>
        <w:t>индикатора ВВП</w:t>
      </w:r>
      <w:r w:rsidRPr="008C4C0C">
        <w:rPr>
          <w:rFonts w:ascii="Times New Roman" w:hAnsi="Times New Roman" w:cs="Times New Roman"/>
          <w:sz w:val="28"/>
          <w:szCs w:val="28"/>
        </w:rPr>
        <w:t xml:space="preserve"> с позиции воздействия на него кризиса 2008-2009 годов (т.е. по критерию </w:t>
      </w:r>
      <w:r w:rsidRPr="008C4C0C">
        <w:rPr>
          <w:rFonts w:ascii="Times New Roman" w:hAnsi="Times New Roman" w:cs="Times New Roman"/>
          <w:i/>
          <w:sz w:val="28"/>
          <w:szCs w:val="28"/>
        </w:rPr>
        <w:t>краткосро</w:t>
      </w:r>
      <w:r w:rsidRPr="008C4C0C">
        <w:rPr>
          <w:rFonts w:ascii="Times New Roman" w:hAnsi="Times New Roman" w:cs="Times New Roman"/>
          <w:i/>
          <w:sz w:val="28"/>
          <w:szCs w:val="28"/>
        </w:rPr>
        <w:t>ч</w:t>
      </w:r>
      <w:r w:rsidRPr="008C4C0C">
        <w:rPr>
          <w:rFonts w:ascii="Times New Roman" w:hAnsi="Times New Roman" w:cs="Times New Roman"/>
          <w:i/>
          <w:sz w:val="28"/>
          <w:szCs w:val="28"/>
        </w:rPr>
        <w:t>ной устойчивости</w:t>
      </w:r>
      <w:r w:rsidRPr="008C4C0C">
        <w:rPr>
          <w:rFonts w:ascii="Times New Roman" w:hAnsi="Times New Roman" w:cs="Times New Roman"/>
          <w:sz w:val="28"/>
          <w:szCs w:val="28"/>
        </w:rPr>
        <w:t>)</w:t>
      </w:r>
      <w:r w:rsidR="00DF1562">
        <w:rPr>
          <w:rFonts w:ascii="Times New Roman" w:hAnsi="Times New Roman" w:cs="Times New Roman"/>
          <w:sz w:val="28"/>
          <w:szCs w:val="28"/>
        </w:rPr>
        <w:t>,</w:t>
      </w:r>
      <w:r w:rsidRPr="008C4C0C">
        <w:rPr>
          <w:rFonts w:ascii="Times New Roman" w:hAnsi="Times New Roman" w:cs="Times New Roman"/>
          <w:sz w:val="28"/>
          <w:szCs w:val="28"/>
        </w:rPr>
        <w:t xml:space="preserve"> </w:t>
      </w:r>
      <w:r w:rsidRPr="00097541">
        <w:rPr>
          <w:rFonts w:ascii="Times New Roman" w:hAnsi="Times New Roman" w:cs="Times New Roman"/>
          <w:sz w:val="28"/>
          <w:szCs w:val="28"/>
        </w:rPr>
        <w:t>позволили</w:t>
      </w:r>
      <w:r w:rsidRPr="008C4C0C">
        <w:rPr>
          <w:rFonts w:ascii="Times New Roman" w:hAnsi="Times New Roman" w:cs="Times New Roman"/>
          <w:sz w:val="28"/>
          <w:szCs w:val="28"/>
        </w:rPr>
        <w:t xml:space="preserve"> выделить среди развивающихся стран мира наиболее и наименее успешные по этому критерию государства мира (см. рис. 1). В первую группу с </w:t>
      </w:r>
      <w:r w:rsidRPr="00097541">
        <w:rPr>
          <w:rFonts w:ascii="Times New Roman" w:hAnsi="Times New Roman" w:cs="Times New Roman"/>
          <w:i/>
          <w:sz w:val="28"/>
          <w:szCs w:val="28"/>
        </w:rPr>
        <w:t>наибольшим антикризисным потенциалом</w:t>
      </w:r>
      <w:r w:rsidRPr="008C4C0C">
        <w:rPr>
          <w:rFonts w:ascii="Times New Roman" w:hAnsi="Times New Roman" w:cs="Times New Roman"/>
          <w:sz w:val="28"/>
          <w:szCs w:val="28"/>
        </w:rPr>
        <w:t xml:space="preserve"> вошли ряд государств Южной и Центральной Азии, включая Узбекистан,  а также Северной Африки, не обладающие  богатыми природными ресурсами и им</w:t>
      </w:r>
      <w:r w:rsidRPr="008C4C0C">
        <w:rPr>
          <w:rFonts w:ascii="Times New Roman" w:hAnsi="Times New Roman" w:cs="Times New Roman"/>
          <w:sz w:val="28"/>
          <w:szCs w:val="28"/>
        </w:rPr>
        <w:t>е</w:t>
      </w:r>
      <w:r w:rsidRPr="008C4C0C">
        <w:rPr>
          <w:rFonts w:ascii="Times New Roman" w:hAnsi="Times New Roman" w:cs="Times New Roman"/>
          <w:sz w:val="28"/>
          <w:szCs w:val="28"/>
        </w:rPr>
        <w:t>ющие  умеренно развитый банковский сектор, слабо связанны</w:t>
      </w:r>
      <w:r w:rsidR="00DF1562">
        <w:rPr>
          <w:rFonts w:ascii="Times New Roman" w:hAnsi="Times New Roman" w:cs="Times New Roman"/>
          <w:sz w:val="28"/>
          <w:szCs w:val="28"/>
        </w:rPr>
        <w:t>е</w:t>
      </w:r>
      <w:r w:rsidRPr="008C4C0C">
        <w:rPr>
          <w:rFonts w:ascii="Times New Roman" w:hAnsi="Times New Roman" w:cs="Times New Roman"/>
          <w:sz w:val="28"/>
          <w:szCs w:val="28"/>
        </w:rPr>
        <w:t xml:space="preserve"> с мировой финансовой системой, а также  проводящие более активную протекционис</w:t>
      </w:r>
      <w:r w:rsidRPr="008C4C0C">
        <w:rPr>
          <w:rFonts w:ascii="Times New Roman" w:hAnsi="Times New Roman" w:cs="Times New Roman"/>
          <w:sz w:val="28"/>
          <w:szCs w:val="28"/>
        </w:rPr>
        <w:t>т</w:t>
      </w:r>
      <w:r w:rsidRPr="008C4C0C">
        <w:rPr>
          <w:rFonts w:ascii="Times New Roman" w:hAnsi="Times New Roman" w:cs="Times New Roman"/>
          <w:sz w:val="28"/>
          <w:szCs w:val="28"/>
        </w:rPr>
        <w:t xml:space="preserve">скую политику. По совокупности этих стран </w:t>
      </w:r>
      <w:r w:rsidRPr="004525D6">
        <w:rPr>
          <w:rFonts w:ascii="Times New Roman" w:hAnsi="Times New Roman" w:cs="Times New Roman"/>
          <w:i/>
          <w:sz w:val="28"/>
          <w:szCs w:val="28"/>
        </w:rPr>
        <w:t>усредненная динамика ВВП</w:t>
      </w:r>
      <w:r w:rsidRPr="008C4C0C">
        <w:rPr>
          <w:rFonts w:ascii="Times New Roman" w:hAnsi="Times New Roman" w:cs="Times New Roman"/>
          <w:sz w:val="28"/>
          <w:szCs w:val="28"/>
        </w:rPr>
        <w:t xml:space="preserve"> в 2009 году </w:t>
      </w:r>
      <w:r w:rsidRPr="004525D6">
        <w:rPr>
          <w:rFonts w:ascii="Times New Roman" w:hAnsi="Times New Roman" w:cs="Times New Roman"/>
          <w:i/>
          <w:sz w:val="28"/>
          <w:szCs w:val="28"/>
        </w:rPr>
        <w:t>оказалась хуже</w:t>
      </w:r>
      <w:r w:rsidRPr="008C4C0C">
        <w:rPr>
          <w:rFonts w:ascii="Times New Roman" w:hAnsi="Times New Roman" w:cs="Times New Roman"/>
          <w:sz w:val="28"/>
          <w:szCs w:val="28"/>
        </w:rPr>
        <w:t xml:space="preserve"> соответствующей средней оценки в докризисном (2005-2007 годы) </w:t>
      </w:r>
      <w:r w:rsidRPr="004525D6">
        <w:rPr>
          <w:rFonts w:ascii="Times New Roman" w:hAnsi="Times New Roman" w:cs="Times New Roman"/>
          <w:sz w:val="28"/>
          <w:szCs w:val="28"/>
        </w:rPr>
        <w:t>периоде</w:t>
      </w:r>
      <w:r w:rsidRPr="004525D6">
        <w:rPr>
          <w:rFonts w:ascii="Times New Roman" w:hAnsi="Times New Roman" w:cs="Times New Roman"/>
          <w:i/>
          <w:sz w:val="28"/>
          <w:szCs w:val="28"/>
        </w:rPr>
        <w:t xml:space="preserve"> всего на 0,5 п.п.</w:t>
      </w:r>
      <w:r w:rsidRPr="008C4C0C">
        <w:rPr>
          <w:rFonts w:ascii="Times New Roman" w:hAnsi="Times New Roman" w:cs="Times New Roman"/>
          <w:sz w:val="28"/>
          <w:szCs w:val="28"/>
        </w:rPr>
        <w:t xml:space="preserve"> </w:t>
      </w:r>
    </w:p>
    <w:p w:rsidR="00E61C7F" w:rsidRPr="008C4C0C" w:rsidRDefault="00E61C7F" w:rsidP="00E61C7F">
      <w:pPr>
        <w:ind w:firstLine="709"/>
        <w:jc w:val="both"/>
        <w:rPr>
          <w:rFonts w:ascii="Times New Roman" w:hAnsi="Times New Roman" w:cs="Times New Roman"/>
          <w:sz w:val="28"/>
          <w:szCs w:val="28"/>
        </w:rPr>
      </w:pPr>
    </w:p>
    <w:p w:rsidR="00E61C7F" w:rsidRPr="0050454D" w:rsidRDefault="00E61C7F" w:rsidP="00E61C7F">
      <w:pPr>
        <w:ind w:firstLine="709"/>
        <w:jc w:val="both"/>
        <w:rPr>
          <w:sz w:val="26"/>
          <w:szCs w:val="26"/>
        </w:rPr>
      </w:pPr>
      <w:r w:rsidRPr="0050454D">
        <w:rPr>
          <w:noProof/>
          <w:sz w:val="26"/>
          <w:szCs w:val="26"/>
          <w:lang w:eastAsia="ru-RU"/>
        </w:rPr>
        <w:drawing>
          <wp:inline distT="0" distB="0" distL="0" distR="0">
            <wp:extent cx="5003038" cy="2457907"/>
            <wp:effectExtent l="19050" t="0" r="26162" b="0"/>
            <wp:docPr id="11"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5D6" w:rsidRDefault="00DF1562" w:rsidP="004525D6">
      <w:pPr>
        <w:spacing w:before="0" w:line="192" w:lineRule="auto"/>
        <w:ind w:left="1418" w:hanging="709"/>
        <w:jc w:val="left"/>
        <w:rPr>
          <w:rFonts w:ascii="Times New Roman" w:hAnsi="Times New Roman" w:cs="Times New Roman"/>
          <w:b/>
          <w:bCs/>
          <w:sz w:val="24"/>
          <w:szCs w:val="24"/>
        </w:rPr>
      </w:pPr>
      <w:r w:rsidRPr="00DF1562">
        <w:rPr>
          <w:rFonts w:ascii="Times New Roman" w:hAnsi="Times New Roman" w:cs="Times New Roman"/>
          <w:b/>
          <w:bCs/>
          <w:sz w:val="24"/>
          <w:szCs w:val="24"/>
        </w:rPr>
        <w:t xml:space="preserve">Рис.1. Динамика </w:t>
      </w:r>
      <w:r w:rsidR="004525D6">
        <w:rPr>
          <w:rFonts w:ascii="Times New Roman" w:hAnsi="Times New Roman" w:cs="Times New Roman"/>
          <w:b/>
          <w:bCs/>
          <w:sz w:val="24"/>
          <w:szCs w:val="24"/>
        </w:rPr>
        <w:t>при</w:t>
      </w:r>
      <w:r w:rsidRPr="00DF1562">
        <w:rPr>
          <w:rFonts w:ascii="Times New Roman" w:hAnsi="Times New Roman" w:cs="Times New Roman"/>
          <w:b/>
          <w:bCs/>
          <w:sz w:val="24"/>
          <w:szCs w:val="24"/>
        </w:rPr>
        <w:t xml:space="preserve">роста ВВП в % с 2005 по 2012 годы стран с наиболее </w:t>
      </w:r>
    </w:p>
    <w:p w:rsidR="00DF1562" w:rsidRDefault="004525D6" w:rsidP="004525D6">
      <w:pPr>
        <w:spacing w:before="0" w:line="192" w:lineRule="auto"/>
        <w:ind w:left="1418" w:hanging="709"/>
        <w:jc w:val="left"/>
        <w:rPr>
          <w:rFonts w:ascii="Times New Roman" w:hAnsi="Times New Roman" w:cs="Times New Roman"/>
          <w:sz w:val="24"/>
          <w:szCs w:val="24"/>
        </w:rPr>
      </w:pPr>
      <w:r>
        <w:rPr>
          <w:rFonts w:ascii="Times New Roman" w:hAnsi="Times New Roman" w:cs="Times New Roman"/>
          <w:b/>
          <w:bCs/>
          <w:sz w:val="24"/>
          <w:szCs w:val="24"/>
        </w:rPr>
        <w:t xml:space="preserve">            </w:t>
      </w:r>
      <w:r w:rsidR="00DF1562" w:rsidRPr="00DF1562">
        <w:rPr>
          <w:rFonts w:ascii="Times New Roman" w:hAnsi="Times New Roman" w:cs="Times New Roman"/>
          <w:b/>
          <w:bCs/>
          <w:sz w:val="24"/>
          <w:szCs w:val="24"/>
        </w:rPr>
        <w:t>высоким</w:t>
      </w:r>
      <w:r>
        <w:rPr>
          <w:rFonts w:ascii="Times New Roman" w:hAnsi="Times New Roman" w:cs="Times New Roman"/>
          <w:b/>
          <w:bCs/>
          <w:sz w:val="24"/>
          <w:szCs w:val="24"/>
        </w:rPr>
        <w:t>и</w:t>
      </w:r>
      <w:r w:rsidR="00DF1562" w:rsidRPr="00DF1562">
        <w:rPr>
          <w:rFonts w:ascii="Times New Roman" w:hAnsi="Times New Roman" w:cs="Times New Roman"/>
          <w:b/>
          <w:bCs/>
          <w:sz w:val="24"/>
          <w:szCs w:val="24"/>
        </w:rPr>
        <w:t xml:space="preserve"> и </w:t>
      </w:r>
      <w:r w:rsidR="00DF1562">
        <w:rPr>
          <w:rFonts w:ascii="Times New Roman" w:hAnsi="Times New Roman" w:cs="Times New Roman"/>
          <w:b/>
          <w:bCs/>
          <w:sz w:val="24"/>
          <w:szCs w:val="24"/>
        </w:rPr>
        <w:t xml:space="preserve"> </w:t>
      </w:r>
      <w:r w:rsidR="00DF1562" w:rsidRPr="00DF1562">
        <w:rPr>
          <w:rFonts w:ascii="Times New Roman" w:hAnsi="Times New Roman" w:cs="Times New Roman"/>
          <w:b/>
          <w:bCs/>
          <w:sz w:val="24"/>
          <w:szCs w:val="24"/>
        </w:rPr>
        <w:t>наиболее низким</w:t>
      </w:r>
      <w:r>
        <w:rPr>
          <w:rFonts w:ascii="Times New Roman" w:hAnsi="Times New Roman" w:cs="Times New Roman"/>
          <w:b/>
          <w:bCs/>
          <w:sz w:val="24"/>
          <w:szCs w:val="24"/>
        </w:rPr>
        <w:t>и</w:t>
      </w:r>
      <w:r w:rsidR="00DF1562" w:rsidRPr="00DF1562">
        <w:rPr>
          <w:rFonts w:ascii="Times New Roman" w:hAnsi="Times New Roman" w:cs="Times New Roman"/>
          <w:b/>
          <w:bCs/>
          <w:sz w:val="24"/>
          <w:szCs w:val="24"/>
        </w:rPr>
        <w:t xml:space="preserve"> индексами устойчивости </w:t>
      </w:r>
      <w:r w:rsidR="00DF1562" w:rsidRPr="00DF1562">
        <w:rPr>
          <w:rFonts w:ascii="Times New Roman" w:hAnsi="Times New Roman" w:cs="Times New Roman"/>
          <w:bCs/>
          <w:sz w:val="24"/>
          <w:szCs w:val="24"/>
        </w:rPr>
        <w:t>(</w:t>
      </w:r>
      <w:r w:rsidR="002177AC">
        <w:rPr>
          <w:rFonts w:ascii="Times New Roman" w:hAnsi="Times New Roman" w:cs="Times New Roman"/>
          <w:bCs/>
          <w:sz w:val="24"/>
          <w:szCs w:val="24"/>
        </w:rPr>
        <w:t>%</w:t>
      </w:r>
      <w:r w:rsidR="00DF1562" w:rsidRPr="00DF1562">
        <w:rPr>
          <w:rFonts w:ascii="Times New Roman" w:hAnsi="Times New Roman" w:cs="Times New Roman"/>
          <w:bCs/>
          <w:sz w:val="24"/>
          <w:szCs w:val="24"/>
        </w:rPr>
        <w:t>)</w:t>
      </w:r>
    </w:p>
    <w:p w:rsidR="00E61C7F" w:rsidRPr="00DF1562" w:rsidRDefault="00E61C7F" w:rsidP="00DF1562">
      <w:pPr>
        <w:spacing w:line="192" w:lineRule="auto"/>
        <w:ind w:left="1418" w:hanging="709"/>
        <w:jc w:val="left"/>
        <w:rPr>
          <w:rFonts w:ascii="Times New Roman" w:hAnsi="Times New Roman" w:cs="Times New Roman"/>
          <w:sz w:val="24"/>
          <w:szCs w:val="24"/>
        </w:rPr>
      </w:pPr>
      <w:r w:rsidRPr="00AA752E">
        <w:rPr>
          <w:rFonts w:ascii="Times New Roman" w:hAnsi="Times New Roman" w:cs="Times New Roman"/>
          <w:b/>
          <w:sz w:val="20"/>
          <w:szCs w:val="20"/>
        </w:rPr>
        <w:t>Примечание:</w:t>
      </w:r>
      <w:r w:rsidRPr="00AA752E">
        <w:rPr>
          <w:rFonts w:ascii="Times New Roman" w:hAnsi="Times New Roman" w:cs="Times New Roman"/>
          <w:sz w:val="20"/>
          <w:szCs w:val="20"/>
        </w:rPr>
        <w:t xml:space="preserve"> средние оценки рассчитаны по следующим странам: </w:t>
      </w:r>
    </w:p>
    <w:p w:rsidR="00DF1562" w:rsidRDefault="00DF1562" w:rsidP="00DF1562">
      <w:pPr>
        <w:spacing w:before="0" w:line="192" w:lineRule="auto"/>
        <w:rPr>
          <w:rFonts w:ascii="Times New Roman" w:hAnsi="Times New Roman" w:cs="Times New Roman"/>
          <w:sz w:val="20"/>
          <w:szCs w:val="20"/>
        </w:rPr>
      </w:pPr>
      <w:r>
        <w:rPr>
          <w:rFonts w:ascii="Times New Roman" w:hAnsi="Times New Roman" w:cs="Times New Roman"/>
          <w:b/>
          <w:color w:val="FF0000"/>
          <w:sz w:val="20"/>
          <w:szCs w:val="20"/>
        </w:rPr>
        <w:t xml:space="preserve">                                </w:t>
      </w:r>
      <w:r w:rsidR="00757850" w:rsidRPr="00DF1562">
        <w:rPr>
          <w:rFonts w:ascii="Times New Roman" w:hAnsi="Times New Roman" w:cs="Times New Roman"/>
          <w:b/>
          <w:color w:val="FF0000"/>
          <w:sz w:val="20"/>
          <w:szCs w:val="20"/>
        </w:rPr>
        <w:t>ВЫСОКИЙ</w:t>
      </w:r>
      <w:r w:rsidR="00E61C7F" w:rsidRPr="00DF1562">
        <w:rPr>
          <w:rFonts w:ascii="Times New Roman" w:hAnsi="Times New Roman" w:cs="Times New Roman"/>
          <w:b/>
          <w:i/>
          <w:color w:val="FF0000"/>
          <w:sz w:val="20"/>
          <w:szCs w:val="20"/>
        </w:rPr>
        <w:t xml:space="preserve"> индекс устойчивости</w:t>
      </w:r>
      <w:r w:rsidR="00E61C7F" w:rsidRPr="00DF1562">
        <w:rPr>
          <w:rFonts w:ascii="Times New Roman" w:hAnsi="Times New Roman" w:cs="Times New Roman"/>
          <w:i/>
          <w:sz w:val="20"/>
          <w:szCs w:val="20"/>
        </w:rPr>
        <w:t>:</w:t>
      </w:r>
      <w:r w:rsidR="00E61C7F" w:rsidRPr="00AA752E">
        <w:rPr>
          <w:rFonts w:ascii="Times New Roman" w:hAnsi="Times New Roman" w:cs="Times New Roman"/>
          <w:i/>
          <w:sz w:val="20"/>
          <w:szCs w:val="20"/>
        </w:rPr>
        <w:t xml:space="preserve"> </w:t>
      </w:r>
      <w:r w:rsidR="00E61C7F" w:rsidRPr="00AA752E">
        <w:rPr>
          <w:rFonts w:ascii="Times New Roman" w:hAnsi="Times New Roman" w:cs="Times New Roman"/>
          <w:sz w:val="20"/>
          <w:szCs w:val="20"/>
        </w:rPr>
        <w:t xml:space="preserve">Боливия, Кыргызстан, Индия, Лаос, Бангладеш, </w:t>
      </w:r>
    </w:p>
    <w:p w:rsidR="00E61C7F" w:rsidRPr="00AA752E" w:rsidRDefault="00E61C7F" w:rsidP="00DF1562">
      <w:pPr>
        <w:spacing w:before="0" w:line="192" w:lineRule="auto"/>
        <w:rPr>
          <w:rFonts w:ascii="Times New Roman" w:hAnsi="Times New Roman" w:cs="Times New Roman"/>
          <w:sz w:val="20"/>
          <w:szCs w:val="20"/>
        </w:rPr>
      </w:pPr>
      <w:r w:rsidRPr="00AA752E">
        <w:rPr>
          <w:rFonts w:ascii="Times New Roman" w:hAnsi="Times New Roman" w:cs="Times New Roman"/>
          <w:sz w:val="20"/>
          <w:szCs w:val="20"/>
        </w:rPr>
        <w:t>Узбекистан,  Йемен, Марокко, Сирия</w:t>
      </w:r>
    </w:p>
    <w:p w:rsidR="00757850" w:rsidRDefault="00DF1562" w:rsidP="00DF1562">
      <w:pPr>
        <w:spacing w:before="0" w:line="192" w:lineRule="auto"/>
        <w:rPr>
          <w:rFonts w:ascii="Times New Roman" w:hAnsi="Times New Roman" w:cs="Times New Roman"/>
          <w:sz w:val="20"/>
          <w:szCs w:val="20"/>
        </w:rPr>
      </w:pPr>
      <w:r>
        <w:rPr>
          <w:rFonts w:ascii="Times New Roman" w:hAnsi="Times New Roman" w:cs="Times New Roman"/>
          <w:b/>
          <w:color w:val="548DD4" w:themeColor="text2" w:themeTint="99"/>
          <w:sz w:val="20"/>
          <w:szCs w:val="20"/>
        </w:rPr>
        <w:t xml:space="preserve">                      </w:t>
      </w:r>
      <w:r w:rsidR="00757850" w:rsidRPr="00DF1562">
        <w:rPr>
          <w:rFonts w:ascii="Times New Roman" w:hAnsi="Times New Roman" w:cs="Times New Roman"/>
          <w:b/>
          <w:color w:val="548DD4" w:themeColor="text2" w:themeTint="99"/>
          <w:sz w:val="20"/>
          <w:szCs w:val="20"/>
        </w:rPr>
        <w:t>НИЗКИЙ</w:t>
      </w:r>
      <w:r w:rsidR="00757850" w:rsidRPr="00DF1562">
        <w:rPr>
          <w:rFonts w:ascii="Times New Roman" w:hAnsi="Times New Roman" w:cs="Times New Roman"/>
          <w:b/>
          <w:i/>
          <w:color w:val="548DD4" w:themeColor="text2" w:themeTint="99"/>
          <w:sz w:val="20"/>
          <w:szCs w:val="20"/>
        </w:rPr>
        <w:t xml:space="preserve"> </w:t>
      </w:r>
      <w:r w:rsidR="00E61C7F" w:rsidRPr="00DF1562">
        <w:rPr>
          <w:rFonts w:ascii="Times New Roman" w:hAnsi="Times New Roman" w:cs="Times New Roman"/>
          <w:b/>
          <w:i/>
          <w:color w:val="548DD4" w:themeColor="text2" w:themeTint="99"/>
          <w:sz w:val="20"/>
          <w:szCs w:val="20"/>
        </w:rPr>
        <w:t>индекс устойчивости</w:t>
      </w:r>
      <w:r w:rsidR="00E61C7F" w:rsidRPr="00DF1562">
        <w:rPr>
          <w:rFonts w:ascii="Times New Roman" w:hAnsi="Times New Roman" w:cs="Times New Roman"/>
          <w:i/>
          <w:sz w:val="20"/>
          <w:szCs w:val="20"/>
        </w:rPr>
        <w:t>:</w:t>
      </w:r>
      <w:r w:rsidR="00E61C7F" w:rsidRPr="00AA752E">
        <w:rPr>
          <w:rFonts w:ascii="Times New Roman" w:hAnsi="Times New Roman" w:cs="Times New Roman"/>
          <w:sz w:val="20"/>
          <w:szCs w:val="20"/>
        </w:rPr>
        <w:t xml:space="preserve"> Латвия, Армения, Литва, Эстония, Украина, </w:t>
      </w:r>
    </w:p>
    <w:p w:rsidR="00E61C7F" w:rsidRPr="00AA752E" w:rsidRDefault="00757850" w:rsidP="00DF1562">
      <w:pPr>
        <w:spacing w:before="0" w:line="192"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61C7F" w:rsidRPr="00AA752E">
        <w:rPr>
          <w:rFonts w:ascii="Times New Roman" w:hAnsi="Times New Roman" w:cs="Times New Roman"/>
          <w:sz w:val="20"/>
          <w:szCs w:val="20"/>
        </w:rPr>
        <w:t>Азербайджан, Российская Федерация, Словения, Грузия, Словакия</w:t>
      </w:r>
    </w:p>
    <w:p w:rsidR="004525D6" w:rsidRPr="004525D6" w:rsidRDefault="004525D6" w:rsidP="004525D6">
      <w:pPr>
        <w:pStyle w:val="a6"/>
        <w:spacing w:after="0" w:line="192" w:lineRule="auto"/>
        <w:jc w:val="both"/>
        <w:rPr>
          <w:rFonts w:ascii="Times New Roman" w:hAnsi="Times New Roman" w:cs="Times New Roman"/>
          <w:sz w:val="20"/>
          <w:szCs w:val="20"/>
        </w:rPr>
      </w:pPr>
      <w:r w:rsidRPr="004525D6">
        <w:rPr>
          <w:rFonts w:ascii="Times New Roman" w:hAnsi="Times New Roman" w:cs="Times New Roman"/>
          <w:b/>
          <w:sz w:val="20"/>
          <w:szCs w:val="20"/>
        </w:rPr>
        <w:t>Источник</w:t>
      </w:r>
      <w:r>
        <w:rPr>
          <w:rFonts w:ascii="Times New Roman" w:hAnsi="Times New Roman" w:cs="Times New Roman"/>
          <w:b/>
          <w:sz w:val="20"/>
          <w:szCs w:val="20"/>
        </w:rPr>
        <w:t xml:space="preserve">: </w:t>
      </w:r>
      <w:r w:rsidRPr="004525D6">
        <w:rPr>
          <w:rFonts w:ascii="Times New Roman" w:hAnsi="Times New Roman" w:cs="Times New Roman"/>
          <w:sz w:val="20"/>
          <w:szCs w:val="20"/>
        </w:rPr>
        <w:t>расчеты автора на основе</w:t>
      </w:r>
      <w:r>
        <w:rPr>
          <w:rFonts w:ascii="Times New Roman" w:hAnsi="Times New Roman" w:cs="Times New Roman"/>
          <w:b/>
          <w:sz w:val="20"/>
          <w:szCs w:val="20"/>
        </w:rPr>
        <w:t xml:space="preserve">  </w:t>
      </w:r>
      <w:r w:rsidRPr="004525D6">
        <w:rPr>
          <w:rFonts w:ascii="Times New Roman" w:hAnsi="Times New Roman" w:cs="Times New Roman"/>
          <w:sz w:val="20"/>
          <w:szCs w:val="20"/>
        </w:rPr>
        <w:t>статистик</w:t>
      </w:r>
      <w:r>
        <w:rPr>
          <w:rFonts w:ascii="Times New Roman" w:hAnsi="Times New Roman" w:cs="Times New Roman"/>
          <w:sz w:val="20"/>
          <w:szCs w:val="20"/>
        </w:rPr>
        <w:t xml:space="preserve">и Всемирного Банка </w:t>
      </w:r>
      <w:r w:rsidRPr="004525D6">
        <w:rPr>
          <w:rFonts w:ascii="Times New Roman" w:hAnsi="Times New Roman" w:cs="Times New Roman"/>
          <w:b/>
          <w:sz w:val="20"/>
          <w:szCs w:val="20"/>
          <w:lang w:val="en-US"/>
        </w:rPr>
        <w:t>WDI</w:t>
      </w:r>
      <w:r w:rsidRPr="004525D6">
        <w:rPr>
          <w:rFonts w:ascii="Times New Roman" w:hAnsi="Times New Roman" w:cs="Times New Roman"/>
          <w:b/>
          <w:sz w:val="20"/>
          <w:szCs w:val="20"/>
        </w:rPr>
        <w:t xml:space="preserve"> </w:t>
      </w:r>
      <w:r w:rsidRPr="004525D6">
        <w:rPr>
          <w:rFonts w:ascii="Times New Roman" w:hAnsi="Times New Roman" w:cs="Times New Roman"/>
          <w:sz w:val="20"/>
          <w:szCs w:val="20"/>
        </w:rPr>
        <w:t xml:space="preserve"> </w:t>
      </w:r>
    </w:p>
    <w:p w:rsidR="00E61C7F" w:rsidRPr="00963AFC" w:rsidRDefault="00E61C7F" w:rsidP="00E61C7F">
      <w:pPr>
        <w:pStyle w:val="a6"/>
        <w:spacing w:after="0" w:line="192" w:lineRule="auto"/>
        <w:jc w:val="both"/>
        <w:rPr>
          <w:rFonts w:ascii="Times New Roman" w:hAnsi="Times New Roman" w:cs="Times New Roman"/>
          <w:sz w:val="26"/>
          <w:szCs w:val="26"/>
        </w:rPr>
      </w:pPr>
    </w:p>
    <w:p w:rsidR="00DF1562" w:rsidRPr="008C4C0C" w:rsidRDefault="00DF1562" w:rsidP="00DF1562">
      <w:pPr>
        <w:spacing w:before="0"/>
        <w:ind w:firstLine="709"/>
        <w:jc w:val="both"/>
        <w:rPr>
          <w:rFonts w:ascii="Times New Roman" w:hAnsi="Times New Roman" w:cs="Times New Roman"/>
          <w:i/>
          <w:sz w:val="28"/>
          <w:szCs w:val="28"/>
        </w:rPr>
      </w:pPr>
      <w:r w:rsidRPr="008C4C0C">
        <w:rPr>
          <w:rFonts w:ascii="Times New Roman" w:hAnsi="Times New Roman" w:cs="Times New Roman"/>
          <w:sz w:val="28"/>
          <w:szCs w:val="28"/>
        </w:rPr>
        <w:t xml:space="preserve">Среди </w:t>
      </w:r>
      <w:r w:rsidRPr="00097541">
        <w:rPr>
          <w:rFonts w:ascii="Times New Roman" w:hAnsi="Times New Roman" w:cs="Times New Roman"/>
          <w:i/>
          <w:sz w:val="28"/>
          <w:szCs w:val="28"/>
        </w:rPr>
        <w:t>менее устойчивых</w:t>
      </w:r>
      <w:r w:rsidRPr="008C4C0C">
        <w:rPr>
          <w:rFonts w:ascii="Times New Roman" w:hAnsi="Times New Roman" w:cs="Times New Roman"/>
          <w:sz w:val="28"/>
          <w:szCs w:val="28"/>
        </w:rPr>
        <w:t xml:space="preserve"> государств оказался ряд Восточноевропе</w:t>
      </w:r>
      <w:r w:rsidRPr="008C4C0C">
        <w:rPr>
          <w:rFonts w:ascii="Times New Roman" w:hAnsi="Times New Roman" w:cs="Times New Roman"/>
          <w:sz w:val="28"/>
          <w:szCs w:val="28"/>
        </w:rPr>
        <w:t>й</w:t>
      </w:r>
      <w:r w:rsidRPr="008C4C0C">
        <w:rPr>
          <w:rFonts w:ascii="Times New Roman" w:hAnsi="Times New Roman" w:cs="Times New Roman"/>
          <w:sz w:val="28"/>
          <w:szCs w:val="28"/>
        </w:rPr>
        <w:t>ских стран и ресурсообеспеченных  государств СНГ с незавершенным пр</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цессом формирования рынков и использующих </w:t>
      </w:r>
      <w:r w:rsidRPr="008C4C0C">
        <w:rPr>
          <w:rFonts w:ascii="Times New Roman" w:hAnsi="Times New Roman" w:cs="Times New Roman"/>
          <w:i/>
          <w:sz w:val="28"/>
          <w:szCs w:val="28"/>
        </w:rPr>
        <w:t>внешние заимствования в к</w:t>
      </w:r>
      <w:r w:rsidRPr="008C4C0C">
        <w:rPr>
          <w:rFonts w:ascii="Times New Roman" w:hAnsi="Times New Roman" w:cs="Times New Roman"/>
          <w:i/>
          <w:sz w:val="28"/>
          <w:szCs w:val="28"/>
        </w:rPr>
        <w:t>а</w:t>
      </w:r>
      <w:r w:rsidRPr="008C4C0C">
        <w:rPr>
          <w:rFonts w:ascii="Times New Roman" w:hAnsi="Times New Roman" w:cs="Times New Roman"/>
          <w:i/>
          <w:sz w:val="28"/>
          <w:szCs w:val="28"/>
        </w:rPr>
        <w:t>честве одного из основных источников роста</w:t>
      </w:r>
      <w:r w:rsidRPr="008C4C0C">
        <w:rPr>
          <w:rFonts w:ascii="Times New Roman" w:hAnsi="Times New Roman" w:cs="Times New Roman"/>
          <w:sz w:val="28"/>
          <w:szCs w:val="28"/>
        </w:rPr>
        <w:t xml:space="preserve"> (Россия,  Азербайджан, Гр</w:t>
      </w:r>
      <w:r w:rsidRPr="008C4C0C">
        <w:rPr>
          <w:rFonts w:ascii="Times New Roman" w:hAnsi="Times New Roman" w:cs="Times New Roman"/>
          <w:sz w:val="28"/>
          <w:szCs w:val="28"/>
        </w:rPr>
        <w:t>у</w:t>
      </w:r>
      <w:r w:rsidRPr="008C4C0C">
        <w:rPr>
          <w:rFonts w:ascii="Times New Roman" w:hAnsi="Times New Roman" w:cs="Times New Roman"/>
          <w:sz w:val="28"/>
          <w:szCs w:val="28"/>
        </w:rPr>
        <w:t>зия, Латвия  и ряд других). Среднегодовой темп прироста ВВП по совоку</w:t>
      </w:r>
      <w:r w:rsidRPr="008C4C0C">
        <w:rPr>
          <w:rFonts w:ascii="Times New Roman" w:hAnsi="Times New Roman" w:cs="Times New Roman"/>
          <w:sz w:val="28"/>
          <w:szCs w:val="28"/>
        </w:rPr>
        <w:t>п</w:t>
      </w:r>
      <w:r w:rsidRPr="008C4C0C">
        <w:rPr>
          <w:rFonts w:ascii="Times New Roman" w:hAnsi="Times New Roman" w:cs="Times New Roman"/>
          <w:sz w:val="28"/>
          <w:szCs w:val="28"/>
        </w:rPr>
        <w:t xml:space="preserve">ности этих стран оказался в 2009 году на </w:t>
      </w:r>
      <w:r w:rsidRPr="008C4C0C">
        <w:rPr>
          <w:rFonts w:ascii="Times New Roman" w:hAnsi="Times New Roman" w:cs="Times New Roman"/>
          <w:i/>
          <w:sz w:val="28"/>
          <w:szCs w:val="28"/>
        </w:rPr>
        <w:t xml:space="preserve">18,2 п.п. ниже соответствующей средней оценки за 2005-2007 годы. </w:t>
      </w:r>
    </w:p>
    <w:p w:rsidR="00E61C7F" w:rsidRPr="008C4C0C" w:rsidRDefault="00E61C7F" w:rsidP="00E61C7F">
      <w:pPr>
        <w:pStyle w:val="a6"/>
        <w:spacing w:after="0" w:line="240" w:lineRule="auto"/>
        <w:ind w:left="0"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При использовании </w:t>
      </w:r>
      <w:r w:rsidRPr="008C4C0C">
        <w:rPr>
          <w:rFonts w:ascii="Times New Roman" w:hAnsi="Times New Roman" w:cs="Times New Roman"/>
          <w:i/>
          <w:sz w:val="28"/>
          <w:szCs w:val="28"/>
        </w:rPr>
        <w:t>динамики</w:t>
      </w:r>
      <w:r w:rsidRPr="008C4C0C">
        <w:rPr>
          <w:rFonts w:ascii="Times New Roman" w:hAnsi="Times New Roman" w:cs="Times New Roman"/>
          <w:sz w:val="28"/>
          <w:szCs w:val="28"/>
        </w:rPr>
        <w:t xml:space="preserve"> </w:t>
      </w:r>
      <w:r w:rsidRPr="008C4C0C">
        <w:rPr>
          <w:rFonts w:ascii="Times New Roman" w:hAnsi="Times New Roman" w:cs="Times New Roman"/>
          <w:i/>
          <w:sz w:val="28"/>
          <w:szCs w:val="28"/>
        </w:rPr>
        <w:t>экспорта,</w:t>
      </w:r>
      <w:r w:rsidRPr="008C4C0C">
        <w:rPr>
          <w:rFonts w:ascii="Times New Roman" w:hAnsi="Times New Roman" w:cs="Times New Roman"/>
          <w:sz w:val="28"/>
          <w:szCs w:val="28"/>
        </w:rPr>
        <w:t xml:space="preserve"> степень волатильности кот</w:t>
      </w:r>
      <w:r w:rsidRPr="008C4C0C">
        <w:rPr>
          <w:rFonts w:ascii="Times New Roman" w:hAnsi="Times New Roman" w:cs="Times New Roman"/>
          <w:sz w:val="28"/>
          <w:szCs w:val="28"/>
        </w:rPr>
        <w:t>о</w:t>
      </w:r>
      <w:r w:rsidRPr="008C4C0C">
        <w:rPr>
          <w:rFonts w:ascii="Times New Roman" w:hAnsi="Times New Roman" w:cs="Times New Roman"/>
          <w:sz w:val="28"/>
          <w:szCs w:val="28"/>
        </w:rPr>
        <w:t>рой существенно выше, чем волатильность ВВП,  состав первой и последней десятки стран по уровню устойчивости меняется. В группе наименее усто</w:t>
      </w:r>
      <w:r w:rsidRPr="008C4C0C">
        <w:rPr>
          <w:rFonts w:ascii="Times New Roman" w:hAnsi="Times New Roman" w:cs="Times New Roman"/>
          <w:sz w:val="28"/>
          <w:szCs w:val="28"/>
        </w:rPr>
        <w:t>й</w:t>
      </w:r>
      <w:r w:rsidRPr="008C4C0C">
        <w:rPr>
          <w:rFonts w:ascii="Times New Roman" w:hAnsi="Times New Roman" w:cs="Times New Roman"/>
          <w:sz w:val="28"/>
          <w:szCs w:val="28"/>
        </w:rPr>
        <w:t>чивых стран сохранили свое представительство только Словакия, Словения, Азербайджан и Эстония. К ним добавились страны с высокой степенью о</w:t>
      </w:r>
      <w:r w:rsidRPr="008C4C0C">
        <w:rPr>
          <w:rFonts w:ascii="Times New Roman" w:hAnsi="Times New Roman" w:cs="Times New Roman"/>
          <w:sz w:val="28"/>
          <w:szCs w:val="28"/>
        </w:rPr>
        <w:t>т</w:t>
      </w:r>
      <w:r w:rsidRPr="008C4C0C">
        <w:rPr>
          <w:rFonts w:ascii="Times New Roman" w:hAnsi="Times New Roman" w:cs="Times New Roman"/>
          <w:sz w:val="28"/>
          <w:szCs w:val="28"/>
        </w:rPr>
        <w:t xml:space="preserve">крытости своих экономики, такие, как Китай, ОАЭ, ЮАР  и ряд других (рис.2).  </w:t>
      </w:r>
    </w:p>
    <w:p w:rsidR="00E61C7F" w:rsidRPr="008C4C0C" w:rsidRDefault="00E61C7F" w:rsidP="00E61C7F">
      <w:pPr>
        <w:pStyle w:val="a6"/>
        <w:spacing w:after="0" w:line="240" w:lineRule="auto"/>
        <w:ind w:left="0" w:firstLine="709"/>
        <w:jc w:val="both"/>
        <w:rPr>
          <w:rFonts w:ascii="Times New Roman" w:hAnsi="Times New Roman" w:cs="Times New Roman"/>
          <w:sz w:val="28"/>
          <w:szCs w:val="28"/>
        </w:rPr>
      </w:pPr>
    </w:p>
    <w:p w:rsidR="00E61C7F" w:rsidRDefault="00E61C7F" w:rsidP="00E61C7F">
      <w:pPr>
        <w:pStyle w:val="a6"/>
        <w:spacing w:after="0" w:line="240" w:lineRule="auto"/>
        <w:ind w:left="0" w:firstLine="709"/>
        <w:jc w:val="both"/>
        <w:rPr>
          <w:rFonts w:ascii="Times New Roman" w:hAnsi="Times New Roman" w:cs="Times New Roman"/>
          <w:sz w:val="26"/>
          <w:szCs w:val="26"/>
        </w:rPr>
      </w:pPr>
      <w:r w:rsidRPr="004B1551">
        <w:rPr>
          <w:rFonts w:ascii="Times New Roman" w:hAnsi="Times New Roman" w:cs="Times New Roman"/>
          <w:noProof/>
          <w:sz w:val="26"/>
          <w:szCs w:val="26"/>
        </w:rPr>
        <w:drawing>
          <wp:inline distT="0" distB="0" distL="0" distR="0">
            <wp:extent cx="4992370" cy="2247900"/>
            <wp:effectExtent l="19050" t="0" r="17780" b="0"/>
            <wp:docPr id="43"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C7F" w:rsidRDefault="00E61C7F" w:rsidP="00E61C7F">
      <w:pPr>
        <w:pStyle w:val="a6"/>
        <w:jc w:val="both"/>
        <w:rPr>
          <w:rFonts w:ascii="Times New Roman" w:hAnsi="Times New Roman" w:cs="Times New Roman"/>
          <w:sz w:val="26"/>
          <w:szCs w:val="26"/>
        </w:rPr>
      </w:pPr>
    </w:p>
    <w:p w:rsidR="004525D6" w:rsidRPr="004525D6" w:rsidRDefault="004525D6" w:rsidP="004525D6">
      <w:pPr>
        <w:spacing w:line="192" w:lineRule="auto"/>
        <w:ind w:left="1560" w:hanging="851"/>
        <w:jc w:val="left"/>
        <w:rPr>
          <w:rFonts w:ascii="Times New Roman" w:hAnsi="Times New Roman" w:cs="Times New Roman"/>
          <w:b/>
          <w:sz w:val="24"/>
          <w:szCs w:val="24"/>
        </w:rPr>
      </w:pPr>
      <w:r w:rsidRPr="004525D6">
        <w:rPr>
          <w:rFonts w:ascii="Times New Roman" w:hAnsi="Times New Roman" w:cs="Times New Roman"/>
          <w:b/>
          <w:bCs/>
          <w:sz w:val="24"/>
          <w:szCs w:val="24"/>
        </w:rPr>
        <w:t xml:space="preserve">Рис.2. Динамика </w:t>
      </w:r>
      <w:r w:rsidR="00757850">
        <w:rPr>
          <w:rFonts w:ascii="Times New Roman" w:hAnsi="Times New Roman" w:cs="Times New Roman"/>
          <w:b/>
          <w:bCs/>
          <w:sz w:val="24"/>
          <w:szCs w:val="24"/>
        </w:rPr>
        <w:t>при</w:t>
      </w:r>
      <w:r w:rsidRPr="004525D6">
        <w:rPr>
          <w:rFonts w:ascii="Times New Roman" w:hAnsi="Times New Roman" w:cs="Times New Roman"/>
          <w:b/>
          <w:bCs/>
          <w:sz w:val="24"/>
          <w:szCs w:val="24"/>
        </w:rPr>
        <w:t>роста экспорта в % с 2005 по 2012 годы стран с наиболее высоким и наиболее низким индексами устойчивости (</w:t>
      </w:r>
      <w:r>
        <w:rPr>
          <w:rFonts w:ascii="Times New Roman" w:hAnsi="Times New Roman" w:cs="Times New Roman"/>
          <w:bCs/>
          <w:sz w:val="24"/>
          <w:szCs w:val="24"/>
        </w:rPr>
        <w:t>%</w:t>
      </w:r>
      <w:r w:rsidRPr="004525D6">
        <w:rPr>
          <w:rFonts w:ascii="Times New Roman" w:hAnsi="Times New Roman" w:cs="Times New Roman"/>
          <w:b/>
          <w:bCs/>
          <w:sz w:val="24"/>
          <w:szCs w:val="24"/>
        </w:rPr>
        <w:t>)</w:t>
      </w:r>
    </w:p>
    <w:p w:rsidR="00E61C7F" w:rsidRPr="0050454D" w:rsidRDefault="00E61C7F" w:rsidP="00CD5704">
      <w:pPr>
        <w:spacing w:before="0" w:line="192" w:lineRule="auto"/>
        <w:ind w:left="709"/>
        <w:jc w:val="left"/>
        <w:rPr>
          <w:rFonts w:ascii="Times New Roman" w:hAnsi="Times New Roman" w:cs="Times New Roman"/>
          <w:sz w:val="20"/>
          <w:szCs w:val="20"/>
        </w:rPr>
      </w:pPr>
      <w:r w:rsidRPr="0050454D">
        <w:rPr>
          <w:rFonts w:ascii="Times New Roman" w:hAnsi="Times New Roman" w:cs="Times New Roman"/>
          <w:b/>
          <w:sz w:val="20"/>
          <w:szCs w:val="20"/>
        </w:rPr>
        <w:t>Примечание:</w:t>
      </w:r>
      <w:r w:rsidRPr="0050454D">
        <w:rPr>
          <w:rFonts w:ascii="Times New Roman" w:hAnsi="Times New Roman" w:cs="Times New Roman"/>
          <w:sz w:val="20"/>
          <w:szCs w:val="20"/>
        </w:rPr>
        <w:t xml:space="preserve"> средние оценки рассчитаны по следующим странам: </w:t>
      </w:r>
    </w:p>
    <w:p w:rsidR="00CD5704" w:rsidRDefault="004D240B" w:rsidP="00CD5704">
      <w:pPr>
        <w:spacing w:before="0" w:line="192" w:lineRule="auto"/>
        <w:ind w:left="709"/>
        <w:jc w:val="left"/>
        <w:rPr>
          <w:rFonts w:ascii="Times New Roman" w:hAnsi="Times New Roman" w:cs="Times New Roman"/>
          <w:sz w:val="20"/>
          <w:szCs w:val="20"/>
        </w:rPr>
      </w:pPr>
      <w:r>
        <w:rPr>
          <w:rFonts w:ascii="Times New Roman" w:hAnsi="Times New Roman" w:cs="Times New Roman"/>
          <w:b/>
          <w:color w:val="548DD4" w:themeColor="text2" w:themeTint="99"/>
          <w:sz w:val="24"/>
          <w:szCs w:val="24"/>
        </w:rPr>
        <w:t xml:space="preserve">                     </w:t>
      </w:r>
      <w:r w:rsidR="00E61C7F" w:rsidRPr="00040D3B">
        <w:rPr>
          <w:rFonts w:ascii="Times New Roman" w:hAnsi="Times New Roman" w:cs="Times New Roman"/>
          <w:b/>
          <w:color w:val="548DD4" w:themeColor="text2" w:themeTint="99"/>
          <w:sz w:val="24"/>
          <w:szCs w:val="24"/>
        </w:rPr>
        <w:t>низкий</w:t>
      </w:r>
      <w:r w:rsidR="00E61C7F" w:rsidRPr="0050454D">
        <w:rPr>
          <w:rFonts w:ascii="Times New Roman" w:hAnsi="Times New Roman" w:cs="Times New Roman"/>
          <w:b/>
          <w:i/>
          <w:color w:val="548DD4" w:themeColor="text2" w:themeTint="99"/>
          <w:sz w:val="20"/>
          <w:szCs w:val="20"/>
        </w:rPr>
        <w:t xml:space="preserve"> индекс устойчивости</w:t>
      </w:r>
      <w:r w:rsidR="00E61C7F" w:rsidRPr="0050454D">
        <w:rPr>
          <w:rFonts w:ascii="Times New Roman" w:hAnsi="Times New Roman" w:cs="Times New Roman"/>
          <w:i/>
          <w:sz w:val="20"/>
          <w:szCs w:val="20"/>
        </w:rPr>
        <w:t>:</w:t>
      </w:r>
      <w:r w:rsidR="00E61C7F">
        <w:rPr>
          <w:rFonts w:ascii="Times New Roman" w:hAnsi="Times New Roman" w:cs="Times New Roman"/>
          <w:i/>
          <w:sz w:val="20"/>
          <w:szCs w:val="20"/>
        </w:rPr>
        <w:t xml:space="preserve"> </w:t>
      </w:r>
      <w:r w:rsidR="00E61C7F" w:rsidRPr="0050454D">
        <w:rPr>
          <w:rFonts w:ascii="Times New Roman" w:hAnsi="Times New Roman" w:cs="Times New Roman"/>
          <w:sz w:val="20"/>
          <w:szCs w:val="20"/>
        </w:rPr>
        <w:t xml:space="preserve">Румыния, Египет, ОАЭ, Эстония, Словакия, </w:t>
      </w:r>
    </w:p>
    <w:p w:rsidR="00E61C7F" w:rsidRPr="0050454D" w:rsidRDefault="00CD5704" w:rsidP="00CD5704">
      <w:pPr>
        <w:spacing w:before="0" w:line="192" w:lineRule="auto"/>
        <w:ind w:left="709"/>
        <w:jc w:val="left"/>
        <w:rPr>
          <w:rFonts w:ascii="Times New Roman" w:hAnsi="Times New Roman" w:cs="Times New Roman"/>
          <w:sz w:val="20"/>
          <w:szCs w:val="20"/>
        </w:rPr>
      </w:pPr>
      <w:r>
        <w:rPr>
          <w:rFonts w:ascii="Times New Roman" w:hAnsi="Times New Roman" w:cs="Times New Roman"/>
          <w:b/>
          <w:color w:val="548DD4" w:themeColor="text2" w:themeTint="99"/>
          <w:sz w:val="24"/>
          <w:szCs w:val="24"/>
        </w:rPr>
        <w:t xml:space="preserve">                                   </w:t>
      </w:r>
      <w:r w:rsidR="00E61C7F" w:rsidRPr="0050454D">
        <w:rPr>
          <w:rFonts w:ascii="Times New Roman" w:hAnsi="Times New Roman" w:cs="Times New Roman"/>
          <w:sz w:val="20"/>
          <w:szCs w:val="20"/>
        </w:rPr>
        <w:t>Словения, Китай, Йемен, Македония</w:t>
      </w:r>
      <w:r w:rsidR="00E61C7F">
        <w:rPr>
          <w:rFonts w:ascii="Times New Roman" w:hAnsi="Times New Roman" w:cs="Times New Roman"/>
          <w:sz w:val="20"/>
          <w:szCs w:val="20"/>
        </w:rPr>
        <w:t xml:space="preserve">, </w:t>
      </w:r>
      <w:r w:rsidR="00E61C7F" w:rsidRPr="0050454D">
        <w:rPr>
          <w:rFonts w:ascii="Times New Roman" w:hAnsi="Times New Roman" w:cs="Times New Roman"/>
          <w:sz w:val="20"/>
          <w:szCs w:val="20"/>
        </w:rPr>
        <w:t xml:space="preserve"> Южная Африка, Азербайджан</w:t>
      </w:r>
    </w:p>
    <w:p w:rsidR="00CD5704" w:rsidRDefault="004D240B" w:rsidP="00CD5704">
      <w:pPr>
        <w:spacing w:before="0" w:line="192" w:lineRule="auto"/>
        <w:ind w:left="2835" w:hanging="6520"/>
        <w:jc w:val="left"/>
        <w:rPr>
          <w:rFonts w:ascii="Times New Roman" w:hAnsi="Times New Roman" w:cs="Times New Roman"/>
          <w:sz w:val="20"/>
          <w:szCs w:val="20"/>
        </w:rPr>
      </w:pPr>
      <w:r>
        <w:rPr>
          <w:rFonts w:ascii="Times New Roman" w:hAnsi="Times New Roman" w:cs="Times New Roman"/>
          <w:b/>
          <w:color w:val="FF0000"/>
          <w:sz w:val="24"/>
          <w:szCs w:val="24"/>
        </w:rPr>
        <w:t xml:space="preserve">                                               </w:t>
      </w:r>
      <w:r w:rsidR="00CD5704">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00CD5704">
        <w:rPr>
          <w:rFonts w:ascii="Times New Roman" w:hAnsi="Times New Roman" w:cs="Times New Roman"/>
          <w:b/>
          <w:color w:val="FF0000"/>
          <w:sz w:val="24"/>
          <w:szCs w:val="24"/>
        </w:rPr>
        <w:t xml:space="preserve">                             </w:t>
      </w:r>
      <w:r w:rsidR="00E61C7F" w:rsidRPr="00040D3B">
        <w:rPr>
          <w:rFonts w:ascii="Times New Roman" w:hAnsi="Times New Roman" w:cs="Times New Roman"/>
          <w:b/>
          <w:color w:val="FF0000"/>
          <w:sz w:val="24"/>
          <w:szCs w:val="24"/>
        </w:rPr>
        <w:t>высокий</w:t>
      </w:r>
      <w:r w:rsidR="00E61C7F" w:rsidRPr="0050454D">
        <w:rPr>
          <w:rFonts w:ascii="Times New Roman" w:hAnsi="Times New Roman" w:cs="Times New Roman"/>
          <w:b/>
          <w:i/>
          <w:color w:val="FF0000"/>
          <w:sz w:val="20"/>
          <w:szCs w:val="20"/>
        </w:rPr>
        <w:t xml:space="preserve"> индекс устойчивости</w:t>
      </w:r>
      <w:r w:rsidR="00E61C7F" w:rsidRPr="0050454D">
        <w:rPr>
          <w:rFonts w:ascii="Times New Roman" w:hAnsi="Times New Roman" w:cs="Times New Roman"/>
          <w:i/>
          <w:sz w:val="20"/>
          <w:szCs w:val="20"/>
        </w:rPr>
        <w:t xml:space="preserve">: </w:t>
      </w:r>
      <w:r w:rsidR="00E61C7F" w:rsidRPr="0050454D">
        <w:rPr>
          <w:rFonts w:ascii="Times New Roman" w:hAnsi="Times New Roman" w:cs="Times New Roman"/>
          <w:sz w:val="20"/>
          <w:szCs w:val="20"/>
        </w:rPr>
        <w:t xml:space="preserve">Эквадор, Колумбия, Иордания, Лаос, </w:t>
      </w:r>
      <w:r w:rsidR="00CD5704">
        <w:rPr>
          <w:rFonts w:ascii="Times New Roman" w:hAnsi="Times New Roman" w:cs="Times New Roman"/>
          <w:sz w:val="20"/>
          <w:szCs w:val="20"/>
        </w:rPr>
        <w:t xml:space="preserve">                            </w:t>
      </w:r>
      <w:r w:rsidR="00E61C7F" w:rsidRPr="0050454D">
        <w:rPr>
          <w:rFonts w:ascii="Times New Roman" w:hAnsi="Times New Roman" w:cs="Times New Roman"/>
          <w:sz w:val="20"/>
          <w:szCs w:val="20"/>
        </w:rPr>
        <w:t>Кыргызс</w:t>
      </w:r>
      <w:r w:rsidR="00E61C7F">
        <w:rPr>
          <w:rFonts w:ascii="Times New Roman" w:hAnsi="Times New Roman" w:cs="Times New Roman"/>
          <w:sz w:val="20"/>
          <w:szCs w:val="20"/>
        </w:rPr>
        <w:t>тан</w:t>
      </w:r>
      <w:r w:rsidR="00E61C7F" w:rsidRPr="0050454D">
        <w:rPr>
          <w:rFonts w:ascii="Times New Roman" w:hAnsi="Times New Roman" w:cs="Times New Roman"/>
          <w:sz w:val="20"/>
          <w:szCs w:val="20"/>
        </w:rPr>
        <w:t xml:space="preserve">, Доминиканская Республика, Гватемала, Уругвай, </w:t>
      </w:r>
    </w:p>
    <w:p w:rsidR="00E61C7F" w:rsidRPr="004525D6" w:rsidRDefault="00CD5704" w:rsidP="00CD5704">
      <w:pPr>
        <w:spacing w:before="0" w:line="192" w:lineRule="auto"/>
        <w:ind w:left="709" w:hanging="4394"/>
        <w:jc w:val="left"/>
        <w:rPr>
          <w:rFonts w:ascii="Times New Roman" w:hAnsi="Times New Roman" w:cs="Times New Roman"/>
          <w:sz w:val="20"/>
          <w:szCs w:val="20"/>
        </w:rPr>
      </w:pPr>
      <w:r>
        <w:rPr>
          <w:rFonts w:ascii="Times New Roman" w:hAnsi="Times New Roman" w:cs="Times New Roman"/>
          <w:b/>
          <w:color w:val="FF0000"/>
          <w:sz w:val="24"/>
          <w:szCs w:val="24"/>
        </w:rPr>
        <w:t xml:space="preserve">                 </w:t>
      </w:r>
      <w:r w:rsidR="00E61C7F" w:rsidRPr="0050454D">
        <w:rPr>
          <w:rFonts w:ascii="Times New Roman" w:hAnsi="Times New Roman" w:cs="Times New Roman"/>
          <w:sz w:val="20"/>
          <w:szCs w:val="20"/>
        </w:rPr>
        <w:t>Албания, Таджикистан</w:t>
      </w:r>
      <w:r>
        <w:rPr>
          <w:rFonts w:ascii="Times New Roman" w:hAnsi="Times New Roman" w:cs="Times New Roman"/>
          <w:sz w:val="20"/>
          <w:szCs w:val="20"/>
        </w:rPr>
        <w:t xml:space="preserve">                            </w:t>
      </w:r>
      <w:r w:rsidR="004525D6" w:rsidRPr="004525D6">
        <w:rPr>
          <w:rFonts w:ascii="Times New Roman" w:hAnsi="Times New Roman" w:cs="Times New Roman"/>
          <w:b/>
          <w:sz w:val="20"/>
          <w:szCs w:val="20"/>
        </w:rPr>
        <w:t xml:space="preserve"> Источник</w:t>
      </w:r>
      <w:r w:rsidR="004525D6">
        <w:rPr>
          <w:rFonts w:ascii="Times New Roman" w:hAnsi="Times New Roman" w:cs="Times New Roman"/>
          <w:b/>
          <w:sz w:val="20"/>
          <w:szCs w:val="20"/>
        </w:rPr>
        <w:t xml:space="preserve">: </w:t>
      </w:r>
      <w:r w:rsidR="004525D6" w:rsidRPr="004525D6">
        <w:rPr>
          <w:rFonts w:ascii="Times New Roman" w:hAnsi="Times New Roman" w:cs="Times New Roman"/>
          <w:sz w:val="20"/>
          <w:szCs w:val="20"/>
        </w:rPr>
        <w:t>расчеты автора на основе</w:t>
      </w:r>
      <w:r w:rsidR="004525D6">
        <w:rPr>
          <w:rFonts w:ascii="Times New Roman" w:hAnsi="Times New Roman" w:cs="Times New Roman"/>
          <w:b/>
          <w:sz w:val="20"/>
          <w:szCs w:val="20"/>
        </w:rPr>
        <w:t xml:space="preserve">  </w:t>
      </w:r>
      <w:r w:rsidR="004525D6" w:rsidRPr="004525D6">
        <w:rPr>
          <w:rFonts w:ascii="Times New Roman" w:hAnsi="Times New Roman" w:cs="Times New Roman"/>
          <w:sz w:val="20"/>
          <w:szCs w:val="20"/>
        </w:rPr>
        <w:t>статистик</w:t>
      </w:r>
      <w:r w:rsidR="004525D6">
        <w:rPr>
          <w:rFonts w:ascii="Times New Roman" w:hAnsi="Times New Roman" w:cs="Times New Roman"/>
          <w:sz w:val="20"/>
          <w:szCs w:val="20"/>
        </w:rPr>
        <w:t xml:space="preserve">и Всемирного Банка </w:t>
      </w:r>
      <w:r w:rsidR="004525D6" w:rsidRPr="004525D6">
        <w:rPr>
          <w:rFonts w:ascii="Times New Roman" w:hAnsi="Times New Roman" w:cs="Times New Roman"/>
          <w:b/>
          <w:sz w:val="20"/>
          <w:szCs w:val="20"/>
          <w:lang w:val="en-US"/>
        </w:rPr>
        <w:t>WDI</w:t>
      </w:r>
      <w:r w:rsidR="004525D6" w:rsidRPr="004525D6">
        <w:rPr>
          <w:rFonts w:ascii="Times New Roman" w:hAnsi="Times New Roman" w:cs="Times New Roman"/>
          <w:b/>
          <w:sz w:val="20"/>
          <w:szCs w:val="20"/>
        </w:rPr>
        <w:t xml:space="preserve"> </w:t>
      </w:r>
      <w:r w:rsidR="004525D6" w:rsidRPr="004525D6">
        <w:rPr>
          <w:rFonts w:ascii="Times New Roman" w:hAnsi="Times New Roman" w:cs="Times New Roman"/>
          <w:sz w:val="20"/>
          <w:szCs w:val="20"/>
        </w:rPr>
        <w:t xml:space="preserve"> </w:t>
      </w:r>
    </w:p>
    <w:p w:rsidR="004525D6" w:rsidRPr="00CD5704" w:rsidRDefault="004525D6" w:rsidP="00E61C7F">
      <w:pPr>
        <w:pStyle w:val="a6"/>
        <w:spacing w:after="0" w:line="240" w:lineRule="auto"/>
        <w:ind w:left="0" w:firstLine="709"/>
        <w:jc w:val="both"/>
        <w:rPr>
          <w:rFonts w:ascii="Times New Roman" w:hAnsi="Times New Roman" w:cs="Times New Roman"/>
          <w:sz w:val="28"/>
          <w:szCs w:val="28"/>
        </w:rPr>
      </w:pPr>
    </w:p>
    <w:p w:rsidR="00757850" w:rsidRPr="008C4C0C" w:rsidRDefault="00757850" w:rsidP="00757850">
      <w:pPr>
        <w:pStyle w:val="a6"/>
        <w:spacing w:after="0" w:line="240" w:lineRule="auto"/>
        <w:ind w:left="0" w:firstLine="709"/>
        <w:jc w:val="both"/>
        <w:rPr>
          <w:rFonts w:ascii="Times New Roman" w:hAnsi="Times New Roman" w:cs="Times New Roman"/>
          <w:sz w:val="28"/>
          <w:szCs w:val="28"/>
        </w:rPr>
      </w:pPr>
      <w:r w:rsidRPr="008C4C0C">
        <w:rPr>
          <w:rFonts w:ascii="Times New Roman" w:hAnsi="Times New Roman" w:cs="Times New Roman"/>
          <w:sz w:val="28"/>
          <w:szCs w:val="28"/>
        </w:rPr>
        <w:t>В группе наиболее устойчивых развивающихся стран мира по индик</w:t>
      </w:r>
      <w:r w:rsidRPr="008C4C0C">
        <w:rPr>
          <w:rFonts w:ascii="Times New Roman" w:hAnsi="Times New Roman" w:cs="Times New Roman"/>
          <w:sz w:val="28"/>
          <w:szCs w:val="28"/>
        </w:rPr>
        <w:t>а</w:t>
      </w:r>
      <w:r w:rsidRPr="008C4C0C">
        <w:rPr>
          <w:rFonts w:ascii="Times New Roman" w:hAnsi="Times New Roman" w:cs="Times New Roman"/>
          <w:sz w:val="28"/>
          <w:szCs w:val="28"/>
        </w:rPr>
        <w:t>тору экспорта остались лишь Лаос и Кыргызстан. Другие страны, вошедшие в эту группу – ряд Латиноамериканских стран, а также Таджикистан и Ио</w:t>
      </w:r>
      <w:r w:rsidRPr="008C4C0C">
        <w:rPr>
          <w:rFonts w:ascii="Times New Roman" w:hAnsi="Times New Roman" w:cs="Times New Roman"/>
          <w:sz w:val="28"/>
          <w:szCs w:val="28"/>
        </w:rPr>
        <w:t>р</w:t>
      </w:r>
      <w:r w:rsidRPr="008C4C0C">
        <w:rPr>
          <w:rFonts w:ascii="Times New Roman" w:hAnsi="Times New Roman" w:cs="Times New Roman"/>
          <w:sz w:val="28"/>
          <w:szCs w:val="28"/>
        </w:rPr>
        <w:t>дания, представляют собой государства с преимущественно аграрной экон</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микой и слабыми интеграционными взаимосвязями.  При этом, если   для ВВП разрыв между первой и последней десяткой стран по этому индикатору устойчивости составил менее 18 п.п., то для экспорта он возрос до более 22 п.п., что свидетельствует о </w:t>
      </w:r>
      <w:r w:rsidRPr="008C4C0C">
        <w:rPr>
          <w:rFonts w:ascii="Times New Roman" w:hAnsi="Times New Roman" w:cs="Times New Roman"/>
          <w:i/>
          <w:sz w:val="28"/>
          <w:szCs w:val="28"/>
        </w:rPr>
        <w:t>наличии в большинстве развивающихся стран м</w:t>
      </w:r>
      <w:r w:rsidRPr="008C4C0C">
        <w:rPr>
          <w:rFonts w:ascii="Times New Roman" w:hAnsi="Times New Roman" w:cs="Times New Roman"/>
          <w:i/>
          <w:sz w:val="28"/>
          <w:szCs w:val="28"/>
        </w:rPr>
        <w:t>и</w:t>
      </w:r>
      <w:r w:rsidRPr="008C4C0C">
        <w:rPr>
          <w:rFonts w:ascii="Times New Roman" w:hAnsi="Times New Roman" w:cs="Times New Roman"/>
          <w:i/>
          <w:sz w:val="28"/>
          <w:szCs w:val="28"/>
        </w:rPr>
        <w:t>ра значительного нереализованного антикризисного потенциала.</w:t>
      </w:r>
      <w:r w:rsidRPr="008C4C0C">
        <w:rPr>
          <w:rFonts w:ascii="Times New Roman" w:hAnsi="Times New Roman" w:cs="Times New Roman"/>
          <w:sz w:val="28"/>
          <w:szCs w:val="28"/>
        </w:rPr>
        <w:t xml:space="preserve"> </w:t>
      </w:r>
    </w:p>
    <w:p w:rsidR="00757850" w:rsidRPr="008C4C0C" w:rsidRDefault="00757850" w:rsidP="00757850">
      <w:pPr>
        <w:pStyle w:val="a6"/>
        <w:spacing w:after="0" w:line="240" w:lineRule="auto"/>
        <w:ind w:left="0" w:firstLine="709"/>
        <w:jc w:val="both"/>
        <w:rPr>
          <w:rFonts w:ascii="Times New Roman" w:hAnsi="Times New Roman" w:cs="Times New Roman"/>
          <w:sz w:val="28"/>
          <w:szCs w:val="28"/>
        </w:rPr>
      </w:pPr>
      <w:r w:rsidRPr="008C4C0C">
        <w:rPr>
          <w:rFonts w:ascii="Times New Roman" w:hAnsi="Times New Roman" w:cs="Times New Roman"/>
          <w:sz w:val="28"/>
          <w:szCs w:val="28"/>
        </w:rPr>
        <w:lastRenderedPageBreak/>
        <w:t>Узбекистан в этой классификации занимает промежуточное полож</w:t>
      </w:r>
      <w:r w:rsidRPr="008C4C0C">
        <w:rPr>
          <w:rFonts w:ascii="Times New Roman" w:hAnsi="Times New Roman" w:cs="Times New Roman"/>
          <w:sz w:val="28"/>
          <w:szCs w:val="28"/>
        </w:rPr>
        <w:t>е</w:t>
      </w:r>
      <w:r w:rsidRPr="008C4C0C">
        <w:rPr>
          <w:rFonts w:ascii="Times New Roman" w:hAnsi="Times New Roman" w:cs="Times New Roman"/>
          <w:sz w:val="28"/>
          <w:szCs w:val="28"/>
        </w:rPr>
        <w:t>ние, т.е. потенциал краткосрочной устойчивости экономики по этому инд</w:t>
      </w:r>
      <w:r w:rsidRPr="008C4C0C">
        <w:rPr>
          <w:rFonts w:ascii="Times New Roman" w:hAnsi="Times New Roman" w:cs="Times New Roman"/>
          <w:sz w:val="28"/>
          <w:szCs w:val="28"/>
        </w:rPr>
        <w:t>и</w:t>
      </w:r>
      <w:r w:rsidRPr="008C4C0C">
        <w:rPr>
          <w:rFonts w:ascii="Times New Roman" w:hAnsi="Times New Roman" w:cs="Times New Roman"/>
          <w:sz w:val="28"/>
          <w:szCs w:val="28"/>
        </w:rPr>
        <w:t xml:space="preserve">катору ниже, чем по индикатору ВВП. </w:t>
      </w:r>
    </w:p>
    <w:p w:rsidR="00E61C7F" w:rsidRPr="008C4C0C" w:rsidRDefault="00E61C7F" w:rsidP="00E61C7F">
      <w:pPr>
        <w:pStyle w:val="a6"/>
        <w:spacing w:after="0" w:line="240" w:lineRule="auto"/>
        <w:ind w:left="0" w:firstLine="709"/>
        <w:jc w:val="both"/>
        <w:rPr>
          <w:rFonts w:ascii="Times New Roman" w:hAnsi="Times New Roman" w:cs="Times New Roman"/>
          <w:sz w:val="28"/>
          <w:szCs w:val="28"/>
        </w:rPr>
      </w:pPr>
      <w:r w:rsidRPr="008C4C0C">
        <w:rPr>
          <w:rFonts w:ascii="Times New Roman" w:hAnsi="Times New Roman" w:cs="Times New Roman"/>
          <w:sz w:val="28"/>
          <w:szCs w:val="28"/>
        </w:rPr>
        <w:t>Вместе с тем, прямой расчет индикаторов устойчивости по существ</w:t>
      </w:r>
      <w:r w:rsidRPr="008C4C0C">
        <w:rPr>
          <w:rFonts w:ascii="Times New Roman" w:hAnsi="Times New Roman" w:cs="Times New Roman"/>
          <w:sz w:val="28"/>
          <w:szCs w:val="28"/>
        </w:rPr>
        <w:t>у</w:t>
      </w:r>
      <w:r w:rsidRPr="008C4C0C">
        <w:rPr>
          <w:rFonts w:ascii="Times New Roman" w:hAnsi="Times New Roman" w:cs="Times New Roman"/>
          <w:sz w:val="28"/>
          <w:szCs w:val="28"/>
        </w:rPr>
        <w:t xml:space="preserve">ющей </w:t>
      </w:r>
      <w:r w:rsidRPr="008C4C0C">
        <w:rPr>
          <w:rFonts w:ascii="Times New Roman" w:hAnsi="Times New Roman" w:cs="Times New Roman"/>
          <w:i/>
          <w:sz w:val="28"/>
          <w:szCs w:val="28"/>
        </w:rPr>
        <w:t>динамике ВВП и экспорта</w:t>
      </w:r>
      <w:r w:rsidRPr="008C4C0C">
        <w:rPr>
          <w:rFonts w:ascii="Times New Roman" w:hAnsi="Times New Roman" w:cs="Times New Roman"/>
          <w:sz w:val="28"/>
          <w:szCs w:val="28"/>
        </w:rPr>
        <w:t>, как и другие рассмотренные выше подх</w:t>
      </w:r>
      <w:r w:rsidRPr="008C4C0C">
        <w:rPr>
          <w:rFonts w:ascii="Times New Roman" w:hAnsi="Times New Roman" w:cs="Times New Roman"/>
          <w:sz w:val="28"/>
          <w:szCs w:val="28"/>
        </w:rPr>
        <w:t>о</w:t>
      </w:r>
      <w:r w:rsidRPr="008C4C0C">
        <w:rPr>
          <w:rFonts w:ascii="Times New Roman" w:hAnsi="Times New Roman" w:cs="Times New Roman"/>
          <w:sz w:val="28"/>
          <w:szCs w:val="28"/>
        </w:rPr>
        <w:t xml:space="preserve">ды, </w:t>
      </w:r>
      <w:r w:rsidR="004525D6">
        <w:rPr>
          <w:rFonts w:ascii="Times New Roman" w:hAnsi="Times New Roman" w:cs="Times New Roman"/>
          <w:sz w:val="28"/>
          <w:szCs w:val="28"/>
        </w:rPr>
        <w:t xml:space="preserve">обладая </w:t>
      </w:r>
      <w:r w:rsidRPr="008C4C0C">
        <w:rPr>
          <w:rFonts w:ascii="Times New Roman" w:hAnsi="Times New Roman" w:cs="Times New Roman"/>
          <w:sz w:val="28"/>
          <w:szCs w:val="28"/>
        </w:rPr>
        <w:t xml:space="preserve">простотой и ясной интерпретацией, имеет свои </w:t>
      </w:r>
      <w:r w:rsidRPr="008C4C0C">
        <w:rPr>
          <w:rFonts w:ascii="Times New Roman" w:hAnsi="Times New Roman" w:cs="Times New Roman"/>
          <w:i/>
          <w:sz w:val="28"/>
          <w:szCs w:val="28"/>
        </w:rPr>
        <w:t>ограничения.</w:t>
      </w:r>
      <w:r w:rsidRPr="008C4C0C">
        <w:rPr>
          <w:rFonts w:ascii="Times New Roman" w:hAnsi="Times New Roman" w:cs="Times New Roman"/>
          <w:sz w:val="28"/>
          <w:szCs w:val="28"/>
        </w:rPr>
        <w:t xml:space="preserve"> Прежде всего, его использование возможно лишь при наличии относительно актуальной статистики по макроэкономической динамике в период глобал</w:t>
      </w:r>
      <w:r w:rsidRPr="008C4C0C">
        <w:rPr>
          <w:rFonts w:ascii="Times New Roman" w:hAnsi="Times New Roman" w:cs="Times New Roman"/>
          <w:sz w:val="28"/>
          <w:szCs w:val="28"/>
        </w:rPr>
        <w:t>ь</w:t>
      </w:r>
      <w:r w:rsidRPr="008C4C0C">
        <w:rPr>
          <w:rFonts w:ascii="Times New Roman" w:hAnsi="Times New Roman" w:cs="Times New Roman"/>
          <w:sz w:val="28"/>
          <w:szCs w:val="28"/>
        </w:rPr>
        <w:t>ного кризиса. Последний такой кризис был в 2008</w:t>
      </w:r>
      <w:r w:rsidR="00320311">
        <w:rPr>
          <w:rFonts w:ascii="Times New Roman" w:hAnsi="Times New Roman" w:cs="Times New Roman"/>
          <w:sz w:val="28"/>
          <w:szCs w:val="28"/>
        </w:rPr>
        <w:t>–</w:t>
      </w:r>
      <w:r w:rsidRPr="008C4C0C">
        <w:rPr>
          <w:rFonts w:ascii="Times New Roman" w:hAnsi="Times New Roman" w:cs="Times New Roman"/>
          <w:sz w:val="28"/>
          <w:szCs w:val="28"/>
        </w:rPr>
        <w:t>2009 годах, и по мере уд</w:t>
      </w:r>
      <w:r w:rsidRPr="008C4C0C">
        <w:rPr>
          <w:rFonts w:ascii="Times New Roman" w:hAnsi="Times New Roman" w:cs="Times New Roman"/>
          <w:sz w:val="28"/>
          <w:szCs w:val="28"/>
        </w:rPr>
        <w:t>а</w:t>
      </w:r>
      <w:r w:rsidRPr="008C4C0C">
        <w:rPr>
          <w:rFonts w:ascii="Times New Roman" w:hAnsi="Times New Roman" w:cs="Times New Roman"/>
          <w:sz w:val="28"/>
          <w:szCs w:val="28"/>
        </w:rPr>
        <w:t xml:space="preserve">ления текущего отчетного периода от кризисного периода, ценность таких расчетов падает.  </w:t>
      </w:r>
    </w:p>
    <w:p w:rsidR="002A31B3" w:rsidRPr="008C4C0C" w:rsidRDefault="00097541" w:rsidP="00E61C7F">
      <w:pPr>
        <w:spacing w:before="0"/>
        <w:jc w:val="both"/>
        <w:rPr>
          <w:rFonts w:ascii="Times New Roman" w:hAnsi="Times New Roman" w:cs="Times New Roman"/>
          <w:sz w:val="28"/>
          <w:szCs w:val="28"/>
        </w:rPr>
      </w:pPr>
      <w:r>
        <w:rPr>
          <w:rFonts w:ascii="Times New Roman" w:hAnsi="Times New Roman" w:cs="Times New Roman"/>
          <w:sz w:val="28"/>
          <w:szCs w:val="28"/>
        </w:rPr>
        <w:tab/>
      </w:r>
      <w:r w:rsidR="00E61C7F" w:rsidRPr="008C4C0C">
        <w:rPr>
          <w:rFonts w:ascii="Times New Roman" w:hAnsi="Times New Roman" w:cs="Times New Roman"/>
          <w:sz w:val="28"/>
          <w:szCs w:val="28"/>
        </w:rPr>
        <w:t>Кроме того,  эти индикаторы по своей природе отражают   устойч</w:t>
      </w:r>
      <w:r w:rsidR="00E61C7F" w:rsidRPr="008C4C0C">
        <w:rPr>
          <w:rFonts w:ascii="Times New Roman" w:hAnsi="Times New Roman" w:cs="Times New Roman"/>
          <w:sz w:val="28"/>
          <w:szCs w:val="28"/>
        </w:rPr>
        <w:t>и</w:t>
      </w:r>
      <w:r w:rsidR="00E61C7F" w:rsidRPr="008C4C0C">
        <w:rPr>
          <w:rFonts w:ascii="Times New Roman" w:hAnsi="Times New Roman" w:cs="Times New Roman"/>
          <w:sz w:val="28"/>
          <w:szCs w:val="28"/>
        </w:rPr>
        <w:t xml:space="preserve">вость  развития в </w:t>
      </w:r>
      <w:r w:rsidR="00E61C7F" w:rsidRPr="008C4C0C">
        <w:rPr>
          <w:rFonts w:ascii="Times New Roman" w:hAnsi="Times New Roman" w:cs="Times New Roman"/>
          <w:i/>
          <w:sz w:val="28"/>
          <w:szCs w:val="28"/>
        </w:rPr>
        <w:t>краткосрочном периоде</w:t>
      </w:r>
      <w:r w:rsidR="00E61C7F" w:rsidRPr="008C4C0C">
        <w:rPr>
          <w:rFonts w:ascii="Times New Roman" w:hAnsi="Times New Roman" w:cs="Times New Roman"/>
          <w:sz w:val="28"/>
          <w:szCs w:val="28"/>
        </w:rPr>
        <w:t>, т.к. определяются исходя из соп</w:t>
      </w:r>
      <w:r w:rsidR="00E61C7F" w:rsidRPr="008C4C0C">
        <w:rPr>
          <w:rFonts w:ascii="Times New Roman" w:hAnsi="Times New Roman" w:cs="Times New Roman"/>
          <w:sz w:val="28"/>
          <w:szCs w:val="28"/>
        </w:rPr>
        <w:t>о</w:t>
      </w:r>
      <w:r w:rsidR="00E61C7F" w:rsidRPr="008C4C0C">
        <w:rPr>
          <w:rFonts w:ascii="Times New Roman" w:hAnsi="Times New Roman" w:cs="Times New Roman"/>
          <w:sz w:val="28"/>
          <w:szCs w:val="28"/>
        </w:rPr>
        <w:t>ставления темпов кризисного и 3-5 лет предкризисного периодов. Большую роль здесь могут играть и накопленные государственные резервы. Страны с не диверсифицированной экономикой, но имеющие объемные</w:t>
      </w:r>
      <w:r>
        <w:rPr>
          <w:rFonts w:ascii="Times New Roman" w:hAnsi="Times New Roman" w:cs="Times New Roman"/>
          <w:sz w:val="28"/>
          <w:szCs w:val="28"/>
        </w:rPr>
        <w:t xml:space="preserve"> резервы</w:t>
      </w:r>
      <w:r w:rsidR="00E61C7F" w:rsidRPr="008C4C0C">
        <w:rPr>
          <w:rFonts w:ascii="Times New Roman" w:hAnsi="Times New Roman" w:cs="Times New Roman"/>
          <w:sz w:val="28"/>
          <w:szCs w:val="28"/>
        </w:rPr>
        <w:t>, могут их использовать в кризисный период для поддержания внутреннего спроса и потребления, стабильности курса национальной валюты и инвестиционной активности, смягчая внешние шоки от  сокращения внешнего спроса и др</w:t>
      </w:r>
      <w:r w:rsidR="00E61C7F" w:rsidRPr="008C4C0C">
        <w:rPr>
          <w:rFonts w:ascii="Times New Roman" w:hAnsi="Times New Roman" w:cs="Times New Roman"/>
          <w:sz w:val="28"/>
          <w:szCs w:val="28"/>
        </w:rPr>
        <w:t>у</w:t>
      </w:r>
      <w:r w:rsidR="00E61C7F" w:rsidRPr="008C4C0C">
        <w:rPr>
          <w:rFonts w:ascii="Times New Roman" w:hAnsi="Times New Roman" w:cs="Times New Roman"/>
          <w:sz w:val="28"/>
          <w:szCs w:val="28"/>
        </w:rPr>
        <w:t xml:space="preserve">гих факторов. </w:t>
      </w:r>
    </w:p>
    <w:p w:rsidR="00687644" w:rsidRPr="008C4C0C" w:rsidRDefault="002A31B3" w:rsidP="005938BC">
      <w:pPr>
        <w:spacing w:before="0"/>
        <w:jc w:val="both"/>
        <w:rPr>
          <w:rFonts w:ascii="Times New Roman" w:hAnsi="Times New Roman" w:cs="Times New Roman"/>
          <w:sz w:val="28"/>
          <w:szCs w:val="28"/>
        </w:rPr>
      </w:pPr>
      <w:r w:rsidRPr="008C4C0C">
        <w:rPr>
          <w:rFonts w:ascii="Times New Roman" w:hAnsi="Times New Roman" w:cs="Times New Roman"/>
          <w:sz w:val="28"/>
          <w:szCs w:val="28"/>
        </w:rPr>
        <w:tab/>
      </w:r>
      <w:r w:rsidR="00E61C7F" w:rsidRPr="008C4C0C">
        <w:rPr>
          <w:rFonts w:ascii="Times New Roman" w:hAnsi="Times New Roman" w:cs="Times New Roman"/>
          <w:sz w:val="28"/>
          <w:szCs w:val="28"/>
        </w:rPr>
        <w:t>С другой стороны, более продвинутые и открытые страны могут ок</w:t>
      </w:r>
      <w:r w:rsidR="00E61C7F" w:rsidRPr="008C4C0C">
        <w:rPr>
          <w:rFonts w:ascii="Times New Roman" w:hAnsi="Times New Roman" w:cs="Times New Roman"/>
          <w:sz w:val="28"/>
          <w:szCs w:val="28"/>
        </w:rPr>
        <w:t>а</w:t>
      </w:r>
      <w:r w:rsidR="00E61C7F" w:rsidRPr="008C4C0C">
        <w:rPr>
          <w:rFonts w:ascii="Times New Roman" w:hAnsi="Times New Roman" w:cs="Times New Roman"/>
          <w:sz w:val="28"/>
          <w:szCs w:val="28"/>
        </w:rPr>
        <w:t>заться в кризисный период в более глубок</w:t>
      </w:r>
      <w:r w:rsidR="00320311">
        <w:rPr>
          <w:rFonts w:ascii="Times New Roman" w:hAnsi="Times New Roman" w:cs="Times New Roman"/>
          <w:sz w:val="28"/>
          <w:szCs w:val="28"/>
        </w:rPr>
        <w:t>о</w:t>
      </w:r>
      <w:r w:rsidR="00E61C7F" w:rsidRPr="008C4C0C">
        <w:rPr>
          <w:rFonts w:ascii="Times New Roman" w:hAnsi="Times New Roman" w:cs="Times New Roman"/>
          <w:sz w:val="28"/>
          <w:szCs w:val="28"/>
        </w:rPr>
        <w:t xml:space="preserve">м экономическом спаде, если к его началу они не обладали необходимыми для компенсации внешних шоков золотовалютными резервами.  </w:t>
      </w:r>
    </w:p>
    <w:p w:rsidR="002A31B3" w:rsidRPr="008C4C0C" w:rsidRDefault="002A31B3" w:rsidP="005938BC">
      <w:pPr>
        <w:pStyle w:val="a6"/>
        <w:spacing w:after="0" w:line="240" w:lineRule="auto"/>
        <w:ind w:left="0" w:firstLine="709"/>
        <w:jc w:val="both"/>
        <w:rPr>
          <w:rFonts w:ascii="Times New Roman" w:hAnsi="Times New Roman" w:cs="Times New Roman"/>
          <w:sz w:val="28"/>
          <w:szCs w:val="28"/>
        </w:rPr>
      </w:pPr>
      <w:r w:rsidRPr="008C4C0C">
        <w:rPr>
          <w:rFonts w:ascii="Times New Roman" w:hAnsi="Times New Roman" w:cs="Times New Roman"/>
          <w:sz w:val="28"/>
          <w:szCs w:val="28"/>
        </w:rPr>
        <w:t xml:space="preserve">Более </w:t>
      </w:r>
      <w:r w:rsidR="00097541">
        <w:rPr>
          <w:rFonts w:ascii="Times New Roman" w:hAnsi="Times New Roman" w:cs="Times New Roman"/>
          <w:sz w:val="28"/>
          <w:szCs w:val="28"/>
        </w:rPr>
        <w:t xml:space="preserve">значимыми для </w:t>
      </w:r>
      <w:r w:rsidR="004D5890">
        <w:rPr>
          <w:rFonts w:ascii="Times New Roman" w:hAnsi="Times New Roman" w:cs="Times New Roman"/>
          <w:sz w:val="28"/>
          <w:szCs w:val="28"/>
        </w:rPr>
        <w:t xml:space="preserve">практического анализа являются </w:t>
      </w:r>
      <w:r w:rsidRPr="008C4C0C">
        <w:rPr>
          <w:rFonts w:ascii="Times New Roman" w:hAnsi="Times New Roman" w:cs="Times New Roman"/>
          <w:sz w:val="28"/>
          <w:szCs w:val="28"/>
        </w:rPr>
        <w:t xml:space="preserve">индикаторы, делающие акцент на динамику </w:t>
      </w:r>
      <w:r w:rsidRPr="008C4C0C">
        <w:rPr>
          <w:rFonts w:ascii="Times New Roman" w:hAnsi="Times New Roman" w:cs="Times New Roman"/>
          <w:i/>
          <w:sz w:val="28"/>
          <w:szCs w:val="28"/>
        </w:rPr>
        <w:t xml:space="preserve">долгосрочных факторов </w:t>
      </w:r>
      <w:r w:rsidRPr="008C4C0C">
        <w:rPr>
          <w:rFonts w:ascii="Times New Roman" w:hAnsi="Times New Roman" w:cs="Times New Roman"/>
          <w:sz w:val="28"/>
          <w:szCs w:val="28"/>
        </w:rPr>
        <w:t>(источников) экон</w:t>
      </w:r>
      <w:r w:rsidRPr="008C4C0C">
        <w:rPr>
          <w:rFonts w:ascii="Times New Roman" w:hAnsi="Times New Roman" w:cs="Times New Roman"/>
          <w:sz w:val="28"/>
          <w:szCs w:val="28"/>
        </w:rPr>
        <w:t>о</w:t>
      </w:r>
      <w:r w:rsidRPr="008C4C0C">
        <w:rPr>
          <w:rFonts w:ascii="Times New Roman" w:hAnsi="Times New Roman" w:cs="Times New Roman"/>
          <w:sz w:val="28"/>
          <w:szCs w:val="28"/>
        </w:rPr>
        <w:t>мического роста с учетом их исчерпания и пополнения</w:t>
      </w:r>
      <w:r w:rsidR="004D5890">
        <w:rPr>
          <w:rFonts w:ascii="Times New Roman" w:hAnsi="Times New Roman" w:cs="Times New Roman"/>
          <w:sz w:val="28"/>
          <w:szCs w:val="28"/>
        </w:rPr>
        <w:t>, к числу которых о</w:t>
      </w:r>
      <w:r w:rsidR="004D5890">
        <w:rPr>
          <w:rFonts w:ascii="Times New Roman" w:hAnsi="Times New Roman" w:cs="Times New Roman"/>
          <w:sz w:val="28"/>
          <w:szCs w:val="28"/>
        </w:rPr>
        <w:t>т</w:t>
      </w:r>
      <w:r w:rsidR="004D5890">
        <w:rPr>
          <w:rFonts w:ascii="Times New Roman" w:hAnsi="Times New Roman" w:cs="Times New Roman"/>
          <w:sz w:val="28"/>
          <w:szCs w:val="28"/>
        </w:rPr>
        <w:t>носится и рассмотренный выше индекс</w:t>
      </w:r>
      <w:r w:rsidRPr="008C4C0C">
        <w:rPr>
          <w:rFonts w:ascii="Times New Roman" w:hAnsi="Times New Roman" w:cs="Times New Roman"/>
          <w:i/>
          <w:sz w:val="28"/>
          <w:szCs w:val="28"/>
        </w:rPr>
        <w:t xml:space="preserve"> чистых (скорректированных) сбер</w:t>
      </w:r>
      <w:r w:rsidRPr="008C4C0C">
        <w:rPr>
          <w:rFonts w:ascii="Times New Roman" w:hAnsi="Times New Roman" w:cs="Times New Roman"/>
          <w:i/>
          <w:sz w:val="28"/>
          <w:szCs w:val="28"/>
        </w:rPr>
        <w:t>е</w:t>
      </w:r>
      <w:r w:rsidRPr="008C4C0C">
        <w:rPr>
          <w:rFonts w:ascii="Times New Roman" w:hAnsi="Times New Roman" w:cs="Times New Roman"/>
          <w:i/>
          <w:sz w:val="28"/>
          <w:szCs w:val="28"/>
        </w:rPr>
        <w:t>жений (накоплений)</w:t>
      </w:r>
      <w:r w:rsidR="005938BC">
        <w:rPr>
          <w:rFonts w:ascii="Times New Roman" w:hAnsi="Times New Roman" w:cs="Times New Roman"/>
          <w:i/>
          <w:sz w:val="28"/>
          <w:szCs w:val="28"/>
        </w:rPr>
        <w:t xml:space="preserve">. </w:t>
      </w:r>
      <w:r w:rsidR="005938BC" w:rsidRPr="005938BC">
        <w:rPr>
          <w:rFonts w:ascii="Times New Roman" w:hAnsi="Times New Roman" w:cs="Times New Roman"/>
          <w:sz w:val="28"/>
          <w:szCs w:val="28"/>
        </w:rPr>
        <w:t>Его</w:t>
      </w:r>
      <w:r w:rsidR="005938BC">
        <w:rPr>
          <w:rFonts w:ascii="Times New Roman" w:hAnsi="Times New Roman" w:cs="Times New Roman"/>
          <w:i/>
          <w:sz w:val="28"/>
          <w:szCs w:val="28"/>
        </w:rPr>
        <w:t xml:space="preserve"> </w:t>
      </w:r>
      <w:r w:rsidRPr="008C4C0C">
        <w:rPr>
          <w:rFonts w:ascii="Times New Roman" w:hAnsi="Times New Roman" w:cs="Times New Roman"/>
          <w:sz w:val="28"/>
          <w:szCs w:val="28"/>
        </w:rPr>
        <w:t>концепция разработана экспертами Всемирного Банка с использованием оценок активов нации</w:t>
      </w:r>
      <w:r w:rsidRPr="008C4C0C">
        <w:rPr>
          <w:rStyle w:val="a5"/>
          <w:rFonts w:ascii="Times New Roman" w:hAnsi="Times New Roman" w:cs="Times New Roman"/>
          <w:sz w:val="28"/>
          <w:szCs w:val="28"/>
        </w:rPr>
        <w:footnoteReference w:id="5"/>
      </w:r>
      <w:r w:rsidRPr="008C4C0C">
        <w:rPr>
          <w:rFonts w:ascii="Times New Roman" w:hAnsi="Times New Roman" w:cs="Times New Roman"/>
          <w:sz w:val="28"/>
          <w:szCs w:val="28"/>
        </w:rPr>
        <w:t xml:space="preserve">. При этом, в качестве активов используется производственный (физический), природный и неозязаемый (социальный, человеческий, институциональный) капитал. </w:t>
      </w:r>
    </w:p>
    <w:p w:rsidR="005938BC" w:rsidRDefault="00242D7C" w:rsidP="005938BC">
      <w:pPr>
        <w:tabs>
          <w:tab w:val="left" w:pos="567"/>
        </w:tabs>
        <w:autoSpaceDE w:val="0"/>
        <w:autoSpaceDN w:val="0"/>
        <w:adjustRightInd w:val="0"/>
        <w:spacing w:before="0"/>
        <w:ind w:firstLine="567"/>
        <w:jc w:val="both"/>
        <w:rPr>
          <w:rFonts w:ascii="Times New Roman" w:hAnsi="Times New Roman" w:cs="Times New Roman"/>
          <w:sz w:val="26"/>
          <w:szCs w:val="26"/>
        </w:rPr>
      </w:pPr>
      <w:r w:rsidRPr="008C4C0C">
        <w:rPr>
          <w:rFonts w:ascii="Times New Roman" w:hAnsi="Times New Roman" w:cs="Times New Roman"/>
          <w:sz w:val="28"/>
          <w:szCs w:val="28"/>
        </w:rPr>
        <w:t>На рис.3 приведены наиболее и наименее устойчивые по этому крит</w:t>
      </w:r>
      <w:r w:rsidRPr="008C4C0C">
        <w:rPr>
          <w:rFonts w:ascii="Times New Roman" w:hAnsi="Times New Roman" w:cs="Times New Roman"/>
          <w:sz w:val="28"/>
          <w:szCs w:val="28"/>
        </w:rPr>
        <w:t>е</w:t>
      </w:r>
      <w:r w:rsidRPr="008C4C0C">
        <w:rPr>
          <w:rFonts w:ascii="Times New Roman" w:hAnsi="Times New Roman" w:cs="Times New Roman"/>
          <w:sz w:val="28"/>
          <w:szCs w:val="28"/>
        </w:rPr>
        <w:t>рию развивающиеся государства мира. В первую категорию попали страны, которые, помимо высоких значений чистых скорректированных сбережений,  имели в отчетном периоде (середина 90-х</w:t>
      </w:r>
      <w:r w:rsidR="00320311">
        <w:rPr>
          <w:rFonts w:ascii="Times New Roman" w:hAnsi="Times New Roman" w:cs="Times New Roman"/>
          <w:sz w:val="28"/>
          <w:szCs w:val="28"/>
        </w:rPr>
        <w:t>–</w:t>
      </w:r>
      <w:r w:rsidRPr="008C4C0C">
        <w:rPr>
          <w:rFonts w:ascii="Times New Roman" w:hAnsi="Times New Roman" w:cs="Times New Roman"/>
          <w:sz w:val="28"/>
          <w:szCs w:val="28"/>
        </w:rPr>
        <w:t xml:space="preserve">конец 2000-х годов) высокие и устойчивые темпы прироста </w:t>
      </w:r>
      <w:r w:rsidRPr="00D75F9D">
        <w:rPr>
          <w:rFonts w:ascii="Times New Roman" w:hAnsi="Times New Roman" w:cs="Times New Roman"/>
          <w:sz w:val="28"/>
          <w:szCs w:val="28"/>
        </w:rPr>
        <w:t>ВВП.</w:t>
      </w:r>
      <w:r w:rsidRPr="008C4C0C">
        <w:rPr>
          <w:rFonts w:ascii="Times New Roman" w:hAnsi="Times New Roman" w:cs="Times New Roman"/>
          <w:sz w:val="28"/>
          <w:szCs w:val="28"/>
        </w:rPr>
        <w:t xml:space="preserve"> Для Китая они составили – 33,8%, Мала</w:t>
      </w:r>
      <w:r w:rsidRPr="008C4C0C">
        <w:rPr>
          <w:rFonts w:ascii="Times New Roman" w:hAnsi="Times New Roman" w:cs="Times New Roman"/>
          <w:sz w:val="28"/>
          <w:szCs w:val="28"/>
        </w:rPr>
        <w:t>й</w:t>
      </w:r>
      <w:r w:rsidRPr="008C4C0C">
        <w:rPr>
          <w:rFonts w:ascii="Times New Roman" w:hAnsi="Times New Roman" w:cs="Times New Roman"/>
          <w:sz w:val="28"/>
          <w:szCs w:val="28"/>
        </w:rPr>
        <w:t>зии – 25,3% и т.д.</w:t>
      </w:r>
      <w:r w:rsidR="005938BC" w:rsidRPr="005938BC">
        <w:rPr>
          <w:rFonts w:ascii="Times New Roman" w:hAnsi="Times New Roman" w:cs="Times New Roman"/>
          <w:sz w:val="26"/>
          <w:szCs w:val="26"/>
        </w:rPr>
        <w:t xml:space="preserve"> </w:t>
      </w:r>
      <w:r w:rsidR="005938BC">
        <w:rPr>
          <w:rFonts w:ascii="Times New Roman" w:hAnsi="Times New Roman" w:cs="Times New Roman"/>
          <w:sz w:val="26"/>
          <w:szCs w:val="26"/>
        </w:rPr>
        <w:tab/>
      </w:r>
    </w:p>
    <w:p w:rsidR="005938BC" w:rsidRPr="008C4C0C" w:rsidRDefault="005938BC" w:rsidP="005938BC">
      <w:pPr>
        <w:tabs>
          <w:tab w:val="left" w:pos="567"/>
        </w:tabs>
        <w:autoSpaceDE w:val="0"/>
        <w:autoSpaceDN w:val="0"/>
        <w:adjustRightInd w:val="0"/>
        <w:spacing w:before="0"/>
        <w:ind w:firstLine="567"/>
        <w:jc w:val="both"/>
        <w:rPr>
          <w:rFonts w:ascii="Times New Roman" w:hAnsi="Times New Roman" w:cs="Times New Roman"/>
          <w:sz w:val="28"/>
          <w:szCs w:val="28"/>
          <w:vertAlign w:val="superscript"/>
        </w:rPr>
      </w:pPr>
      <w:r w:rsidRPr="008C4C0C">
        <w:rPr>
          <w:rFonts w:ascii="Times New Roman" w:hAnsi="Times New Roman" w:cs="Times New Roman"/>
          <w:sz w:val="28"/>
          <w:szCs w:val="28"/>
        </w:rPr>
        <w:t>Узбекистан по этому критерию входит во вторую группу стран с отр</w:t>
      </w:r>
      <w:r w:rsidRPr="008C4C0C">
        <w:rPr>
          <w:rFonts w:ascii="Times New Roman" w:hAnsi="Times New Roman" w:cs="Times New Roman"/>
          <w:sz w:val="28"/>
          <w:szCs w:val="28"/>
        </w:rPr>
        <w:t>и</w:t>
      </w:r>
      <w:r w:rsidRPr="008C4C0C">
        <w:rPr>
          <w:rFonts w:ascii="Times New Roman" w:hAnsi="Times New Roman" w:cs="Times New Roman"/>
          <w:sz w:val="28"/>
          <w:szCs w:val="28"/>
        </w:rPr>
        <w:t xml:space="preserve">цательными значениями этого индикатора в соответствии с его средними оценками с середины 90-х </w:t>
      </w:r>
      <w:r w:rsidR="000D0653">
        <w:rPr>
          <w:rFonts w:ascii="Times New Roman" w:hAnsi="Times New Roman" w:cs="Times New Roman"/>
          <w:sz w:val="28"/>
          <w:szCs w:val="28"/>
        </w:rPr>
        <w:t>до</w:t>
      </w:r>
      <w:r w:rsidRPr="008C4C0C">
        <w:rPr>
          <w:rFonts w:ascii="Times New Roman" w:hAnsi="Times New Roman" w:cs="Times New Roman"/>
          <w:sz w:val="28"/>
          <w:szCs w:val="28"/>
        </w:rPr>
        <w:t xml:space="preserve"> середин</w:t>
      </w:r>
      <w:r w:rsidR="000D0653">
        <w:rPr>
          <w:rFonts w:ascii="Times New Roman" w:hAnsi="Times New Roman" w:cs="Times New Roman"/>
          <w:sz w:val="28"/>
          <w:szCs w:val="28"/>
        </w:rPr>
        <w:t>ы</w:t>
      </w:r>
      <w:r w:rsidRPr="008C4C0C">
        <w:rPr>
          <w:rFonts w:ascii="Times New Roman" w:hAnsi="Times New Roman" w:cs="Times New Roman"/>
          <w:sz w:val="28"/>
          <w:szCs w:val="28"/>
        </w:rPr>
        <w:t xml:space="preserve"> нулевых годов. Их динамика для У</w:t>
      </w:r>
      <w:r w:rsidRPr="008C4C0C">
        <w:rPr>
          <w:rFonts w:ascii="Times New Roman" w:hAnsi="Times New Roman" w:cs="Times New Roman"/>
          <w:sz w:val="28"/>
          <w:szCs w:val="28"/>
        </w:rPr>
        <w:t>з</w:t>
      </w:r>
      <w:r w:rsidRPr="008C4C0C">
        <w:rPr>
          <w:rFonts w:ascii="Times New Roman" w:hAnsi="Times New Roman" w:cs="Times New Roman"/>
          <w:sz w:val="28"/>
          <w:szCs w:val="28"/>
        </w:rPr>
        <w:lastRenderedPageBreak/>
        <w:t>бекистана (рис.4) показывает два разных периода. До 2000 года значения и</w:t>
      </w:r>
      <w:r w:rsidRPr="008C4C0C">
        <w:rPr>
          <w:rFonts w:ascii="Times New Roman" w:hAnsi="Times New Roman" w:cs="Times New Roman"/>
          <w:sz w:val="28"/>
          <w:szCs w:val="28"/>
        </w:rPr>
        <w:t>н</w:t>
      </w:r>
      <w:r w:rsidRPr="008C4C0C">
        <w:rPr>
          <w:rFonts w:ascii="Times New Roman" w:hAnsi="Times New Roman" w:cs="Times New Roman"/>
          <w:sz w:val="28"/>
          <w:szCs w:val="28"/>
        </w:rPr>
        <w:t>дикатора были либо близки к 0, либо лежали в диапазоне умеренно негати</w:t>
      </w:r>
      <w:r w:rsidRPr="008C4C0C">
        <w:rPr>
          <w:rFonts w:ascii="Times New Roman" w:hAnsi="Times New Roman" w:cs="Times New Roman"/>
          <w:sz w:val="28"/>
          <w:szCs w:val="28"/>
        </w:rPr>
        <w:t>в</w:t>
      </w:r>
      <w:r w:rsidRPr="008C4C0C">
        <w:rPr>
          <w:rFonts w:ascii="Times New Roman" w:hAnsi="Times New Roman" w:cs="Times New Roman"/>
          <w:sz w:val="28"/>
          <w:szCs w:val="28"/>
        </w:rPr>
        <w:t>ных/позитивных оценок, показывая сохранение, а в определенные периоды и укрепление потенциала устойчивого развития. Начиная с 2000 года</w:t>
      </w:r>
      <w:r w:rsidR="000D0653">
        <w:rPr>
          <w:rFonts w:ascii="Times New Roman" w:hAnsi="Times New Roman" w:cs="Times New Roman"/>
          <w:sz w:val="28"/>
          <w:szCs w:val="28"/>
        </w:rPr>
        <w:t>,</w:t>
      </w:r>
      <w:r w:rsidRPr="008C4C0C">
        <w:rPr>
          <w:rFonts w:ascii="Times New Roman" w:hAnsi="Times New Roman" w:cs="Times New Roman"/>
          <w:sz w:val="28"/>
          <w:szCs w:val="28"/>
        </w:rPr>
        <w:t xml:space="preserve"> ситуация принципиально поменялась. Значения показателя чистых сбережений см</w:t>
      </w:r>
      <w:r w:rsidRPr="008C4C0C">
        <w:rPr>
          <w:rFonts w:ascii="Times New Roman" w:hAnsi="Times New Roman" w:cs="Times New Roman"/>
          <w:sz w:val="28"/>
          <w:szCs w:val="28"/>
        </w:rPr>
        <w:t>е</w:t>
      </w:r>
      <w:r w:rsidRPr="008C4C0C">
        <w:rPr>
          <w:rFonts w:ascii="Times New Roman" w:hAnsi="Times New Roman" w:cs="Times New Roman"/>
          <w:sz w:val="28"/>
          <w:szCs w:val="28"/>
        </w:rPr>
        <w:t xml:space="preserve">стились в область отрицательных величин, изменяясь в диапазоне от –30% до –15% ВНД, </w:t>
      </w:r>
      <w:r>
        <w:rPr>
          <w:rFonts w:ascii="Times New Roman" w:hAnsi="Times New Roman" w:cs="Times New Roman"/>
          <w:sz w:val="28"/>
          <w:szCs w:val="28"/>
        </w:rPr>
        <w:t xml:space="preserve">что </w:t>
      </w:r>
      <w:r w:rsidRPr="008C4C0C">
        <w:rPr>
          <w:rFonts w:ascii="Times New Roman" w:hAnsi="Times New Roman" w:cs="Times New Roman"/>
          <w:sz w:val="28"/>
          <w:szCs w:val="28"/>
        </w:rPr>
        <w:t xml:space="preserve">свидетельствуя об </w:t>
      </w:r>
      <w:r w:rsidRPr="005938BC">
        <w:rPr>
          <w:rFonts w:ascii="Times New Roman" w:hAnsi="Times New Roman" w:cs="Times New Roman"/>
          <w:i/>
          <w:sz w:val="28"/>
          <w:szCs w:val="28"/>
        </w:rPr>
        <w:t>усилении рисков неустойчивости</w:t>
      </w:r>
      <w:r>
        <w:rPr>
          <w:rFonts w:ascii="Times New Roman" w:hAnsi="Times New Roman" w:cs="Times New Roman"/>
          <w:i/>
          <w:sz w:val="28"/>
          <w:szCs w:val="28"/>
        </w:rPr>
        <w:t xml:space="preserve"> эконом</w:t>
      </w:r>
      <w:r>
        <w:rPr>
          <w:rFonts w:ascii="Times New Roman" w:hAnsi="Times New Roman" w:cs="Times New Roman"/>
          <w:i/>
          <w:sz w:val="28"/>
          <w:szCs w:val="28"/>
        </w:rPr>
        <w:t>и</w:t>
      </w:r>
      <w:r>
        <w:rPr>
          <w:rFonts w:ascii="Times New Roman" w:hAnsi="Times New Roman" w:cs="Times New Roman"/>
          <w:i/>
          <w:sz w:val="28"/>
          <w:szCs w:val="28"/>
        </w:rPr>
        <w:t>ки</w:t>
      </w:r>
      <w:r>
        <w:rPr>
          <w:rFonts w:ascii="Times New Roman" w:hAnsi="Times New Roman" w:cs="Times New Roman"/>
          <w:sz w:val="28"/>
          <w:szCs w:val="28"/>
        </w:rPr>
        <w:t xml:space="preserve">. </w:t>
      </w:r>
    </w:p>
    <w:p w:rsidR="000D0653" w:rsidRDefault="00242D7C" w:rsidP="000D0653">
      <w:pPr>
        <w:pStyle w:val="a6"/>
        <w:spacing w:line="240" w:lineRule="auto"/>
        <w:ind w:firstLine="709"/>
        <w:rPr>
          <w:rFonts w:ascii="Times New Roman" w:eastAsia="Times New Roman" w:hAnsi="Times New Roman" w:cs="Times New Roman"/>
          <w:b/>
          <w:bCs/>
          <w:color w:val="000000"/>
          <w:kern w:val="24"/>
          <w:sz w:val="24"/>
          <w:szCs w:val="24"/>
        </w:rPr>
      </w:pPr>
      <w:r w:rsidRPr="000C0575">
        <w:rPr>
          <w:rFonts w:cs="Calibri"/>
          <w:noProof/>
        </w:rPr>
        <w:drawing>
          <wp:inline distT="0" distB="0" distL="0" distR="0">
            <wp:extent cx="5606338" cy="4381805"/>
            <wp:effectExtent l="19050" t="0" r="13412"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D0653" w:rsidRPr="000D0653">
        <w:rPr>
          <w:rFonts w:ascii="Times New Roman" w:eastAsia="Times New Roman" w:hAnsi="Times New Roman" w:cs="Times New Roman"/>
          <w:b/>
          <w:bCs/>
          <w:color w:val="000000"/>
          <w:kern w:val="24"/>
          <w:sz w:val="24"/>
          <w:szCs w:val="24"/>
        </w:rPr>
        <w:t xml:space="preserve"> </w:t>
      </w:r>
    </w:p>
    <w:p w:rsidR="000D0653" w:rsidRDefault="000D0653" w:rsidP="000D0653">
      <w:pPr>
        <w:pStyle w:val="a6"/>
        <w:spacing w:after="0" w:line="192" w:lineRule="auto"/>
        <w:ind w:firstLine="709"/>
        <w:rPr>
          <w:rFonts w:ascii="Times New Roman" w:hAnsi="Times New Roman" w:cs="Times New Roman"/>
          <w:b/>
          <w:bCs/>
          <w:sz w:val="24"/>
          <w:szCs w:val="24"/>
        </w:rPr>
      </w:pPr>
      <w:r w:rsidRPr="000D0653">
        <w:rPr>
          <w:rFonts w:ascii="Times New Roman" w:hAnsi="Times New Roman" w:cs="Times New Roman"/>
          <w:b/>
          <w:bCs/>
          <w:sz w:val="24"/>
          <w:szCs w:val="24"/>
        </w:rPr>
        <w:t xml:space="preserve">Рис. 3. Наиболее и наименее устойчивые развивающиеся  страны </w:t>
      </w:r>
    </w:p>
    <w:p w:rsidR="000D0653" w:rsidRDefault="000D0653" w:rsidP="000D0653">
      <w:pPr>
        <w:pStyle w:val="a6"/>
        <w:spacing w:after="0" w:line="192" w:lineRule="auto"/>
        <w:ind w:left="1418" w:firstLine="709"/>
        <w:rPr>
          <w:rFonts w:ascii="Times New Roman" w:hAnsi="Times New Roman" w:cs="Times New Roman"/>
          <w:b/>
          <w:bCs/>
          <w:sz w:val="24"/>
          <w:szCs w:val="24"/>
        </w:rPr>
      </w:pPr>
      <w:r w:rsidRPr="000D0653">
        <w:rPr>
          <w:rFonts w:ascii="Times New Roman" w:hAnsi="Times New Roman" w:cs="Times New Roman"/>
          <w:b/>
          <w:bCs/>
          <w:sz w:val="24"/>
          <w:szCs w:val="24"/>
        </w:rPr>
        <w:t xml:space="preserve">по индексу </w:t>
      </w:r>
      <w:r>
        <w:rPr>
          <w:rFonts w:ascii="Times New Roman" w:hAnsi="Times New Roman" w:cs="Times New Roman"/>
          <w:b/>
          <w:bCs/>
          <w:sz w:val="24"/>
          <w:szCs w:val="24"/>
        </w:rPr>
        <w:t xml:space="preserve"> </w:t>
      </w:r>
      <w:r w:rsidRPr="000D0653">
        <w:rPr>
          <w:rFonts w:ascii="Times New Roman" w:hAnsi="Times New Roman" w:cs="Times New Roman"/>
          <w:b/>
          <w:bCs/>
          <w:sz w:val="24"/>
          <w:szCs w:val="24"/>
        </w:rPr>
        <w:t>чистых скорректированных сбережений</w:t>
      </w:r>
      <w:r>
        <w:rPr>
          <w:rFonts w:ascii="Times New Roman" w:hAnsi="Times New Roman" w:cs="Times New Roman"/>
          <w:b/>
          <w:bCs/>
          <w:sz w:val="24"/>
          <w:szCs w:val="24"/>
        </w:rPr>
        <w:t xml:space="preserve"> </w:t>
      </w:r>
      <w:r w:rsidRPr="000D0653">
        <w:rPr>
          <w:rFonts w:ascii="Times New Roman" w:hAnsi="Times New Roman" w:cs="Times New Roman"/>
          <w:b/>
          <w:bCs/>
          <w:sz w:val="24"/>
          <w:szCs w:val="24"/>
        </w:rPr>
        <w:t xml:space="preserve"> </w:t>
      </w:r>
    </w:p>
    <w:p w:rsidR="000D0653" w:rsidRPr="000D0653" w:rsidRDefault="000D0653" w:rsidP="00F54F9E">
      <w:pPr>
        <w:pStyle w:val="a6"/>
        <w:spacing w:before="120" w:after="0" w:line="240" w:lineRule="auto"/>
        <w:ind w:left="1418" w:firstLine="709"/>
        <w:rPr>
          <w:rFonts w:ascii="Times New Roman" w:hAnsi="Times New Roman" w:cs="Times New Roman"/>
          <w:b/>
          <w:sz w:val="24"/>
          <w:szCs w:val="24"/>
        </w:rPr>
      </w:pPr>
      <w:r w:rsidRPr="000D0653">
        <w:rPr>
          <w:rFonts w:ascii="Times New Roman" w:hAnsi="Times New Roman" w:cs="Times New Roman"/>
          <w:b/>
          <w:sz w:val="24"/>
          <w:szCs w:val="24"/>
        </w:rPr>
        <w:t>(</w:t>
      </w:r>
      <w:r w:rsidRPr="000D0653">
        <w:rPr>
          <w:rFonts w:ascii="Times New Roman" w:hAnsi="Times New Roman" w:cs="Times New Roman"/>
          <w:sz w:val="24"/>
          <w:szCs w:val="24"/>
        </w:rPr>
        <w:t>средние оценки за 1995-2007 годы</w:t>
      </w:r>
      <w:r w:rsidRPr="000D0653">
        <w:rPr>
          <w:rFonts w:ascii="Times New Roman" w:hAnsi="Times New Roman" w:cs="Times New Roman"/>
          <w:b/>
          <w:sz w:val="24"/>
          <w:szCs w:val="24"/>
        </w:rPr>
        <w:t xml:space="preserve">) </w:t>
      </w:r>
    </w:p>
    <w:p w:rsidR="00242D7C" w:rsidRPr="000D0653" w:rsidRDefault="000D0653" w:rsidP="00F54F9E">
      <w:pPr>
        <w:pStyle w:val="a6"/>
        <w:spacing w:before="120" w:after="0" w:line="240" w:lineRule="auto"/>
        <w:ind w:left="0" w:firstLine="709"/>
        <w:jc w:val="both"/>
        <w:rPr>
          <w:rFonts w:cs="Calibri"/>
          <w:b/>
        </w:rPr>
      </w:pPr>
      <w:r>
        <w:rPr>
          <w:rFonts w:ascii="Times New Roman" w:hAnsi="Times New Roman" w:cs="Times New Roman"/>
          <w:b/>
          <w:sz w:val="20"/>
          <w:szCs w:val="20"/>
        </w:rPr>
        <w:t xml:space="preserve">              </w:t>
      </w:r>
      <w:r w:rsidR="00242D7C" w:rsidRPr="000C0575">
        <w:rPr>
          <w:rFonts w:ascii="Times New Roman" w:hAnsi="Times New Roman" w:cs="Times New Roman"/>
          <w:b/>
          <w:sz w:val="20"/>
          <w:szCs w:val="20"/>
        </w:rPr>
        <w:t>Источник:</w:t>
      </w:r>
      <w:r w:rsidR="00242D7C">
        <w:rPr>
          <w:rFonts w:ascii="Times New Roman" w:hAnsi="Times New Roman" w:cs="Times New Roman"/>
          <w:b/>
          <w:sz w:val="20"/>
          <w:szCs w:val="20"/>
        </w:rPr>
        <w:t xml:space="preserve"> </w:t>
      </w:r>
      <w:r w:rsidR="00242D7C" w:rsidRPr="003642F9">
        <w:rPr>
          <w:rFonts w:ascii="Times New Roman" w:hAnsi="Times New Roman" w:cs="Times New Roman"/>
          <w:sz w:val="20"/>
          <w:szCs w:val="20"/>
        </w:rPr>
        <w:t xml:space="preserve">оценки </w:t>
      </w:r>
      <w:r w:rsidR="00242D7C">
        <w:rPr>
          <w:rFonts w:ascii="Times New Roman" w:hAnsi="Times New Roman" w:cs="Times New Roman"/>
          <w:sz w:val="20"/>
          <w:szCs w:val="20"/>
        </w:rPr>
        <w:t>Всемирного банка</w:t>
      </w:r>
      <w:r>
        <w:rPr>
          <w:rFonts w:ascii="Times New Roman" w:hAnsi="Times New Roman" w:cs="Times New Roman"/>
          <w:sz w:val="20"/>
          <w:szCs w:val="20"/>
        </w:rPr>
        <w:t xml:space="preserve"> </w:t>
      </w:r>
      <w:r w:rsidRPr="000D0653">
        <w:rPr>
          <w:rFonts w:ascii="Times New Roman" w:hAnsi="Times New Roman" w:cs="Times New Roman"/>
          <w:b/>
          <w:sz w:val="20"/>
          <w:szCs w:val="20"/>
          <w:lang w:val="en-US"/>
        </w:rPr>
        <w:t>WDI</w:t>
      </w:r>
      <w:r w:rsidRPr="000D0653">
        <w:rPr>
          <w:rFonts w:ascii="Times New Roman" w:hAnsi="Times New Roman" w:cs="Times New Roman"/>
          <w:b/>
          <w:sz w:val="20"/>
          <w:szCs w:val="20"/>
        </w:rPr>
        <w:t>2015</w:t>
      </w:r>
      <w:r w:rsidR="00242D7C" w:rsidRPr="000D0653">
        <w:rPr>
          <w:rFonts w:ascii="Times New Roman" w:hAnsi="Times New Roman" w:cs="Times New Roman"/>
          <w:b/>
          <w:sz w:val="20"/>
          <w:szCs w:val="20"/>
        </w:rPr>
        <w:t>.</w:t>
      </w:r>
      <w:r w:rsidRPr="000D0653">
        <w:rPr>
          <w:rFonts w:ascii="Times New Roman" w:hAnsi="Times New Roman" w:cs="Times New Roman"/>
          <w:b/>
          <w:sz w:val="20"/>
          <w:szCs w:val="20"/>
        </w:rPr>
        <w:t xml:space="preserve"> </w:t>
      </w:r>
    </w:p>
    <w:p w:rsidR="00F54F9E" w:rsidRDefault="00F54F9E" w:rsidP="00F54F9E">
      <w:pPr>
        <w:tabs>
          <w:tab w:val="left" w:pos="1985"/>
        </w:tabs>
        <w:spacing w:before="0"/>
        <w:ind w:firstLine="567"/>
        <w:jc w:val="both"/>
        <w:rPr>
          <w:rFonts w:ascii="Times New Roman" w:hAnsi="Times New Roman" w:cs="Times New Roman"/>
          <w:sz w:val="28"/>
          <w:szCs w:val="28"/>
        </w:rPr>
      </w:pPr>
    </w:p>
    <w:p w:rsidR="005938BC" w:rsidRDefault="005938BC" w:rsidP="00F54F9E">
      <w:pPr>
        <w:tabs>
          <w:tab w:val="left" w:pos="1985"/>
        </w:tabs>
        <w:spacing w:before="0"/>
        <w:ind w:firstLine="567"/>
        <w:jc w:val="both"/>
        <w:rPr>
          <w:rFonts w:ascii="Times New Roman" w:hAnsi="Times New Roman" w:cs="Times New Roman"/>
          <w:sz w:val="28"/>
          <w:szCs w:val="28"/>
          <w:vertAlign w:val="superscript"/>
        </w:rPr>
      </w:pPr>
      <w:r w:rsidRPr="008C4C0C">
        <w:rPr>
          <w:rFonts w:ascii="Times New Roman" w:hAnsi="Times New Roman" w:cs="Times New Roman"/>
          <w:sz w:val="28"/>
          <w:szCs w:val="28"/>
        </w:rPr>
        <w:t>Данная ситуация сложилась несмотря на то, что показатель валовых сбережений (рассчитанных традиционным методом СНС) в этот период ре</w:t>
      </w:r>
      <w:r w:rsidRPr="008C4C0C">
        <w:rPr>
          <w:rFonts w:ascii="Times New Roman" w:hAnsi="Times New Roman" w:cs="Times New Roman"/>
          <w:sz w:val="28"/>
          <w:szCs w:val="28"/>
        </w:rPr>
        <w:t>з</w:t>
      </w:r>
      <w:r w:rsidRPr="008C4C0C">
        <w:rPr>
          <w:rFonts w:ascii="Times New Roman" w:hAnsi="Times New Roman" w:cs="Times New Roman"/>
          <w:sz w:val="28"/>
          <w:szCs w:val="28"/>
        </w:rPr>
        <w:t>ко возрос: с 18</w:t>
      </w:r>
      <w:r w:rsidR="000D0653">
        <w:rPr>
          <w:rFonts w:ascii="Times New Roman" w:hAnsi="Times New Roman" w:cs="Times New Roman"/>
          <w:sz w:val="28"/>
          <w:szCs w:val="28"/>
        </w:rPr>
        <w:t>–</w:t>
      </w:r>
      <w:r w:rsidRPr="008C4C0C">
        <w:rPr>
          <w:rFonts w:ascii="Times New Roman" w:hAnsi="Times New Roman" w:cs="Times New Roman"/>
          <w:sz w:val="28"/>
          <w:szCs w:val="28"/>
        </w:rPr>
        <w:t>20% ВНД в 1997</w:t>
      </w:r>
      <w:r w:rsidR="000D0653">
        <w:rPr>
          <w:rFonts w:ascii="Times New Roman" w:hAnsi="Times New Roman" w:cs="Times New Roman"/>
          <w:sz w:val="28"/>
          <w:szCs w:val="28"/>
        </w:rPr>
        <w:t>–</w:t>
      </w:r>
      <w:r w:rsidRPr="008C4C0C">
        <w:rPr>
          <w:rFonts w:ascii="Times New Roman" w:hAnsi="Times New Roman" w:cs="Times New Roman"/>
          <w:sz w:val="28"/>
          <w:szCs w:val="28"/>
        </w:rPr>
        <w:t>2001 гг. до 40</w:t>
      </w:r>
      <w:r w:rsidR="000D0653">
        <w:rPr>
          <w:rFonts w:ascii="Times New Roman" w:hAnsi="Times New Roman" w:cs="Times New Roman"/>
          <w:sz w:val="28"/>
          <w:szCs w:val="28"/>
        </w:rPr>
        <w:t>–</w:t>
      </w:r>
      <w:r w:rsidRPr="008C4C0C">
        <w:rPr>
          <w:rFonts w:ascii="Times New Roman" w:hAnsi="Times New Roman" w:cs="Times New Roman"/>
          <w:sz w:val="28"/>
          <w:szCs w:val="28"/>
        </w:rPr>
        <w:t>43% в 2005</w:t>
      </w:r>
      <w:r w:rsidR="000D0653">
        <w:rPr>
          <w:rFonts w:ascii="Times New Roman" w:hAnsi="Times New Roman" w:cs="Times New Roman"/>
          <w:sz w:val="28"/>
          <w:szCs w:val="28"/>
        </w:rPr>
        <w:t>–</w:t>
      </w:r>
      <w:r w:rsidRPr="008C4C0C">
        <w:rPr>
          <w:rFonts w:ascii="Times New Roman" w:hAnsi="Times New Roman" w:cs="Times New Roman"/>
          <w:sz w:val="28"/>
          <w:szCs w:val="28"/>
        </w:rPr>
        <w:t>2008 гг</w:t>
      </w:r>
      <w:r w:rsidRPr="008C4C0C">
        <w:rPr>
          <w:rFonts w:ascii="Times New Roman" w:hAnsi="Times New Roman" w:cs="Times New Roman"/>
          <w:sz w:val="28"/>
          <w:szCs w:val="28"/>
          <w:vertAlign w:val="superscript"/>
        </w:rPr>
        <w:t>.</w:t>
      </w:r>
      <w:r w:rsidRPr="008C4C0C">
        <w:rPr>
          <w:rFonts w:ascii="Times New Roman" w:hAnsi="Times New Roman" w:cs="Times New Roman"/>
          <w:sz w:val="28"/>
          <w:szCs w:val="28"/>
          <w:vertAlign w:val="superscript"/>
        </w:rPr>
        <w:footnoteReference w:id="6"/>
      </w:r>
    </w:p>
    <w:p w:rsidR="00242D7C" w:rsidRPr="004A7CA6" w:rsidRDefault="00242D7C" w:rsidP="00242D7C">
      <w:pPr>
        <w:jc w:val="both"/>
        <w:rPr>
          <w:rFonts w:cs="Calibri"/>
          <w:lang w:val="en-US"/>
        </w:rPr>
      </w:pPr>
      <w:r>
        <w:rPr>
          <w:noProof/>
          <w:sz w:val="25"/>
          <w:szCs w:val="25"/>
          <w:lang w:eastAsia="ru-RU"/>
        </w:rPr>
        <w:lastRenderedPageBreak/>
        <w:drawing>
          <wp:inline distT="0" distB="0" distL="0" distR="0">
            <wp:extent cx="5727700" cy="1558290"/>
            <wp:effectExtent l="19050" t="0" r="6350" b="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2"/>
                    <a:srcRect/>
                    <a:stretch>
                      <a:fillRect/>
                    </a:stretch>
                  </pic:blipFill>
                  <pic:spPr bwMode="auto">
                    <a:xfrm>
                      <a:off x="0" y="0"/>
                      <a:ext cx="5727700" cy="1558290"/>
                    </a:xfrm>
                    <a:prstGeom prst="rect">
                      <a:avLst/>
                    </a:prstGeom>
                    <a:noFill/>
                    <a:ln w="9525">
                      <a:noFill/>
                      <a:miter lim="800000"/>
                      <a:headEnd/>
                      <a:tailEnd/>
                    </a:ln>
                  </pic:spPr>
                </pic:pic>
              </a:graphicData>
            </a:graphic>
          </wp:inline>
        </w:drawing>
      </w:r>
    </w:p>
    <w:p w:rsidR="00F54F9E" w:rsidRPr="00241B54" w:rsidRDefault="00F54F9E" w:rsidP="00F54F9E">
      <w:pPr>
        <w:tabs>
          <w:tab w:val="left" w:pos="1985"/>
        </w:tabs>
        <w:rPr>
          <w:rFonts w:ascii="Times New Roman" w:hAnsi="Times New Roman" w:cs="Times New Roman"/>
          <w:sz w:val="24"/>
          <w:szCs w:val="24"/>
          <w:lang w:val="en-US"/>
        </w:rPr>
      </w:pPr>
      <w:r w:rsidRPr="000C6CFC">
        <w:rPr>
          <w:rFonts w:ascii="Times New Roman" w:hAnsi="Times New Roman" w:cs="Times New Roman"/>
          <w:b/>
          <w:sz w:val="24"/>
          <w:szCs w:val="24"/>
        </w:rPr>
        <w:t>Рис</w:t>
      </w:r>
      <w:r w:rsidRPr="00C05EDE">
        <w:rPr>
          <w:rFonts w:ascii="Times New Roman" w:hAnsi="Times New Roman" w:cs="Times New Roman"/>
          <w:b/>
          <w:sz w:val="24"/>
          <w:szCs w:val="24"/>
        </w:rPr>
        <w:t xml:space="preserve">. 4.  </w:t>
      </w:r>
      <w:r w:rsidRPr="000C6CFC">
        <w:rPr>
          <w:rFonts w:ascii="Times New Roman" w:hAnsi="Times New Roman" w:cs="Times New Roman"/>
          <w:b/>
          <w:sz w:val="24"/>
          <w:szCs w:val="24"/>
        </w:rPr>
        <w:t>Динамика</w:t>
      </w:r>
      <w:r w:rsidRPr="00C05EDE">
        <w:rPr>
          <w:rFonts w:ascii="Times New Roman" w:hAnsi="Times New Roman" w:cs="Times New Roman"/>
          <w:b/>
          <w:sz w:val="24"/>
          <w:szCs w:val="24"/>
        </w:rPr>
        <w:t xml:space="preserve">  </w:t>
      </w:r>
      <w:r w:rsidRPr="000C6CFC">
        <w:rPr>
          <w:rFonts w:ascii="Times New Roman" w:hAnsi="Times New Roman" w:cs="Times New Roman"/>
          <w:b/>
          <w:sz w:val="24"/>
          <w:szCs w:val="24"/>
        </w:rPr>
        <w:t>чистых</w:t>
      </w:r>
      <w:r w:rsidRPr="00C05EDE">
        <w:rPr>
          <w:rFonts w:ascii="Times New Roman" w:hAnsi="Times New Roman" w:cs="Times New Roman"/>
          <w:b/>
          <w:sz w:val="24"/>
          <w:szCs w:val="24"/>
        </w:rPr>
        <w:t xml:space="preserve"> </w:t>
      </w:r>
      <w:r w:rsidRPr="000C6CFC">
        <w:rPr>
          <w:rFonts w:ascii="Times New Roman" w:hAnsi="Times New Roman" w:cs="Times New Roman"/>
          <w:b/>
          <w:sz w:val="24"/>
          <w:szCs w:val="24"/>
        </w:rPr>
        <w:t>сбережений</w:t>
      </w:r>
      <w:r w:rsidRPr="00C05EDE">
        <w:rPr>
          <w:rFonts w:ascii="Times New Roman" w:hAnsi="Times New Roman" w:cs="Times New Roman"/>
          <w:b/>
          <w:sz w:val="24"/>
          <w:szCs w:val="24"/>
        </w:rPr>
        <w:t xml:space="preserve"> </w:t>
      </w:r>
      <w:r w:rsidRPr="000C6CFC">
        <w:rPr>
          <w:rFonts w:ascii="Times New Roman" w:hAnsi="Times New Roman" w:cs="Times New Roman"/>
          <w:b/>
          <w:sz w:val="24"/>
          <w:szCs w:val="24"/>
        </w:rPr>
        <w:t>для</w:t>
      </w:r>
      <w:r w:rsidRPr="00C05EDE">
        <w:rPr>
          <w:rFonts w:ascii="Times New Roman" w:hAnsi="Times New Roman" w:cs="Times New Roman"/>
          <w:b/>
          <w:sz w:val="24"/>
          <w:szCs w:val="24"/>
        </w:rPr>
        <w:t xml:space="preserve"> </w:t>
      </w:r>
      <w:r w:rsidRPr="000C6CFC">
        <w:rPr>
          <w:rFonts w:ascii="Times New Roman" w:hAnsi="Times New Roman" w:cs="Times New Roman"/>
          <w:b/>
          <w:sz w:val="24"/>
          <w:szCs w:val="24"/>
        </w:rPr>
        <w:t>Узбекистана</w:t>
      </w:r>
      <w:r w:rsidRPr="00C05EDE">
        <w:rPr>
          <w:rFonts w:ascii="Times New Roman" w:hAnsi="Times New Roman" w:cs="Times New Roman"/>
          <w:b/>
          <w:sz w:val="24"/>
          <w:szCs w:val="24"/>
        </w:rPr>
        <w:t xml:space="preserve"> </w:t>
      </w:r>
      <w:r w:rsidRPr="000C6CFC">
        <w:rPr>
          <w:rFonts w:ascii="Times New Roman" w:hAnsi="Times New Roman" w:cs="Times New Roman"/>
          <w:b/>
          <w:sz w:val="24"/>
          <w:szCs w:val="24"/>
        </w:rPr>
        <w:t>в</w:t>
      </w:r>
      <w:r w:rsidRPr="00C05EDE">
        <w:rPr>
          <w:rFonts w:ascii="Times New Roman" w:hAnsi="Times New Roman" w:cs="Times New Roman"/>
          <w:b/>
          <w:sz w:val="24"/>
          <w:szCs w:val="24"/>
        </w:rPr>
        <w:t xml:space="preserve"> 1993-2008 </w:t>
      </w:r>
      <w:r w:rsidRPr="000C6CFC">
        <w:rPr>
          <w:rFonts w:ascii="Times New Roman" w:hAnsi="Times New Roman" w:cs="Times New Roman"/>
          <w:b/>
          <w:sz w:val="24"/>
          <w:szCs w:val="24"/>
        </w:rPr>
        <w:t>гг</w:t>
      </w:r>
      <w:r w:rsidRPr="00C05EDE">
        <w:rPr>
          <w:rFonts w:ascii="Times New Roman" w:hAnsi="Times New Roman" w:cs="Times New Roman"/>
          <w:b/>
          <w:sz w:val="24"/>
          <w:szCs w:val="24"/>
        </w:rPr>
        <w:t xml:space="preserve">. </w:t>
      </w:r>
      <w:r w:rsidRPr="00241B54">
        <w:rPr>
          <w:rFonts w:ascii="Times New Roman" w:hAnsi="Times New Roman" w:cs="Times New Roman"/>
          <w:sz w:val="24"/>
          <w:szCs w:val="24"/>
          <w:lang w:val="en-US"/>
        </w:rPr>
        <w:t>(</w:t>
      </w:r>
      <w:r w:rsidRPr="000C6CFC">
        <w:rPr>
          <w:rFonts w:ascii="Times New Roman" w:hAnsi="Times New Roman" w:cs="Times New Roman"/>
          <w:sz w:val="24"/>
          <w:szCs w:val="24"/>
        </w:rPr>
        <w:t>в</w:t>
      </w:r>
      <w:r w:rsidRPr="00241B54">
        <w:rPr>
          <w:rFonts w:ascii="Times New Roman" w:hAnsi="Times New Roman" w:cs="Times New Roman"/>
          <w:sz w:val="24"/>
          <w:szCs w:val="24"/>
          <w:lang w:val="en-US"/>
        </w:rPr>
        <w:t xml:space="preserve"> % </w:t>
      </w:r>
      <w:r w:rsidRPr="000C6CFC">
        <w:rPr>
          <w:rFonts w:ascii="Times New Roman" w:hAnsi="Times New Roman" w:cs="Times New Roman"/>
          <w:sz w:val="24"/>
          <w:szCs w:val="24"/>
        </w:rPr>
        <w:t>к</w:t>
      </w:r>
      <w:r w:rsidRPr="00241B54">
        <w:rPr>
          <w:rFonts w:ascii="Times New Roman" w:hAnsi="Times New Roman" w:cs="Times New Roman"/>
          <w:sz w:val="24"/>
          <w:szCs w:val="24"/>
          <w:lang w:val="en-US"/>
        </w:rPr>
        <w:t xml:space="preserve"> </w:t>
      </w:r>
      <w:r w:rsidRPr="000C6CFC">
        <w:rPr>
          <w:rFonts w:ascii="Times New Roman" w:hAnsi="Times New Roman" w:cs="Times New Roman"/>
          <w:sz w:val="24"/>
          <w:szCs w:val="24"/>
        </w:rPr>
        <w:t>ВНД</w:t>
      </w:r>
      <w:r w:rsidRPr="00241B54">
        <w:rPr>
          <w:rFonts w:ascii="Times New Roman" w:hAnsi="Times New Roman" w:cs="Times New Roman"/>
          <w:sz w:val="24"/>
          <w:szCs w:val="24"/>
          <w:lang w:val="en-US"/>
        </w:rPr>
        <w:t>)</w:t>
      </w:r>
    </w:p>
    <w:p w:rsidR="00242D7C" w:rsidRPr="0009507A" w:rsidRDefault="00242D7C" w:rsidP="00242D7C">
      <w:pPr>
        <w:spacing w:line="192" w:lineRule="auto"/>
        <w:ind w:left="1134" w:hanging="992"/>
        <w:jc w:val="both"/>
        <w:rPr>
          <w:rFonts w:ascii="Times New Roman" w:hAnsi="Times New Roman" w:cs="Times New Roman"/>
          <w:sz w:val="20"/>
          <w:szCs w:val="20"/>
          <w:lang w:val="en-US"/>
        </w:rPr>
      </w:pPr>
      <w:r w:rsidRPr="00241B54">
        <w:rPr>
          <w:rFonts w:ascii="Times New Roman" w:hAnsi="Times New Roman" w:cs="Times New Roman"/>
          <w:b/>
          <w:sz w:val="20"/>
          <w:szCs w:val="20"/>
        </w:rPr>
        <w:t>Источник</w:t>
      </w:r>
      <w:r w:rsidRPr="00241B54">
        <w:rPr>
          <w:rFonts w:ascii="Times New Roman" w:hAnsi="Times New Roman" w:cs="Times New Roman"/>
          <w:sz w:val="20"/>
          <w:szCs w:val="20"/>
          <w:lang w:val="en-US"/>
        </w:rPr>
        <w:t xml:space="preserve">: World Bank, 2011. The Changing Wealth of Nations Measuring Sustainable Development in the New Millennium. </w:t>
      </w:r>
    </w:p>
    <w:p w:rsidR="00242D7C" w:rsidRPr="003642F9" w:rsidRDefault="00242D7C" w:rsidP="00242D7C">
      <w:pPr>
        <w:spacing w:line="192" w:lineRule="auto"/>
        <w:ind w:left="1134" w:hanging="992"/>
        <w:jc w:val="both"/>
        <w:rPr>
          <w:rFonts w:ascii="Times New Roman" w:hAnsi="Times New Roman" w:cs="Times New Roman"/>
          <w:sz w:val="20"/>
          <w:szCs w:val="20"/>
        </w:rPr>
      </w:pPr>
      <w:r>
        <w:rPr>
          <w:rFonts w:ascii="Times New Roman" w:hAnsi="Times New Roman" w:cs="Times New Roman"/>
          <w:b/>
          <w:sz w:val="20"/>
          <w:szCs w:val="20"/>
        </w:rPr>
        <w:t>Примечание</w:t>
      </w:r>
      <w:r>
        <w:rPr>
          <w:rFonts w:ascii="Times New Roman" w:hAnsi="Times New Roman" w:cs="Times New Roman"/>
          <w:sz w:val="20"/>
          <w:szCs w:val="20"/>
        </w:rPr>
        <w:t>: данные Всемирного банка по чистым  сбережениям Узбекистана ограничены 2008 годом.</w:t>
      </w:r>
    </w:p>
    <w:p w:rsidR="00242D7C" w:rsidRPr="008C4C0C" w:rsidRDefault="00242D7C" w:rsidP="00242D7C">
      <w:pPr>
        <w:tabs>
          <w:tab w:val="left" w:pos="567"/>
        </w:tabs>
        <w:jc w:val="both"/>
        <w:rPr>
          <w:rFonts w:ascii="Times New Roman" w:hAnsi="Times New Roman" w:cs="Times New Roman"/>
          <w:sz w:val="28"/>
          <w:szCs w:val="28"/>
        </w:rPr>
      </w:pPr>
      <w:r w:rsidRPr="003642F9">
        <w:rPr>
          <w:rFonts w:ascii="Times New Roman" w:hAnsi="Times New Roman" w:cs="Times New Roman"/>
          <w:sz w:val="20"/>
          <w:szCs w:val="20"/>
        </w:rPr>
        <w:t xml:space="preserve">     </w:t>
      </w:r>
      <w:r w:rsidRPr="003642F9">
        <w:rPr>
          <w:rFonts w:ascii="Times New Roman" w:hAnsi="Times New Roman" w:cs="Times New Roman"/>
          <w:sz w:val="20"/>
          <w:szCs w:val="20"/>
        </w:rPr>
        <w:tab/>
      </w:r>
      <w:r w:rsidRPr="008C4C0C">
        <w:rPr>
          <w:rFonts w:ascii="Times New Roman" w:hAnsi="Times New Roman" w:cs="Times New Roman"/>
          <w:i/>
          <w:sz w:val="28"/>
          <w:szCs w:val="28"/>
        </w:rPr>
        <w:t>Основной причиной</w:t>
      </w:r>
      <w:r w:rsidRPr="008C4C0C">
        <w:rPr>
          <w:rFonts w:ascii="Times New Roman" w:hAnsi="Times New Roman" w:cs="Times New Roman"/>
          <w:sz w:val="28"/>
          <w:szCs w:val="28"/>
        </w:rPr>
        <w:t xml:space="preserve"> негативной динамики чистых сбережений в Узбек</w:t>
      </w:r>
      <w:r w:rsidRPr="008C4C0C">
        <w:rPr>
          <w:rFonts w:ascii="Times New Roman" w:hAnsi="Times New Roman" w:cs="Times New Roman"/>
          <w:sz w:val="28"/>
          <w:szCs w:val="28"/>
        </w:rPr>
        <w:t>и</w:t>
      </w:r>
      <w:r w:rsidRPr="008C4C0C">
        <w:rPr>
          <w:rFonts w:ascii="Times New Roman" w:hAnsi="Times New Roman" w:cs="Times New Roman"/>
          <w:sz w:val="28"/>
          <w:szCs w:val="28"/>
        </w:rPr>
        <w:t xml:space="preserve">стане стал </w:t>
      </w:r>
      <w:r w:rsidRPr="00080105">
        <w:rPr>
          <w:rFonts w:ascii="Times New Roman" w:hAnsi="Times New Roman" w:cs="Times New Roman"/>
          <w:i/>
          <w:sz w:val="28"/>
          <w:szCs w:val="28"/>
        </w:rPr>
        <w:t>резкий рост цен на сырьевые ресурсы начиная с середины 2000-х годов</w:t>
      </w:r>
      <w:r w:rsidR="00F54F9E">
        <w:rPr>
          <w:rFonts w:ascii="Times New Roman" w:hAnsi="Times New Roman" w:cs="Times New Roman"/>
          <w:i/>
          <w:sz w:val="28"/>
          <w:szCs w:val="28"/>
        </w:rPr>
        <w:t>,</w:t>
      </w:r>
      <w:r w:rsidRPr="008C4C0C">
        <w:rPr>
          <w:rFonts w:ascii="Times New Roman" w:hAnsi="Times New Roman" w:cs="Times New Roman"/>
          <w:sz w:val="28"/>
          <w:szCs w:val="28"/>
        </w:rPr>
        <w:t xml:space="preserve"> и  резко возросшие показатели доходов от природной ренты, отраж</w:t>
      </w:r>
      <w:r w:rsidRPr="008C4C0C">
        <w:rPr>
          <w:rFonts w:ascii="Times New Roman" w:hAnsi="Times New Roman" w:cs="Times New Roman"/>
          <w:sz w:val="28"/>
          <w:szCs w:val="28"/>
        </w:rPr>
        <w:t>а</w:t>
      </w:r>
      <w:r w:rsidRPr="008C4C0C">
        <w:rPr>
          <w:rFonts w:ascii="Times New Roman" w:hAnsi="Times New Roman" w:cs="Times New Roman"/>
          <w:sz w:val="28"/>
          <w:szCs w:val="28"/>
        </w:rPr>
        <w:t>ющие процессы интенсификации  освоения природных ресурсов при умере</w:t>
      </w:r>
      <w:r w:rsidRPr="008C4C0C">
        <w:rPr>
          <w:rFonts w:ascii="Times New Roman" w:hAnsi="Times New Roman" w:cs="Times New Roman"/>
          <w:sz w:val="28"/>
          <w:szCs w:val="28"/>
        </w:rPr>
        <w:t>н</w:t>
      </w:r>
      <w:r w:rsidRPr="008C4C0C">
        <w:rPr>
          <w:rFonts w:ascii="Times New Roman" w:hAnsi="Times New Roman" w:cs="Times New Roman"/>
          <w:sz w:val="28"/>
          <w:szCs w:val="28"/>
        </w:rPr>
        <w:t>ных темпах вложения в человеческий капитал и укрепление потенциала го</w:t>
      </w:r>
      <w:r w:rsidRPr="008C4C0C">
        <w:rPr>
          <w:rFonts w:ascii="Times New Roman" w:hAnsi="Times New Roman" w:cs="Times New Roman"/>
          <w:sz w:val="28"/>
          <w:szCs w:val="28"/>
        </w:rPr>
        <w:t>с</w:t>
      </w:r>
      <w:r w:rsidRPr="008C4C0C">
        <w:rPr>
          <w:rFonts w:ascii="Times New Roman" w:hAnsi="Times New Roman" w:cs="Times New Roman"/>
          <w:sz w:val="28"/>
          <w:szCs w:val="28"/>
        </w:rPr>
        <w:t xml:space="preserve">институтов. </w:t>
      </w:r>
    </w:p>
    <w:p w:rsidR="00C0259B" w:rsidRPr="008C4C0C" w:rsidRDefault="00C0259B" w:rsidP="00C0259B">
      <w:pPr>
        <w:pStyle w:val="a9"/>
        <w:rPr>
          <w:sz w:val="28"/>
          <w:szCs w:val="28"/>
        </w:rPr>
      </w:pPr>
      <w:r w:rsidRPr="008C4C0C">
        <w:rPr>
          <w:sz w:val="28"/>
          <w:szCs w:val="28"/>
        </w:rPr>
        <w:t>На рис.5 приведен</w:t>
      </w:r>
      <w:r w:rsidR="00D0291A">
        <w:rPr>
          <w:sz w:val="28"/>
          <w:szCs w:val="28"/>
        </w:rPr>
        <w:t>а</w:t>
      </w:r>
      <w:r w:rsidRPr="008C4C0C">
        <w:rPr>
          <w:sz w:val="28"/>
          <w:szCs w:val="28"/>
        </w:rPr>
        <w:t xml:space="preserve"> схема оценки индикатора </w:t>
      </w:r>
      <w:r w:rsidRPr="008C4C0C">
        <w:rPr>
          <w:i/>
          <w:sz w:val="28"/>
          <w:szCs w:val="28"/>
        </w:rPr>
        <w:t>истинных сбережений</w:t>
      </w:r>
      <w:r w:rsidRPr="008C4C0C">
        <w:rPr>
          <w:sz w:val="28"/>
          <w:szCs w:val="28"/>
        </w:rPr>
        <w:t>, который формируется на базе традиционного показателя сбережений путем вычета из него оценок истощения природного капитала, полной оценки и</w:t>
      </w:r>
      <w:r w:rsidRPr="008C4C0C">
        <w:rPr>
          <w:sz w:val="28"/>
          <w:szCs w:val="28"/>
        </w:rPr>
        <w:t>с</w:t>
      </w:r>
      <w:r w:rsidRPr="008C4C0C">
        <w:rPr>
          <w:sz w:val="28"/>
          <w:szCs w:val="28"/>
        </w:rPr>
        <w:t>тощения производственного капитала, трудового капитала, загрязнения окружающей среды. При этом</w:t>
      </w:r>
      <w:r w:rsidR="00D0291A">
        <w:rPr>
          <w:sz w:val="28"/>
          <w:szCs w:val="28"/>
        </w:rPr>
        <w:t>,</w:t>
      </w:r>
      <w:r w:rsidRPr="008C4C0C">
        <w:rPr>
          <w:sz w:val="28"/>
          <w:szCs w:val="28"/>
        </w:rPr>
        <w:t xml:space="preserve"> расходы на образование повышают уровень истинных сбережений, т.к. они частично возмещают величину потребленного труда и увеличивают неосязаемый капитал.</w:t>
      </w:r>
    </w:p>
    <w:p w:rsidR="00C0259B" w:rsidRPr="008C4C0C" w:rsidRDefault="00C0259B" w:rsidP="00C0259B">
      <w:pPr>
        <w:pStyle w:val="a9"/>
        <w:rPr>
          <w:sz w:val="28"/>
          <w:szCs w:val="28"/>
        </w:rPr>
      </w:pPr>
      <w:r w:rsidRPr="008C4C0C">
        <w:rPr>
          <w:sz w:val="28"/>
          <w:szCs w:val="28"/>
        </w:rPr>
        <w:t>Переход от индикатора сбережения к накоплению требует учета оттока капитала из страны, суммы обслуживания внешнего долга, прироста золот</w:t>
      </w:r>
      <w:r w:rsidRPr="008C4C0C">
        <w:rPr>
          <w:sz w:val="28"/>
          <w:szCs w:val="28"/>
        </w:rPr>
        <w:t>о</w:t>
      </w:r>
      <w:r w:rsidRPr="008C4C0C">
        <w:rPr>
          <w:sz w:val="28"/>
          <w:szCs w:val="28"/>
        </w:rPr>
        <w:t>валютных резервов, которые являются вычетами из потенциала будущего развития, т.к. рост всех этих индикаторов означает сокращение финансово-инвестиционных ресурсов, которые могли бы быть направлены на восполн</w:t>
      </w:r>
      <w:r w:rsidRPr="008C4C0C">
        <w:rPr>
          <w:sz w:val="28"/>
          <w:szCs w:val="28"/>
        </w:rPr>
        <w:t>е</w:t>
      </w:r>
      <w:r w:rsidRPr="008C4C0C">
        <w:rPr>
          <w:sz w:val="28"/>
          <w:szCs w:val="28"/>
        </w:rPr>
        <w:t xml:space="preserve">ние  использованных при производстве товаров и услуг активов нации.   </w:t>
      </w:r>
    </w:p>
    <w:p w:rsidR="00263EF3" w:rsidRPr="008C4C0C" w:rsidRDefault="00263EF3" w:rsidP="00263EF3">
      <w:pPr>
        <w:pStyle w:val="a9"/>
        <w:rPr>
          <w:sz w:val="28"/>
          <w:szCs w:val="28"/>
        </w:rPr>
      </w:pPr>
      <w:r w:rsidRPr="008C4C0C">
        <w:rPr>
          <w:sz w:val="28"/>
          <w:szCs w:val="28"/>
        </w:rPr>
        <w:t xml:space="preserve">Хотя индекс скорректированных чистых </w:t>
      </w:r>
      <w:r w:rsidR="00080105">
        <w:rPr>
          <w:sz w:val="28"/>
          <w:szCs w:val="28"/>
        </w:rPr>
        <w:t>сбережений (</w:t>
      </w:r>
      <w:r w:rsidRPr="008C4C0C">
        <w:rPr>
          <w:sz w:val="28"/>
          <w:szCs w:val="28"/>
        </w:rPr>
        <w:t>накоплений</w:t>
      </w:r>
      <w:r w:rsidR="00080105">
        <w:rPr>
          <w:sz w:val="28"/>
          <w:szCs w:val="28"/>
        </w:rPr>
        <w:t>)</w:t>
      </w:r>
      <w:r w:rsidRPr="008C4C0C">
        <w:rPr>
          <w:sz w:val="28"/>
          <w:szCs w:val="28"/>
        </w:rPr>
        <w:t xml:space="preserve"> имеет ряд недостатков, включая  рассмотренные выше проблемы статистич</w:t>
      </w:r>
      <w:r w:rsidRPr="008C4C0C">
        <w:rPr>
          <w:sz w:val="28"/>
          <w:szCs w:val="28"/>
        </w:rPr>
        <w:t>е</w:t>
      </w:r>
      <w:r w:rsidRPr="008C4C0C">
        <w:rPr>
          <w:sz w:val="28"/>
          <w:szCs w:val="28"/>
        </w:rPr>
        <w:t>ских измерений его отдельных составляющих, тем не менее, в настоящее время он является наиболее часто применяемым критерием устойчивости развития, т.к. показывает необходимость компенсации истощения природн</w:t>
      </w:r>
      <w:r w:rsidRPr="008C4C0C">
        <w:rPr>
          <w:sz w:val="28"/>
          <w:szCs w:val="28"/>
        </w:rPr>
        <w:t>о</w:t>
      </w:r>
      <w:r w:rsidRPr="008C4C0C">
        <w:rPr>
          <w:sz w:val="28"/>
          <w:szCs w:val="28"/>
        </w:rPr>
        <w:t>го капитала за счет роста инвестиций в человеческий, физический  и инст</w:t>
      </w:r>
      <w:r w:rsidRPr="008C4C0C">
        <w:rPr>
          <w:sz w:val="28"/>
          <w:szCs w:val="28"/>
        </w:rPr>
        <w:t>и</w:t>
      </w:r>
      <w:r w:rsidRPr="008C4C0C">
        <w:rPr>
          <w:sz w:val="28"/>
          <w:szCs w:val="28"/>
        </w:rPr>
        <w:t xml:space="preserve">туциональный капитал. При этом, </w:t>
      </w:r>
      <w:r w:rsidRPr="008C4C0C">
        <w:rPr>
          <w:i/>
          <w:sz w:val="28"/>
          <w:szCs w:val="28"/>
        </w:rPr>
        <w:t>основным условием устойчивости   разв</w:t>
      </w:r>
      <w:r w:rsidRPr="008C4C0C">
        <w:rPr>
          <w:i/>
          <w:sz w:val="28"/>
          <w:szCs w:val="28"/>
        </w:rPr>
        <w:t>и</w:t>
      </w:r>
      <w:r w:rsidRPr="008C4C0C">
        <w:rPr>
          <w:i/>
          <w:sz w:val="28"/>
          <w:szCs w:val="28"/>
        </w:rPr>
        <w:t>тия в будущем является поддержание этого индикатора в области пол</w:t>
      </w:r>
      <w:r w:rsidRPr="008C4C0C">
        <w:rPr>
          <w:i/>
          <w:sz w:val="28"/>
          <w:szCs w:val="28"/>
        </w:rPr>
        <w:t>о</w:t>
      </w:r>
      <w:r w:rsidRPr="008C4C0C">
        <w:rPr>
          <w:i/>
          <w:sz w:val="28"/>
          <w:szCs w:val="28"/>
        </w:rPr>
        <w:t xml:space="preserve">жительных значений </w:t>
      </w:r>
      <w:r w:rsidRPr="008C4C0C">
        <w:rPr>
          <w:sz w:val="28"/>
          <w:szCs w:val="28"/>
        </w:rPr>
        <w:t>на протяжении всего отчетного периода, что означает замещение исчерпаемых природных ресурсов и негативного влияния на эк</w:t>
      </w:r>
      <w:r w:rsidRPr="008C4C0C">
        <w:rPr>
          <w:sz w:val="28"/>
          <w:szCs w:val="28"/>
        </w:rPr>
        <w:t>о</w:t>
      </w:r>
      <w:r w:rsidRPr="008C4C0C">
        <w:rPr>
          <w:sz w:val="28"/>
          <w:szCs w:val="28"/>
        </w:rPr>
        <w:t xml:space="preserve">логию  наращиванием производственного и человеческого капитала.   </w:t>
      </w:r>
    </w:p>
    <w:p w:rsidR="005B49B0" w:rsidRDefault="002D3A8D" w:rsidP="005B49B0">
      <w:pPr>
        <w:rPr>
          <w:sz w:val="26"/>
          <w:szCs w:val="26"/>
        </w:rPr>
      </w:pPr>
      <w:r>
        <w:rPr>
          <w:noProof/>
          <w:sz w:val="26"/>
          <w:szCs w:val="26"/>
          <w:lang w:eastAsia="ru-RU"/>
        </w:rPr>
        <w:lastRenderedPageBreak/>
        <mc:AlternateContent>
          <mc:Choice Requires="wpc">
            <w:drawing>
              <wp:inline distT="0" distB="0" distL="0" distR="0">
                <wp:extent cx="5765800" cy="6795770"/>
                <wp:effectExtent l="9525" t="9525" r="15875" b="0"/>
                <wp:docPr id="194" name="Полотно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96"/>
                        <wps:cNvSpPr>
                          <a:spLocks noChangeArrowheads="1"/>
                        </wps:cNvSpPr>
                        <wps:spPr bwMode="auto">
                          <a:xfrm rot="16200000" flipH="1" flipV="1">
                            <a:off x="1158875" y="2127885"/>
                            <a:ext cx="840740" cy="882650"/>
                          </a:xfrm>
                          <a:custGeom>
                            <a:avLst/>
                            <a:gdLst>
                              <a:gd name="G0" fmla="+- 15547 0 0"/>
                              <a:gd name="G1" fmla="+- 20354 0 0"/>
                              <a:gd name="G2" fmla="+- 4848 0 0"/>
                              <a:gd name="G3" fmla="*/ 15547 1 2"/>
                              <a:gd name="G4" fmla="+- G3 10800 0"/>
                              <a:gd name="G5" fmla="+- 21600 15547 20354"/>
                              <a:gd name="G6" fmla="+- 20354 4848 0"/>
                              <a:gd name="G7" fmla="*/ G6 1 2"/>
                              <a:gd name="G8" fmla="*/ 20354 2 1"/>
                              <a:gd name="G9" fmla="+- G8 0 21600"/>
                              <a:gd name="G10" fmla="*/ 21600 G0 G1"/>
                              <a:gd name="G11" fmla="*/ 21600 G4 G1"/>
                              <a:gd name="G12" fmla="*/ 21600 G5 G1"/>
                              <a:gd name="G13" fmla="*/ 21600 G7 G1"/>
                              <a:gd name="G14" fmla="*/ 20354 1 2"/>
                              <a:gd name="G15" fmla="+- G5 0 G4"/>
                              <a:gd name="G16" fmla="+- G0 0 G4"/>
                              <a:gd name="G17" fmla="*/ G2 G15 G16"/>
                              <a:gd name="T0" fmla="*/ 18574 w 21600"/>
                              <a:gd name="T1" fmla="*/ 0 h 21600"/>
                              <a:gd name="T2" fmla="*/ 15547 w 21600"/>
                              <a:gd name="T3" fmla="*/ 4848 h 21600"/>
                              <a:gd name="T4" fmla="*/ 0 w 21600"/>
                              <a:gd name="T5" fmla="*/ 19711 h 21600"/>
                              <a:gd name="T6" fmla="*/ 10177 w 21600"/>
                              <a:gd name="T7" fmla="*/ 21600 h 21600"/>
                              <a:gd name="T8" fmla="*/ 20354 w 21600"/>
                              <a:gd name="T9" fmla="*/ 13372 h 21600"/>
                              <a:gd name="T10" fmla="*/ 21600 w 21600"/>
                              <a:gd name="T11" fmla="*/ 484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74" y="0"/>
                                </a:moveTo>
                                <a:lnTo>
                                  <a:pt x="15547" y="4848"/>
                                </a:lnTo>
                                <a:lnTo>
                                  <a:pt x="16793" y="4848"/>
                                </a:lnTo>
                                <a:lnTo>
                                  <a:pt x="16793" y="17821"/>
                                </a:lnTo>
                                <a:lnTo>
                                  <a:pt x="0" y="17821"/>
                                </a:lnTo>
                                <a:lnTo>
                                  <a:pt x="0" y="21600"/>
                                </a:lnTo>
                                <a:lnTo>
                                  <a:pt x="20354" y="21600"/>
                                </a:lnTo>
                                <a:lnTo>
                                  <a:pt x="20354" y="4848"/>
                                </a:lnTo>
                                <a:lnTo>
                                  <a:pt x="21600" y="4848"/>
                                </a:lnTo>
                                <a:close/>
                              </a:path>
                            </a:pathLst>
                          </a:custGeom>
                          <a:solidFill>
                            <a:srgbClr val="FFFFFF"/>
                          </a:solidFill>
                          <a:ln w="12700">
                            <a:solidFill>
                              <a:srgbClr val="0000CC"/>
                            </a:solidFill>
                            <a:miter lim="800000"/>
                            <a:headEnd/>
                            <a:tailEnd/>
                          </a:ln>
                        </wps:spPr>
                        <wps:bodyPr rot="0" vert="horz" wrap="square" lIns="91440" tIns="45720" rIns="91440" bIns="45720" anchor="t" anchorCtr="0" upright="1">
                          <a:noAutofit/>
                        </wps:bodyPr>
                      </wps:wsp>
                      <wps:wsp>
                        <wps:cNvPr id="2" name="Rectangle 197"/>
                        <wps:cNvSpPr>
                          <a:spLocks noChangeArrowheads="1"/>
                        </wps:cNvSpPr>
                        <wps:spPr bwMode="auto">
                          <a:xfrm>
                            <a:off x="151765" y="1343660"/>
                            <a:ext cx="122745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производственный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трудовой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природный</w:t>
                              </w:r>
                            </w:p>
                          </w:txbxContent>
                        </wps:txbx>
                        <wps:bodyPr rot="0" vert="horz" wrap="square" lIns="91440" tIns="45720" rIns="91440" bIns="45720" anchor="t" anchorCtr="0" upright="1">
                          <a:noAutofit/>
                        </wps:bodyPr>
                      </wps:wsp>
                      <wps:wsp>
                        <wps:cNvPr id="5" name="Rectangle 198"/>
                        <wps:cNvSpPr>
                          <a:spLocks noChangeArrowheads="1"/>
                        </wps:cNvSpPr>
                        <wps:spPr bwMode="auto">
                          <a:xfrm>
                            <a:off x="2964815" y="0"/>
                            <a:ext cx="25374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B4B5B" w:rsidRDefault="002C5F8B" w:rsidP="005B49B0">
                              <w:pPr>
                                <w:spacing w:line="192" w:lineRule="auto"/>
                                <w:rPr>
                                  <w:b/>
                                  <w:spacing w:val="20"/>
                                  <w:sz w:val="20"/>
                                  <w:szCs w:val="20"/>
                                </w:rPr>
                              </w:pPr>
                              <w:r w:rsidRPr="000B4B5B">
                                <w:rPr>
                                  <w:b/>
                                  <w:spacing w:val="20"/>
                                  <w:sz w:val="20"/>
                                  <w:szCs w:val="20"/>
                                </w:rPr>
                                <w:t>УСЛОВИЯ И ПРЕДПОСЫЛКИ</w:t>
                              </w:r>
                            </w:p>
                          </w:txbxContent>
                        </wps:txbx>
                        <wps:bodyPr rot="0" vert="horz" wrap="square" lIns="91440" tIns="45720" rIns="91440" bIns="45720" anchor="t" anchorCtr="0" upright="1">
                          <a:noAutofit/>
                        </wps:bodyPr>
                      </wps:wsp>
                      <wps:wsp>
                        <wps:cNvPr id="6" name="Rectangle 199"/>
                        <wps:cNvSpPr>
                          <a:spLocks noChangeArrowheads="1"/>
                        </wps:cNvSpPr>
                        <wps:spPr bwMode="auto">
                          <a:xfrm>
                            <a:off x="671830" y="0"/>
                            <a:ext cx="14630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C92A97" w:rsidRDefault="002C5F8B" w:rsidP="005B49B0">
                              <w:pPr>
                                <w:spacing w:line="192" w:lineRule="auto"/>
                                <w:rPr>
                                  <w:b/>
                                  <w:spacing w:val="20"/>
                                </w:rPr>
                              </w:pPr>
                              <w:r w:rsidRPr="000B4B5B">
                                <w:rPr>
                                  <w:b/>
                                  <w:spacing w:val="20"/>
                                  <w:sz w:val="20"/>
                                  <w:szCs w:val="20"/>
                                </w:rPr>
                                <w:t>ВЗАИМОСВЯЗИ</w:t>
                              </w:r>
                            </w:p>
                          </w:txbxContent>
                        </wps:txbx>
                        <wps:bodyPr rot="0" vert="horz" wrap="square" lIns="91440" tIns="45720" rIns="91440" bIns="45720" anchor="t" anchorCtr="0" upright="1">
                          <a:noAutofit/>
                        </wps:bodyPr>
                      </wps:wsp>
                      <wps:wsp>
                        <wps:cNvPr id="7" name="AutoShape 200"/>
                        <wps:cNvCnPr>
                          <a:cxnSpLocks noChangeShapeType="1"/>
                        </wps:cNvCnPr>
                        <wps:spPr bwMode="auto">
                          <a:xfrm flipV="1">
                            <a:off x="2886710" y="9525"/>
                            <a:ext cx="635" cy="627253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 name="AutoShape 201"/>
                        <wps:cNvCnPr>
                          <a:cxnSpLocks noChangeShapeType="1"/>
                        </wps:cNvCnPr>
                        <wps:spPr bwMode="auto">
                          <a:xfrm>
                            <a:off x="2540" y="281305"/>
                            <a:ext cx="5763260" cy="63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 name="AutoShape 202"/>
                        <wps:cNvCnPr>
                          <a:cxnSpLocks noChangeShapeType="1"/>
                        </wps:cNvCnPr>
                        <wps:spPr bwMode="auto">
                          <a:xfrm>
                            <a:off x="2540" y="635"/>
                            <a:ext cx="5763260" cy="63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g:wgp>
                        <wpg:cNvPr id="10" name="Group 203"/>
                        <wpg:cNvGrpSpPr>
                          <a:grpSpLocks/>
                        </wpg:cNvGrpSpPr>
                        <wpg:grpSpPr bwMode="auto">
                          <a:xfrm>
                            <a:off x="156210" y="338455"/>
                            <a:ext cx="2762250" cy="1503045"/>
                            <a:chOff x="1932" y="2305"/>
                            <a:chExt cx="4350" cy="2367"/>
                          </a:xfrm>
                        </wpg:grpSpPr>
                        <wps:wsp>
                          <wps:cNvPr id="12" name="Rectangle 204"/>
                          <wps:cNvSpPr>
                            <a:spLocks noChangeArrowheads="1"/>
                          </wps:cNvSpPr>
                          <wps:spPr bwMode="auto">
                            <a:xfrm>
                              <a:off x="2711" y="2305"/>
                              <a:ext cx="2254" cy="516"/>
                            </a:xfrm>
                            <a:prstGeom prst="rect">
                              <a:avLst/>
                            </a:prstGeom>
                            <a:solidFill>
                              <a:srgbClr val="FFFFFF"/>
                            </a:solidFill>
                            <a:ln w="15875">
                              <a:solidFill>
                                <a:srgbClr val="0000FF"/>
                              </a:solidFill>
                              <a:miter lim="800000"/>
                              <a:headEnd/>
                              <a:tailEnd/>
                            </a:ln>
                            <a:effectLst>
                              <a:outerShdw dist="35921" dir="2700000" algn="ctr" rotWithShape="0">
                                <a:srgbClr val="808080"/>
                              </a:outerShdw>
                            </a:effectLst>
                          </wps:spPr>
                          <wps:txbx>
                            <w:txbxContent>
                              <w:p w:rsidR="002C5F8B" w:rsidRPr="0009507A" w:rsidRDefault="002C5F8B" w:rsidP="005B49B0">
                                <w:pPr>
                                  <w:spacing w:before="80" w:line="192" w:lineRule="auto"/>
                                  <w:rPr>
                                    <w:rFonts w:ascii="Times New Roman" w:hAnsi="Times New Roman" w:cs="Times New Roman"/>
                                    <w:b/>
                                  </w:rPr>
                                </w:pPr>
                                <w:r w:rsidRPr="0009507A">
                                  <w:rPr>
                                    <w:rFonts w:ascii="Times New Roman" w:hAnsi="Times New Roman" w:cs="Times New Roman"/>
                                    <w:b/>
                                  </w:rPr>
                                  <w:t>Активы нации</w:t>
                                </w:r>
                              </w:p>
                            </w:txbxContent>
                          </wps:txbx>
                          <wps:bodyPr rot="0" vert="horz" wrap="square" lIns="91440" tIns="45720" rIns="91440" bIns="45720" anchor="t" anchorCtr="0" upright="1">
                            <a:noAutofit/>
                          </wps:bodyPr>
                        </wps:wsp>
                        <wps:wsp>
                          <wps:cNvPr id="13" name="Rectangle 205"/>
                          <wps:cNvSpPr>
                            <a:spLocks noChangeArrowheads="1"/>
                          </wps:cNvSpPr>
                          <wps:spPr bwMode="auto">
                            <a:xfrm>
                              <a:off x="2202" y="3112"/>
                              <a:ext cx="155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spacing w:line="192" w:lineRule="auto"/>
                                  <w:rPr>
                                    <w:rFonts w:ascii="Times New Roman" w:hAnsi="Times New Roman" w:cs="Times New Roman"/>
                                    <w:b/>
                                  </w:rPr>
                                </w:pPr>
                                <w:r>
                                  <w:rPr>
                                    <w:b/>
                                  </w:rPr>
                                  <w:t>ф</w:t>
                                </w:r>
                                <w:r w:rsidRPr="0009507A">
                                  <w:rPr>
                                    <w:rFonts w:ascii="Times New Roman" w:hAnsi="Times New Roman" w:cs="Times New Roman"/>
                                    <w:b/>
                                  </w:rPr>
                                  <w:t>изический капитал</w:t>
                                </w:r>
                              </w:p>
                            </w:txbxContent>
                          </wps:txbx>
                          <wps:bodyPr rot="0" vert="horz" wrap="square" lIns="91440" tIns="45720" rIns="91440" bIns="45720" anchor="t" anchorCtr="0" upright="1">
                            <a:noAutofit/>
                          </wps:bodyPr>
                        </wps:wsp>
                        <wps:wsp>
                          <wps:cNvPr id="14" name="AutoShape 206"/>
                          <wps:cNvCnPr>
                            <a:cxnSpLocks noChangeShapeType="1"/>
                          </wps:cNvCnPr>
                          <wps:spPr bwMode="auto">
                            <a:xfrm flipH="1">
                              <a:off x="3208" y="2825"/>
                              <a:ext cx="412" cy="309"/>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15" name="AutoShape 207"/>
                          <wps:cNvCnPr>
                            <a:cxnSpLocks noChangeShapeType="1"/>
                          </wps:cNvCnPr>
                          <wps:spPr bwMode="auto">
                            <a:xfrm>
                              <a:off x="4099" y="2825"/>
                              <a:ext cx="401" cy="309"/>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16" name="Rectangle 208"/>
                          <wps:cNvSpPr>
                            <a:spLocks noChangeArrowheads="1"/>
                          </wps:cNvSpPr>
                          <wps:spPr bwMode="auto">
                            <a:xfrm>
                              <a:off x="4000" y="3090"/>
                              <a:ext cx="16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spacing w:line="192" w:lineRule="auto"/>
                                  <w:rPr>
                                    <w:rFonts w:ascii="Times New Roman" w:hAnsi="Times New Roman" w:cs="Times New Roman"/>
                                    <w:b/>
                                  </w:rPr>
                                </w:pPr>
                                <w:r w:rsidRPr="0009507A">
                                  <w:rPr>
                                    <w:rFonts w:ascii="Times New Roman" w:hAnsi="Times New Roman" w:cs="Times New Roman"/>
                                    <w:b/>
                                  </w:rPr>
                                  <w:t>неосязаемый капитал</w:t>
                                </w:r>
                              </w:p>
                            </w:txbxContent>
                          </wps:txbx>
                          <wps:bodyPr rot="0" vert="horz" wrap="square" lIns="91440" tIns="45720" rIns="91440" bIns="45720" anchor="t" anchorCtr="0" upright="1">
                            <a:noAutofit/>
                          </wps:bodyPr>
                        </wps:wsp>
                        <wps:wsp>
                          <wps:cNvPr id="17" name="AutoShape 209"/>
                          <wps:cNvCnPr>
                            <a:cxnSpLocks noChangeShapeType="1"/>
                            <a:stCxn id="13" idx="2"/>
                          </wps:cNvCnPr>
                          <wps:spPr bwMode="auto">
                            <a:xfrm rot="5400000">
                              <a:off x="1931" y="3624"/>
                              <a:ext cx="1054" cy="1042"/>
                            </a:xfrm>
                            <a:prstGeom prst="bentConnector3">
                              <a:avLst>
                                <a:gd name="adj1" fmla="val 12333"/>
                              </a:avLst>
                            </a:prstGeom>
                            <a:noFill/>
                            <a:ln w="19050">
                              <a:solidFill>
                                <a:srgbClr val="0000CC"/>
                              </a:solidFill>
                              <a:miter lim="800000"/>
                              <a:headEnd/>
                              <a:tailEnd/>
                            </a:ln>
                            <a:extLst>
                              <a:ext uri="{909E8E84-426E-40DD-AFC4-6F175D3DCCD1}">
                                <a14:hiddenFill xmlns:a14="http://schemas.microsoft.com/office/drawing/2010/main">
                                  <a:noFill/>
                                </a14:hiddenFill>
                              </a:ext>
                            </a:extLst>
                          </wps:spPr>
                          <wps:bodyPr/>
                        </wps:wsp>
                        <wps:wsp>
                          <wps:cNvPr id="18" name="AutoShape 210"/>
                          <wps:cNvCnPr>
                            <a:cxnSpLocks noChangeShapeType="1"/>
                          </wps:cNvCnPr>
                          <wps:spPr bwMode="auto">
                            <a:xfrm>
                              <a:off x="1937" y="4671"/>
                              <a:ext cx="97"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19" name="AutoShape 211"/>
                          <wps:cNvCnPr>
                            <a:cxnSpLocks noChangeShapeType="1"/>
                          </wps:cNvCnPr>
                          <wps:spPr bwMode="auto">
                            <a:xfrm>
                              <a:off x="1940" y="4350"/>
                              <a:ext cx="97"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0" name="AutoShape 212"/>
                          <wps:cNvCnPr>
                            <a:cxnSpLocks noChangeShapeType="1"/>
                          </wps:cNvCnPr>
                          <wps:spPr bwMode="auto">
                            <a:xfrm>
                              <a:off x="1932" y="4059"/>
                              <a:ext cx="97"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1" name="Rectangle 213"/>
                          <wps:cNvSpPr>
                            <a:spLocks noChangeArrowheads="1"/>
                          </wps:cNvSpPr>
                          <wps:spPr bwMode="auto">
                            <a:xfrm>
                              <a:off x="4101" y="3886"/>
                              <a:ext cx="218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институциональный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социальный</w:t>
                                </w:r>
                              </w:p>
                            </w:txbxContent>
                          </wps:txbx>
                          <wps:bodyPr rot="0" vert="horz" wrap="square" lIns="91440" tIns="45720" rIns="91440" bIns="45720" anchor="t" anchorCtr="0" upright="1">
                            <a:noAutofit/>
                          </wps:bodyPr>
                        </wps:wsp>
                        <wps:wsp>
                          <wps:cNvPr id="22" name="AutoShape 214"/>
                          <wps:cNvCnPr>
                            <a:cxnSpLocks noChangeShapeType="1"/>
                          </wps:cNvCnPr>
                          <wps:spPr bwMode="auto">
                            <a:xfrm>
                              <a:off x="4113" y="4361"/>
                              <a:ext cx="97"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3" name="AutoShape 215"/>
                          <wps:cNvCnPr>
                            <a:cxnSpLocks noChangeShapeType="1"/>
                          </wps:cNvCnPr>
                          <wps:spPr bwMode="auto">
                            <a:xfrm>
                              <a:off x="4116" y="4040"/>
                              <a:ext cx="97"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4" name="AutoShape 216"/>
                          <wps:cNvCnPr>
                            <a:cxnSpLocks noChangeShapeType="1"/>
                          </wps:cNvCnPr>
                          <wps:spPr bwMode="auto">
                            <a:xfrm>
                              <a:off x="4793" y="3596"/>
                              <a:ext cx="1" cy="15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5" name="AutoShape 217"/>
                          <wps:cNvCnPr>
                            <a:cxnSpLocks noChangeShapeType="1"/>
                          </wps:cNvCnPr>
                          <wps:spPr bwMode="auto">
                            <a:xfrm>
                              <a:off x="4116" y="3748"/>
                              <a:ext cx="689" cy="1"/>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26" name="AutoShape 218"/>
                          <wps:cNvCnPr>
                            <a:cxnSpLocks noChangeShapeType="1"/>
                          </wps:cNvCnPr>
                          <wps:spPr bwMode="auto">
                            <a:xfrm>
                              <a:off x="4117" y="3747"/>
                              <a:ext cx="1" cy="615"/>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g:wgp>
                      <wps:wsp>
                        <wps:cNvPr id="27" name="Rectangle 219"/>
                        <wps:cNvSpPr>
                          <a:spLocks noChangeArrowheads="1"/>
                        </wps:cNvSpPr>
                        <wps:spPr bwMode="auto">
                          <a:xfrm>
                            <a:off x="2931160" y="822960"/>
                            <a:ext cx="2553335"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pStyle w:val="a6"/>
                                <w:numPr>
                                  <w:ilvl w:val="0"/>
                                  <w:numId w:val="1"/>
                                </w:numPr>
                                <w:spacing w:after="240" w:line="192" w:lineRule="auto"/>
                                <w:ind w:left="284" w:hanging="284"/>
                                <w:rPr>
                                  <w:rFonts w:ascii="Times New Roman" w:hAnsi="Times New Roman" w:cs="Times New Roman"/>
                                </w:rPr>
                              </w:pPr>
                              <w:r w:rsidRPr="0009507A">
                                <w:rPr>
                                  <w:rFonts w:ascii="Times New Roman" w:hAnsi="Times New Roman" w:cs="Times New Roman"/>
                                </w:rPr>
                                <w:t>наращивание \ недопущение ист</w:t>
                              </w:r>
                              <w:r w:rsidRPr="0009507A">
                                <w:rPr>
                                  <w:rFonts w:ascii="Times New Roman" w:hAnsi="Times New Roman" w:cs="Times New Roman"/>
                                </w:rPr>
                                <w:t>о</w:t>
                              </w:r>
                              <w:r w:rsidRPr="0009507A">
                                <w:rPr>
                                  <w:rFonts w:ascii="Times New Roman" w:hAnsi="Times New Roman" w:cs="Times New Roman"/>
                                </w:rPr>
                                <w:t>щения активов не по одной из их компонент (70% - неосязаемый к</w:t>
                              </w:r>
                              <w:r w:rsidRPr="0009507A">
                                <w:rPr>
                                  <w:rFonts w:ascii="Times New Roman" w:hAnsi="Times New Roman" w:cs="Times New Roman"/>
                                </w:rPr>
                                <w:t>а</w:t>
                              </w:r>
                              <w:r w:rsidRPr="0009507A">
                                <w:rPr>
                                  <w:rFonts w:ascii="Times New Roman" w:hAnsi="Times New Roman" w:cs="Times New Roman"/>
                                </w:rPr>
                                <w:t>питал</w:t>
                              </w:r>
                              <w:r w:rsidRPr="0009507A">
                                <w:rPr>
                                  <w:rFonts w:ascii="Times New Roman" w:hAnsi="Times New Roman" w:cs="Times New Roman"/>
                                  <w:vertAlign w:val="superscript"/>
                                </w:rPr>
                                <w:t>*</w:t>
                              </w:r>
                              <w:r w:rsidRPr="0009507A">
                                <w:rPr>
                                  <w:rFonts w:ascii="Times New Roman" w:hAnsi="Times New Roman" w:cs="Times New Roman"/>
                                </w:rPr>
                                <w:t>, 15% - природный)</w:t>
                              </w:r>
                            </w:p>
                            <w:p w:rsidR="002C5F8B" w:rsidRPr="0009507A" w:rsidRDefault="002C5F8B" w:rsidP="005B49B0">
                              <w:pPr>
                                <w:pStyle w:val="a6"/>
                                <w:spacing w:after="240" w:line="192" w:lineRule="auto"/>
                                <w:ind w:left="284"/>
                                <w:rPr>
                                  <w:rFonts w:ascii="Times New Roman" w:hAnsi="Times New Roman" w:cs="Times New Roman"/>
                                </w:rPr>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Pr="0009507A" w:rsidRDefault="002C5F8B" w:rsidP="005B49B0">
                              <w:pPr>
                                <w:pStyle w:val="a6"/>
                                <w:numPr>
                                  <w:ilvl w:val="0"/>
                                  <w:numId w:val="1"/>
                                </w:numPr>
                                <w:spacing w:after="240" w:line="192" w:lineRule="auto"/>
                                <w:ind w:left="284" w:hanging="284"/>
                                <w:rPr>
                                  <w:rFonts w:ascii="Times New Roman" w:hAnsi="Times New Roman" w:cs="Times New Roman"/>
                                </w:rPr>
                              </w:pPr>
                              <w:r w:rsidRPr="0009507A">
                                <w:rPr>
                                  <w:rFonts w:ascii="Times New Roman" w:hAnsi="Times New Roman" w:cs="Times New Roman"/>
                                </w:rPr>
                                <w:t>рост энергоотдачи (от 4 дол. за 1 кг. н.э. и выше**), капиталоотдачи, з</w:t>
                              </w:r>
                              <w:r w:rsidRPr="0009507A">
                                <w:rPr>
                                  <w:rFonts w:ascii="Times New Roman" w:hAnsi="Times New Roman" w:cs="Times New Roman"/>
                                </w:rPr>
                                <w:t>а</w:t>
                              </w:r>
                              <w:r w:rsidRPr="0009507A">
                                <w:rPr>
                                  <w:rFonts w:ascii="Times New Roman" w:hAnsi="Times New Roman" w:cs="Times New Roman"/>
                                </w:rPr>
                                <w:t>грузки мощностей, производител</w:t>
                              </w:r>
                              <w:r w:rsidRPr="0009507A">
                                <w:rPr>
                                  <w:rFonts w:ascii="Times New Roman" w:hAnsi="Times New Roman" w:cs="Times New Roman"/>
                                </w:rPr>
                                <w:t>ь</w:t>
                              </w:r>
                              <w:r w:rsidRPr="0009507A">
                                <w:rPr>
                                  <w:rFonts w:ascii="Times New Roman" w:hAnsi="Times New Roman" w:cs="Times New Roman"/>
                                </w:rPr>
                                <w:t>ности труда и т.д.</w:t>
                              </w:r>
                            </w:p>
                          </w:txbxContent>
                        </wps:txbx>
                        <wps:bodyPr rot="0" vert="horz" wrap="square" lIns="91440" tIns="45720" rIns="91440" bIns="45720" anchor="t" anchorCtr="0" upright="1">
                          <a:noAutofit/>
                        </wps:bodyPr>
                      </wps:wsp>
                      <wps:wsp>
                        <wps:cNvPr id="28" name="Rectangle 220"/>
                        <wps:cNvSpPr>
                          <a:spLocks noChangeArrowheads="1"/>
                        </wps:cNvSpPr>
                        <wps:spPr bwMode="auto">
                          <a:xfrm>
                            <a:off x="3706495" y="2667000"/>
                            <a:ext cx="183261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pStyle w:val="a6"/>
                                <w:numPr>
                                  <w:ilvl w:val="0"/>
                                  <w:numId w:val="1"/>
                                </w:numPr>
                                <w:spacing w:after="0" w:line="192" w:lineRule="auto"/>
                                <w:ind w:left="284" w:hanging="284"/>
                                <w:rPr>
                                  <w:rFonts w:ascii="Times New Roman" w:hAnsi="Times New Roman" w:cs="Times New Roman"/>
                                </w:rPr>
                              </w:pPr>
                              <w:r w:rsidRPr="0009507A">
                                <w:rPr>
                                  <w:rFonts w:ascii="Times New Roman" w:hAnsi="Times New Roman" w:cs="Times New Roman"/>
                                </w:rPr>
                                <w:t>высокие (&gt;4</w:t>
                              </w:r>
                              <w:r w:rsidRPr="0009507A">
                                <w:rPr>
                                  <w:rFonts w:ascii="Times New Roman" w:hAnsi="Times New Roman" w:cs="Times New Roman"/>
                                  <w:lang w:val="uz-Cyrl-UZ"/>
                                </w:rPr>
                                <w:t>%</w:t>
                              </w:r>
                              <w:r w:rsidRPr="0009507A">
                                <w:rPr>
                                  <w:rFonts w:ascii="Times New Roman" w:hAnsi="Times New Roman" w:cs="Times New Roman"/>
                                </w:rPr>
                                <w:t>) и усто</w:t>
                              </w:r>
                              <w:r w:rsidRPr="0009507A">
                                <w:rPr>
                                  <w:rFonts w:ascii="Times New Roman" w:hAnsi="Times New Roman" w:cs="Times New Roman"/>
                                </w:rPr>
                                <w:t>й</w:t>
                              </w:r>
                              <w:r w:rsidRPr="0009507A">
                                <w:rPr>
                                  <w:rFonts w:ascii="Times New Roman" w:hAnsi="Times New Roman" w:cs="Times New Roman"/>
                                </w:rPr>
                                <w:t>чивые темпы прироста</w:t>
                              </w:r>
                              <w:r>
                                <w:rPr>
                                  <w:rFonts w:ascii="Times New Roman" w:hAnsi="Times New Roman" w:cs="Times New Roman"/>
                                </w:rPr>
                                <w:t xml:space="preserve"> на душу населения</w:t>
                              </w:r>
                            </w:p>
                          </w:txbxContent>
                        </wps:txbx>
                        <wps:bodyPr rot="0" vert="horz" wrap="square" lIns="91440" tIns="45720" rIns="91440" bIns="45720" anchor="t" anchorCtr="0" upright="1">
                          <a:noAutofit/>
                        </wps:bodyPr>
                      </wps:wsp>
                      <wps:wsp>
                        <wps:cNvPr id="29" name="Rectangle 221"/>
                        <wps:cNvSpPr>
                          <a:spLocks noChangeArrowheads="1"/>
                        </wps:cNvSpPr>
                        <wps:spPr bwMode="auto">
                          <a:xfrm>
                            <a:off x="241935" y="2000250"/>
                            <a:ext cx="1909445" cy="284480"/>
                          </a:xfrm>
                          <a:prstGeom prst="rect">
                            <a:avLst/>
                          </a:prstGeom>
                          <a:solidFill>
                            <a:schemeClr val="bg1">
                              <a:lumMod val="100000"/>
                              <a:lumOff val="0"/>
                            </a:schemeClr>
                          </a:solidFill>
                          <a:ln>
                            <a:noFill/>
                          </a:ln>
                          <a:extLs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line="192" w:lineRule="auto"/>
                                <w:rPr>
                                  <w:rFonts w:ascii="Times New Roman" w:hAnsi="Times New Roman" w:cs="Times New Roman"/>
                                  <w:sz w:val="20"/>
                                  <w:szCs w:val="20"/>
                                </w:rPr>
                              </w:pPr>
                              <w:r w:rsidRPr="0009507A">
                                <w:rPr>
                                  <w:rFonts w:ascii="Times New Roman" w:hAnsi="Times New Roman" w:cs="Times New Roman"/>
                                  <w:sz w:val="20"/>
                                  <w:szCs w:val="20"/>
                                </w:rPr>
                                <w:t>эффективность использования активов нации</w:t>
                              </w:r>
                            </w:p>
                          </w:txbxContent>
                        </wps:txbx>
                        <wps:bodyPr rot="0" vert="horz" wrap="square" lIns="91440" tIns="45720" rIns="91440" bIns="45720" anchor="t" anchorCtr="0" upright="1">
                          <a:noAutofit/>
                        </wps:bodyPr>
                      </wps:wsp>
                      <wpg:wgp>
                        <wpg:cNvPr id="30" name="Group 222"/>
                        <wpg:cNvGrpSpPr>
                          <a:grpSpLocks/>
                        </wpg:cNvGrpSpPr>
                        <wpg:grpSpPr bwMode="auto">
                          <a:xfrm>
                            <a:off x="120015" y="2018665"/>
                            <a:ext cx="205105" cy="266065"/>
                            <a:chOff x="1964" y="4901"/>
                            <a:chExt cx="323" cy="419"/>
                          </a:xfrm>
                        </wpg:grpSpPr>
                        <wps:wsp>
                          <wps:cNvPr id="31" name="Oval 223"/>
                          <wps:cNvSpPr>
                            <a:spLocks noChangeArrowheads="1"/>
                          </wps:cNvSpPr>
                          <wps:spPr bwMode="auto">
                            <a:xfrm>
                              <a:off x="1968" y="501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32" name="Oval 224"/>
                          <wps:cNvSpPr>
                            <a:spLocks noChangeArrowheads="1"/>
                          </wps:cNvSpPr>
                          <wps:spPr bwMode="auto">
                            <a:xfrm>
                              <a:off x="1964" y="490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5B49B0">
                                <w:pPr>
                                  <w:spacing w:before="0"/>
                                  <w:rPr>
                                    <w:b/>
                                    <w:sz w:val="28"/>
                                    <w:szCs w:val="28"/>
                                  </w:rPr>
                                </w:pPr>
                                <w:r w:rsidRPr="00BF056D">
                                  <w:rPr>
                                    <w:b/>
                                    <w:sz w:val="28"/>
                                    <w:szCs w:val="28"/>
                                  </w:rPr>
                                  <w:t>+</w:t>
                                </w:r>
                              </w:p>
                            </w:txbxContent>
                          </wps:txbx>
                          <wps:bodyPr rot="0" vert="horz" wrap="square" lIns="0" tIns="0" rIns="0" bIns="0" anchor="t" anchorCtr="0" upright="1">
                            <a:noAutofit/>
                          </wps:bodyPr>
                        </wps:wsp>
                      </wpg:wgp>
                      <wps:wsp>
                        <wps:cNvPr id="33" name="AutoShape 225"/>
                        <wps:cNvCnPr>
                          <a:cxnSpLocks noChangeShapeType="1"/>
                          <a:stCxn id="36" idx="3"/>
                        </wps:cNvCnPr>
                        <wps:spPr bwMode="auto">
                          <a:xfrm>
                            <a:off x="5698490" y="514350"/>
                            <a:ext cx="635" cy="591756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s:wsp>
                        <wps:cNvPr id="34" name="AutoShape 226"/>
                        <wps:cNvCnPr>
                          <a:cxnSpLocks noChangeShapeType="1"/>
                        </wps:cNvCnPr>
                        <wps:spPr bwMode="auto">
                          <a:xfrm>
                            <a:off x="5575300" y="564515"/>
                            <a:ext cx="635" cy="576897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g:wgp>
                        <wpg:cNvPr id="35" name="Group 227"/>
                        <wpg:cNvGrpSpPr>
                          <a:grpSpLocks/>
                        </wpg:cNvGrpSpPr>
                        <wpg:grpSpPr bwMode="auto">
                          <a:xfrm>
                            <a:off x="2120900" y="408305"/>
                            <a:ext cx="3577590" cy="211455"/>
                            <a:chOff x="5026" y="2415"/>
                            <a:chExt cx="5634" cy="333"/>
                          </a:xfrm>
                        </wpg:grpSpPr>
                        <wps:wsp>
                          <wps:cNvPr id="36" name="AutoShape 228"/>
                          <wps:cNvSpPr>
                            <a:spLocks noChangeArrowheads="1"/>
                          </wps:cNvSpPr>
                          <wps:spPr bwMode="auto">
                            <a:xfrm>
                              <a:off x="5026" y="2415"/>
                              <a:ext cx="5634" cy="333"/>
                            </a:xfrm>
                            <a:prstGeom prst="leftArrow">
                              <a:avLst>
                                <a:gd name="adj1" fmla="val 50148"/>
                                <a:gd name="adj2" fmla="val 94777"/>
                              </a:avLst>
                            </a:prstGeom>
                            <a:solidFill>
                              <a:srgbClr val="FFFFFF"/>
                            </a:solidFill>
                            <a:ln w="3175">
                              <a:solidFill>
                                <a:srgbClr val="0000CC"/>
                              </a:solidFill>
                              <a:miter lim="800000"/>
                              <a:headEnd/>
                              <a:tailEnd/>
                            </a:ln>
                          </wps:spPr>
                          <wps:bodyPr rot="0" vert="horz" wrap="square" lIns="91440" tIns="45720" rIns="91440" bIns="45720" anchor="t" anchorCtr="0" upright="1">
                            <a:noAutofit/>
                          </wps:bodyPr>
                        </wps:wsp>
                        <wps:wsp>
                          <wps:cNvPr id="37" name="AutoShape 229"/>
                          <wps:cNvSpPr>
                            <a:spLocks noChangeArrowheads="1"/>
                          </wps:cNvSpPr>
                          <wps:spPr bwMode="auto">
                            <a:xfrm>
                              <a:off x="10477" y="2605"/>
                              <a:ext cx="168" cy="143"/>
                            </a:xfrm>
                            <a:prstGeom prst="flowChartProcess">
                              <a:avLst/>
                            </a:prstGeom>
                            <a:solidFill>
                              <a:schemeClr val="bg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wgp>
                      <wps:wsp>
                        <wps:cNvPr id="38" name="AutoShape 230"/>
                        <wps:cNvCnPr>
                          <a:cxnSpLocks noChangeShapeType="1"/>
                        </wps:cNvCnPr>
                        <wps:spPr bwMode="auto">
                          <a:xfrm flipH="1">
                            <a:off x="1228090" y="6333490"/>
                            <a:ext cx="4349115" cy="63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s:wsp>
                        <wps:cNvPr id="39" name="AutoShape 231"/>
                        <wps:cNvCnPr>
                          <a:cxnSpLocks noChangeShapeType="1"/>
                        </wps:cNvCnPr>
                        <wps:spPr bwMode="auto">
                          <a:xfrm flipH="1">
                            <a:off x="1060450" y="6447790"/>
                            <a:ext cx="4638675" cy="63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g:wgp>
                        <wpg:cNvPr id="40" name="Group 232"/>
                        <wpg:cNvGrpSpPr>
                          <a:grpSpLocks/>
                        </wpg:cNvGrpSpPr>
                        <wpg:grpSpPr bwMode="auto">
                          <a:xfrm>
                            <a:off x="131445" y="2755900"/>
                            <a:ext cx="205105" cy="266065"/>
                            <a:chOff x="2194" y="6231"/>
                            <a:chExt cx="323" cy="419"/>
                          </a:xfrm>
                        </wpg:grpSpPr>
                        <wps:wsp>
                          <wps:cNvPr id="41" name="Oval 233"/>
                          <wps:cNvSpPr>
                            <a:spLocks noChangeArrowheads="1"/>
                          </wps:cNvSpPr>
                          <wps:spPr bwMode="auto">
                            <a:xfrm>
                              <a:off x="2208" y="634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42" name="Oval 234"/>
                          <wps:cNvSpPr>
                            <a:spLocks noChangeArrowheads="1"/>
                          </wps:cNvSpPr>
                          <wps:spPr bwMode="auto">
                            <a:xfrm>
                              <a:off x="2194" y="623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5B49B0">
                                <w:pPr>
                                  <w:spacing w:before="0"/>
                                  <w:rPr>
                                    <w:b/>
                                    <w:sz w:val="28"/>
                                    <w:szCs w:val="28"/>
                                  </w:rPr>
                                </w:pPr>
                                <w:r>
                                  <w:rPr>
                                    <w:b/>
                                    <w:sz w:val="28"/>
                                    <w:szCs w:val="28"/>
                                  </w:rPr>
                                  <w:t>=</w:t>
                                </w:r>
                              </w:p>
                            </w:txbxContent>
                          </wps:txbx>
                          <wps:bodyPr rot="0" vert="horz" wrap="square" lIns="0" tIns="0" rIns="0" bIns="0" anchor="t" anchorCtr="0" upright="1">
                            <a:noAutofit/>
                          </wps:bodyPr>
                        </wps:wsp>
                      </wpg:wgp>
                      <wpg:wgp>
                        <wpg:cNvPr id="44" name="Group 235"/>
                        <wpg:cNvGrpSpPr>
                          <a:grpSpLocks/>
                        </wpg:cNvGrpSpPr>
                        <wpg:grpSpPr bwMode="auto">
                          <a:xfrm>
                            <a:off x="140970" y="3105150"/>
                            <a:ext cx="208915" cy="266065"/>
                            <a:chOff x="2448" y="6651"/>
                            <a:chExt cx="329" cy="419"/>
                          </a:xfrm>
                        </wpg:grpSpPr>
                        <wps:wsp>
                          <wps:cNvPr id="45" name="Oval 236"/>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46" name="Oval 237"/>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47" name="Rectangle 238"/>
                        <wps:cNvSpPr>
                          <a:spLocks noChangeArrowheads="1"/>
                        </wps:cNvSpPr>
                        <wps:spPr bwMode="auto">
                          <a:xfrm>
                            <a:off x="267335" y="3148965"/>
                            <a:ext cx="1353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5B49B0">
                              <w:pPr>
                                <w:spacing w:after="120" w:line="192" w:lineRule="auto"/>
                                <w:rPr>
                                  <w:rFonts w:ascii="Times New Roman" w:hAnsi="Times New Roman" w:cs="Times New Roman"/>
                                  <w:sz w:val="20"/>
                                  <w:szCs w:val="20"/>
                                </w:rPr>
                              </w:pPr>
                              <w:r w:rsidRPr="0009507A">
                                <w:rPr>
                                  <w:rFonts w:ascii="Times New Roman" w:hAnsi="Times New Roman" w:cs="Times New Roman"/>
                                  <w:sz w:val="20"/>
                                  <w:szCs w:val="20"/>
                                </w:rPr>
                                <w:t>текущее потребление</w:t>
                              </w:r>
                            </w:p>
                          </w:txbxContent>
                        </wps:txbx>
                        <wps:bodyPr rot="0" vert="horz" wrap="square" lIns="91440" tIns="45720" rIns="91440" bIns="45720" anchor="t" anchorCtr="0" upright="1">
                          <a:noAutofit/>
                        </wps:bodyPr>
                      </wps:wsp>
                      <wps:wsp>
                        <wps:cNvPr id="48" name="AutoShape 239"/>
                        <wps:cNvSpPr>
                          <a:spLocks noChangeArrowheads="1"/>
                        </wps:cNvSpPr>
                        <wps:spPr bwMode="auto">
                          <a:xfrm rot="16200000" flipH="1">
                            <a:off x="2126615" y="2799715"/>
                            <a:ext cx="793115" cy="882650"/>
                          </a:xfrm>
                          <a:custGeom>
                            <a:avLst/>
                            <a:gdLst>
                              <a:gd name="G0" fmla="+- 15547 0 0"/>
                              <a:gd name="G1" fmla="+- 20354 0 0"/>
                              <a:gd name="G2" fmla="+- 4848 0 0"/>
                              <a:gd name="G3" fmla="*/ 15547 1 2"/>
                              <a:gd name="G4" fmla="+- G3 10800 0"/>
                              <a:gd name="G5" fmla="+- 21600 15547 20354"/>
                              <a:gd name="G6" fmla="+- 20354 4848 0"/>
                              <a:gd name="G7" fmla="*/ G6 1 2"/>
                              <a:gd name="G8" fmla="*/ 20354 2 1"/>
                              <a:gd name="G9" fmla="+- G8 0 21600"/>
                              <a:gd name="G10" fmla="*/ 21600 G0 G1"/>
                              <a:gd name="G11" fmla="*/ 21600 G4 G1"/>
                              <a:gd name="G12" fmla="*/ 21600 G5 G1"/>
                              <a:gd name="G13" fmla="*/ 21600 G7 G1"/>
                              <a:gd name="G14" fmla="*/ 20354 1 2"/>
                              <a:gd name="G15" fmla="+- G5 0 G4"/>
                              <a:gd name="G16" fmla="+- G0 0 G4"/>
                              <a:gd name="G17" fmla="*/ G2 G15 G16"/>
                              <a:gd name="T0" fmla="*/ 18574 w 21600"/>
                              <a:gd name="T1" fmla="*/ 0 h 21600"/>
                              <a:gd name="T2" fmla="*/ 15547 w 21600"/>
                              <a:gd name="T3" fmla="*/ 4848 h 21600"/>
                              <a:gd name="T4" fmla="*/ 0 w 21600"/>
                              <a:gd name="T5" fmla="*/ 19711 h 21600"/>
                              <a:gd name="T6" fmla="*/ 10177 w 21600"/>
                              <a:gd name="T7" fmla="*/ 21600 h 21600"/>
                              <a:gd name="T8" fmla="*/ 20354 w 21600"/>
                              <a:gd name="T9" fmla="*/ 13372 h 21600"/>
                              <a:gd name="T10" fmla="*/ 21600 w 21600"/>
                              <a:gd name="T11" fmla="*/ 484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74" y="0"/>
                                </a:moveTo>
                                <a:lnTo>
                                  <a:pt x="15547" y="4848"/>
                                </a:lnTo>
                                <a:lnTo>
                                  <a:pt x="16793" y="4848"/>
                                </a:lnTo>
                                <a:lnTo>
                                  <a:pt x="16793" y="17821"/>
                                </a:lnTo>
                                <a:lnTo>
                                  <a:pt x="0" y="17821"/>
                                </a:lnTo>
                                <a:lnTo>
                                  <a:pt x="0" y="21600"/>
                                </a:lnTo>
                                <a:lnTo>
                                  <a:pt x="20354" y="21600"/>
                                </a:lnTo>
                                <a:lnTo>
                                  <a:pt x="20354" y="4848"/>
                                </a:lnTo>
                                <a:lnTo>
                                  <a:pt x="21600" y="4848"/>
                                </a:lnTo>
                                <a:close/>
                              </a:path>
                            </a:pathLst>
                          </a:custGeom>
                          <a:solidFill>
                            <a:srgbClr val="FFFFFF"/>
                          </a:solidFill>
                          <a:ln w="12700">
                            <a:solidFill>
                              <a:srgbClr val="0000CC"/>
                            </a:solidFill>
                            <a:miter lim="800000"/>
                            <a:headEnd/>
                            <a:tailEnd/>
                          </a:ln>
                        </wps:spPr>
                        <wps:bodyPr rot="0" vert="horz" wrap="square" lIns="91440" tIns="45720" rIns="91440" bIns="45720" anchor="t" anchorCtr="0" upright="1">
                          <a:noAutofit/>
                        </wps:bodyPr>
                      </wps:wsp>
                      <wps:wsp>
                        <wps:cNvPr id="49" name="AutoShape 240"/>
                        <wps:cNvSpPr>
                          <a:spLocks noChangeArrowheads="1"/>
                        </wps:cNvSpPr>
                        <wps:spPr bwMode="auto">
                          <a:xfrm>
                            <a:off x="2061210" y="2660015"/>
                            <a:ext cx="1645285" cy="427990"/>
                          </a:xfrm>
                          <a:prstGeom prst="flowChartAlternateProcess">
                            <a:avLst/>
                          </a:prstGeom>
                          <a:solidFill>
                            <a:schemeClr val="bg1">
                              <a:lumMod val="100000"/>
                              <a:lumOff val="0"/>
                            </a:schemeClr>
                          </a:solidFill>
                          <a:ln w="50800" cmpd="dbl">
                            <a:solidFill>
                              <a:srgbClr val="FF0000"/>
                            </a:solidFill>
                            <a:miter lim="800000"/>
                            <a:headEnd/>
                            <a:tailEnd/>
                          </a:ln>
                        </wps:spPr>
                        <wps:txbx>
                          <w:txbxContent>
                            <w:p w:rsidR="002C5F8B" w:rsidRPr="00A05216" w:rsidRDefault="002C5F8B" w:rsidP="005B49B0">
                              <w:pPr>
                                <w:spacing w:before="80" w:after="120" w:line="192" w:lineRule="auto"/>
                                <w:rPr>
                                  <w:b/>
                                </w:rPr>
                              </w:pPr>
                              <w:r>
                                <w:rPr>
                                  <w:b/>
                                </w:rPr>
                                <w:t>Валовой национальный доход</w:t>
                              </w:r>
                            </w:p>
                          </w:txbxContent>
                        </wps:txbx>
                        <wps:bodyPr rot="0" vert="horz" wrap="square" lIns="18000" tIns="0" rIns="18000" bIns="0" anchor="t" anchorCtr="0" upright="1">
                          <a:noAutofit/>
                        </wps:bodyPr>
                      </wps:wsp>
                      <wps:wsp>
                        <wps:cNvPr id="50" name="Rectangle 241"/>
                        <wps:cNvSpPr>
                          <a:spLocks noChangeArrowheads="1"/>
                        </wps:cNvSpPr>
                        <wps:spPr bwMode="auto">
                          <a:xfrm>
                            <a:off x="356235" y="3431540"/>
                            <a:ext cx="1685290" cy="1981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F8B" w:rsidRPr="0009507A" w:rsidRDefault="002C5F8B" w:rsidP="005B49B0">
                              <w:pPr>
                                <w:spacing w:before="40" w:line="192" w:lineRule="auto"/>
                                <w:rPr>
                                  <w:b/>
                                  <w:sz w:val="20"/>
                                  <w:szCs w:val="20"/>
                                </w:rPr>
                              </w:pPr>
                              <w:r w:rsidRPr="0009507A">
                                <w:rPr>
                                  <w:b/>
                                  <w:sz w:val="20"/>
                                  <w:szCs w:val="20"/>
                                </w:rPr>
                                <w:t>валовые сбережения</w:t>
                              </w:r>
                            </w:p>
                          </w:txbxContent>
                        </wps:txbx>
                        <wps:bodyPr rot="0" vert="horz" wrap="square" lIns="91440" tIns="10800" rIns="91440" bIns="10800" anchor="t" anchorCtr="0" upright="1">
                          <a:noAutofit/>
                        </wps:bodyPr>
                      </wps:wsp>
                      <wps:wsp>
                        <wps:cNvPr id="51" name="Rectangle 242"/>
                        <wps:cNvSpPr>
                          <a:spLocks noChangeArrowheads="1"/>
                        </wps:cNvSpPr>
                        <wps:spPr bwMode="auto">
                          <a:xfrm>
                            <a:off x="2929890" y="3413760"/>
                            <a:ext cx="2688590" cy="281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30–40% ВНД</w:t>
                              </w:r>
                              <w:r w:rsidRPr="007829E6">
                                <w:rPr>
                                  <w:rFonts w:ascii="Times New Roman" w:hAnsi="Times New Roman" w:cs="Times New Roman"/>
                                  <w:vertAlign w:val="superscript"/>
                                </w:rPr>
                                <w:t>***</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5–10%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3–5%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3–5% от трудовых ресурсов</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1–3%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5–7% ВНД</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5–15% ВНД</w:t>
                              </w:r>
                              <w:r w:rsidRPr="007829E6">
                                <w:rPr>
                                  <w:rFonts w:ascii="Times New Roman" w:hAnsi="Times New Roman" w:cs="Times New Roman"/>
                                  <w:vertAlign w:val="superscript"/>
                                </w:rPr>
                                <w:t>****</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sz w:val="20"/>
                                  <w:szCs w:val="20"/>
                                </w:rPr>
                              </w:pPr>
                              <w:r w:rsidRPr="007829E6">
                                <w:rPr>
                                  <w:rFonts w:ascii="Times New Roman" w:hAnsi="Times New Roman" w:cs="Times New Roman"/>
                                </w:rPr>
                                <w:t>не более 5–7% ВНД</w:t>
                              </w:r>
                            </w:p>
                            <w:p w:rsidR="002C5F8B" w:rsidRPr="007829E6" w:rsidRDefault="002C5F8B" w:rsidP="005B49B0">
                              <w:pPr>
                                <w:pStyle w:val="a6"/>
                                <w:spacing w:after="240" w:line="192" w:lineRule="auto"/>
                                <w:ind w:left="284"/>
                                <w:rPr>
                                  <w:rFonts w:ascii="Times New Roman" w:hAnsi="Times New Roman" w:cs="Times New Roman"/>
                                  <w:sz w:val="12"/>
                                  <w:szCs w:val="12"/>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1–3% ВНД</w:t>
                              </w:r>
                            </w:p>
                            <w:p w:rsidR="002C5F8B" w:rsidRPr="009E2A7D" w:rsidRDefault="002C5F8B" w:rsidP="005B49B0">
                              <w:pPr>
                                <w:pStyle w:val="a6"/>
                              </w:pPr>
                            </w:p>
                            <w:p w:rsidR="002C5F8B" w:rsidRPr="009E2A7D" w:rsidRDefault="002C5F8B" w:rsidP="005B49B0">
                              <w:pPr>
                                <w:pStyle w:val="a6"/>
                                <w:spacing w:after="240" w:line="192" w:lineRule="auto"/>
                                <w:ind w:left="284"/>
                                <w:rPr>
                                  <w:sz w:val="26"/>
                                  <w:szCs w:val="26"/>
                                </w:rPr>
                              </w:pPr>
                            </w:p>
                            <w:p w:rsidR="002C5F8B" w:rsidRPr="001645B6" w:rsidRDefault="002C5F8B" w:rsidP="005B49B0">
                              <w:pPr>
                                <w:pStyle w:val="a6"/>
                                <w:numPr>
                                  <w:ilvl w:val="0"/>
                                  <w:numId w:val="1"/>
                                </w:numPr>
                                <w:spacing w:after="240" w:line="192" w:lineRule="auto"/>
                                <w:ind w:left="284" w:hanging="284"/>
                                <w:rPr>
                                  <w:b/>
                                  <w:color w:val="FF0000"/>
                                </w:rPr>
                              </w:pPr>
                              <w:r w:rsidRPr="001645B6">
                                <w:rPr>
                                  <w:b/>
                                  <w:color w:val="FF0000"/>
                                </w:rPr>
                                <w:t>в области положительных значений</w:t>
                              </w:r>
                            </w:p>
                          </w:txbxContent>
                        </wps:txbx>
                        <wps:bodyPr rot="0" vert="horz" wrap="square" lIns="91440" tIns="45720" rIns="91440" bIns="45720" anchor="t" anchorCtr="0" upright="1">
                          <a:noAutofit/>
                        </wps:bodyPr>
                      </wps:wsp>
                      <wpg:wgp>
                        <wpg:cNvPr id="52" name="Group 243"/>
                        <wpg:cNvGrpSpPr>
                          <a:grpSpLocks/>
                        </wpg:cNvGrpSpPr>
                        <wpg:grpSpPr bwMode="auto">
                          <a:xfrm>
                            <a:off x="126365" y="3392805"/>
                            <a:ext cx="205105" cy="266065"/>
                            <a:chOff x="2194" y="6231"/>
                            <a:chExt cx="323" cy="419"/>
                          </a:xfrm>
                        </wpg:grpSpPr>
                        <wps:wsp>
                          <wps:cNvPr id="53" name="Oval 244"/>
                          <wps:cNvSpPr>
                            <a:spLocks noChangeArrowheads="1"/>
                          </wps:cNvSpPr>
                          <wps:spPr bwMode="auto">
                            <a:xfrm>
                              <a:off x="2208" y="634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54" name="Oval 245"/>
                          <wps:cNvSpPr>
                            <a:spLocks noChangeArrowheads="1"/>
                          </wps:cNvSpPr>
                          <wps:spPr bwMode="auto">
                            <a:xfrm>
                              <a:off x="2194" y="623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w:t>
                                </w:r>
                              </w:p>
                            </w:txbxContent>
                          </wps:txbx>
                          <wps:bodyPr rot="0" vert="horz" wrap="square" lIns="0" tIns="0" rIns="0" bIns="0" anchor="t" anchorCtr="0" upright="1">
                            <a:noAutofit/>
                          </wps:bodyPr>
                        </wps:wsp>
                      </wpg:wgp>
                      <wpg:wgp>
                        <wpg:cNvPr id="55" name="Group 246"/>
                        <wpg:cNvGrpSpPr>
                          <a:grpSpLocks/>
                        </wpg:cNvGrpSpPr>
                        <wpg:grpSpPr bwMode="auto">
                          <a:xfrm>
                            <a:off x="132715" y="3641090"/>
                            <a:ext cx="208915" cy="266065"/>
                            <a:chOff x="2448" y="6651"/>
                            <a:chExt cx="329" cy="419"/>
                          </a:xfrm>
                        </wpg:grpSpPr>
                        <wps:wsp>
                          <wps:cNvPr id="56" name="Oval 247"/>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57" name="Oval 248"/>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58" name="Rectangle 249"/>
                        <wps:cNvSpPr>
                          <a:spLocks noChangeArrowheads="1"/>
                        </wps:cNvSpPr>
                        <wps:spPr bwMode="auto">
                          <a:xfrm>
                            <a:off x="259080" y="3684905"/>
                            <a:ext cx="20351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природного капитала</w:t>
                              </w:r>
                            </w:p>
                          </w:txbxContent>
                        </wps:txbx>
                        <wps:bodyPr rot="0" vert="horz" wrap="square" lIns="91440" tIns="45720" rIns="91440" bIns="45720" anchor="t" anchorCtr="0" upright="1">
                          <a:noAutofit/>
                        </wps:bodyPr>
                      </wps:wsp>
                      <wpg:wgp>
                        <wpg:cNvPr id="59" name="Group 250"/>
                        <wpg:cNvGrpSpPr>
                          <a:grpSpLocks/>
                        </wpg:cNvGrpSpPr>
                        <wpg:grpSpPr bwMode="auto">
                          <a:xfrm>
                            <a:off x="130810" y="3907790"/>
                            <a:ext cx="208915" cy="266065"/>
                            <a:chOff x="2448" y="6651"/>
                            <a:chExt cx="329" cy="419"/>
                          </a:xfrm>
                        </wpg:grpSpPr>
                        <wps:wsp>
                          <wps:cNvPr id="60" name="Oval 251"/>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61" name="Oval 252"/>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62" name="Rectangle 253"/>
                        <wps:cNvSpPr>
                          <a:spLocks noChangeArrowheads="1"/>
                        </wps:cNvSpPr>
                        <wps:spPr bwMode="auto">
                          <a:xfrm>
                            <a:off x="257175" y="3951605"/>
                            <a:ext cx="250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производственного капитала</w:t>
                              </w:r>
                            </w:p>
                          </w:txbxContent>
                        </wps:txbx>
                        <wps:bodyPr rot="0" vert="horz" wrap="square" lIns="91440" tIns="45720" rIns="91440" bIns="45720" anchor="t" anchorCtr="0" upright="1">
                          <a:noAutofit/>
                        </wps:bodyPr>
                      </wps:wsp>
                      <wpg:wgp>
                        <wpg:cNvPr id="63" name="Group 254"/>
                        <wpg:cNvGrpSpPr>
                          <a:grpSpLocks/>
                        </wpg:cNvGrpSpPr>
                        <wpg:grpSpPr bwMode="auto">
                          <a:xfrm>
                            <a:off x="134620" y="4197350"/>
                            <a:ext cx="208915" cy="266065"/>
                            <a:chOff x="2448" y="6651"/>
                            <a:chExt cx="329" cy="419"/>
                          </a:xfrm>
                        </wpg:grpSpPr>
                        <wps:wsp>
                          <wps:cNvPr id="64" name="Oval 255"/>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65" name="Oval 256"/>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66" name="Rectangle 257"/>
                        <wps:cNvSpPr>
                          <a:spLocks noChangeArrowheads="1"/>
                        </wps:cNvSpPr>
                        <wps:spPr bwMode="auto">
                          <a:xfrm>
                            <a:off x="260985" y="4241165"/>
                            <a:ext cx="250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трудового капитала (миграция)</w:t>
                              </w:r>
                            </w:p>
                          </w:txbxContent>
                        </wps:txbx>
                        <wps:bodyPr rot="0" vert="horz" wrap="square" lIns="91440" tIns="45720" rIns="91440" bIns="45720" anchor="t" anchorCtr="0" upright="1">
                          <a:noAutofit/>
                        </wps:bodyPr>
                      </wps:wsp>
                      <wpg:wgp>
                        <wpg:cNvPr id="67" name="Group 258"/>
                        <wpg:cNvGrpSpPr>
                          <a:grpSpLocks/>
                        </wpg:cNvGrpSpPr>
                        <wpg:grpSpPr bwMode="auto">
                          <a:xfrm>
                            <a:off x="132715" y="4486910"/>
                            <a:ext cx="208915" cy="266065"/>
                            <a:chOff x="2448" y="6651"/>
                            <a:chExt cx="329" cy="419"/>
                          </a:xfrm>
                        </wpg:grpSpPr>
                        <wps:wsp>
                          <wps:cNvPr id="68" name="Oval 259"/>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69" name="Oval 260"/>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70" name="Rectangle 261"/>
                        <wps:cNvSpPr>
                          <a:spLocks noChangeArrowheads="1"/>
                        </wps:cNvSpPr>
                        <wps:spPr bwMode="auto">
                          <a:xfrm>
                            <a:off x="259080" y="4530725"/>
                            <a:ext cx="250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загрязнение окружающей среды</w:t>
                              </w:r>
                            </w:p>
                          </w:txbxContent>
                        </wps:txbx>
                        <wps:bodyPr rot="0" vert="horz" wrap="square" lIns="91440" tIns="45720" rIns="91440" bIns="45720" anchor="t" anchorCtr="0" upright="1">
                          <a:noAutofit/>
                        </wps:bodyPr>
                      </wps:wsp>
                      <wps:wsp>
                        <wps:cNvPr id="71" name="Rectangle 262"/>
                        <wps:cNvSpPr>
                          <a:spLocks noChangeArrowheads="1"/>
                        </wps:cNvSpPr>
                        <wps:spPr bwMode="auto">
                          <a:xfrm>
                            <a:off x="257175" y="4826000"/>
                            <a:ext cx="250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 xml:space="preserve">расходы на образование </w:t>
                              </w:r>
                            </w:p>
                          </w:txbxContent>
                        </wps:txbx>
                        <wps:bodyPr rot="0" vert="horz" wrap="square" lIns="91440" tIns="45720" rIns="91440" bIns="45720" anchor="t" anchorCtr="0" upright="1">
                          <a:noAutofit/>
                        </wps:bodyPr>
                      </wps:wsp>
                      <wpg:wgp>
                        <wpg:cNvPr id="72" name="Group 263"/>
                        <wpg:cNvGrpSpPr>
                          <a:grpSpLocks/>
                        </wpg:cNvGrpSpPr>
                        <wpg:grpSpPr bwMode="auto">
                          <a:xfrm>
                            <a:off x="131445" y="4791710"/>
                            <a:ext cx="205105" cy="266065"/>
                            <a:chOff x="1964" y="4901"/>
                            <a:chExt cx="323" cy="419"/>
                          </a:xfrm>
                        </wpg:grpSpPr>
                        <wps:wsp>
                          <wps:cNvPr id="73" name="Oval 264"/>
                          <wps:cNvSpPr>
                            <a:spLocks noChangeArrowheads="1"/>
                          </wps:cNvSpPr>
                          <wps:spPr bwMode="auto">
                            <a:xfrm>
                              <a:off x="1968" y="501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74" name="Oval 265"/>
                          <wps:cNvSpPr>
                            <a:spLocks noChangeArrowheads="1"/>
                          </wps:cNvSpPr>
                          <wps:spPr bwMode="auto">
                            <a:xfrm>
                              <a:off x="1964" y="490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sidRPr="00BF056D">
                                  <w:rPr>
                                    <w:b/>
                                    <w:sz w:val="28"/>
                                    <w:szCs w:val="28"/>
                                  </w:rPr>
                                  <w:t>+</w:t>
                                </w:r>
                              </w:p>
                            </w:txbxContent>
                          </wps:txbx>
                          <wps:bodyPr rot="0" vert="horz" wrap="square" lIns="0" tIns="0" rIns="0" bIns="0" anchor="t" anchorCtr="0" upright="1">
                            <a:noAutofit/>
                          </wps:bodyPr>
                        </wps:wsp>
                      </wpg:wgp>
                      <wps:wsp>
                        <wps:cNvPr id="75" name="Rectangle 266"/>
                        <wps:cNvSpPr>
                          <a:spLocks noChangeArrowheads="1"/>
                        </wps:cNvSpPr>
                        <wps:spPr bwMode="auto">
                          <a:xfrm>
                            <a:off x="354330" y="5104130"/>
                            <a:ext cx="2310130" cy="1981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F8B" w:rsidRPr="00537F93" w:rsidRDefault="002C5F8B" w:rsidP="005B49B0">
                              <w:pPr>
                                <w:spacing w:before="40" w:line="192" w:lineRule="auto"/>
                                <w:rPr>
                                  <w:b/>
                                  <w:sz w:val="20"/>
                                  <w:szCs w:val="20"/>
                                  <w:lang w:val="en-US"/>
                                </w:rPr>
                              </w:pPr>
                              <w:r w:rsidRPr="0009507A">
                                <w:rPr>
                                  <w:b/>
                                  <w:sz w:val="20"/>
                                  <w:szCs w:val="20"/>
                                </w:rPr>
                                <w:t>чистые (истинные)  сбережения</w:t>
                              </w:r>
                              <w:r w:rsidR="00537F93">
                                <w:rPr>
                                  <w:b/>
                                  <w:sz w:val="20"/>
                                  <w:szCs w:val="20"/>
                                </w:rPr>
                                <w:t xml:space="preserve"> </w:t>
                              </w:r>
                              <w:r w:rsidR="00537F93">
                                <w:rPr>
                                  <w:b/>
                                  <w:sz w:val="20"/>
                                  <w:szCs w:val="20"/>
                                  <w:lang w:val="en-US"/>
                                </w:rPr>
                                <w:t>ANS</w:t>
                              </w:r>
                            </w:p>
                          </w:txbxContent>
                        </wps:txbx>
                        <wps:bodyPr rot="0" vert="horz" wrap="square" lIns="91440" tIns="10800" rIns="91440" bIns="10800" anchor="t" anchorCtr="0" upright="1">
                          <a:noAutofit/>
                        </wps:bodyPr>
                      </wps:wsp>
                      <wpg:wgp>
                        <wpg:cNvPr id="76" name="Group 267"/>
                        <wpg:cNvGrpSpPr>
                          <a:grpSpLocks/>
                        </wpg:cNvGrpSpPr>
                        <wpg:grpSpPr bwMode="auto">
                          <a:xfrm>
                            <a:off x="124460" y="5065395"/>
                            <a:ext cx="205105" cy="266065"/>
                            <a:chOff x="2194" y="6231"/>
                            <a:chExt cx="323" cy="419"/>
                          </a:xfrm>
                        </wpg:grpSpPr>
                        <wps:wsp>
                          <wps:cNvPr id="77" name="Oval 268"/>
                          <wps:cNvSpPr>
                            <a:spLocks noChangeArrowheads="1"/>
                          </wps:cNvSpPr>
                          <wps:spPr bwMode="auto">
                            <a:xfrm>
                              <a:off x="2208" y="634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78" name="Oval 269"/>
                          <wps:cNvSpPr>
                            <a:spLocks noChangeArrowheads="1"/>
                          </wps:cNvSpPr>
                          <wps:spPr bwMode="auto">
                            <a:xfrm>
                              <a:off x="2194" y="623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w:t>
                                </w:r>
                              </w:p>
                            </w:txbxContent>
                          </wps:txbx>
                          <wps:bodyPr rot="0" vert="horz" wrap="square" lIns="0" tIns="0" rIns="0" bIns="0" anchor="t" anchorCtr="0" upright="1">
                            <a:noAutofit/>
                          </wps:bodyPr>
                        </wps:wsp>
                      </wpg:wgp>
                      <wpg:wgp>
                        <wpg:cNvPr id="79" name="Group 270"/>
                        <wpg:cNvGrpSpPr>
                          <a:grpSpLocks/>
                        </wpg:cNvGrpSpPr>
                        <wpg:grpSpPr bwMode="auto">
                          <a:xfrm>
                            <a:off x="128905" y="5279390"/>
                            <a:ext cx="208915" cy="266065"/>
                            <a:chOff x="2448" y="6651"/>
                            <a:chExt cx="329" cy="419"/>
                          </a:xfrm>
                        </wpg:grpSpPr>
                        <wps:wsp>
                          <wps:cNvPr id="80" name="Oval 271"/>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81" name="Oval 272"/>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82" name="Rectangle 273"/>
                        <wps:cNvSpPr>
                          <a:spLocks noChangeArrowheads="1"/>
                        </wps:cNvSpPr>
                        <wps:spPr bwMode="auto">
                          <a:xfrm>
                            <a:off x="255270" y="5343525"/>
                            <a:ext cx="20351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чистый отток капитала</w:t>
                              </w:r>
                            </w:p>
                          </w:txbxContent>
                        </wps:txbx>
                        <wps:bodyPr rot="0" vert="horz" wrap="square" lIns="91440" tIns="45720" rIns="91440" bIns="45720" anchor="t" anchorCtr="0" upright="1">
                          <a:noAutofit/>
                        </wps:bodyPr>
                      </wps:wsp>
                      <wpg:wgp>
                        <wpg:cNvPr id="83" name="Group 274"/>
                        <wpg:cNvGrpSpPr>
                          <a:grpSpLocks/>
                        </wpg:cNvGrpSpPr>
                        <wpg:grpSpPr bwMode="auto">
                          <a:xfrm>
                            <a:off x="127000" y="5500370"/>
                            <a:ext cx="208915" cy="266065"/>
                            <a:chOff x="2448" y="6651"/>
                            <a:chExt cx="329" cy="419"/>
                          </a:xfrm>
                        </wpg:grpSpPr>
                        <wps:wsp>
                          <wps:cNvPr id="84" name="Oval 275"/>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85" name="Oval 276"/>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86" name="Rectangle 277"/>
                        <wps:cNvSpPr>
                          <a:spLocks noChangeArrowheads="1"/>
                        </wps:cNvSpPr>
                        <wps:spPr bwMode="auto">
                          <a:xfrm>
                            <a:off x="253365" y="5549265"/>
                            <a:ext cx="19030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обслуживание внешнего долга</w:t>
                              </w:r>
                            </w:p>
                          </w:txbxContent>
                        </wps:txbx>
                        <wps:bodyPr rot="0" vert="horz" wrap="square" lIns="91440" tIns="45720" rIns="91440" bIns="45720" anchor="t" anchorCtr="0" upright="1">
                          <a:noAutofit/>
                        </wps:bodyPr>
                      </wps:wsp>
                      <wpg:wgp>
                        <wpg:cNvPr id="87" name="Group 278"/>
                        <wpg:cNvGrpSpPr>
                          <a:grpSpLocks/>
                        </wpg:cNvGrpSpPr>
                        <wpg:grpSpPr bwMode="auto">
                          <a:xfrm>
                            <a:off x="127000" y="5713730"/>
                            <a:ext cx="208915" cy="266065"/>
                            <a:chOff x="2448" y="6651"/>
                            <a:chExt cx="329" cy="419"/>
                          </a:xfrm>
                        </wpg:grpSpPr>
                        <wps:wsp>
                          <wps:cNvPr id="88" name="Oval 279"/>
                          <wps:cNvSpPr>
                            <a:spLocks noChangeArrowheads="1"/>
                          </wps:cNvSpPr>
                          <wps:spPr bwMode="auto">
                            <a:xfrm>
                              <a:off x="2448" y="678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89" name="Oval 280"/>
                          <wps:cNvSpPr>
                            <a:spLocks noChangeArrowheads="1"/>
                          </wps:cNvSpPr>
                          <wps:spPr bwMode="auto">
                            <a:xfrm>
                              <a:off x="2454" y="665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 xml:space="preserve">– </w:t>
                                </w:r>
                              </w:p>
                            </w:txbxContent>
                          </wps:txbx>
                          <wps:bodyPr rot="0" vert="horz" wrap="square" lIns="0" tIns="0" rIns="0" bIns="0" anchor="t" anchorCtr="0" upright="1">
                            <a:noAutofit/>
                          </wps:bodyPr>
                        </wps:wsp>
                      </wpg:wgp>
                      <wps:wsp>
                        <wps:cNvPr id="90" name="Rectangle 281"/>
                        <wps:cNvSpPr>
                          <a:spLocks noChangeArrowheads="1"/>
                        </wps:cNvSpPr>
                        <wps:spPr bwMode="auto">
                          <a:xfrm>
                            <a:off x="253365" y="5757545"/>
                            <a:ext cx="23037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прирост золото-валютных резервов</w:t>
                              </w:r>
                            </w:p>
                          </w:txbxContent>
                        </wps:txbx>
                        <wps:bodyPr rot="0" vert="horz" wrap="square" lIns="91440" tIns="45720" rIns="91440" bIns="45720" anchor="t" anchorCtr="0" upright="1">
                          <a:noAutofit/>
                        </wps:bodyPr>
                      </wps:wsp>
                      <wpg:wgp>
                        <wpg:cNvPr id="91" name="Group 282"/>
                        <wpg:cNvGrpSpPr>
                          <a:grpSpLocks/>
                        </wpg:cNvGrpSpPr>
                        <wpg:grpSpPr bwMode="auto">
                          <a:xfrm>
                            <a:off x="111125" y="5964555"/>
                            <a:ext cx="205105" cy="266065"/>
                            <a:chOff x="2194" y="6231"/>
                            <a:chExt cx="323" cy="419"/>
                          </a:xfrm>
                        </wpg:grpSpPr>
                        <wps:wsp>
                          <wps:cNvPr id="92" name="Oval 283"/>
                          <wps:cNvSpPr>
                            <a:spLocks noChangeArrowheads="1"/>
                          </wps:cNvSpPr>
                          <wps:spPr bwMode="auto">
                            <a:xfrm>
                              <a:off x="2208" y="6340"/>
                              <a:ext cx="237" cy="236"/>
                            </a:xfrm>
                            <a:prstGeom prst="ellipse">
                              <a:avLst/>
                            </a:prstGeom>
                            <a:solidFill>
                              <a:srgbClr val="FFFFFF"/>
                            </a:solidFill>
                            <a:ln w="12700">
                              <a:solidFill>
                                <a:srgbClr val="0000CC"/>
                              </a:solidFill>
                              <a:round/>
                              <a:headEnd/>
                              <a:tailEnd/>
                            </a:ln>
                          </wps:spPr>
                          <wps:txbx>
                            <w:txbxContent>
                              <w:p w:rsidR="002C5F8B" w:rsidRPr="00BF056D" w:rsidRDefault="002C5F8B" w:rsidP="005B49B0"/>
                            </w:txbxContent>
                          </wps:txbx>
                          <wps:bodyPr rot="0" vert="horz" wrap="square" lIns="0" tIns="0" rIns="0" bIns="0" anchor="t" anchorCtr="0" upright="1">
                            <a:noAutofit/>
                          </wps:bodyPr>
                        </wps:wsp>
                        <wps:wsp>
                          <wps:cNvPr id="93" name="Oval 284"/>
                          <wps:cNvSpPr>
                            <a:spLocks noChangeArrowheads="1"/>
                          </wps:cNvSpPr>
                          <wps:spPr bwMode="auto">
                            <a:xfrm>
                              <a:off x="2194" y="6231"/>
                              <a:ext cx="323" cy="41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CC"/>
                                  </a:solidFill>
                                  <a:round/>
                                  <a:headEnd/>
                                  <a:tailEnd/>
                                </a14:hiddenLine>
                              </a:ext>
                            </a:extLst>
                          </wps:spPr>
                          <wps:txbx>
                            <w:txbxContent>
                              <w:p w:rsidR="002C5F8B" w:rsidRPr="00BF056D" w:rsidRDefault="002C5F8B" w:rsidP="00D40D78">
                                <w:pPr>
                                  <w:spacing w:before="0"/>
                                  <w:rPr>
                                    <w:b/>
                                    <w:sz w:val="28"/>
                                    <w:szCs w:val="28"/>
                                  </w:rPr>
                                </w:pPr>
                                <w:r>
                                  <w:rPr>
                                    <w:b/>
                                    <w:sz w:val="28"/>
                                    <w:szCs w:val="28"/>
                                  </w:rPr>
                                  <w:t>=</w:t>
                                </w:r>
                              </w:p>
                            </w:txbxContent>
                          </wps:txbx>
                          <wps:bodyPr rot="0" vert="horz" wrap="square" lIns="0" tIns="0" rIns="0" bIns="0" anchor="t" anchorCtr="0" upright="1">
                            <a:noAutofit/>
                          </wps:bodyPr>
                        </wps:wsp>
                      </wpg:wgp>
                      <wps:wsp>
                        <wps:cNvPr id="94" name="Rectangle 285"/>
                        <wps:cNvSpPr>
                          <a:spLocks noChangeArrowheads="1"/>
                        </wps:cNvSpPr>
                        <wps:spPr bwMode="auto">
                          <a:xfrm>
                            <a:off x="2131695" y="6487795"/>
                            <a:ext cx="3352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2C5F8B" w:rsidRPr="00AB3648" w:rsidRDefault="002C5F8B" w:rsidP="005B49B0">
                              <w:pPr>
                                <w:spacing w:after="120" w:line="192" w:lineRule="auto"/>
                                <w:rPr>
                                  <w:i/>
                                  <w:sz w:val="20"/>
                                  <w:szCs w:val="20"/>
                                </w:rPr>
                              </w:pPr>
                              <w:r w:rsidRPr="00AB3648">
                                <w:rPr>
                                  <w:i/>
                                  <w:sz w:val="20"/>
                                  <w:szCs w:val="20"/>
                                </w:rPr>
                                <w:t>и</w:t>
                              </w:r>
                              <w:r w:rsidRPr="00AB3648">
                                <w:rPr>
                                  <w:i/>
                                  <w:sz w:val="20"/>
                                  <w:szCs w:val="20"/>
                                  <w:lang w:val="uz-Cyrl-UZ"/>
                                </w:rPr>
                                <w:t xml:space="preserve">нвестиции, оборотные средства и др. </w:t>
                              </w:r>
                              <w:r>
                                <w:rPr>
                                  <w:i/>
                                  <w:sz w:val="20"/>
                                  <w:szCs w:val="20"/>
                                  <w:lang w:val="uz-Cyrl-UZ"/>
                                </w:rPr>
                                <w:t>источники</w:t>
                              </w:r>
                              <w:r w:rsidRPr="00AB3648">
                                <w:rPr>
                                  <w:i/>
                                  <w:sz w:val="20"/>
                                  <w:szCs w:val="20"/>
                                  <w:lang w:val="uz-Cyrl-UZ"/>
                                </w:rPr>
                                <w:t xml:space="preserve"> накопления активов</w:t>
                              </w:r>
                            </w:p>
                          </w:txbxContent>
                        </wps:txbx>
                        <wps:bodyPr rot="0" vert="horz" wrap="square" lIns="18000" tIns="10800" rIns="18000" bIns="10800" anchor="t" anchorCtr="0" upright="1">
                          <a:noAutofit/>
                        </wps:bodyPr>
                      </wps:wsp>
                      <wps:wsp>
                        <wps:cNvPr id="95" name="AutoShape 286"/>
                        <wps:cNvCnPr>
                          <a:cxnSpLocks noChangeShapeType="1"/>
                        </wps:cNvCnPr>
                        <wps:spPr bwMode="auto">
                          <a:xfrm>
                            <a:off x="1137920" y="2284730"/>
                            <a:ext cx="168910" cy="635"/>
                          </a:xfrm>
                          <a:prstGeom prst="straightConnector1">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wps:wsp>
                        <wps:cNvPr id="96" name="AutoShape 287"/>
                        <wps:cNvCnPr>
                          <a:cxnSpLocks noChangeShapeType="1"/>
                        </wps:cNvCnPr>
                        <wps:spPr bwMode="auto">
                          <a:xfrm flipV="1">
                            <a:off x="1060450" y="6214745"/>
                            <a:ext cx="635" cy="21907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s:wsp>
                        <wps:cNvPr id="97" name="AutoShape 288"/>
                        <wps:cNvCnPr>
                          <a:cxnSpLocks noChangeShapeType="1"/>
                        </wps:cNvCnPr>
                        <wps:spPr bwMode="auto">
                          <a:xfrm flipV="1">
                            <a:off x="1212850" y="6118225"/>
                            <a:ext cx="635" cy="219075"/>
                          </a:xfrm>
                          <a:prstGeom prst="straightConnector1">
                            <a:avLst/>
                          </a:prstGeom>
                          <a:noFill/>
                          <a:ln w="3175">
                            <a:solidFill>
                              <a:srgbClr val="0000CC"/>
                            </a:solidFill>
                            <a:round/>
                            <a:headEnd/>
                            <a:tailEnd/>
                          </a:ln>
                          <a:extLst>
                            <a:ext uri="{909E8E84-426E-40DD-AFC4-6F175D3DCCD1}">
                              <a14:hiddenFill xmlns:a14="http://schemas.microsoft.com/office/drawing/2010/main">
                                <a:noFill/>
                              </a14:hiddenFill>
                            </a:ext>
                          </a:extLst>
                        </wps:spPr>
                        <wps:bodyPr/>
                      </wps:wsp>
                      <wps:wsp>
                        <wps:cNvPr id="98" name="Rectangle 289"/>
                        <wps:cNvSpPr>
                          <a:spLocks noChangeArrowheads="1"/>
                        </wps:cNvSpPr>
                        <wps:spPr bwMode="auto">
                          <a:xfrm>
                            <a:off x="340995" y="6003290"/>
                            <a:ext cx="1685290" cy="198120"/>
                          </a:xfrm>
                          <a:prstGeom prst="rect">
                            <a:avLst/>
                          </a:prstGeom>
                          <a:solidFill>
                            <a:schemeClr val="bg1">
                              <a:lumMod val="100000"/>
                              <a:lumOff val="0"/>
                            </a:schemeClr>
                          </a:solidFill>
                          <a:ln w="15875">
                            <a:solidFill>
                              <a:srgbClr val="FF0000"/>
                            </a:solidFill>
                            <a:miter lim="800000"/>
                            <a:headEnd/>
                            <a:tailEnd/>
                          </a:ln>
                        </wps:spPr>
                        <wps:txbx>
                          <w:txbxContent>
                            <w:p w:rsidR="002C5F8B" w:rsidRPr="0009507A" w:rsidRDefault="002C5F8B" w:rsidP="005B49B0">
                              <w:pPr>
                                <w:spacing w:before="40" w:line="192" w:lineRule="auto"/>
                                <w:rPr>
                                  <w:b/>
                                  <w:sz w:val="20"/>
                                  <w:szCs w:val="20"/>
                                </w:rPr>
                              </w:pPr>
                              <w:r w:rsidRPr="0009507A">
                                <w:rPr>
                                  <w:b/>
                                  <w:sz w:val="20"/>
                                  <w:szCs w:val="20"/>
                                  <w:lang w:val="uz-Cyrl-UZ"/>
                                </w:rPr>
                                <w:t>Чистые  накопления</w:t>
                              </w:r>
                            </w:p>
                          </w:txbxContent>
                        </wps:txbx>
                        <wps:bodyPr rot="0" vert="horz" wrap="square" lIns="91440" tIns="10800" rIns="91440" bIns="10800" anchor="t" anchorCtr="0" upright="1">
                          <a:noAutofit/>
                        </wps:bodyPr>
                      </wps:wsp>
                    </wpc:wpc>
                  </a:graphicData>
                </a:graphic>
              </wp:inline>
            </w:drawing>
          </mc:Choice>
          <mc:Fallback>
            <w:pict>
              <v:group id="Полотно 194" o:spid="_x0000_s1026" editas="canvas" style="width:454pt;height:535.1pt;mso-position-horizontal-relative:char;mso-position-vertical-relative:line" coordsize="57658,6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58;height:67957;visibility:visible;mso-wrap-style:square">
                  <v:fill o:detectmouseclick="t"/>
                  <v:path o:connecttype="none"/>
                </v:shape>
                <v:shape id="AutoShape 196" o:spid="_x0000_s1028" style="position:absolute;left:11588;top:21279;width:8407;height:8826;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qJ8EA&#10;AADaAAAADwAAAGRycy9kb3ducmV2LnhtbERPTWsCMRC9C/0PYYReRLN6kLI1iohKD3txu2CPw2bc&#10;DW4m2yTq9t83QqGn4fE+Z7UZbCfu5INxrGA+y0AQ104bbhRUn4fpG4gQkTV2jknBDwXYrF9GK8y1&#10;e/CJ7mVsRArhkKOCNsY+lzLULVkMM9cTJ+7ivMWYoG+k9vhI4baTiyxbSouGU0OLPe1aqq/lzSow&#10;X4fqe7E7FhO/PRfFbW8u+2up1Ot42L6DiDTEf/Gf+0On+fB85Xnl+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aifBAAAA2gAAAA8AAAAAAAAAAAAAAAAAmAIAAGRycy9kb3du&#10;cmV2LnhtbFBLBQYAAAAABAAEAPUAAACGAwAAAAA=&#10;" path="m18574,l15547,4848r1246,l16793,17821,,17821r,3779l20354,21600r,-16752l21600,4848,18574,xe" strokecolor="#00c" strokeweight="1pt">
                  <v:stroke joinstyle="miter"/>
                  <v:path o:connecttype="custom" o:connectlocs="722959,0;605138,198106;0,805459;396121,882650;792242,546426;840740,198106" o:connectangles="270,180,180,90,0,0" textboxrect="0,17821,20354,21600"/>
                </v:shape>
                <v:rect id="Rectangle 197" o:spid="_x0000_s1029" style="position:absolute;left:1517;top:13436;width:12275;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lFcMA&#10;AADaAAAADwAAAGRycy9kb3ducmV2LnhtbESPzWrDMBCE74W8g9hAbrWcpJTiWgkhUDDNoa3TQ4+L&#10;tbFNrJWw5J+8fVQo9DjMzDdMvp9NJ0bqfWtZwTpJQRBXVrdcK/g+vz2+gPABWWNnmRTcyMN+t3jI&#10;MdN24i8ay1CLCGGfoYImBJdJ6auGDPrEOuLoXWxvMETZ11L3OEW46eQmTZ+lwZbjQoOOjg1V13Iw&#10;CtzJ6Z9i2E7T5eM9lN1TfUvHT6VWy/nwCiLQHP7Df+1CK9jA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XlFcMAAADaAAAADwAAAAAAAAAAAAAAAACYAgAAZHJzL2Rv&#10;d25yZXYueG1sUEsFBgAAAAAEAAQA9QAAAIgDAAAAAA==&#10;" filled="f" stroked="f" strokecolor="blue" strokeweight="1.25pt">
                  <v:textbox>
                    <w:txbxContent>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производственный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трудовой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природный</w:t>
                        </w:r>
                      </w:p>
                    </w:txbxContent>
                  </v:textbox>
                </v:rect>
                <v:rect id="Rectangle 198" o:spid="_x0000_s1030" style="position:absolute;left:29648;width:25374;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9YcQA&#10;AADaAAAADwAAAGRycy9kb3ducmV2LnhtbESPQWvCQBSE70L/w/IKvZlNWy0lugmlUJB6UNMePD6y&#10;zyQ0+3bJrkn8911B8DjMzDfMuphMJwbqfWtZwXOSgiCurG65VvD78zV/B+EDssbOMim4kIcif5it&#10;MdN25AMNZahFhLDPUEETgsuk9FVDBn1iHXH0TrY3GKLsa6l7HCPcdPIlTd+kwZbjQoOOPhuq/sqz&#10;UeC2Th8359dxPO2+Q9kt6ks67JV6epw+ViACTeEevrU3WsESrlfiD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cfWHEAAAA2gAAAA8AAAAAAAAAAAAAAAAAmAIAAGRycy9k&#10;b3ducmV2LnhtbFBLBQYAAAAABAAEAPUAAACJAwAAAAA=&#10;" filled="f" stroked="f" strokecolor="blue" strokeweight="1.25pt">
                  <v:textbox>
                    <w:txbxContent>
                      <w:p w:rsidR="002C5F8B" w:rsidRPr="000B4B5B" w:rsidRDefault="002C5F8B" w:rsidP="005B49B0">
                        <w:pPr>
                          <w:spacing w:line="192" w:lineRule="auto"/>
                          <w:rPr>
                            <w:b/>
                            <w:spacing w:val="20"/>
                            <w:sz w:val="20"/>
                            <w:szCs w:val="20"/>
                          </w:rPr>
                        </w:pPr>
                        <w:r w:rsidRPr="000B4B5B">
                          <w:rPr>
                            <w:b/>
                            <w:spacing w:val="20"/>
                            <w:sz w:val="20"/>
                            <w:szCs w:val="20"/>
                          </w:rPr>
                          <w:t>УСЛОВИЯ И ПРЕДПОСЫЛКИ</w:t>
                        </w:r>
                      </w:p>
                    </w:txbxContent>
                  </v:textbox>
                </v:rect>
                <v:rect id="Rectangle 199" o:spid="_x0000_s1031" style="position:absolute;left:6718;width:14630;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jFsMA&#10;AADaAAAADwAAAGRycy9kb3ducmV2LnhtbESPzWrDMBCE74G+g9hCb7HctITiWgmhEDDtoYnTQ4+L&#10;tbFNrJWwFP+8fVUI5DjMzDdMvp1MJwbqfWtZwXOSgiCurG65VvBz2i/fQPiArLGzTApm8rDdPCxy&#10;zLQd+UhDGWoRIewzVNCE4DIpfdWQQZ9YRxy9s+0Nhij7Wuoexwg3nVyl6VoabDkuNOjoo6HqUl6N&#10;Avfl9G9xfRnH8/dnKLvXek6Hg1JPj9PuHUSgKdzDt3ahFazh/0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7jFsMAAADaAAAADwAAAAAAAAAAAAAAAACYAgAAZHJzL2Rv&#10;d25yZXYueG1sUEsFBgAAAAAEAAQA9QAAAIgDAAAAAA==&#10;" filled="f" stroked="f" strokecolor="blue" strokeweight="1.25pt">
                  <v:textbox>
                    <w:txbxContent>
                      <w:p w:rsidR="002C5F8B" w:rsidRPr="00C92A97" w:rsidRDefault="002C5F8B" w:rsidP="005B49B0">
                        <w:pPr>
                          <w:spacing w:line="192" w:lineRule="auto"/>
                          <w:rPr>
                            <w:b/>
                            <w:spacing w:val="20"/>
                          </w:rPr>
                        </w:pPr>
                        <w:r w:rsidRPr="000B4B5B">
                          <w:rPr>
                            <w:b/>
                            <w:spacing w:val="20"/>
                            <w:sz w:val="20"/>
                            <w:szCs w:val="20"/>
                          </w:rPr>
                          <w:t>ВЗАИМОСВЯЗИ</w:t>
                        </w:r>
                      </w:p>
                    </w:txbxContent>
                  </v:textbox>
                </v:rect>
                <v:shapetype id="_x0000_t32" coordsize="21600,21600" o:spt="32" o:oned="t" path="m,l21600,21600e" filled="f">
                  <v:path arrowok="t" fillok="f" o:connecttype="none"/>
                  <o:lock v:ext="edit" shapetype="t"/>
                </v:shapetype>
                <v:shape id="AutoShape 200" o:spid="_x0000_s1032" type="#_x0000_t32" style="position:absolute;left:28867;top:95;width:6;height:62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cn9MUAAADaAAAADwAAAGRycy9kb3ducmV2LnhtbESP3WrCQBSE7wXfYTlC78ymLVSJ2Yho&#10;Y2tbL/x5gEP2NAnJng3ZVdO37xaEXg4z8w2TLgfTiiv1rras4DGKQRAXVtdcKjif8ukchPPIGlvL&#10;pOCHHCyz8SjFRNsbH+h69KUIEHYJKqi87xIpXVGRQRfZjjh437Y36IPsS6l7vAW4aeVTHL9IgzWH&#10;hQo7WldUNMeLUbCv32Z6s9t+tadV/vyRf766Zt4o9TAZVgsQngb/H76337WCGfxdCT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cn9MUAAADaAAAADwAAAAAAAAAA&#10;AAAAAAChAgAAZHJzL2Rvd25yZXYueG1sUEsFBgAAAAAEAAQA+QAAAJMDAAAAAA==&#10;" strokecolor="red" strokeweight="1.5pt">
                  <v:stroke dashstyle="dash"/>
                </v:shape>
                <v:shape id="AutoShape 201" o:spid="_x0000_s1033" type="#_x0000_t32" style="position:absolute;left:25;top:2813;width:5763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8fL4AAADaAAAADwAAAGRycy9kb3ducmV2LnhtbERPzWoCMRC+F3yHMEJvNbHFUlajSGlp&#10;Lwq1PsCQjJvFzSQkUbd9enMQPH58/4vV4HtxppS7wBqmEwWC2ATbcath//v59AYiF2SLfWDS8EcZ&#10;VsvRwwIbGy78Q+ddaUUN4dygBldKbKTMxpHHPAmRuHKHkDyWClMrbcJLDfe9fFbqVXrsuDY4jPTu&#10;yBx3J69B/W9iOszi/kSdM+rrY/syM1utH8fDeg6i0FDu4pv722qoW+uVegPk8go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w3x8vgAAANoAAAAPAAAAAAAAAAAAAAAAAKEC&#10;AABkcnMvZG93bnJldi54bWxQSwUGAAAAAAQABAD5AAAAjAMAAAAA&#10;" strokecolor="red" strokeweight="1.5pt">
                  <v:stroke dashstyle="dash"/>
                </v:shape>
                <v:shape id="AutoShape 202" o:spid="_x0000_s1034" type="#_x0000_t32" style="position:absolute;left:25;top:6;width:5763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8IAAADaAAAADwAAAGRycy9kb3ducmV2LnhtbESP0UoDMRRE3wX/IVzBN5tYqejatEhp&#10;sS8tWPsBl+R2s7i5CUnarn69KRR8HGbmDDOdD74XJ0q5C6zhcaRAEJtgO2417L9WDy8gckG22Acm&#10;DT+UYT67vZliY8OZP+m0K62oEM4NanClxEbKbBx5zKMQiat3CMljqTK10iY8V7jv5VipZ+mx47rg&#10;MNLCkfneHb0G9buJ6TCJ+yN1zqiP5fZpYrZa398N728gCg3lP3xtr62GV7hcqTd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Z58IAAADaAAAADwAAAAAAAAAAAAAA&#10;AAChAgAAZHJzL2Rvd25yZXYueG1sUEsFBgAAAAAEAAQA+QAAAJADAAAAAA==&#10;" strokecolor="red" strokeweight="1.5pt">
                  <v:stroke dashstyle="dash"/>
                </v:shape>
                <v:group id="Group 203" o:spid="_x0000_s1035" style="position:absolute;left:1562;top:3384;width:27622;height:15031" coordorigin="1932,2305" coordsize="4350,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04" o:spid="_x0000_s1036" style="position:absolute;left:2711;top:2305;width:225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0MEA&#10;AADbAAAADwAAAGRycy9kb3ducmV2LnhtbERPTWvCQBC9F/wPyxS81U2DhBBdJRSEInhoIrTHMTtN&#10;gtnZsLvV6K/vFgre5vE+Z72dzCAu5HxvWcHrIgFB3Fjdc6vgWO9echA+IGscLJOCG3nYbmZPayy0&#10;vfIHXarQihjCvkAFXQhjIaVvOjLoF3Ykjty3dQZDhK6V2uE1hptBpkmSSYM9x4YOR3rrqDlXP0aB&#10;+WryDMNZ1yUf7stT5vaflVNq/jyVKxCBpvAQ/7vfdZy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D/9DBAAAA2wAAAA8AAAAAAAAAAAAAAAAAmAIAAGRycy9kb3du&#10;cmV2LnhtbFBLBQYAAAAABAAEAPUAAACGAwAAAAA=&#10;" strokecolor="blue" strokeweight="1.25pt">
                    <v:shadow on="t"/>
                    <v:textbox>
                      <w:txbxContent>
                        <w:p w:rsidR="002C5F8B" w:rsidRPr="0009507A" w:rsidRDefault="002C5F8B" w:rsidP="005B49B0">
                          <w:pPr>
                            <w:spacing w:before="80" w:line="192" w:lineRule="auto"/>
                            <w:rPr>
                              <w:rFonts w:ascii="Times New Roman" w:hAnsi="Times New Roman" w:cs="Times New Roman"/>
                              <w:b/>
                            </w:rPr>
                          </w:pPr>
                          <w:r w:rsidRPr="0009507A">
                            <w:rPr>
                              <w:rFonts w:ascii="Times New Roman" w:hAnsi="Times New Roman" w:cs="Times New Roman"/>
                              <w:b/>
                            </w:rPr>
                            <w:t>Активы нации</w:t>
                          </w:r>
                        </w:p>
                      </w:txbxContent>
                    </v:textbox>
                  </v:rect>
                  <v:rect id="Rectangle 205" o:spid="_x0000_s1037" style="position:absolute;left:2202;top:3112;width:1554;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NX8AA&#10;AADbAAAADwAAAGRycy9kb3ducmV2LnhtbERPTYvCMBC9C/sfwizsTdNVEalGkQVBdg9q9eBxaMa2&#10;2ExCE9v67zeC4G0e73OW697UoqXGV5YVfI8SEMS51RUXCs6n7XAOwgdkjbVlUvAgD+vVx2CJqbYd&#10;H6nNQiFiCPsUFZQhuFRKn5dk0I+sI47c1TYGQ4RNIXWDXQw3tRwnyUwarDg2lOjop6T8lt2NAvfn&#10;9GV3n3Tddf8bsnpaPJL2oNTXZ79ZgAjUh7f45d7pOH8Cz1/i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3NX8AAAADbAAAADwAAAAAAAAAAAAAAAACYAgAAZHJzL2Rvd25y&#10;ZXYueG1sUEsFBgAAAAAEAAQA9QAAAIUDAAAAAA==&#10;" filled="f" stroked="f" strokecolor="blue" strokeweight="1.25pt">
                    <v:textbox>
                      <w:txbxContent>
                        <w:p w:rsidR="002C5F8B" w:rsidRPr="0009507A" w:rsidRDefault="002C5F8B" w:rsidP="005B49B0">
                          <w:pPr>
                            <w:spacing w:line="192" w:lineRule="auto"/>
                            <w:rPr>
                              <w:rFonts w:ascii="Times New Roman" w:hAnsi="Times New Roman" w:cs="Times New Roman"/>
                              <w:b/>
                            </w:rPr>
                          </w:pPr>
                          <w:r>
                            <w:rPr>
                              <w:b/>
                            </w:rPr>
                            <w:t>ф</w:t>
                          </w:r>
                          <w:r w:rsidRPr="0009507A">
                            <w:rPr>
                              <w:rFonts w:ascii="Times New Roman" w:hAnsi="Times New Roman" w:cs="Times New Roman"/>
                              <w:b/>
                            </w:rPr>
                            <w:t>изический капитал</w:t>
                          </w:r>
                        </w:p>
                      </w:txbxContent>
                    </v:textbox>
                  </v:rect>
                  <v:shape id="AutoShape 206" o:spid="_x0000_s1038" type="#_x0000_t32" style="position:absolute;left:3208;top:2825;width:412;height: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E/MEAAADbAAAADwAAAGRycy9kb3ducmV2LnhtbERPTYvCMBC9C/6HMMJeypoqoms1iugu&#10;CHpRFxZvYzO2xWZSmqzWf28Ewds83udM540pxZVqV1hW0OvGIIhTqwvOFPwefj6/QDiPrLG0TAru&#10;5GA+a7emmGh74x1d9z4TIYRdggpy76tESpfmZNB1bUUcuLOtDfoA60zqGm8h3JSyH8dDabDg0JBj&#10;Rcuc0sv+3ygox8dVtKbdH5++o2IbZ5txRCOlPjrNYgLCU+Pf4pd7rcP8AT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4kT8wQAAANsAAAAPAAAAAAAAAAAAAAAA&#10;AKECAABkcnMvZG93bnJldi54bWxQSwUGAAAAAAQABAD5AAAAjwMAAAAA&#10;" strokecolor="#00c" strokeweight="1.5pt"/>
                  <v:shape id="AutoShape 207" o:spid="_x0000_s1039" type="#_x0000_t32" style="position:absolute;left:4099;top:2825;width:401;height: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9MsMAAADbAAAADwAAAGRycy9kb3ducmV2LnhtbERPS2vCQBC+F/oflin0Vjc2tI3RVSS0&#10;JSAeGsXzkJ08MDsbstuY/ntXEHqbj+85q81kOjHS4FrLCuazCARxaXXLtYLj4eslAeE8ssbOMin4&#10;Iweb9ePDClNtL/xDY+FrEULYpaig8b5PpXRlQwbdzPbEgavsYNAHONRSD3gJ4aaTr1H0Lg22HBoa&#10;7ClrqDwXv0bBd3xMqnl3WmT76mN33n7mWZzlSj0/TdslCE+T/xff3bkO89/g9ks4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9vTLDAAAA2wAAAA8AAAAAAAAAAAAA&#10;AAAAoQIAAGRycy9kb3ducmV2LnhtbFBLBQYAAAAABAAEAPkAAACRAwAAAAA=&#10;" strokecolor="#00c" strokeweight="1.5pt"/>
                  <v:rect id="Rectangle 208" o:spid="_x0000_s1040" style="position:absolute;left:4000;top:3090;width:164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ux8AA&#10;AADbAAAADwAAAGRycy9kb3ducmV2LnhtbERPTYvCMBC9L/gfwgje1tRVRKpRRFgQPbhbPXgcmrEt&#10;NpPQxLb+eyMs7G0e73NWm97UoqXGV5YVTMYJCOLc6ooLBZfz9+cChA/IGmvLpOBJHjbrwccKU207&#10;/qU2C4WIIexTVFCG4FIpfV6SQT+2jjhyN9sYDBE2hdQNdjHc1PIrSebSYMWxoURHu5Lye/YwCtzR&#10;6ev+Me262+kQsnpWPJP2R6nRsN8uQQTqw7/4z73Xcf4c3r/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pux8AAAADbAAAADwAAAAAAAAAAAAAAAACYAgAAZHJzL2Rvd25y&#10;ZXYueG1sUEsFBgAAAAAEAAQA9QAAAIUDAAAAAA==&#10;" filled="f" stroked="f" strokecolor="blue" strokeweight="1.25pt">
                    <v:textbox>
                      <w:txbxContent>
                        <w:p w:rsidR="002C5F8B" w:rsidRPr="0009507A" w:rsidRDefault="002C5F8B" w:rsidP="005B49B0">
                          <w:pPr>
                            <w:spacing w:line="192" w:lineRule="auto"/>
                            <w:rPr>
                              <w:rFonts w:ascii="Times New Roman" w:hAnsi="Times New Roman" w:cs="Times New Roman"/>
                              <w:b/>
                            </w:rPr>
                          </w:pPr>
                          <w:r w:rsidRPr="0009507A">
                            <w:rPr>
                              <w:rFonts w:ascii="Times New Roman" w:hAnsi="Times New Roman" w:cs="Times New Roman"/>
                              <w:b/>
                            </w:rPr>
                            <w:t>неосязаемый капитал</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9" o:spid="_x0000_s1041" type="#_x0000_t34" style="position:absolute;left:1931;top:3624;width:1054;height:10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9++MAAAADbAAAADwAAAGRycy9kb3ducmV2LnhtbERPzWoCMRC+F3yHMIKXUrP1oLIaRYSK&#10;oD348wDTZNzddjNZkuiub2+Egrf5+H5nvuxsLW7kQ+VYwecwA0Gsnam4UHA+fX1MQYSIbLB2TAru&#10;FGC56L3NMTeu5QPdjrEQKYRDjgrKGJtcyqBLshiGriFO3MV5izFBX0jjsU3htpajLBtLixWnhhIb&#10;Wpek/45Xq2Ci95lF/f3ufpvNz2i72ekWvVKDfreagYjUxZf43701af4Enr+k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PfvjAAAAA2wAAAA8AAAAAAAAAAAAAAAAA&#10;oQIAAGRycy9kb3ducmV2LnhtbFBLBQYAAAAABAAEAPkAAACOAwAAAAA=&#10;" adj="2664" strokecolor="#00c" strokeweight="1.5pt"/>
                  <v:shape id="AutoShape 210" o:spid="_x0000_s1042" type="#_x0000_t32" style="position:absolute;left:1937;top:4671;width: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wSrMQAAADbAAAADwAAAGRycy9kb3ducmV2LnhtbESPT2vCQBDF70K/wzKF3nRjBWujq0io&#10;JSA9aMXzkJ38wexsyK6afvvOQfA2w3vz3m9Wm8G16kZ9aDwbmE4SUMSFtw1XBk6/u/ECVIjIFlvP&#10;ZOCPAmzWL6MVptbf+UC3Y6yUhHBI0UAdY5dqHYqaHIaJ74hFK33vMMraV9r2eJdw1+r3JJlrhw1L&#10;Q40dZTUVl+PVGfienRbltD1/Zj/lx/6y/cqzWZYb8/Y6bJegIg3xaX5c51bwBVZ+kQH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BKsxAAAANsAAAAPAAAAAAAAAAAA&#10;AAAAAKECAABkcnMvZG93bnJldi54bWxQSwUGAAAAAAQABAD5AAAAkgMAAAAA&#10;" strokecolor="#00c" strokeweight="1.5pt"/>
                  <v:shape id="AutoShape 211" o:spid="_x0000_s1043" type="#_x0000_t32" style="position:absolute;left:1940;top:4350;width: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3N8EAAADbAAAADwAAAGRycy9kb3ducmV2LnhtbERPS4vCMBC+C/sfwix409QV1to1ihSV&#10;gnjwgeehmT6wmZQmav33G2Fhb/PxPWex6k0jHtS52rKCyTgCQZxbXXOp4HLejmIQziNrbCyTghc5&#10;WC0/BgtMtH3ykR4nX4oQwi5BBZX3bSKlyysy6Ma2JQ5cYTuDPsCulLrDZwg3jfyKom9psObQUGFL&#10;aUX57XQ3CnbTS1xMmus8PRSz/W29ydJpmik1/OzXPyA89f5f/OfOdJg/h/cv4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Lc3wQAAANsAAAAPAAAAAAAAAAAAAAAA&#10;AKECAABkcnMvZG93bnJldi54bWxQSwUGAAAAAAQABAD5AAAAjwMAAAAA&#10;" strokecolor="#00c" strokeweight="1.5pt"/>
                  <v:shape id="AutoShape 212" o:spid="_x0000_s1044" type="#_x0000_t32" style="position:absolute;left:1932;top:4059;width: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UF8AAAADbAAAADwAAAGRycy9kb3ducmV2LnhtbERPy4rCMBTdC/5DuII7TVVwtBpFiiMF&#10;mYUPXF+a2wc2N6XJaP17sxBcHs57ve1MLR7Uusqygsk4AkGcWV1xoeB6+R0tQDiPrLG2TApe5GC7&#10;6ffWGGv75BM9zr4QIYRdjApK75tYSpeVZNCNbUMcuNy2Bn2AbSF1i88Qbmo5jaK5NFhxaCixoaSk&#10;7H7+NwoOs+sin9S3ZfKX/xzvu32azJJUqeGg261AeOr8V/xxp1rBNKwPX8IPkJ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m1BfAAAAA2wAAAA8AAAAAAAAAAAAAAAAA&#10;oQIAAGRycy9kb3ducmV2LnhtbFBLBQYAAAAABAAEAPkAAACOAwAAAAA=&#10;" strokecolor="#00c" strokeweight="1.5pt"/>
                  <v:rect id="Rectangle 213" o:spid="_x0000_s1045" style="position:absolute;left:4101;top:3886;width:21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8DsQA&#10;AADbAAAADwAAAGRycy9kb3ducmV2LnhtbESPzWrDMBCE74G+g9hCb4kcN4TiRAmlEDDpIY3bQ4+L&#10;tbFNrJWw5L+3rwqFHoeZ+YbZHyfTioE631hWsF4lIIhLqxuuFHx9npYvIHxA1thaJgUzeTgeHhZ7&#10;zLQd+UpDESoRIewzVFCH4DIpfVmTQb+yjjh6N9sZDFF2ldQdjhFuWpkmyVYabDgu1OjorabyXvRG&#10;gXt3+jvvn8fxdjmHot1UczJ8KPX0OL3uQASawn/4r51rBeka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PA7EAAAA2wAAAA8AAAAAAAAAAAAAAAAAmAIAAGRycy9k&#10;b3ducmV2LnhtbFBLBQYAAAAABAAEAPUAAACJAwAAAAA=&#10;" filled="f" stroked="f" strokecolor="blue" strokeweight="1.25pt">
                    <v:textbox>
                      <w:txbxContent>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институциональный</w:t>
                          </w:r>
                        </w:p>
                        <w:p w:rsidR="002C5F8B" w:rsidRPr="0009507A" w:rsidRDefault="002C5F8B" w:rsidP="005B49B0">
                          <w:pPr>
                            <w:spacing w:before="0"/>
                            <w:rPr>
                              <w:rFonts w:ascii="Times New Roman" w:hAnsi="Times New Roman" w:cs="Times New Roman"/>
                              <w:sz w:val="20"/>
                              <w:szCs w:val="20"/>
                            </w:rPr>
                          </w:pPr>
                          <w:r w:rsidRPr="0009507A">
                            <w:rPr>
                              <w:rFonts w:ascii="Times New Roman" w:hAnsi="Times New Roman" w:cs="Times New Roman"/>
                              <w:sz w:val="20"/>
                              <w:szCs w:val="20"/>
                            </w:rPr>
                            <w:t>социальный</w:t>
                          </w:r>
                        </w:p>
                      </w:txbxContent>
                    </v:textbox>
                  </v:rect>
                  <v:shape id="AutoShape 214" o:spid="_x0000_s1046" type="#_x0000_t32" style="position:absolute;left:4113;top:4361;width: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v+8QAAADbAAAADwAAAGRycy9kb3ducmV2LnhtbESPS4vCQBCE7wv+h6GFva0TI7gaHUWC&#10;K4FlDz7w3GQ6D8z0hMyo8d87C4LHoqq+opbr3jTiRp2rLSsYjyIQxLnVNZcKTsefrxkI55E1NpZJ&#10;wYMcrFeDjyUm2t55T7eDL0WAsEtQQeV9m0jp8ooMupFtiYNX2M6gD7Irpe7wHuCmkXEUTaXBmsNC&#10;hS2lFeWXw9Uo2E1Os2LcnOfpX/H9e9lss3SSZkp9DvvNAoSn3r/Dr3amFcQx/H8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O/7xAAAANsAAAAPAAAAAAAAAAAA&#10;AAAAAKECAABkcnMvZG93bnJldi54bWxQSwUGAAAAAAQABAD5AAAAkgMAAAAA&#10;" strokecolor="#00c" strokeweight="1.5pt"/>
                  <v:shape id="AutoShape 215" o:spid="_x0000_s1047" type="#_x0000_t32" style="position:absolute;left:4116;top:4040;width: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KYMQAAADbAAAADwAAAGRycy9kb3ducmV2LnhtbESPS4vCQBCE7wv+h6GFva0TDbgaHUWC&#10;K4FlDz7w3GQ6D8z0hMyo8d87C4LHoqq+opbr3jTiRp2rLSsYjyIQxLnVNZcKTsefrxkI55E1NpZJ&#10;wYMcrFeDjyUm2t55T7eDL0WAsEtQQeV9m0jp8ooMupFtiYNX2M6gD7Irpe7wHuCmkZMomkqDNYeF&#10;CltKK8ovh6tRsItPs2LcnOfpX/H9e9lsszROM6U+h/1mAcJT79/hVzvTCiYx/H8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EpgxAAAANsAAAAPAAAAAAAAAAAA&#10;AAAAAKECAABkcnMvZG93bnJldi54bWxQSwUGAAAAAAQABAD5AAAAkgMAAAAA&#10;" strokecolor="#00c" strokeweight="1.5pt"/>
                  <v:shape id="AutoShape 216" o:spid="_x0000_s1048" type="#_x0000_t32" style="position:absolute;left:4793;top:3596;width:1;height: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SFMUAAADbAAAADwAAAGRycy9kb3ducmV2LnhtbESPS2vDMBCE74X+B7GB3mo5D9rEiRKC&#10;aYMh9NDU5LxY6wexVsZSbfffV4VAj8PMfMPsDpNpxUC9aywrmEcxCOLC6oYrBfnX+/MahPPIGlvL&#10;pOCHHBz2jw87TLQd+ZOGi69EgLBLUEHtfZdI6YqaDLrIdsTBK21v0AfZV1L3OAa4aeUijl+kwYbD&#10;Qo0dpTUVt8u3UXBa5uty3l436Uf5er4d37J0mWZKPc2m4xaEp8n/h+/tTCtYrODvS/gBc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3SFMUAAADbAAAADwAAAAAAAAAA&#10;AAAAAAChAgAAZHJzL2Rvd25yZXYueG1sUEsFBgAAAAAEAAQA+QAAAJMDAAAAAA==&#10;" strokecolor="#00c" strokeweight="1.5pt"/>
                  <v:shape id="AutoShape 217" o:spid="_x0000_s1049" type="#_x0000_t32" style="position:absolute;left:4116;top:3748;width:6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3j8UAAADbAAAADwAAAGRycy9kb3ducmV2LnhtbESPT2vCQBTE74V+h+UJvTUbFVuNriKh&#10;lYD0UBs8P7IvfzD7NmS3SfrtuwWhx2FmfsPsDpNpxUC9aywrmEcxCOLC6oYrBfnX+/MahPPIGlvL&#10;pOCHHBz2jw87TLQd+ZOGi69EgLBLUEHtfZdI6YqaDLrIdsTBK21v0AfZV1L3OAa4aeUijl+kwYbD&#10;Qo0dpTUVt8u3UXBa5uty3l436Uf5er4d37J0mWZKPc2m4xaEp8n/h+/tTCtYrODvS/gBc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F3j8UAAADbAAAADwAAAAAAAAAA&#10;AAAAAAChAgAAZHJzL2Rvd25yZXYueG1sUEsFBgAAAAAEAAQA+QAAAJMDAAAAAA==&#10;" strokecolor="#00c" strokeweight="1.5pt"/>
                  <v:shape id="AutoShape 218" o:spid="_x0000_s1050" type="#_x0000_t32" style="position:absolute;left:4117;top:3747;width:1;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p+MQAAADbAAAADwAAAGRycy9kb3ducmV2LnhtbESPS4vCQBCE78L+h6EX9qYTFTSbdRQJ&#10;6xIQDz7Yc5PpPDDTEzKjxn/vCILHoqq+ohar3jTiSp2rLSsYjyIQxLnVNZcKTsfNMAbhPLLGxjIp&#10;uJOD1fJjsMBE2xvv6XrwpQgQdgkqqLxvEyldXpFBN7ItcfAK2xn0QXal1B3eAtw0chJFM2mw5rBQ&#10;YUtpRfn5cDEK/qanuBg3/9/prphvz+vfLJ2mmVJfn/36B4Sn3r/Dr3amFUxm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n4xAAAANsAAAAPAAAAAAAAAAAA&#10;AAAAAKECAABkcnMvZG93bnJldi54bWxQSwUGAAAAAAQABAD5AAAAkgMAAAAA&#10;" strokecolor="#00c" strokeweight="1.5pt"/>
                </v:group>
                <v:rect id="Rectangle 219" o:spid="_x0000_s1051" style="position:absolute;left:29311;top:8229;width:25533;height:18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B4cQA&#10;AADbAAAADwAAAGRycy9kb3ducmV2LnhtbESPT4vCMBTE74LfITzBm6b+wZWuUWRhQfSwbncPHh/N&#10;sy3bvIQmtvXbmwXB4zAzv2E2u97UoqXGV5YVzKYJCOLc6ooLBb8/n5M1CB+QNdaWScGdPOy2w8EG&#10;U207/qY2C4WIEPYpKihDcKmUPi/JoJ9aRxy9q20MhiibQuoGuwg3tZwnyUoarDgulOjoo6T8L7sZ&#10;Be7k9OVwW3Td9esYsnpZ3JP2rNR41O/fQQTqwyv8bB+0gvkb/H+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AeHEAAAA2wAAAA8AAAAAAAAAAAAAAAAAmAIAAGRycy9k&#10;b3ducmV2LnhtbFBLBQYAAAAABAAEAPUAAACJAwAAAAA=&#10;" filled="f" stroked="f" strokecolor="blue" strokeweight="1.25pt">
                  <v:textbox>
                    <w:txbxContent>
                      <w:p w:rsidR="002C5F8B" w:rsidRPr="0009507A" w:rsidRDefault="002C5F8B" w:rsidP="005B49B0">
                        <w:pPr>
                          <w:pStyle w:val="a6"/>
                          <w:numPr>
                            <w:ilvl w:val="0"/>
                            <w:numId w:val="1"/>
                          </w:numPr>
                          <w:spacing w:after="240" w:line="192" w:lineRule="auto"/>
                          <w:ind w:left="284" w:hanging="284"/>
                          <w:rPr>
                            <w:rFonts w:ascii="Times New Roman" w:hAnsi="Times New Roman" w:cs="Times New Roman"/>
                          </w:rPr>
                        </w:pPr>
                        <w:r w:rsidRPr="0009507A">
                          <w:rPr>
                            <w:rFonts w:ascii="Times New Roman" w:hAnsi="Times New Roman" w:cs="Times New Roman"/>
                          </w:rPr>
                          <w:t>наращивание \ недопущение ист</w:t>
                        </w:r>
                        <w:r w:rsidRPr="0009507A">
                          <w:rPr>
                            <w:rFonts w:ascii="Times New Roman" w:hAnsi="Times New Roman" w:cs="Times New Roman"/>
                          </w:rPr>
                          <w:t>о</w:t>
                        </w:r>
                        <w:r w:rsidRPr="0009507A">
                          <w:rPr>
                            <w:rFonts w:ascii="Times New Roman" w:hAnsi="Times New Roman" w:cs="Times New Roman"/>
                          </w:rPr>
                          <w:t>щения активов не по одной из их компонент (70% - неосязаемый к</w:t>
                        </w:r>
                        <w:r w:rsidRPr="0009507A">
                          <w:rPr>
                            <w:rFonts w:ascii="Times New Roman" w:hAnsi="Times New Roman" w:cs="Times New Roman"/>
                          </w:rPr>
                          <w:t>а</w:t>
                        </w:r>
                        <w:r w:rsidRPr="0009507A">
                          <w:rPr>
                            <w:rFonts w:ascii="Times New Roman" w:hAnsi="Times New Roman" w:cs="Times New Roman"/>
                          </w:rPr>
                          <w:t>питал</w:t>
                        </w:r>
                        <w:r w:rsidRPr="0009507A">
                          <w:rPr>
                            <w:rFonts w:ascii="Times New Roman" w:hAnsi="Times New Roman" w:cs="Times New Roman"/>
                            <w:vertAlign w:val="superscript"/>
                          </w:rPr>
                          <w:t>*</w:t>
                        </w:r>
                        <w:r w:rsidRPr="0009507A">
                          <w:rPr>
                            <w:rFonts w:ascii="Times New Roman" w:hAnsi="Times New Roman" w:cs="Times New Roman"/>
                          </w:rPr>
                          <w:t>, 15% - природный)</w:t>
                        </w:r>
                      </w:p>
                      <w:p w:rsidR="002C5F8B" w:rsidRPr="0009507A" w:rsidRDefault="002C5F8B" w:rsidP="005B49B0">
                        <w:pPr>
                          <w:pStyle w:val="a6"/>
                          <w:spacing w:after="240" w:line="192" w:lineRule="auto"/>
                          <w:ind w:left="284"/>
                          <w:rPr>
                            <w:rFonts w:ascii="Times New Roman" w:hAnsi="Times New Roman" w:cs="Times New Roman"/>
                          </w:rPr>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Default="002C5F8B" w:rsidP="005B49B0">
                        <w:pPr>
                          <w:pStyle w:val="a6"/>
                          <w:spacing w:after="240" w:line="192" w:lineRule="auto"/>
                          <w:ind w:left="284"/>
                        </w:pPr>
                      </w:p>
                      <w:p w:rsidR="002C5F8B" w:rsidRPr="0009507A" w:rsidRDefault="002C5F8B" w:rsidP="005B49B0">
                        <w:pPr>
                          <w:pStyle w:val="a6"/>
                          <w:numPr>
                            <w:ilvl w:val="0"/>
                            <w:numId w:val="1"/>
                          </w:numPr>
                          <w:spacing w:after="240" w:line="192" w:lineRule="auto"/>
                          <w:ind w:left="284" w:hanging="284"/>
                          <w:rPr>
                            <w:rFonts w:ascii="Times New Roman" w:hAnsi="Times New Roman" w:cs="Times New Roman"/>
                          </w:rPr>
                        </w:pPr>
                        <w:r w:rsidRPr="0009507A">
                          <w:rPr>
                            <w:rFonts w:ascii="Times New Roman" w:hAnsi="Times New Roman" w:cs="Times New Roman"/>
                          </w:rPr>
                          <w:t>рост энергоотдачи (от 4 дол. за 1 кг. н.э. и выше**), капиталоотдачи, з</w:t>
                        </w:r>
                        <w:r w:rsidRPr="0009507A">
                          <w:rPr>
                            <w:rFonts w:ascii="Times New Roman" w:hAnsi="Times New Roman" w:cs="Times New Roman"/>
                          </w:rPr>
                          <w:t>а</w:t>
                        </w:r>
                        <w:r w:rsidRPr="0009507A">
                          <w:rPr>
                            <w:rFonts w:ascii="Times New Roman" w:hAnsi="Times New Roman" w:cs="Times New Roman"/>
                          </w:rPr>
                          <w:t>грузки мощностей, производител</w:t>
                        </w:r>
                        <w:r w:rsidRPr="0009507A">
                          <w:rPr>
                            <w:rFonts w:ascii="Times New Roman" w:hAnsi="Times New Roman" w:cs="Times New Roman"/>
                          </w:rPr>
                          <w:t>ь</w:t>
                        </w:r>
                        <w:r w:rsidRPr="0009507A">
                          <w:rPr>
                            <w:rFonts w:ascii="Times New Roman" w:hAnsi="Times New Roman" w:cs="Times New Roman"/>
                          </w:rPr>
                          <w:t>ности труда и т.д.</w:t>
                        </w:r>
                      </w:p>
                    </w:txbxContent>
                  </v:textbox>
                </v:rect>
                <v:rect id="Rectangle 220" o:spid="_x0000_s1052" style="position:absolute;left:37064;top:26670;width:18327;height: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Vk8AA&#10;AADbAAAADwAAAGRycy9kb3ducmV2LnhtbERPTYvCMBC9L/gfwgjebLoqIl2jLIIgenC3evA4NGNb&#10;tpmEJrb135uDsMfH+15vB9OIjlpfW1bwmaQgiAuray4VXC/76QqED8gaG8uk4EketpvRxxozbXv+&#10;pS4PpYgh7DNUUIXgMil9UZFBn1hHHLm7bQ2GCNtS6hb7GG4aOUvTpTRYc2yo0NGuouIvfxgF7uT0&#10;7fCY9/39fAx5syifafej1GQ8fH+BCDSEf/HbfdAKZnFs/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WVk8AAAADbAAAADwAAAAAAAAAAAAAAAACYAgAAZHJzL2Rvd25y&#10;ZXYueG1sUEsFBgAAAAAEAAQA9QAAAIUDAAAAAA==&#10;" filled="f" stroked="f" strokecolor="blue" strokeweight="1.25pt">
                  <v:textbox>
                    <w:txbxContent>
                      <w:p w:rsidR="002C5F8B" w:rsidRPr="0009507A" w:rsidRDefault="002C5F8B" w:rsidP="005B49B0">
                        <w:pPr>
                          <w:pStyle w:val="a6"/>
                          <w:numPr>
                            <w:ilvl w:val="0"/>
                            <w:numId w:val="1"/>
                          </w:numPr>
                          <w:spacing w:after="0" w:line="192" w:lineRule="auto"/>
                          <w:ind w:left="284" w:hanging="284"/>
                          <w:rPr>
                            <w:rFonts w:ascii="Times New Roman" w:hAnsi="Times New Roman" w:cs="Times New Roman"/>
                          </w:rPr>
                        </w:pPr>
                        <w:r w:rsidRPr="0009507A">
                          <w:rPr>
                            <w:rFonts w:ascii="Times New Roman" w:hAnsi="Times New Roman" w:cs="Times New Roman"/>
                          </w:rPr>
                          <w:t>высокие (&gt;4</w:t>
                        </w:r>
                        <w:r w:rsidRPr="0009507A">
                          <w:rPr>
                            <w:rFonts w:ascii="Times New Roman" w:hAnsi="Times New Roman" w:cs="Times New Roman"/>
                            <w:lang w:val="uz-Cyrl-UZ"/>
                          </w:rPr>
                          <w:t>%</w:t>
                        </w:r>
                        <w:r w:rsidRPr="0009507A">
                          <w:rPr>
                            <w:rFonts w:ascii="Times New Roman" w:hAnsi="Times New Roman" w:cs="Times New Roman"/>
                          </w:rPr>
                          <w:t>) и усто</w:t>
                        </w:r>
                        <w:r w:rsidRPr="0009507A">
                          <w:rPr>
                            <w:rFonts w:ascii="Times New Roman" w:hAnsi="Times New Roman" w:cs="Times New Roman"/>
                          </w:rPr>
                          <w:t>й</w:t>
                        </w:r>
                        <w:r w:rsidRPr="0009507A">
                          <w:rPr>
                            <w:rFonts w:ascii="Times New Roman" w:hAnsi="Times New Roman" w:cs="Times New Roman"/>
                          </w:rPr>
                          <w:t>чивые темпы прироста</w:t>
                        </w:r>
                        <w:r>
                          <w:rPr>
                            <w:rFonts w:ascii="Times New Roman" w:hAnsi="Times New Roman" w:cs="Times New Roman"/>
                          </w:rPr>
                          <w:t xml:space="preserve"> на душу населения</w:t>
                        </w:r>
                      </w:p>
                    </w:txbxContent>
                  </v:textbox>
                </v:rect>
                <v:rect id="Rectangle 221" o:spid="_x0000_s1053" style="position:absolute;left:2419;top:20002;width:1909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NJMMA&#10;AADbAAAADwAAAGRycy9kb3ducmV2LnhtbESPzWrDMBCE74W8g9hAbo0cH9LUjRJKICTXujm0t8Va&#10;/6TWykib2H37qlDocZiZb5jtfnK9ulOInWcDq2UGirjytuPGwOX9+LgBFQXZYu+ZDHxThP1u9rDF&#10;wvqR3+heSqMShGOBBlqRodA6Vi05jEs/ECev9sGhJBkabQOOCe56nWfZWjvsOC20ONChpeqrvDkD&#10;QvnnSa9Pcqk34/W6qj/K8HQ2ZjGfXl9ACU3yH/5rn62B/Bl+v6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nNJMMAAADbAAAADwAAAAAAAAAAAAAAAACYAgAAZHJzL2Rv&#10;d25yZXYueG1sUEsFBgAAAAAEAAQA9QAAAIgDAAAAAA==&#10;" fillcolor="white [3212]" stroked="f" strokecolor="blue" strokeweight="1.25pt">
                  <v:textbox>
                    <w:txbxContent>
                      <w:p w:rsidR="002C5F8B" w:rsidRPr="0009507A" w:rsidRDefault="002C5F8B" w:rsidP="00D40D78">
                        <w:pPr>
                          <w:spacing w:before="0" w:line="192" w:lineRule="auto"/>
                          <w:rPr>
                            <w:rFonts w:ascii="Times New Roman" w:hAnsi="Times New Roman" w:cs="Times New Roman"/>
                            <w:sz w:val="20"/>
                            <w:szCs w:val="20"/>
                          </w:rPr>
                        </w:pPr>
                        <w:r w:rsidRPr="0009507A">
                          <w:rPr>
                            <w:rFonts w:ascii="Times New Roman" w:hAnsi="Times New Roman" w:cs="Times New Roman"/>
                            <w:sz w:val="20"/>
                            <w:szCs w:val="20"/>
                          </w:rPr>
                          <w:t>эффективность использования активов нации</w:t>
                        </w:r>
                      </w:p>
                    </w:txbxContent>
                  </v:textbox>
                </v:rect>
                <v:group id="Group 222" o:spid="_x0000_s1054" style="position:absolute;left:1200;top:20186;width:2051;height:2661" coordorigin="1964,490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23" o:spid="_x0000_s1055" style="position:absolute;left:1968;top:501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dMMA&#10;AADbAAAADwAAAGRycy9kb3ducmV2LnhtbESPQYvCMBSE74L/ITxhb5pWYdGuUVSUFW/qguzt0Tzb&#10;rs1LaaK2++uNIHgcZuYbZjpvTCluVLvCsoJ4EIEgTq0uOFPwc9z0xyCcR9ZYWiYFLTmYz7qdKSba&#10;3nlPt4PPRICwS1BB7n2VSOnSnAy6ga2Ig3e2tUEfZJ1JXeM9wE0ph1H0KQ0WHBZyrGiVU3o5XI2C&#10;01+Mw/XvbrJt/Tlz/8uTK9pvpT56zeILhKfGv8Ov9lYrGM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ydMMAAADbAAAADwAAAAAAAAAAAAAAAACYAgAAZHJzL2Rv&#10;d25yZXYueG1sUEsFBgAAAAAEAAQA9QAAAIgDAAAAAA==&#10;" strokecolor="#00c" strokeweight="1pt">
                    <v:textbox inset="0,0,0,0">
                      <w:txbxContent>
                        <w:p w:rsidR="002C5F8B" w:rsidRPr="00BF056D" w:rsidRDefault="002C5F8B" w:rsidP="005B49B0"/>
                      </w:txbxContent>
                    </v:textbox>
                  </v:oval>
                  <v:oval id="Oval 224" o:spid="_x0000_s1056" style="position:absolute;left:1964;top:490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zI8QA&#10;AADbAAAADwAAAGRycy9kb3ducmV2LnhtbESPT4vCMBTE7wt+h/AEb2uq4qrVKCIosgfx78Hbo3m2&#10;xealNlG7fnqzsLDHYWZ+w0xmtSnEgyqXW1bQaUcgiBOrc04VHA/LzyEI55E1FpZJwQ85mE0bHxOM&#10;tX3yjh57n4oAYRejgsz7MpbSJRkZdG1bEgfvYiuDPsgqlbrCZ4CbQnaj6EsazDksZFjSIqPkur8b&#10;BVt7OvdH67vbbDS/hrT4NqvBTalWs56PQXiq/X/4r73WCnpd+P0Sf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syPEAAAA2wAAAA8AAAAAAAAAAAAAAAAAmAIAAGRycy9k&#10;b3ducmV2LnhtbFBLBQYAAAAABAAEAPUAAACJAwAAAAA=&#10;" filled="f" stroked="f" strokecolor="#00c" strokeweight="1pt">
                    <v:textbox inset="0,0,0,0">
                      <w:txbxContent>
                        <w:p w:rsidR="002C5F8B" w:rsidRPr="00BF056D" w:rsidRDefault="002C5F8B" w:rsidP="005B49B0">
                          <w:pPr>
                            <w:spacing w:before="0"/>
                            <w:rPr>
                              <w:b/>
                              <w:sz w:val="28"/>
                              <w:szCs w:val="28"/>
                            </w:rPr>
                          </w:pPr>
                          <w:r w:rsidRPr="00BF056D">
                            <w:rPr>
                              <w:b/>
                              <w:sz w:val="28"/>
                              <w:szCs w:val="28"/>
                            </w:rPr>
                            <w:t>+</w:t>
                          </w:r>
                        </w:p>
                      </w:txbxContent>
                    </v:textbox>
                  </v:oval>
                </v:group>
                <v:shape id="AutoShape 225" o:spid="_x0000_s1057" type="#_x0000_t32" style="position:absolute;left:56984;top:5143;width:7;height:59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mScYAAADbAAAADwAAAGRycy9kb3ducmV2LnhtbESPT2vCQBTE70K/w/IKXkQ3VShtzEaK&#10;oIZWEP8cPD6yr0lo9u2S3Zr023cLBY/DzPyGyVaDacWNOt9YVvA0S0AQl1Y3XCm4nDfTFxA+IGts&#10;LZOCH/Kwyh9GGaba9nyk2ylUIkLYp6igDsGlUvqyJoN+Zh1x9D5tZzBE2VVSd9hHuGnlPEmepcGG&#10;40KNjtY1lV+nb6OAJusP5/aH6/Za9JPdrh3eX4ujUuPH4W0JItAQ7uH/dqEVLBb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m5knGAAAA2wAAAA8AAAAAAAAA&#10;AAAAAAAAoQIAAGRycy9kb3ducmV2LnhtbFBLBQYAAAAABAAEAPkAAACUAwAAAAA=&#10;" strokecolor="#00c" strokeweight=".25pt"/>
                <v:shape id="AutoShape 226" o:spid="_x0000_s1058" type="#_x0000_t32" style="position:absolute;left:55753;top:5645;width:6;height:57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9+PcUAAADbAAAADwAAAGRycy9kb3ducmV2LnhtbESPQWvCQBSE74L/YXmCF6mb1iJtdJUi&#10;VEMVROvB4yP7TILZt0t2Nem/7xYKHoeZ+YaZLztTizs1vrKs4HmcgCDOra64UHD6/nx6A+EDssba&#10;Min4IQ/LRb83x1Tblg90P4ZCRAj7FBWUIbhUSp+XZNCPrSOO3sU2BkOUTSF1g22Em1q+JMlUGqw4&#10;LpToaFVSfj3ejAIarbbO7fbn9TlrR5tN3X29ZwelhoPuYwYiUBce4f92phVMXuH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9+PcUAAADbAAAADwAAAAAAAAAA&#10;AAAAAAChAgAAZHJzL2Rvd25yZXYueG1sUEsFBgAAAAAEAAQA+QAAAJMDAAAAAA==&#10;" strokecolor="#00c" strokeweight=".25pt"/>
                <v:group id="Group 227" o:spid="_x0000_s1059" style="position:absolute;left:21209;top:4083;width:35775;height:2114" coordorigin="5026,2415" coordsize="563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8" o:spid="_x0000_s1060" type="#_x0000_t66" style="position:absolute;left:5026;top:2415;width:563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DTMQA&#10;AADbAAAADwAAAGRycy9kb3ducmV2LnhtbESPQWvCQBSE7wX/w/KE3urGpIQSXUUC2kJE0BZ6fWSf&#10;Sdrs27C7avrvu0Khx2FmvmGW69H04krOd5YVzGcJCOLa6o4bBR/v26cXED4ga+wtk4If8rBeTR6W&#10;WGh74yNdT6EREcK+QAVtCEMhpa9bMuhndiCO3tk6gyFK10jt8BbhppdpkuTSYMdxocWBypbq79PF&#10;KKhey8+vbJA743hfPXcyPWSHnVKP03GzABFoDP/hv/abVpDl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g0zEAAAA2wAAAA8AAAAAAAAAAAAAAAAAmAIAAGRycy9k&#10;b3ducmV2LnhtbFBLBQYAAAAABAAEAPUAAACJAwAAAAA=&#10;" adj="1210,5384" strokecolor="#00c" strokeweight=".25pt"/>
                  <v:shapetype id="_x0000_t109" coordsize="21600,21600" o:spt="109" path="m,l,21600r21600,l21600,xe">
                    <v:stroke joinstyle="miter"/>
                    <v:path gradientshapeok="t" o:connecttype="rect"/>
                  </v:shapetype>
                  <v:shape id="AutoShape 229" o:spid="_x0000_s1061" type="#_x0000_t109" style="position:absolute;left:10477;top:2605;width:16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hTMEA&#10;AADbAAAADwAAAGRycy9kb3ducmV2LnhtbESP3YrCMBSE7xd8h3AE79bUCv5Uo6ggeLf48wDH5tgU&#10;m5PSRFvf3iwIXg4z8w2zXHe2Ek9qfOlYwWiYgCDOnS65UHA5739nIHxA1lg5JgUv8rBe9X6WmGnX&#10;8pGep1CICGGfoQITQp1J6XNDFv3Q1cTRu7nGYoiyKaRusI1wW8k0SSbSYslxwWBNO0P5/fSwCm5/&#10;2/EoubZVeW676Tx9zFM2QalBv9ssQATqwjf8aR+0gvEU/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mIUzBAAAA2wAAAA8AAAAAAAAAAAAAAAAAmAIAAGRycy9kb3du&#10;cmV2LnhtbFBLBQYAAAAABAAEAPUAAACGAwAAAAA=&#10;" fillcolor="white [3212]" stroked="f" strokeweight=".25pt"/>
                </v:group>
                <v:shape id="AutoShape 230" o:spid="_x0000_s1062" type="#_x0000_t32" style="position:absolute;left:12280;top:63334;width:4349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UcMIAAADbAAAADwAAAGRycy9kb3ducmV2LnhtbERPTWvCQBC9C/0PyxR6qxsrhBKzCSVU&#10;LNJLVdDjmB2T2OxszK4m/vvuoeDx8b7TfDStuFHvGssKZtMIBHFpdcOVgt12+foOwnlkja1lUnAn&#10;B3n2NEkx0XbgH7ptfCVCCLsEFdTed4mUrqzJoJvajjhwJ9sb9AH2ldQ9DiHctPItimJpsOHQUGNH&#10;RU3l7+ZqFNhidfyefS73F7m/z3UTH868Pij18jx+LEB4Gv1D/O/+0grmYWz4En6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PUcMIAAADbAAAADwAAAAAAAAAAAAAA&#10;AAChAgAAZHJzL2Rvd25yZXYueG1sUEsFBgAAAAAEAAQA+QAAAJADAAAAAA==&#10;" strokecolor="#00c" strokeweight=".25pt"/>
                <v:shape id="AutoShape 231" o:spid="_x0000_s1063" type="#_x0000_t32" style="position:absolute;left:10604;top:64477;width:4638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9x68MAAADbAAAADwAAAGRycy9kb3ducmV2LnhtbESPT4vCMBTE7wt+h/AEb2uqgqzVKCKK&#10;InvxD+jx2TzbavNSm6j1228EYY/DzPyGGU1qU4gHVS63rKDTjkAQJ1bnnCrY7xbfPyCcR9ZYWCYF&#10;L3IwGTe+Rhhr++QNPbY+FQHCLkYFmfdlLKVLMjLo2rYkDt7ZVgZ9kFUqdYXPADeF7EZRXxrMOSxk&#10;WNIso+S6vRsFdrY8/Xbmi8NNHl49nfePF14flWo16+kQhKfa/4c/7ZVW0BvA+0v4AXL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PcevDAAAA2wAAAA8AAAAAAAAAAAAA&#10;AAAAoQIAAGRycy9kb3ducmV2LnhtbFBLBQYAAAAABAAEAPkAAACRAwAAAAA=&#10;" strokecolor="#00c" strokeweight=".25pt"/>
                <v:group id="Group 232" o:spid="_x0000_s1064" style="position:absolute;left:1314;top:27559;width:2051;height:2660" coordorigin="2194,623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33" o:spid="_x0000_s1065" style="position:absolute;left:2208;top:634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BCcMA&#10;AADbAAAADwAAAGRycy9kb3ducmV2LnhtbESPQYvCMBSE74L/ITxhb5pWZNGuUVSUFW/qguzt0Tzb&#10;rs1LaaK2++uNIHgcZuYbZjpvTCluVLvCsoJ4EIEgTq0uOFPwc9z0xyCcR9ZYWiYFLTmYz7qdKSba&#10;3nlPt4PPRICwS1BB7n2VSOnSnAy6ga2Ig3e2tUEfZJ1JXeM9wE0ph1H0KQ0WHBZyrGiVU3o5XI2C&#10;01+Mw/XvbrJt/Tlz/8uTK9pvpT56zeILhKfGv8Ov9lYrGM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BCcMAAADbAAAADwAAAAAAAAAAAAAAAACYAgAAZHJzL2Rv&#10;d25yZXYueG1sUEsFBgAAAAAEAAQA9QAAAIgDAAAAAA==&#10;" strokecolor="#00c" strokeweight="1pt">
                    <v:textbox inset="0,0,0,0">
                      <w:txbxContent>
                        <w:p w:rsidR="002C5F8B" w:rsidRPr="00BF056D" w:rsidRDefault="002C5F8B" w:rsidP="005B49B0"/>
                      </w:txbxContent>
                    </v:textbox>
                  </v:oval>
                  <v:oval id="Oval 234" o:spid="_x0000_s1066" style="position:absolute;left:2194;top:623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AXsQA&#10;AADbAAAADwAAAGRycy9kb3ducmV2LnhtbESPT4vCMBTE7wt+h/AEb2uq6KrVKCIosgfx78Hbo3m2&#10;xealNlG7fnqzsLDHYWZ+w0xmtSnEgyqXW1bQaUcgiBOrc04VHA/LzyEI55E1FpZJwQ85mE0bHxOM&#10;tX3yjh57n4oAYRejgsz7MpbSJRkZdG1bEgfvYiuDPsgqlbrCZ4CbQnaj6EsazDksZFjSIqPkur8b&#10;BVt7OvdH67vbbDS/hrT4NqvBTalWs56PQXiq/X/4r73WCnpd+P0SfoC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wF7EAAAA2wAAAA8AAAAAAAAAAAAAAAAAmAIAAGRycy9k&#10;b3ducmV2LnhtbFBLBQYAAAAABAAEAPUAAACJAwAAAAA=&#10;" filled="f" stroked="f" strokecolor="#00c" strokeweight="1pt">
                    <v:textbox inset="0,0,0,0">
                      <w:txbxContent>
                        <w:p w:rsidR="002C5F8B" w:rsidRPr="00BF056D" w:rsidRDefault="002C5F8B" w:rsidP="005B49B0">
                          <w:pPr>
                            <w:spacing w:before="0"/>
                            <w:rPr>
                              <w:b/>
                              <w:sz w:val="28"/>
                              <w:szCs w:val="28"/>
                            </w:rPr>
                          </w:pPr>
                          <w:r>
                            <w:rPr>
                              <w:b/>
                              <w:sz w:val="28"/>
                              <w:szCs w:val="28"/>
                            </w:rPr>
                            <w:t>=</w:t>
                          </w:r>
                        </w:p>
                      </w:txbxContent>
                    </v:textbox>
                  </v:oval>
                </v:group>
                <v:group id="Group 235" o:spid="_x0000_s1067" style="position:absolute;left:1409;top:31051;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236" o:spid="_x0000_s1068"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HCsUA&#10;AADbAAAADwAAAGRycy9kb3ducmV2LnhtbESPQWvCQBSE74L/YXlCb2YTqdJGN6KlovRWWwjeHtln&#10;kjb7NmRXTfrruwWhx2FmvmFW69404kqdqy0rSKIYBHFhdc2lgs+P3fQJhPPIGhvLpGAgB+tsPFph&#10;qu2N3+l69KUIEHYpKqi8b1MpXVGRQRfZljh4Z9sZ9EF2pdQd3gLcNHIWxwtpsOawUGFLLxUV38eL&#10;UZB/JTh7Pb09HwZ/Lt3PNnf1sFfqYdJvliA89f4/fG8ftILHO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UcKxQAAANsAAAAPAAAAAAAAAAAAAAAAAJgCAABkcnMv&#10;ZG93bnJldi54bWxQSwUGAAAAAAQABAD1AAAAigMAAAAA&#10;" strokecolor="#00c" strokeweight="1pt">
                    <v:textbox inset="0,0,0,0">
                      <w:txbxContent>
                        <w:p w:rsidR="002C5F8B" w:rsidRPr="00BF056D" w:rsidRDefault="002C5F8B" w:rsidP="005B49B0"/>
                      </w:txbxContent>
                    </v:textbox>
                  </v:oval>
                  <v:oval id="Oval 237" o:spid="_x0000_s1069"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XcYA&#10;AADbAAAADwAAAGRycy9kb3ducmV2LnhtbESPT2vCQBTE70K/w/IK3uqm0vonuoYSqEgPorYevD2y&#10;r0lo9m3MbkzaT+8KBY/DzPyGWSa9qcSFGldaVvA8ikAQZ1aXnCv4+nx/moFwHlljZZkU/JKDZPUw&#10;WGKsbcd7uhx8LgKEXYwKCu/rWEqXFWTQjWxNHLxv2xj0QTa51A12AW4qOY6iiTRYclgosKa0oOzn&#10;0BoFO3s8vc43rdtuNf/NKP0w6+lZqeFj/7YA4an39/B/e6MVvEzg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GXcYAAADbAAAADwAAAAAAAAAAAAAAAACYAgAAZHJz&#10;L2Rvd25yZXYueG1sUEsFBgAAAAAEAAQA9QAAAIsDA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38" o:spid="_x0000_s1070" style="position:absolute;left:2673;top:31489;width:1353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QcUA&#10;AADbAAAADwAAAGRycy9kb3ducmV2LnhtbESPzWrDMBCE74W+g9hCb7Xc1DTBiRJKoBDaQxsnhxwX&#10;a2ObWCthKf55+6oQyHGYmW+Y1WY0reip841lBa9JCoK4tLrhSsHx8PmyAOEDssbWMimYyMNm/fiw&#10;wlzbgffUF6ESEcI+RwV1CC6X0pc1GfSJdcTRO9vOYIiyq6TucIhw08pZmr5Lgw3HhRodbWsqL8XV&#10;KHDfTp9217dhOP98haLNqintf5V6fho/liACjeEevrV3WkE2h/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eRBxQAAANsAAAAPAAAAAAAAAAAAAAAAAJgCAABkcnMv&#10;ZG93bnJldi54bWxQSwUGAAAAAAQABAD1AAAAigMAAAAA&#10;" filled="f" stroked="f" strokecolor="blue" strokeweight="1.25pt">
                  <v:textbox>
                    <w:txbxContent>
                      <w:p w:rsidR="002C5F8B" w:rsidRPr="0009507A" w:rsidRDefault="002C5F8B" w:rsidP="005B49B0">
                        <w:pPr>
                          <w:spacing w:after="120" w:line="192" w:lineRule="auto"/>
                          <w:rPr>
                            <w:rFonts w:ascii="Times New Roman" w:hAnsi="Times New Roman" w:cs="Times New Roman"/>
                            <w:sz w:val="20"/>
                            <w:szCs w:val="20"/>
                          </w:rPr>
                        </w:pPr>
                        <w:r w:rsidRPr="0009507A">
                          <w:rPr>
                            <w:rFonts w:ascii="Times New Roman" w:hAnsi="Times New Roman" w:cs="Times New Roman"/>
                            <w:sz w:val="20"/>
                            <w:szCs w:val="20"/>
                          </w:rPr>
                          <w:t>текущее потребление</w:t>
                        </w:r>
                      </w:p>
                    </w:txbxContent>
                  </v:textbox>
                </v:rect>
                <v:shape id="AutoShape 239" o:spid="_x0000_s1071" style="position:absolute;left:21265;top:27997;width:7931;height:882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rPMIA&#10;AADbAAAADwAAAGRycy9kb3ducmV2LnhtbERPz2vCMBS+D/wfwhN2W1NFxuwaRXSDHXapVWG3R/Ns&#10;qs1L12S2+++Xw8Djx/c7X4+2FTfqfeNYwSxJQRBXTjdcKziU708vIHxA1tg6JgW/5GG9mjzkmGk3&#10;cEG3fahFDGGfoQITQpdJ6StDFn3iOuLInV1vMUTY11L3OMRw28p5mj5Liw3HBoMdbQ1V1/2PVbDb&#10;zU6fi+Pp4mmQ5bL4fjNfy1Spx+m4eQURaAx38b/7QytYxLH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Gs8wgAAANsAAAAPAAAAAAAAAAAAAAAAAJgCAABkcnMvZG93&#10;bnJldi54bWxQSwUGAAAAAAQABAD1AAAAhwMAAAAA&#10;" path="m18574,l15547,4848r1246,l16793,17821,,17821r,3779l20354,21600r,-16752l21600,4848,18574,xe" strokecolor="#00c" strokeweight="1pt">
                  <v:stroke joinstyle="miter"/>
                  <v:path o:connecttype="custom" o:connectlocs="682005,0;570859,198106;0,805459;373682,882650;747364,546426;793115,198106" o:connectangles="270,180,180,90,0,0" textboxrect="0,17821,20354,21600"/>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0" o:spid="_x0000_s1072" type="#_x0000_t176" style="position:absolute;left:20612;top:26600;width:16452;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RcIA&#10;AADbAAAADwAAAGRycy9kb3ducmV2LnhtbESPT2sCMRTE7wW/Q3hCbzVbUalbo8iC+OdWLZ4fm9fN&#10;0s3LksR166c3gtDjMDO/YRar3jaiIx9qxwreRxkI4tLpmisF36fN2weIEJE1No5JwR8FWC0HLwvM&#10;tbvyF3XHWIkE4ZCjAhNjm0sZSkMWw8i1xMn7cd5iTNJXUnu8Jrht5DjLZtJizWnBYEuFofL3eLEK&#10;iq72t73uC9NOC2Mu2fY8O2yVeh32608Qkfr4H362d1rBZA6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MFFwgAAANsAAAAPAAAAAAAAAAAAAAAAAJgCAABkcnMvZG93&#10;bnJldi54bWxQSwUGAAAAAAQABAD1AAAAhwMAAAAA&#10;" fillcolor="white [3212]" strokecolor="red" strokeweight="4pt">
                  <v:stroke linestyle="thinThin"/>
                  <v:textbox inset=".5mm,0,.5mm,0">
                    <w:txbxContent>
                      <w:p w:rsidR="002C5F8B" w:rsidRPr="00A05216" w:rsidRDefault="002C5F8B" w:rsidP="005B49B0">
                        <w:pPr>
                          <w:spacing w:before="80" w:after="120" w:line="192" w:lineRule="auto"/>
                          <w:rPr>
                            <w:b/>
                          </w:rPr>
                        </w:pPr>
                        <w:r>
                          <w:rPr>
                            <w:b/>
                          </w:rPr>
                          <w:t>Валовой национальный доход</w:t>
                        </w:r>
                      </w:p>
                    </w:txbxContent>
                  </v:textbox>
                </v:shape>
                <v:rect id="Rectangle 241" o:spid="_x0000_s1073" style="position:absolute;left:3562;top:34315;width:1685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V1MIA&#10;AADbAAAADwAAAGRycy9kb3ducmV2LnhtbERPTWvCQBC9C/0PyxR6Ed20oEh0DaW2NPQQMHrxNmTH&#10;JCQ7G7PbJP777qHg8fG+d8lkWjFQ72rLCl6XEQjiwuqaSwXn09diA8J5ZI2tZVJwJwfJ/mm2w1jb&#10;kY805L4UIYRdjAoq77tYSldUZNAtbUccuKvtDfoA+1LqHscQblr5FkVrabDm0FBhRx8VFU3+axSU&#10;RYa3ef6Dprl/mvSS1YfvVa7Uy/P0vgXhafIP8b871QpWYX34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hXUwgAAANsAAAAPAAAAAAAAAAAAAAAAAJgCAABkcnMvZG93&#10;bnJldi54bWxQSwUGAAAAAAQABAD1AAAAhwMAAAAA&#10;" filled="f" strokecolor="red" strokeweight="1.25pt">
                  <v:textbox inset=",.3mm,,.3mm">
                    <w:txbxContent>
                      <w:p w:rsidR="002C5F8B" w:rsidRPr="0009507A" w:rsidRDefault="002C5F8B" w:rsidP="005B49B0">
                        <w:pPr>
                          <w:spacing w:before="40" w:line="192" w:lineRule="auto"/>
                          <w:rPr>
                            <w:b/>
                            <w:sz w:val="20"/>
                            <w:szCs w:val="20"/>
                          </w:rPr>
                        </w:pPr>
                        <w:r w:rsidRPr="0009507A">
                          <w:rPr>
                            <w:b/>
                            <w:sz w:val="20"/>
                            <w:szCs w:val="20"/>
                          </w:rPr>
                          <w:t>валовые сбережения</w:t>
                        </w:r>
                      </w:p>
                    </w:txbxContent>
                  </v:textbox>
                </v:rect>
                <v:rect id="Rectangle 242" o:spid="_x0000_s1074" style="position:absolute;left:29298;top:34137;width:26886;height:28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Pc8QA&#10;AADbAAAADwAAAGRycy9kb3ducmV2LnhtbESPQWvCQBSE70L/w/IKvZmNrRaJrlIKBakHbfTg8ZF9&#10;JsHs2yW7JvHfdwXB4zAz3zDL9WAa0VHra8sKJkkKgriwuuZSwfHwM56D8AFZY2OZFNzIw3r1Mlpi&#10;pm3Pf9TloRQRwj5DBVUILpPSFxUZ9Il1xNE729ZgiLItpW6xj3DTyPc0/ZQGa44LFTr6rqi45Fej&#10;wG2dPm2uH31/3v2GvJmWt7TbK/X2OnwtQAQawjP8aG+0gtkE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T3PEAAAA2wAAAA8AAAAAAAAAAAAAAAAAmAIAAGRycy9k&#10;b3ducmV2LnhtbFBLBQYAAAAABAAEAPUAAACJAwAAAAA=&#10;" filled="f" stroked="f" strokecolor="blue" strokeweight="1.25pt">
                  <v:textbox>
                    <w:txbxContent>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30–40% ВНД</w:t>
                        </w:r>
                        <w:r w:rsidRPr="007829E6">
                          <w:rPr>
                            <w:rFonts w:ascii="Times New Roman" w:hAnsi="Times New Roman" w:cs="Times New Roman"/>
                            <w:vertAlign w:val="superscript"/>
                          </w:rPr>
                          <w:t>***</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5–10%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3–5%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3–5% от трудовых ресурсов</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1–3% ВНД</w:t>
                        </w:r>
                      </w:p>
                      <w:p w:rsidR="002C5F8B" w:rsidRPr="007829E6" w:rsidRDefault="002C5F8B" w:rsidP="005B49B0">
                        <w:pPr>
                          <w:pStyle w:val="a6"/>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5–7% ВНД</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менее 5–15% ВНД</w:t>
                        </w:r>
                        <w:r w:rsidRPr="007829E6">
                          <w:rPr>
                            <w:rFonts w:ascii="Times New Roman" w:hAnsi="Times New Roman" w:cs="Times New Roman"/>
                            <w:vertAlign w:val="superscript"/>
                          </w:rPr>
                          <w:t>****</w:t>
                        </w:r>
                      </w:p>
                      <w:p w:rsidR="002C5F8B" w:rsidRPr="007829E6" w:rsidRDefault="002C5F8B" w:rsidP="005B49B0">
                        <w:pPr>
                          <w:pStyle w:val="a6"/>
                          <w:spacing w:after="240" w:line="192" w:lineRule="auto"/>
                          <w:ind w:left="284"/>
                          <w:rPr>
                            <w:rFonts w:ascii="Times New Roman" w:hAnsi="Times New Roman" w:cs="Times New Roman"/>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sz w:val="20"/>
                            <w:szCs w:val="20"/>
                          </w:rPr>
                        </w:pPr>
                        <w:r w:rsidRPr="007829E6">
                          <w:rPr>
                            <w:rFonts w:ascii="Times New Roman" w:hAnsi="Times New Roman" w:cs="Times New Roman"/>
                          </w:rPr>
                          <w:t>не более 5–7% ВНД</w:t>
                        </w:r>
                      </w:p>
                      <w:p w:rsidR="002C5F8B" w:rsidRPr="007829E6" w:rsidRDefault="002C5F8B" w:rsidP="005B49B0">
                        <w:pPr>
                          <w:pStyle w:val="a6"/>
                          <w:spacing w:after="240" w:line="192" w:lineRule="auto"/>
                          <w:ind w:left="284"/>
                          <w:rPr>
                            <w:rFonts w:ascii="Times New Roman" w:hAnsi="Times New Roman" w:cs="Times New Roman"/>
                            <w:sz w:val="12"/>
                            <w:szCs w:val="12"/>
                          </w:rPr>
                        </w:pPr>
                      </w:p>
                      <w:p w:rsidR="002C5F8B" w:rsidRPr="007829E6" w:rsidRDefault="002C5F8B" w:rsidP="005B49B0">
                        <w:pPr>
                          <w:pStyle w:val="a6"/>
                          <w:numPr>
                            <w:ilvl w:val="0"/>
                            <w:numId w:val="1"/>
                          </w:numPr>
                          <w:spacing w:after="240" w:line="192" w:lineRule="auto"/>
                          <w:ind w:left="284" w:hanging="284"/>
                          <w:rPr>
                            <w:rFonts w:ascii="Times New Roman" w:hAnsi="Times New Roman" w:cs="Times New Roman"/>
                          </w:rPr>
                        </w:pPr>
                        <w:r w:rsidRPr="007829E6">
                          <w:rPr>
                            <w:rFonts w:ascii="Times New Roman" w:hAnsi="Times New Roman" w:cs="Times New Roman"/>
                          </w:rPr>
                          <w:t>не более 1–3% ВНД</w:t>
                        </w:r>
                      </w:p>
                      <w:p w:rsidR="002C5F8B" w:rsidRPr="009E2A7D" w:rsidRDefault="002C5F8B" w:rsidP="005B49B0">
                        <w:pPr>
                          <w:pStyle w:val="a6"/>
                        </w:pPr>
                      </w:p>
                      <w:p w:rsidR="002C5F8B" w:rsidRPr="009E2A7D" w:rsidRDefault="002C5F8B" w:rsidP="005B49B0">
                        <w:pPr>
                          <w:pStyle w:val="a6"/>
                          <w:spacing w:after="240" w:line="192" w:lineRule="auto"/>
                          <w:ind w:left="284"/>
                          <w:rPr>
                            <w:sz w:val="26"/>
                            <w:szCs w:val="26"/>
                          </w:rPr>
                        </w:pPr>
                      </w:p>
                      <w:p w:rsidR="002C5F8B" w:rsidRPr="001645B6" w:rsidRDefault="002C5F8B" w:rsidP="005B49B0">
                        <w:pPr>
                          <w:pStyle w:val="a6"/>
                          <w:numPr>
                            <w:ilvl w:val="0"/>
                            <w:numId w:val="1"/>
                          </w:numPr>
                          <w:spacing w:after="240" w:line="192" w:lineRule="auto"/>
                          <w:ind w:left="284" w:hanging="284"/>
                          <w:rPr>
                            <w:b/>
                            <w:color w:val="FF0000"/>
                          </w:rPr>
                        </w:pPr>
                        <w:r w:rsidRPr="001645B6">
                          <w:rPr>
                            <w:b/>
                            <w:color w:val="FF0000"/>
                          </w:rPr>
                          <w:t>в области положительных значений</w:t>
                        </w:r>
                      </w:p>
                    </w:txbxContent>
                  </v:textbox>
                </v:rect>
                <v:group id="Group 243" o:spid="_x0000_s1075" style="position:absolute;left:1263;top:33928;width:2051;height:2660" coordorigin="2194,623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244" o:spid="_x0000_s1076" style="position:absolute;left:2208;top:634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OMUA&#10;AADbAAAADwAAAGRycy9kb3ducmV2LnhtbESPQWvCQBSE74L/YXlCb2YTi9JGN6KlovRWWwjeHtln&#10;kjb7NmRXTfrruwWhx2FmvmFW69404kqdqy0rSKIYBHFhdc2lgs+P3fQJhPPIGhvLpGAgB+tsPFph&#10;qu2N3+l69KUIEHYpKqi8b1MpXVGRQRfZljh4Z9sZ9EF2pdQd3gLcNHIWxwtpsOawUGFLLxUV38eL&#10;UZB/JTh7Pb09HwZ/Lt3PNnf1sFfqYdJvliA89f4/fG8ftIL5I/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ew4xQAAANsAAAAPAAAAAAAAAAAAAAAAAJgCAABkcnMv&#10;ZG93bnJldi54bWxQSwUGAAAAAAQABAD1AAAAigMAAAAA&#10;" strokecolor="#00c" strokeweight="1pt">
                    <v:textbox inset="0,0,0,0">
                      <w:txbxContent>
                        <w:p w:rsidR="002C5F8B" w:rsidRPr="00BF056D" w:rsidRDefault="002C5F8B" w:rsidP="005B49B0"/>
                      </w:txbxContent>
                    </v:textbox>
                  </v:oval>
                  <v:oval id="Oval 245" o:spid="_x0000_s1077" style="position:absolute;left:2194;top:623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rbMYA&#10;AADbAAAADwAAAGRycy9kb3ducmV2LnhtbESPQWvCQBSE7wX/w/KE3upGqVWja5BAS+hB1NaDt0f2&#10;NQnNvo3Z1aT+erdQ6HGYmW+YVdKbWlypdZVlBeNRBII4t7riQsHnx+vTHITzyBpry6Tghxwk68HD&#10;CmNtO97T9eALESDsYlRQet/EUrq8JINuZBvi4H3Z1qAPsi2kbrELcFPLSRS9SIMVh4USG0pLyr8P&#10;F6NgZ4+n6SK7uO1W821O6bt5m52Vehz2myUIT73/D/+1M61g+gy/X8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hrbMYAAADbAAAADwAAAAAAAAAAAAAAAACYAgAAZHJz&#10;L2Rvd25yZXYueG1sUEsFBgAAAAAEAAQA9QAAAIsDAAAAAA==&#10;" filled="f" stroked="f" strokecolor="#00c" strokeweight="1pt">
                    <v:textbox inset="0,0,0,0">
                      <w:txbxContent>
                        <w:p w:rsidR="002C5F8B" w:rsidRPr="00BF056D" w:rsidRDefault="002C5F8B" w:rsidP="00D40D78">
                          <w:pPr>
                            <w:spacing w:before="0"/>
                            <w:rPr>
                              <w:b/>
                              <w:sz w:val="28"/>
                              <w:szCs w:val="28"/>
                            </w:rPr>
                          </w:pPr>
                          <w:r>
                            <w:rPr>
                              <w:b/>
                              <w:sz w:val="28"/>
                              <w:szCs w:val="28"/>
                            </w:rPr>
                            <w:t>=</w:t>
                          </w:r>
                        </w:p>
                      </w:txbxContent>
                    </v:textbox>
                  </v:oval>
                </v:group>
                <v:group id="Group 246" o:spid="_x0000_s1078" style="position:absolute;left:1327;top:36410;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247" o:spid="_x0000_s1079"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PoMUA&#10;AADbAAAADwAAAGRycy9kb3ducmV2LnhtbESPT2vCQBTE7wW/w/IKvdWNgQabukoVi+KtthB6e2Sf&#10;STT7NmS3+eOndwtCj8PM/IZZrAZTi45aV1lWMJtGIIhzqysuFHx/fTzPQTiPrLG2TApGcrBaTh4W&#10;mGrb8yd1R1+IAGGXooLS+yaV0uUlGXRT2xAH72Rbgz7ItpC6xT7ATS3jKEqkwYrDQokNbUrKL8df&#10;oyA7zzDe/hxe96M/Fe66zlw17pR6ehze30B4Gvx/+N7eawUvCfx9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k+gxQAAANsAAAAPAAAAAAAAAAAAAAAAAJgCAABkcnMv&#10;ZG93bnJldi54bWxQSwUGAAAAAAQABAD1AAAAigMAAAAA&#10;" strokecolor="#00c" strokeweight="1pt">
                    <v:textbox inset="0,0,0,0">
                      <w:txbxContent>
                        <w:p w:rsidR="002C5F8B" w:rsidRPr="00BF056D" w:rsidRDefault="002C5F8B" w:rsidP="005B49B0"/>
                      </w:txbxContent>
                    </v:textbox>
                  </v:oval>
                  <v:oval id="Oval 248" o:spid="_x0000_s1080"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1G8YA&#10;AADbAAAADwAAAGRycy9kb3ducmV2LnhtbESPT2vCQBTE7wW/w/KE3pqNgjVNXUWEltCD+KcevD2y&#10;r0kw+zbNbkzaT98tCB6HmfkNs1gNphZXal1lWcEkikEQ51ZXXCj4PL49JSCcR9ZYWyYFP+RgtRw9&#10;LDDVtuc9XQ++EAHCLkUFpfdNKqXLSzLoItsQB+/LtgZ9kG0hdYt9gJtaTuP4WRqsOCyU2NCmpPxy&#10;6IyCnT2dZy9Z57Zbzb8JbT7M+/xbqcfxsH4F4Wnw9/CtnWkFszn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r1G8YAAADbAAAADwAAAAAAAAAAAAAAAACYAgAAZHJz&#10;L2Rvd25yZXYueG1sUEsFBgAAAAAEAAQA9QAAAIsDA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49" o:spid="_x0000_s1081" style="position:absolute;left:2590;top:36849;width:2035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m7sAA&#10;AADbAAAADwAAAGRycy9kb3ducmV2LnhtbERPy4rCMBTdD/gP4QruxtQnQ8coIgiii9HqYpaX5tqW&#10;aW5CE9v692YhzPJw3qtNb2rRUuMrywom4wQEcW51xYWC23X/+QXCB2SNtWVS8CQPm/XgY4Wpth1f&#10;qM1CIWII+xQVlCG4VEqfl2TQj60jjtzdNgZDhE0hdYNdDDe1nCbJUhqsODaU6GhXUv6XPYwCd3L6&#10;9/CYdd395xiyel48k/as1GjYb79BBOrDv/jtPmgFizg2fo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Pm7sAAAADbAAAADwAAAAAAAAAAAAAAAACYAgAAZHJzL2Rvd25y&#10;ZXYueG1sUEsFBgAAAAAEAAQA9QAAAIUDAAAAAA==&#10;" filled="f" stroked="f" strokecolor="blue" strokeweight="1.25pt">
                  <v:textbo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природного капитала</w:t>
                        </w:r>
                      </w:p>
                    </w:txbxContent>
                  </v:textbox>
                </v:rect>
                <v:group id="Group 250" o:spid="_x0000_s1082" style="position:absolute;left:1308;top:39077;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251" o:spid="_x0000_s1083"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8sEA&#10;AADbAAAADwAAAGRycy9kb3ducmV2LnhtbERPy2rCQBTdC/7DcAV3OjGLoKmjqFiU7moLobtL5pqk&#10;zdwJmWke/XpnUXB5OO/tfjC16Kh1lWUFq2UEgji3uuJCwefH62INwnlkjbVlUjCSg/1uOtliqm3P&#10;79TdfCFCCLsUFZTeN6mULi/JoFvahjhwd9sa9AG2hdQt9iHc1DKOokQarDg0lNjQqaT85/ZrFGTf&#10;K4zPX2+b6+jvhfs7Zq4aL0rNZ8PhBYSnwT/F/+6rVpCE9e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uPLBAAAA2wAAAA8AAAAAAAAAAAAAAAAAmAIAAGRycy9kb3du&#10;cmV2LnhtbFBLBQYAAAAABAAEAPUAAACGAwAAAAA=&#10;" strokecolor="#00c" strokeweight="1pt">
                    <v:textbox inset="0,0,0,0">
                      <w:txbxContent>
                        <w:p w:rsidR="002C5F8B" w:rsidRPr="00BF056D" w:rsidRDefault="002C5F8B" w:rsidP="005B49B0"/>
                      </w:txbxContent>
                    </v:textbox>
                  </v:oval>
                  <v:oval id="Oval 252" o:spid="_x0000_s1084"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CScQA&#10;AADbAAAADwAAAGRycy9kb3ducmV2LnhtbESPT4vCMBTE74LfITzBm6YKurUaRYRdxIOs/w7eHs2z&#10;LTYvtYla99NvFhY8DjPzG2a2aEwpHlS7wrKCQT8CQZxaXXCm4Hj47MUgnEfWWFomBS9ysJi3WzNM&#10;tH3yjh57n4kAYZeggtz7KpHSpTkZdH1bEQfvYmuDPsg6k7rGZ4CbUg6jaCwNFhwWcqxolVN63d+N&#10;gm97Oo8m67vbbjX/xLTamK+Pm1LdTrOcgvDU+Hf4v73WCsYD+Ps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AknEAAAA2wAAAA8AAAAAAAAAAAAAAAAAmAIAAGRycy9k&#10;b3ducmV2LnhtbFBLBQYAAAAABAAEAPUAAACJAw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53" o:spid="_x0000_s1085" style="position:absolute;left:2571;top:39516;width:2503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bucMA&#10;AADbAAAADwAAAGRycy9kb3ducmV2LnhtbESPT4vCMBTE7wt+h/AEb2vqH2SpRhFBED242/Xg8dE8&#10;22LzEprY1m9vhIU9DjPzG2a16U0tWmp8ZVnBZJyAIM6trrhQcPndf36B8AFZY22ZFDzJw2Y9+Fhh&#10;qm3HP9RmoRARwj5FBWUILpXS5yUZ9GPriKN3s43BEGVTSN1gF+GmltMkWUiDFceFEh3tSsrv2cMo&#10;cCenr4fHrOtu52PI6nnxTNpvpUbDfrsEEagP/+G/9kErWEzh/S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bucMAAADbAAAADwAAAAAAAAAAAAAAAACYAgAAZHJzL2Rv&#10;d25yZXYueG1sUEsFBgAAAAAEAAQA9QAAAIgDAAAAAA==&#10;" filled="f" stroked="f" strokecolor="blue" strokeweight="1.25pt">
                  <v:textbo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производственного капитала</w:t>
                        </w:r>
                      </w:p>
                    </w:txbxContent>
                  </v:textbox>
                </v:rect>
                <v:group id="Group 254" o:spid="_x0000_s1086" style="position:absolute;left:1346;top:41973;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255" o:spid="_x0000_s1087"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cUA&#10;AADbAAAADwAAAGRycy9kb3ducmV2LnhtbESPT2vCQBTE7wW/w/IKvdWNoQSbukoVi+KtthB6e2Sf&#10;STT7NmS3+eOndwtCj8PM/IZZrAZTi45aV1lWMJtGIIhzqysuFHx/fTzPQTiPrLG2TApGcrBaTh4W&#10;mGrb8yd1R1+IAGGXooLS+yaV0uUlGXRT2xAH72Rbgz7ItpC6xT7ATS3jKEqkwYrDQokNbUrKL8df&#10;oyA7zzDe/hxe96M/Fe66zlw17pR6ehze30B4Gvx/+N7eawXJC/x9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L7xxQAAANsAAAAPAAAAAAAAAAAAAAAAAJgCAABkcnMv&#10;ZG93bnJldi54bWxQSwUGAAAAAAQABAD1AAAAigMAAAAA&#10;" strokecolor="#00c" strokeweight="1pt">
                    <v:textbox inset="0,0,0,0">
                      <w:txbxContent>
                        <w:p w:rsidR="002C5F8B" w:rsidRPr="00BF056D" w:rsidRDefault="002C5F8B" w:rsidP="005B49B0"/>
                      </w:txbxContent>
                    </v:textbox>
                  </v:oval>
                  <v:oval id="Oval 256" o:spid="_x0000_s1088"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ESsMA&#10;AADbAAAADwAAAGRycy9kb3ducmV2LnhtbESPT4vCMBTE74LfITzBm6Yu+K8aZREU8SCrqwdvj+bZ&#10;FpuX2kStfnqzIOxxmJnfMNN5bQpxp8rllhX0uhEI4sTqnFMFh99lZwTCeWSNhWVS8CQH81mzMcVY&#10;2wfv6L73qQgQdjEqyLwvYyldkpFB17UlcfDOtjLog6xSqSt8BLgp5FcUDaTBnMNChiUtMkou+5tR&#10;8GOPp/54fXPbrebXiBYbsxpelWq36u8JCE+1/w9/2mutYNCHv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gESsMAAADbAAAADwAAAAAAAAAAAAAAAACYAgAAZHJzL2Rv&#10;d25yZXYueG1sUEsFBgAAAAAEAAQA9QAAAIgDA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57" o:spid="_x0000_s1089" style="position:absolute;left:2609;top:42411;width:2503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dusMA&#10;AADbAAAADwAAAGRycy9kb3ducmV2LnhtbESPQWvCQBSE70L/w/IKvZlNrYQSXUUKgrSHauzB4yP7&#10;TILZt0t2TeK/7wqCx2FmvmGW69G0oqfON5YVvCcpCOLS6oYrBX/H7fQThA/IGlvLpOBGHtarl8kS&#10;c20HPlBfhEpECPscFdQhuFxKX9Zk0CfWEUfvbDuDIcqukrrDIcJNK2dpmkmDDceFGh191VReiqtR&#10;4H6cPu2uH8Nw/v0ORTuvbmm/V+rtddwsQAQawzP8aO+0giyD+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wdusMAAADbAAAADwAAAAAAAAAAAAAAAACYAgAAZHJzL2Rv&#10;d25yZXYueG1sUEsFBgAAAAAEAAQA9QAAAIgDAAAAAA==&#10;" filled="f" stroked="f" strokecolor="blue" strokeweight="1.25pt">
                  <v:textbo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истощение трудового капитала (миграция)</w:t>
                        </w:r>
                      </w:p>
                    </w:txbxContent>
                  </v:textbox>
                </v:rect>
                <v:group id="Group 258" o:spid="_x0000_s1090" style="position:absolute;left:1327;top:44869;width:2089;height:2660"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259" o:spid="_x0000_s1091"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09MEA&#10;AADbAAAADwAAAGRycy9kb3ducmV2LnhtbERPy2rCQBTdC/7DcAV3OjGLoKmjqFiU7moLobtL5pqk&#10;zdwJmWke/XpnUXB5OO/tfjC16Kh1lWUFq2UEgji3uuJCwefH62INwnlkjbVlUjCSg/1uOtliqm3P&#10;79TdfCFCCLsUFZTeN6mULi/JoFvahjhwd9sa9AG2hdQt9iHc1DKOokQarDg0lNjQqaT85/ZrFGTf&#10;K4zPX2+b6+jvhfs7Zq4aL0rNZ8PhBYSnwT/F/+6rVpCEse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ptPTBAAAA2wAAAA8AAAAAAAAAAAAAAAAAmAIAAGRycy9kb3du&#10;cmV2LnhtbFBLBQYAAAAABAAEAPUAAACGAwAAAAA=&#10;" strokecolor="#00c" strokeweight="1pt">
                    <v:textbox inset="0,0,0,0">
                      <w:txbxContent>
                        <w:p w:rsidR="002C5F8B" w:rsidRPr="00BF056D" w:rsidRDefault="002C5F8B" w:rsidP="005B49B0"/>
                      </w:txbxContent>
                    </v:textbox>
                  </v:oval>
                  <v:oval id="Oval 260" o:spid="_x0000_s1092"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T8MA&#10;AADbAAAADwAAAGRycy9kb3ducmV2LnhtbESPT4vCMBTE74LfITzBm6Yu6Go1igi7iAfx78Hbo3m2&#10;xeal20StfnojLHgcZuY3zGRWm0LcqHK5ZQW9bgSCOLE651TBYf/TGYJwHlljYZkUPMjBbNpsTDDW&#10;9s5buu18KgKEXYwKMu/LWEqXZGTQdW1JHLyzrQz6IKtU6grvAW4K+RVFA2kw57CQYUmLjJLL7moU&#10;bOzx1B8tr2691vwc0mJlfr//lGq36vkYhKfaf8L/7aVWMBjB+0v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OT8MAAADbAAAADwAAAAAAAAAAAAAAAACYAgAAZHJzL2Rv&#10;d25yZXYueG1sUEsFBgAAAAAEAAQA9QAAAIgDA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61" o:spid="_x0000_s1093" style="position:absolute;left:2590;top:45307;width:2503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2iMAA&#10;AADbAAAADwAAAGRycy9kb3ducmV2LnhtbERPy4rCMBTdD/gP4QruxtQHOnSMIoIguhitLmZ5aa5t&#10;meYmNLGtf28WwiwP573a9KYWLTW+sqxgMk5AEOdWV1wouF33n18gfEDWWFsmBU/ysFkPPlaYatvx&#10;hdosFCKGsE9RQRmCS6X0eUkG/dg64sjdbWMwRNgUUjfYxXBTy2mSLKTBimNDiY52JeV/2cMocCen&#10;fw+PWdfdf44hq+fFM2nPSo2G/fYbRKA+/Ivf7oNWsIzr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C2iMAAAADbAAAADwAAAAAAAAAAAAAAAACYAgAAZHJzL2Rvd25y&#10;ZXYueG1sUEsFBgAAAAAEAAQA9QAAAIUDAAAAAA==&#10;" filled="f" stroked="f" strokecolor="blue" strokeweight="1.25pt">
                  <v:textbo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загрязнение окружающей среды</w:t>
                        </w:r>
                      </w:p>
                    </w:txbxContent>
                  </v:textbox>
                </v:rect>
                <v:rect id="Rectangle 262" o:spid="_x0000_s1094" style="position:absolute;left:2571;top:48260;width:2503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TE8QA&#10;AADbAAAADwAAAGRycy9kb3ducmV2LnhtbESPQWvCQBSE70L/w/IKvZmNrViJrlIKBakHbfTg8ZF9&#10;JsHs2yW7JvHfdwXB4zAz3zDL9WAa0VHra8sKJkkKgriwuuZSwfHwM56D8AFZY2OZFNzIw3r1Mlpi&#10;pm3Pf9TloRQRwj5DBVUILpPSFxUZ9Il1xNE729ZgiLItpW6xj3DTyPc0nUmDNceFCh19V1Rc8qtR&#10;4LZOnzbXj74/735D3kzLW9rtlXp7Hb4WIAIN4Rl+tDdawecE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ExPEAAAA2wAAAA8AAAAAAAAAAAAAAAAAmAIAAGRycy9k&#10;b3ducmV2LnhtbFBLBQYAAAAABAAEAPUAAACJAwAAAAA=&#10;" filled="f" stroked="f" strokecolor="blue" strokeweight="1.25pt">
                  <v:textbo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 xml:space="preserve">расходы на образование </w:t>
                        </w:r>
                      </w:p>
                    </w:txbxContent>
                  </v:textbox>
                </v:rect>
                <v:group id="Group 263" o:spid="_x0000_s1095" style="position:absolute;left:1314;top:47917;width:2051;height:2660" coordorigin="1964,490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Oval 264" o:spid="_x0000_s1096" style="position:absolute;left:1968;top:501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wWMUA&#10;AADbAAAADwAAAGRycy9kb3ducmV2LnhtbESPQWvCQBSE74L/YXlCb2YTC9pGN6KlovRWWwjeHtln&#10;kjb7NmRXTfrruwWhx2FmvmFW69404kqdqy0rSKIYBHFhdc2lgs+P3fQJhPPIGhvLpGAgB+tsPFph&#10;qu2N3+l69KUIEHYpKqi8b1MpXVGRQRfZljh4Z9sZ9EF2pdQd3gLcNHIWx3NpsOawUGFLLxUV38eL&#10;UZB/JTh7Pb09HwZ/Lt3PNnf1sFfqYdJvliA89f4/fG8ftILFI/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LBYxQAAANsAAAAPAAAAAAAAAAAAAAAAAJgCAABkcnMv&#10;ZG93bnJldi54bWxQSwUGAAAAAAQABAD1AAAAigMAAAAA&#10;" strokecolor="#00c" strokeweight="1pt">
                    <v:textbox inset="0,0,0,0">
                      <w:txbxContent>
                        <w:p w:rsidR="002C5F8B" w:rsidRPr="00BF056D" w:rsidRDefault="002C5F8B" w:rsidP="005B49B0"/>
                      </w:txbxContent>
                    </v:textbox>
                  </v:oval>
                  <v:oval id="Oval 265" o:spid="_x0000_s1097" style="position:absolute;left:1964;top:490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3DMYA&#10;AADbAAAADwAAAGRycy9kb3ducmV2LnhtbESPQWvCQBSE70L/w/IK3nRTaatG11ACFelB1NaDt0f2&#10;NQnNvo3ZjUn7612h4HGYmW+YZdKbSlyocaVlBU/jCARxZnXJuYKvz/fRDITzyBory6Tglxwkq4fB&#10;EmNtO97T5eBzESDsYlRQeF/HUrqsIINubGvi4H3bxqAPssmlbrALcFPJSRS9SoMlh4UCa0oLyn4O&#10;rVGws8fTy3zTuu1W89+M0g+znp6VGj72bwsQnnp/D/+3N1rB9Bl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03DMYAAADbAAAADwAAAAAAAAAAAAAAAACYAgAAZHJz&#10;L2Rvd25yZXYueG1sUEsFBgAAAAAEAAQA9QAAAIsDAAAAAA==&#10;" filled="f" stroked="f" strokecolor="#00c" strokeweight="1pt">
                    <v:textbox inset="0,0,0,0">
                      <w:txbxContent>
                        <w:p w:rsidR="002C5F8B" w:rsidRPr="00BF056D" w:rsidRDefault="002C5F8B" w:rsidP="00D40D78">
                          <w:pPr>
                            <w:spacing w:before="0"/>
                            <w:rPr>
                              <w:b/>
                              <w:sz w:val="28"/>
                              <w:szCs w:val="28"/>
                            </w:rPr>
                          </w:pPr>
                          <w:r w:rsidRPr="00BF056D">
                            <w:rPr>
                              <w:b/>
                              <w:sz w:val="28"/>
                              <w:szCs w:val="28"/>
                            </w:rPr>
                            <w:t>+</w:t>
                          </w:r>
                        </w:p>
                      </w:txbxContent>
                    </v:textbox>
                  </v:oval>
                </v:group>
                <v:rect id="Rectangle 266" o:spid="_x0000_s1098" style="position:absolute;left:3543;top:51041;width:2310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qLMQA&#10;AADbAAAADwAAAGRycy9kb3ducmV2LnhtbESPT4vCMBTE7wt+h/AEL4tNFVylGkX8w8oeBKsXb4/m&#10;2Rabl9pErd9+s7DgcZiZ3zCzRWsq8aDGlZYVDKIYBHFmdcm5gtNx25+AcB5ZY2WZFLzIwWLe+Zhh&#10;ou2TD/RIfS4ChF2CCgrv60RKlxVk0EW2Jg7exTYGfZBNLnWDzwA3lRzG8Zc0WHJYKLCmVUHZNb0b&#10;BXm2x9tn+oPm+tqY3Xlfrr9HqVK9brucgvDU+nf4v73TCsYj+Ps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6izEAAAA2wAAAA8AAAAAAAAAAAAAAAAAmAIAAGRycy9k&#10;b3ducmV2LnhtbFBLBQYAAAAABAAEAPUAAACJAwAAAAA=&#10;" filled="f" strokecolor="red" strokeweight="1.25pt">
                  <v:textbox inset=",.3mm,,.3mm">
                    <w:txbxContent>
                      <w:p w:rsidR="002C5F8B" w:rsidRPr="00537F93" w:rsidRDefault="002C5F8B" w:rsidP="005B49B0">
                        <w:pPr>
                          <w:spacing w:before="40" w:line="192" w:lineRule="auto"/>
                          <w:rPr>
                            <w:b/>
                            <w:sz w:val="20"/>
                            <w:szCs w:val="20"/>
                            <w:lang w:val="en-US"/>
                          </w:rPr>
                        </w:pPr>
                        <w:r w:rsidRPr="0009507A">
                          <w:rPr>
                            <w:b/>
                            <w:sz w:val="20"/>
                            <w:szCs w:val="20"/>
                          </w:rPr>
                          <w:t>чистые (истинные)  сбережения</w:t>
                        </w:r>
                        <w:r w:rsidR="00537F93">
                          <w:rPr>
                            <w:b/>
                            <w:sz w:val="20"/>
                            <w:szCs w:val="20"/>
                          </w:rPr>
                          <w:t xml:space="preserve"> </w:t>
                        </w:r>
                        <w:r w:rsidR="00537F93">
                          <w:rPr>
                            <w:b/>
                            <w:sz w:val="20"/>
                            <w:szCs w:val="20"/>
                            <w:lang w:val="en-US"/>
                          </w:rPr>
                          <w:t>ANS</w:t>
                        </w:r>
                      </w:p>
                    </w:txbxContent>
                  </v:textbox>
                </v:rect>
                <v:group id="Group 267" o:spid="_x0000_s1099" style="position:absolute;left:1244;top:50653;width:2051;height:2661" coordorigin="2194,623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268" o:spid="_x0000_s1100" style="position:absolute;left:2208;top:634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W8UA&#10;AADbAAAADwAAAGRycy9kb3ducmV2LnhtbESPT2vCQBTE7wW/w/IKvdWNOTQ2dZUqFsVbbSH09sg+&#10;k2j2bchu88dP7xaEHoeZ+Q2zWA2mFh21rrKsYDaNQBDnVldcKPj++nieg3AeWWNtmRSM5GC1nDws&#10;MNW250/qjr4QAcIuRQWl900qpctLMuimtiEO3sm2Bn2QbSF1i32Am1rGUfQiDVYcFkpsaFNSfjn+&#10;GgXZeYbx9ufwuh/9qXDXdeaqcafU0+Pw/gbC0+D/w/f2XitIEv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7ZbxQAAANsAAAAPAAAAAAAAAAAAAAAAAJgCAABkcnMv&#10;ZG93bnJldi54bWxQSwUGAAAAAAQABAD1AAAAigMAAAAA&#10;" strokecolor="#00c" strokeweight="1pt">
                    <v:textbox inset="0,0,0,0">
                      <w:txbxContent>
                        <w:p w:rsidR="002C5F8B" w:rsidRPr="00BF056D" w:rsidRDefault="002C5F8B" w:rsidP="005B49B0"/>
                      </w:txbxContent>
                    </v:textbox>
                  </v:oval>
                  <v:oval id="Oval 269" o:spid="_x0000_s1101" style="position:absolute;left:2194;top:623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9CcIA&#10;AADbAAAADwAAAGRycy9kb3ducmV2LnhtbERPy2rCQBTdF/yH4Qru6kShmqaOIkJLcBF8tIvuLpnb&#10;JJi5k2ZGE/16ZyG4PJz3YtWbWlyodZVlBZNxBII4t7riQsH38fM1BuE8ssbaMim4koPVcvCywETb&#10;jvd0OfhChBB2CSoovW8SKV1ekkE3tg1x4P5sa9AH2BZSt9iFcFPLaRTNpMGKQ0OJDW1Kyk+Hs1Gw&#10;sz+/b+/p2WWZ5ltMm635mv8rNRr26w8Qnnr/FD/cqVYwD2PDl/A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D0JwgAAANsAAAAPAAAAAAAAAAAAAAAAAJgCAABkcnMvZG93&#10;bnJldi54bWxQSwUGAAAAAAQABAD1AAAAhwMAAAAA&#10;" filled="f" stroked="f" strokecolor="#00c" strokeweight="1pt">
                    <v:textbox inset="0,0,0,0">
                      <w:txbxContent>
                        <w:p w:rsidR="002C5F8B" w:rsidRPr="00BF056D" w:rsidRDefault="002C5F8B" w:rsidP="00D40D78">
                          <w:pPr>
                            <w:spacing w:before="0"/>
                            <w:rPr>
                              <w:b/>
                              <w:sz w:val="28"/>
                              <w:szCs w:val="28"/>
                            </w:rPr>
                          </w:pPr>
                          <w:r>
                            <w:rPr>
                              <w:b/>
                              <w:sz w:val="28"/>
                              <w:szCs w:val="28"/>
                            </w:rPr>
                            <w:t>=</w:t>
                          </w:r>
                        </w:p>
                      </w:txbxContent>
                    </v:textbox>
                  </v:oval>
                </v:group>
                <v:group id="Group 270" o:spid="_x0000_s1102" style="position:absolute;left:1289;top:52793;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271" o:spid="_x0000_s1103"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eCMAA&#10;AADbAAAADwAAAGRycy9kb3ducmV2LnhtbERPy4rCMBTdC/MP4Q6401QXg1ZTmRlGRtz5gOLu0tw+&#10;tLkpTdTWrzcLweXhvJerztTiRq2rLCuYjCMQxJnVFRcKjof1aAbCeWSNtWVS0JODVfIxWGKs7Z13&#10;dNv7QoQQdjEqKL1vYildVpJBN7YNceBy2xr0AbaF1C3eQ7ip5TSKvqTBikNDiQ39lpRd9lejID1P&#10;cPp32s43vc8L9/hJXdX/KzX87L4XIDx1/i1+uTdawSysD1/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NeCMAAAADbAAAADwAAAAAAAAAAAAAAAACYAgAAZHJzL2Rvd25y&#10;ZXYueG1sUEsFBgAAAAAEAAQA9QAAAIUDAAAAAA==&#10;" strokecolor="#00c" strokeweight="1pt">
                    <v:textbox inset="0,0,0,0">
                      <w:txbxContent>
                        <w:p w:rsidR="002C5F8B" w:rsidRPr="00BF056D" w:rsidRDefault="002C5F8B" w:rsidP="005B49B0"/>
                      </w:txbxContent>
                    </v:textbox>
                  </v:oval>
                  <v:oval id="Oval 272" o:spid="_x0000_s1104"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s8QA&#10;AADbAAAADwAAAGRycy9kb3ducmV2LnhtbESPT4vCMBTE78J+h/AWvGmqsFq7RhHBRTyIfw97ezRv&#10;27LNS22iVj+9EQSPw8z8hhlPG1OKC9WusKyg141AEKdWF5wpOOwXnRiE88gaS8uk4EYOppOP1hgT&#10;ba+8pcvOZyJA2CWoIPe+SqR0aU4GXddWxMH7s7VBH2SdSV3jNcBNKftRNJAGCw4LOVY0zyn9352N&#10;go09/n6Nlme3Xmu+xzRfmZ/hSan2ZzP7BuGp8e/wq73UCuIe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5LPEAAAA2wAAAA8AAAAAAAAAAAAAAAAAmAIAAGRycy9k&#10;b3ducmV2LnhtbFBLBQYAAAAABAAEAPUAAACJAw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73" o:spid="_x0000_s1105" style="position:absolute;left:2552;top:53435;width:2035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Q8MA&#10;AADbAAAADwAAAGRycy9kb3ducmV2LnhtbESPQYvCMBSE78L+h/AW9qbpuiLSNYosCKIHtXrY46N5&#10;tsXmJTSxrf/eCILHYWa+YebL3tSipcZXlhV8jxIQxLnVFRcKzqf1cAbCB2SNtWVScCcPy8XHYI6p&#10;th0fqc1CISKEfYoKyhBcKqXPSzLoR9YRR+9iG4MhyqaQusEuwk0tx0kylQYrjgslOvorKb9mN6PA&#10;7Zz+39x+uu6y34asnhT3pD0o9fXZr35BBOrDO/xqb7SC2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9Q8MAAADbAAAADwAAAAAAAAAAAAAAAACYAgAAZHJzL2Rv&#10;d25yZXYueG1sUEsFBgAAAAAEAAQA9QAAAIgDAAAAAA==&#10;" filled="f" stroked="f" strokecolor="blue" strokeweight="1.25pt">
                  <v:textbox>
                    <w:txbxContent>
                      <w:p w:rsidR="002C5F8B" w:rsidRPr="0009507A" w:rsidRDefault="002C5F8B" w:rsidP="004D2649">
                        <w:pPr>
                          <w:spacing w:before="0"/>
                          <w:jc w:val="left"/>
                          <w:rPr>
                            <w:rFonts w:ascii="Times New Roman" w:hAnsi="Times New Roman" w:cs="Times New Roman"/>
                            <w:sz w:val="20"/>
                            <w:szCs w:val="20"/>
                          </w:rPr>
                        </w:pPr>
                        <w:r w:rsidRPr="0009507A">
                          <w:rPr>
                            <w:rFonts w:ascii="Times New Roman" w:hAnsi="Times New Roman" w:cs="Times New Roman"/>
                            <w:sz w:val="20"/>
                            <w:szCs w:val="20"/>
                          </w:rPr>
                          <w:t>чистый отток капитала</w:t>
                        </w:r>
                      </w:p>
                    </w:txbxContent>
                  </v:textbox>
                </v:rect>
                <v:group id="Group 274" o:spid="_x0000_s1106" style="position:absolute;left:1270;top:55003;width:2089;height:2661"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275" o:spid="_x0000_s1107"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YC8IA&#10;AADbAAAADwAAAGRycy9kb3ducmV2LnhtbESPQYvCMBSE74L/ITzBm6aKiFaj6LKieNMVxNujebbV&#10;5qU0Udv99RtB2OMwM98w82VtCvGkyuWWFQz6EQjixOqcUwWnn01vAsJ5ZI2FZVLQkIPlot2aY6zt&#10;iw/0PPpUBAi7GBVk3pexlC7JyKDr25I4eFdbGfRBVqnUFb4C3BRyGEVjaTDnsJBhSV8ZJffjwyg4&#10;3wY4/L7sp7vGX1P3uz67vNkq1e3UqxkIT7X/D3/aO61gMoL3l/A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FgLwgAAANsAAAAPAAAAAAAAAAAAAAAAAJgCAABkcnMvZG93&#10;bnJldi54bWxQSwUGAAAAAAQABAD1AAAAhwMAAAAA&#10;" strokecolor="#00c" strokeweight="1pt">
                    <v:textbox inset="0,0,0,0">
                      <w:txbxContent>
                        <w:p w:rsidR="002C5F8B" w:rsidRPr="00BF056D" w:rsidRDefault="002C5F8B" w:rsidP="005B49B0"/>
                      </w:txbxContent>
                    </v:textbox>
                  </v:oval>
                  <v:oval id="Oval 276" o:spid="_x0000_s1108"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isMQA&#10;AADbAAAADwAAAGRycy9kb3ducmV2LnhtbESPT4vCMBTE74LfITxhb5oquFurUURQZA+y/jt4ezTP&#10;tti81CZq109vFhY8DjPzG2Yya0wp7lS7wrKCfi8CQZxaXXCm4LBfdmMQziNrLC2Tgl9yMJu2WxNM&#10;tH3wlu47n4kAYZeggtz7KpHSpTkZdD1bEQfvbGuDPsg6k7rGR4CbUg6i6FMaLDgs5FjRIqf0srsZ&#10;BT/2eBqO1je32Wh+xrT4Nquvq1IfnWY+BuGp8e/wf3utFcRD+Ps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U4rDEAAAA2wAAAA8AAAAAAAAAAAAAAAAAmAIAAGRycy9k&#10;b3ducmV2LnhtbFBLBQYAAAAABAAEAPUAAACJAw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77" o:spid="_x0000_s1109" style="position:absolute;left:2533;top:55492;width:1903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7QMMA&#10;AADbAAAADwAAAGRycy9kb3ducmV2LnhtbESPQYvCMBSE7wv+h/AEb2vqKiLVKCIsiB50u3vw+Gie&#10;bbF5CU1s6783grDHYWa+YVab3tSipcZXlhVMxgkI4tzqigsFf7/fnwsQPiBrrC2Tggd52KwHHytM&#10;te34h9osFCJC2KeooAzBpVL6vCSDfmwdcfSutjEYomwKqRvsItzU8itJ5tJgxXGhREe7kvJbdjcK&#10;3NHpy/4+7brr6RCyelY8kvas1GjYb5cgAvXhP/xu77WCxRx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7QMMAAADbAAAADwAAAAAAAAAAAAAAAACYAgAAZHJzL2Rv&#10;d25yZXYueG1sUEsFBgAAAAAEAAQA9QAAAIgDAAAAAA==&#10;" filled="f" stroked="f" strokecolor="blue" strokeweight="1.25pt">
                  <v:textbo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обслуживание внешнего долга</w:t>
                        </w:r>
                      </w:p>
                    </w:txbxContent>
                  </v:textbox>
                </v:rect>
                <v:group id="Group 278" o:spid="_x0000_s1110" style="position:absolute;left:1270;top:57137;width:2089;height:2660" coordorigin="2448,6651" coordsize="3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279" o:spid="_x0000_s1111" style="position:absolute;left:2448;top:678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SDsAA&#10;AADbAAAADwAAAGRycy9kb3ducmV2LnhtbERPy4rCMBTdC/MP4Q6401QXg1ZTmRlGRtz5gOLu0tw+&#10;tLkpTdTWrzcLweXhvJerztTiRq2rLCuYjCMQxJnVFRcKjof1aAbCeWSNtWVS0JODVfIxWGKs7Z13&#10;dNv7QoQQdjEqKL1vYildVpJBN7YNceBy2xr0AbaF1C3eQ7ip5TSKvqTBikNDiQ39lpRd9lejID1P&#10;cPp32s43vc8L9/hJXdX/KzX87L4XIDx1/i1+uTdawSyMDV/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VSDsAAAADbAAAADwAAAAAAAAAAAAAAAACYAgAAZHJzL2Rvd25y&#10;ZXYueG1sUEsFBgAAAAAEAAQA9QAAAIUDAAAAAA==&#10;" strokecolor="#00c" strokeweight="1pt">
                    <v:textbox inset="0,0,0,0">
                      <w:txbxContent>
                        <w:p w:rsidR="002C5F8B" w:rsidRPr="00BF056D" w:rsidRDefault="002C5F8B" w:rsidP="005B49B0"/>
                      </w:txbxContent>
                    </v:textbox>
                  </v:oval>
                  <v:oval id="Oval 280" o:spid="_x0000_s1112" style="position:absolute;left:2454;top:665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otcQA&#10;AADbAAAADwAAAGRycy9kb3ducmV2LnhtbESPQYvCMBSE74L/ITzBm6YurNauURbBRTyIuuvB26N5&#10;2xabl9pErf56Iwgeh5n5hpnMGlOKC9WusKxg0I9AEKdWF5wp+Ptd9GIQziNrLC2Tghs5mE3brQkm&#10;2l55S5edz0SAsEtQQe59lUjp0pwMur6tiIP3b2uDPsg6k7rGa4CbUn5E0VAaLDgs5FjRPKf0uDsb&#10;BRu7P3yOl2e3Xmu+xzRfmZ/RSalup/n+AuGp8e/wq73UCuI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Z6LXEAAAA2wAAAA8AAAAAAAAAAAAAAAAAmAIAAGRycy9k&#10;b3ducmV2LnhtbFBLBQYAAAAABAAEAPUAAACJAwAAAAA=&#10;" filled="f" stroked="f" strokecolor="#00c" strokeweight="1pt">
                    <v:textbox inset="0,0,0,0">
                      <w:txbxContent>
                        <w:p w:rsidR="002C5F8B" w:rsidRPr="00BF056D" w:rsidRDefault="002C5F8B" w:rsidP="00D40D78">
                          <w:pPr>
                            <w:spacing w:before="0"/>
                            <w:rPr>
                              <w:b/>
                              <w:sz w:val="28"/>
                              <w:szCs w:val="28"/>
                            </w:rPr>
                          </w:pPr>
                          <w:r>
                            <w:rPr>
                              <w:b/>
                              <w:sz w:val="28"/>
                              <w:szCs w:val="28"/>
                            </w:rPr>
                            <w:t xml:space="preserve">– </w:t>
                          </w:r>
                        </w:p>
                      </w:txbxContent>
                    </v:textbox>
                  </v:oval>
                </v:group>
                <v:rect id="Rectangle 281" o:spid="_x0000_s1113" style="position:absolute;left:2533;top:57575;width:2303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QcsAA&#10;AADbAAAADwAAAGRycy9kb3ducmV2LnhtbERPy4rCMBTdD/gP4QruxtQH4nSMIoIguhitLmZ5aa5t&#10;meYmNLGtf28WwiwP573a9KYWLTW+sqxgMk5AEOdWV1wouF33n0sQPiBrrC2Tgid52KwHHytMte34&#10;Qm0WChFD2KeooAzBpVL6vCSDfmwdceTutjEYImwKqRvsYrip5TRJFtJgxbGhREe7kvK/7GEUuJPT&#10;v4fHrOvuP8eQ1fPimbRnpUbDfvsNIlAf/sVv90Er+Irr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xQcsAAAADbAAAADwAAAAAAAAAAAAAAAACYAgAAZHJzL2Rvd25y&#10;ZXYueG1sUEsFBgAAAAAEAAQA9QAAAIUDAAAAAA==&#10;" filled="f" stroked="f" strokecolor="blue" strokeweight="1.25pt">
                  <v:textbox>
                    <w:txbxContent>
                      <w:p w:rsidR="002C5F8B" w:rsidRPr="0009507A" w:rsidRDefault="002C5F8B" w:rsidP="00D40D78">
                        <w:pPr>
                          <w:spacing w:before="0"/>
                          <w:rPr>
                            <w:rFonts w:ascii="Times New Roman" w:hAnsi="Times New Roman" w:cs="Times New Roman"/>
                            <w:sz w:val="20"/>
                            <w:szCs w:val="20"/>
                          </w:rPr>
                        </w:pPr>
                        <w:r w:rsidRPr="0009507A">
                          <w:rPr>
                            <w:rFonts w:ascii="Times New Roman" w:hAnsi="Times New Roman" w:cs="Times New Roman"/>
                            <w:sz w:val="20"/>
                            <w:szCs w:val="20"/>
                          </w:rPr>
                          <w:t>прирост золото-валютных резервов</w:t>
                        </w:r>
                      </w:p>
                    </w:txbxContent>
                  </v:textbox>
                </v:rect>
                <v:group id="Group 282" o:spid="_x0000_s1114" style="position:absolute;left:1111;top:59645;width:2051;height:2661" coordorigin="2194,6231" coordsize="32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l 283" o:spid="_x0000_s1115" style="position:absolute;left:2208;top:6340;width:2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zOcMA&#10;AADbAAAADwAAAGRycy9kb3ducmV2LnhtbESPQYvCMBSE7wv+h/CEvWlqD8tajaKiKN5WheLt0Tzb&#10;avNSmqitv36zIOxxmJlvmOm8NZV4UONKywpGwwgEcWZ1ybmC03Ez+AbhPLLGyjIp6MjBfNb7mGKi&#10;7ZN/6HHwuQgQdgkqKLyvEyldVpBBN7Q1cfAutjHog2xyqRt8BripZBxFX9JgyWGhwJpWBWW3w90o&#10;SK8jjNfn/XjX+UvuXsvUld1Wqc9+u5iA8NT6//C7vdMKxjH8fQ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zOcMAAADbAAAADwAAAAAAAAAAAAAAAACYAgAAZHJzL2Rv&#10;d25yZXYueG1sUEsFBgAAAAAEAAQA9QAAAIgDAAAAAA==&#10;" strokecolor="#00c" strokeweight="1pt">
                    <v:textbox inset="0,0,0,0">
                      <w:txbxContent>
                        <w:p w:rsidR="002C5F8B" w:rsidRPr="00BF056D" w:rsidRDefault="002C5F8B" w:rsidP="005B49B0"/>
                      </w:txbxContent>
                    </v:textbox>
                  </v:oval>
                  <v:oval id="Oval 284" o:spid="_x0000_s1116" style="position:absolute;left:2194;top:6231;width:32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JgsYA&#10;AADbAAAADwAAAGRycy9kb3ducmV2LnhtbESPQWvCQBSE74L/YXlCb82mLVqTZiNFUMSDWFsP3h7Z&#10;1yQ0+zZmV4399V2h4HGYmW+YbNabRpypc7VlBU9RDIK4sLrmUsHX5+JxCsJ5ZI2NZVJwJQezfDjI&#10;MNX2wh903vlSBAi7FBVU3replK6oyKCLbEscvG/bGfRBdqXUHV4C3DTyOY4n0mDNYaHCluYVFT+7&#10;k1GwtfvDOFmd3Gaj+XdK87VZvh6Vehj1728gPPX+Hv5vr7SC5AV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hJgsYAAADbAAAADwAAAAAAAAAAAAAAAACYAgAAZHJz&#10;L2Rvd25yZXYueG1sUEsFBgAAAAAEAAQA9QAAAIsDAAAAAA==&#10;" filled="f" stroked="f" strokecolor="#00c" strokeweight="1pt">
                    <v:textbox inset="0,0,0,0">
                      <w:txbxContent>
                        <w:p w:rsidR="002C5F8B" w:rsidRPr="00BF056D" w:rsidRDefault="002C5F8B" w:rsidP="00D40D78">
                          <w:pPr>
                            <w:spacing w:before="0"/>
                            <w:rPr>
                              <w:b/>
                              <w:sz w:val="28"/>
                              <w:szCs w:val="28"/>
                            </w:rPr>
                          </w:pPr>
                          <w:r>
                            <w:rPr>
                              <w:b/>
                              <w:sz w:val="28"/>
                              <w:szCs w:val="28"/>
                            </w:rPr>
                            <w:t>=</w:t>
                          </w:r>
                        </w:p>
                      </w:txbxContent>
                    </v:textbox>
                  </v:oval>
                </v:group>
                <v:rect id="Rectangle 285" o:spid="_x0000_s1117" style="position:absolute;left:21316;top:64877;width:3352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0u8IA&#10;AADbAAAADwAAAGRycy9kb3ducmV2LnhtbESPQWvCQBSE7wX/w/IEb3WjWDHRVcRSsMeqeH5mn9mY&#10;7NuQXWP8926h0OMwM98wq01va9FR60vHCibjBARx7nTJhYLT8et9AcIHZI21Y1LwJA+b9eBthZl2&#10;D/6h7hAKESHsM1RgQmgyKX1uyKIfu4Y4elfXWgxRtoXULT4i3NZymiRzabHkuGCwoZ2hvDrcrYLr&#10;5XybpV31be5afn5U3dnM06lSo2G/XYII1If/8F97rxWkM/j9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jS7wgAAANsAAAAPAAAAAAAAAAAAAAAAAJgCAABkcnMvZG93&#10;bnJldi54bWxQSwUGAAAAAAQABAD1AAAAhwMAAAAA&#10;" filled="f" stroked="f" strokecolor="blue" strokeweight="1.25pt">
                  <v:textbox inset=".5mm,.3mm,.5mm,.3mm">
                    <w:txbxContent>
                      <w:p w:rsidR="002C5F8B" w:rsidRPr="00AB3648" w:rsidRDefault="002C5F8B" w:rsidP="005B49B0">
                        <w:pPr>
                          <w:spacing w:after="120" w:line="192" w:lineRule="auto"/>
                          <w:rPr>
                            <w:i/>
                            <w:sz w:val="20"/>
                            <w:szCs w:val="20"/>
                          </w:rPr>
                        </w:pPr>
                        <w:r w:rsidRPr="00AB3648">
                          <w:rPr>
                            <w:i/>
                            <w:sz w:val="20"/>
                            <w:szCs w:val="20"/>
                          </w:rPr>
                          <w:t>и</w:t>
                        </w:r>
                        <w:r w:rsidRPr="00AB3648">
                          <w:rPr>
                            <w:i/>
                            <w:sz w:val="20"/>
                            <w:szCs w:val="20"/>
                            <w:lang w:val="uz-Cyrl-UZ"/>
                          </w:rPr>
                          <w:t xml:space="preserve">нвестиции, оборотные средства и др. </w:t>
                        </w:r>
                        <w:r>
                          <w:rPr>
                            <w:i/>
                            <w:sz w:val="20"/>
                            <w:szCs w:val="20"/>
                            <w:lang w:val="uz-Cyrl-UZ"/>
                          </w:rPr>
                          <w:t>источники</w:t>
                        </w:r>
                        <w:r w:rsidRPr="00AB3648">
                          <w:rPr>
                            <w:i/>
                            <w:sz w:val="20"/>
                            <w:szCs w:val="20"/>
                            <w:lang w:val="uz-Cyrl-UZ"/>
                          </w:rPr>
                          <w:t xml:space="preserve"> накопления активов</w:t>
                        </w:r>
                      </w:p>
                    </w:txbxContent>
                  </v:textbox>
                </v:rect>
                <v:shape id="AutoShape 286" o:spid="_x0000_s1118" type="#_x0000_t32" style="position:absolute;left:11379;top:22847;width:168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fATMMAAADbAAAADwAAAGRycy9kb3ducmV2LnhtbESPT2vCQBTE74V+h+UVvOnGSkSjq6Qt&#10;WsWT/+6P7DMJZt+G7Brjt3cLQo/DzPyGmS87U4mWGldaVjAcRCCIM6tLzhWcjqv+BITzyBory6Tg&#10;QQ6Wi/e3OSba3nlP7cHnIkDYJaig8L5OpHRZQQbdwNbEwbvYxqAPssmlbvAe4KaSn1E0lgZLDgsF&#10;1vRdUHY93IyCNNX19rxed7t2lP3+7L/i8yWKlep9dOkMhKfO/4df7Y1WMI3h7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wEzDAAAA2wAAAA8AAAAAAAAAAAAA&#10;AAAAoQIAAGRycy9kb3ducmV2LnhtbFBLBQYAAAAABAAEAPkAAACRAwAAAAA=&#10;" strokecolor="#00c" strokeweight="1pt"/>
                <v:shape id="AutoShape 287" o:spid="_x0000_s1119" type="#_x0000_t32" style="position:absolute;left:10604;top:62147;width:6;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6o8UAAADbAAAADwAAAGRycy9kb3ducmV2LnhtbESPQWvCQBSE7wX/w/IKvekmLQQbs0oJ&#10;SkvxohXM8Zl9Jmmzb9PsVuO/dwWhx2FmvmGyxWBacaLeNZYVxJMIBHFpdcOVgt3XajwF4TyyxtYy&#10;KbiQg8V89JBhqu2ZN3Ta+koECLsUFdTed6mUrqzJoJvYjjh4R9sb9EH2ldQ9ngPctPI5ihJpsOGw&#10;UGNHeU3lz/bPKLD5+2EdL1f7X7m/vOgmKb75s1Dq6XF4m4HwNPj/8L39oRW8JnD7E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a6o8UAAADbAAAADwAAAAAAAAAA&#10;AAAAAAChAgAAZHJzL2Rvd25yZXYueG1sUEsFBgAAAAAEAAQA+QAAAJMDAAAAAA==&#10;" strokecolor="#00c" strokeweight=".25pt"/>
                <v:shape id="AutoShape 288" o:spid="_x0000_s1120" type="#_x0000_t32" style="position:absolute;left:12128;top:61182;width:6;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fOMUAAADbAAAADwAAAGRycy9kb3ducmV2LnhtbESPQWvCQBSE7wX/w/KE3urGCtbGrCJS&#10;qUgv1YI5PrOvSWr2bcyuSfz3bqHQ4zAz3zDJsjeVaKlxpWUF41EEgjizuuRcwddh8zQD4Tyyxsoy&#10;KbiRg+Vi8JBgrG3Hn9TufS4ChF2MCgrv61hKlxVk0I1sTRy8b9sY9EE2udQNdgFuKvkcRVNpsOSw&#10;UGBN64Ky8/5qFNj1++lj/LY5XuTxNtHlNP3hXarU47BfzUF46v1/+K+91QpeX+D3S/g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ofOMUAAADbAAAADwAAAAAAAAAA&#10;AAAAAAChAgAAZHJzL2Rvd25yZXYueG1sUEsFBgAAAAAEAAQA+QAAAJMDAAAAAA==&#10;" strokecolor="#00c" strokeweight=".25pt"/>
                <v:rect id="Rectangle 289" o:spid="_x0000_s1121" style="position:absolute;left:3409;top:60032;width:16853;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oYcMA&#10;AADbAAAADwAAAGRycy9kb3ducmV2LnhtbERPz2vCMBS+D/wfwht4m8kmG7VrFJmK8zRWvfT2aN7a&#10;YvNSmljr/vrlIOz48f3OVqNtxUC9bxxreJ4pEMSlMw1XGk7H3VMCwgdkg61j0nAjD6vl5CHD1Lgr&#10;f9OQh0rEEPYpaqhD6FIpfVmTRT9zHXHkflxvMUTYV9L0eI3htpUvSr1Jiw3Hhho7+qipPOcXq2G3&#10;L44quW23m/M8378efgdVFV9aTx/H9TuIQGP4F9/dn0bDIo6N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PoYcMAAADbAAAADwAAAAAAAAAAAAAAAACYAgAAZHJzL2Rv&#10;d25yZXYueG1sUEsFBgAAAAAEAAQA9QAAAIgDAAAAAA==&#10;" fillcolor="white [3212]" strokecolor="red" strokeweight="1.25pt">
                  <v:textbox inset=",.3mm,,.3mm">
                    <w:txbxContent>
                      <w:p w:rsidR="002C5F8B" w:rsidRPr="0009507A" w:rsidRDefault="002C5F8B" w:rsidP="005B49B0">
                        <w:pPr>
                          <w:spacing w:before="40" w:line="192" w:lineRule="auto"/>
                          <w:rPr>
                            <w:b/>
                            <w:sz w:val="20"/>
                            <w:szCs w:val="20"/>
                          </w:rPr>
                        </w:pPr>
                        <w:r w:rsidRPr="0009507A">
                          <w:rPr>
                            <w:b/>
                            <w:sz w:val="20"/>
                            <w:szCs w:val="20"/>
                            <w:lang w:val="uz-Cyrl-UZ"/>
                          </w:rPr>
                          <w:t>Чистые  накопления</w:t>
                        </w:r>
                      </w:p>
                    </w:txbxContent>
                  </v:textbox>
                </v:rect>
                <w10:anchorlock/>
              </v:group>
            </w:pict>
          </mc:Fallback>
        </mc:AlternateContent>
      </w:r>
    </w:p>
    <w:p w:rsidR="00093743" w:rsidRDefault="00093743" w:rsidP="00093743">
      <w:pPr>
        <w:pStyle w:val="ab"/>
        <w:rPr>
          <w:sz w:val="24"/>
          <w:szCs w:val="24"/>
        </w:rPr>
      </w:pPr>
    </w:p>
    <w:p w:rsidR="00093743" w:rsidRDefault="00093743" w:rsidP="00093743">
      <w:pPr>
        <w:pStyle w:val="ab"/>
        <w:rPr>
          <w:sz w:val="24"/>
          <w:szCs w:val="24"/>
        </w:rPr>
      </w:pPr>
      <w:r w:rsidRPr="008469FE">
        <w:rPr>
          <w:sz w:val="24"/>
          <w:szCs w:val="24"/>
        </w:rPr>
        <w:t>Рис. 5. Условия</w:t>
      </w:r>
      <w:r>
        <w:rPr>
          <w:sz w:val="24"/>
          <w:szCs w:val="24"/>
        </w:rPr>
        <w:t>,</w:t>
      </w:r>
      <w:r w:rsidRPr="008469FE">
        <w:rPr>
          <w:sz w:val="24"/>
          <w:szCs w:val="24"/>
        </w:rPr>
        <w:t xml:space="preserve"> факторы и взаимосвязи активов нации с потенциалом устойчивости развития </w:t>
      </w:r>
    </w:p>
    <w:p w:rsidR="00093743" w:rsidRPr="008469FE" w:rsidRDefault="00093743" w:rsidP="00093743">
      <w:pPr>
        <w:pStyle w:val="ab"/>
        <w:rPr>
          <w:sz w:val="24"/>
          <w:szCs w:val="24"/>
        </w:rPr>
      </w:pPr>
    </w:p>
    <w:p w:rsidR="005B49B0" w:rsidRPr="008469FE" w:rsidRDefault="005B49B0" w:rsidP="005B49B0">
      <w:pPr>
        <w:pStyle w:val="ad"/>
        <w:rPr>
          <w:sz w:val="20"/>
          <w:lang w:val="ru-RU"/>
        </w:rPr>
      </w:pPr>
      <w:r w:rsidRPr="008469FE">
        <w:rPr>
          <w:b/>
          <w:sz w:val="20"/>
          <w:lang w:val="ru-RU"/>
        </w:rPr>
        <w:t>Источник:</w:t>
      </w:r>
      <w:r w:rsidRPr="008469FE">
        <w:rPr>
          <w:i/>
          <w:sz w:val="20"/>
          <w:lang w:val="ru-RU"/>
        </w:rPr>
        <w:t xml:space="preserve"> </w:t>
      </w:r>
      <w:r>
        <w:rPr>
          <w:sz w:val="20"/>
          <w:lang w:val="ru-RU"/>
        </w:rPr>
        <w:t>р</w:t>
      </w:r>
      <w:r w:rsidRPr="008469FE">
        <w:rPr>
          <w:sz w:val="20"/>
          <w:lang w:val="ru-RU"/>
        </w:rPr>
        <w:t xml:space="preserve">азработка </w:t>
      </w:r>
      <w:r>
        <w:rPr>
          <w:sz w:val="20"/>
          <w:lang w:val="ru-RU"/>
        </w:rPr>
        <w:t>ИПМИ</w:t>
      </w:r>
    </w:p>
    <w:p w:rsidR="005B49B0" w:rsidRPr="008469FE" w:rsidRDefault="005B49B0" w:rsidP="005B49B0">
      <w:pPr>
        <w:pStyle w:val="ad"/>
        <w:rPr>
          <w:sz w:val="20"/>
          <w:lang w:val="ru-RU"/>
        </w:rPr>
      </w:pPr>
      <w:r w:rsidRPr="008469FE">
        <w:rPr>
          <w:b/>
          <w:sz w:val="20"/>
          <w:lang w:val="ru-RU"/>
        </w:rPr>
        <w:t>Примечание:</w:t>
      </w:r>
      <w:r w:rsidRPr="008469FE">
        <w:rPr>
          <w:sz w:val="20"/>
          <w:lang w:val="ru-RU"/>
        </w:rPr>
        <w:t xml:space="preserve">  *</w:t>
      </w:r>
      <w:r w:rsidRPr="008469FE">
        <w:rPr>
          <w:sz w:val="20"/>
          <w:vertAlign w:val="superscript"/>
          <w:lang w:val="ru-RU"/>
        </w:rPr>
        <w:t xml:space="preserve"> </w:t>
      </w:r>
      <w:r w:rsidRPr="008469FE">
        <w:rPr>
          <w:sz w:val="20"/>
          <w:lang w:val="ru-RU"/>
        </w:rPr>
        <w:t xml:space="preserve">-  для стран </w:t>
      </w:r>
      <w:r w:rsidRPr="008469FE">
        <w:rPr>
          <w:sz w:val="20"/>
        </w:rPr>
        <w:t>OECD</w:t>
      </w:r>
      <w:r w:rsidRPr="008469FE">
        <w:rPr>
          <w:sz w:val="20"/>
          <w:lang w:val="ru-RU"/>
        </w:rPr>
        <w:t xml:space="preserve"> свыше 80%;</w:t>
      </w:r>
    </w:p>
    <w:p w:rsidR="005B49B0" w:rsidRPr="008469FE" w:rsidRDefault="005B49B0" w:rsidP="005B49B0">
      <w:pPr>
        <w:pStyle w:val="ad"/>
        <w:rPr>
          <w:sz w:val="20"/>
          <w:lang w:val="ru-RU"/>
        </w:rPr>
      </w:pPr>
      <w:r w:rsidRPr="008469FE">
        <w:rPr>
          <w:sz w:val="20"/>
          <w:lang w:val="ru-RU"/>
        </w:rPr>
        <w:t xml:space="preserve">                          ** -  в развитых индустриальных странах энергоотдача превосходит 4 дол/кг н.э.. Например, Япония, Германия, Англия от 4,0 до 4,2 дол/кг н.э.  </w:t>
      </w:r>
      <w:r>
        <w:rPr>
          <w:sz w:val="20"/>
          <w:lang w:val="ru-RU"/>
        </w:rPr>
        <w:t>(</w:t>
      </w:r>
      <w:r w:rsidRPr="008469FE">
        <w:rPr>
          <w:sz w:val="20"/>
          <w:lang w:val="ru-RU"/>
        </w:rPr>
        <w:t>источник</w:t>
      </w:r>
      <w:r w:rsidR="00093743">
        <w:rPr>
          <w:sz w:val="20"/>
          <w:lang w:val="ru-RU"/>
        </w:rPr>
        <w:t>:</w:t>
      </w:r>
      <w:r w:rsidRPr="008469FE">
        <w:rPr>
          <w:sz w:val="20"/>
          <w:lang w:val="ru-RU"/>
        </w:rPr>
        <w:t xml:space="preserve"> С.Н. Бобылев и др. «</w:t>
      </w:r>
      <w:r w:rsidRPr="008469FE">
        <w:rPr>
          <w:rFonts w:eastAsia="FranklinGothic-Book"/>
          <w:sz w:val="20"/>
          <w:lang w:val="ru-RU"/>
        </w:rPr>
        <w:t>Энергоэффективность и устойчивое развитие». И</w:t>
      </w:r>
      <w:r w:rsidRPr="008469FE">
        <w:rPr>
          <w:sz w:val="20"/>
          <w:lang w:val="ru-RU"/>
        </w:rPr>
        <w:t>нститут устойчивого развития. Центр экологической политики России.  Москва 2010</w:t>
      </w:r>
      <w:r>
        <w:rPr>
          <w:sz w:val="20"/>
          <w:lang w:val="ru-RU"/>
        </w:rPr>
        <w:t>)</w:t>
      </w:r>
      <w:r w:rsidRPr="008469FE">
        <w:rPr>
          <w:sz w:val="20"/>
          <w:lang w:val="ru-RU"/>
        </w:rPr>
        <w:t>;</w:t>
      </w:r>
    </w:p>
    <w:p w:rsidR="005B49B0" w:rsidRPr="008469FE" w:rsidRDefault="005B49B0" w:rsidP="005B49B0">
      <w:pPr>
        <w:pStyle w:val="ad"/>
        <w:rPr>
          <w:sz w:val="20"/>
          <w:lang w:val="ru-RU"/>
        </w:rPr>
      </w:pPr>
      <w:r w:rsidRPr="008469FE">
        <w:rPr>
          <w:sz w:val="20"/>
          <w:lang w:val="ru-RU"/>
        </w:rPr>
        <w:t xml:space="preserve">                          *** - например</w:t>
      </w:r>
      <w:r w:rsidR="00093743">
        <w:rPr>
          <w:sz w:val="20"/>
          <w:lang w:val="ru-RU"/>
        </w:rPr>
        <w:t>,</w:t>
      </w:r>
      <w:r w:rsidRPr="008469FE">
        <w:rPr>
          <w:sz w:val="20"/>
          <w:lang w:val="ru-RU"/>
        </w:rPr>
        <w:t xml:space="preserve"> в  Китае, на этапе  выхода экономики на траекторию устойчивого развития (1995-1999 годы),  величина валовых внутренних инвестиций составила 42% ВНД ( источник - - информ</w:t>
      </w:r>
      <w:r w:rsidRPr="008469FE">
        <w:rPr>
          <w:sz w:val="20"/>
          <w:lang w:val="ru-RU"/>
        </w:rPr>
        <w:t>а</w:t>
      </w:r>
      <w:r w:rsidRPr="008469FE">
        <w:rPr>
          <w:sz w:val="20"/>
          <w:lang w:val="ru-RU"/>
        </w:rPr>
        <w:t xml:space="preserve">ционный ресурс всемирного банка </w:t>
      </w:r>
      <w:r w:rsidRPr="008469FE">
        <w:rPr>
          <w:sz w:val="20"/>
        </w:rPr>
        <w:t>WDI</w:t>
      </w:r>
      <w:r w:rsidRPr="008469FE">
        <w:rPr>
          <w:sz w:val="20"/>
          <w:lang w:val="ru-RU"/>
        </w:rPr>
        <w:t xml:space="preserve">); </w:t>
      </w:r>
    </w:p>
    <w:p w:rsidR="005B49B0" w:rsidRPr="008469FE" w:rsidRDefault="005B49B0" w:rsidP="005B49B0">
      <w:pPr>
        <w:pStyle w:val="ad"/>
        <w:rPr>
          <w:sz w:val="20"/>
          <w:lang w:val="ru-RU"/>
        </w:rPr>
      </w:pPr>
      <w:r w:rsidRPr="008469FE">
        <w:rPr>
          <w:sz w:val="20"/>
          <w:lang w:val="ru-RU"/>
        </w:rPr>
        <w:t xml:space="preserve">                          **** - в промышленно развитых странах они лежат в области положительных значений и          составляли в 2011 году</w:t>
      </w:r>
      <w:r w:rsidR="00093743">
        <w:rPr>
          <w:sz w:val="20"/>
          <w:lang w:val="ru-RU"/>
        </w:rPr>
        <w:t>:</w:t>
      </w:r>
      <w:r w:rsidRPr="008469FE">
        <w:rPr>
          <w:sz w:val="20"/>
          <w:lang w:val="ru-RU"/>
        </w:rPr>
        <w:t xml:space="preserve"> 6% в Канаде, 13% в Норвегии, 11% в Германии, 7% во Франции (источник</w:t>
      </w:r>
      <w:r w:rsidR="00093743">
        <w:rPr>
          <w:sz w:val="20"/>
          <w:lang w:val="ru-RU"/>
        </w:rPr>
        <w:t>:</w:t>
      </w:r>
      <w:r w:rsidRPr="008469FE">
        <w:rPr>
          <w:sz w:val="20"/>
          <w:lang w:val="ru-RU"/>
        </w:rPr>
        <w:t xml:space="preserve"> </w:t>
      </w:r>
      <w:r w:rsidRPr="008469FE">
        <w:rPr>
          <w:sz w:val="20"/>
        </w:rPr>
        <w:t>The</w:t>
      </w:r>
      <w:r w:rsidRPr="008469FE">
        <w:rPr>
          <w:sz w:val="20"/>
          <w:lang w:val="ru-RU"/>
        </w:rPr>
        <w:t xml:space="preserve"> </w:t>
      </w:r>
      <w:r w:rsidRPr="008469FE">
        <w:rPr>
          <w:sz w:val="20"/>
        </w:rPr>
        <w:t>Li</w:t>
      </w:r>
      <w:r w:rsidRPr="008469FE">
        <w:rPr>
          <w:sz w:val="20"/>
        </w:rPr>
        <w:t>t</w:t>
      </w:r>
      <w:r w:rsidRPr="008469FE">
        <w:rPr>
          <w:sz w:val="20"/>
        </w:rPr>
        <w:t>tle</w:t>
      </w:r>
      <w:r w:rsidRPr="008469FE">
        <w:rPr>
          <w:sz w:val="20"/>
          <w:lang w:val="ru-RU"/>
        </w:rPr>
        <w:t xml:space="preserve"> </w:t>
      </w:r>
      <w:r w:rsidRPr="008469FE">
        <w:rPr>
          <w:sz w:val="20"/>
        </w:rPr>
        <w:t>Green</w:t>
      </w:r>
      <w:r w:rsidRPr="008469FE">
        <w:rPr>
          <w:sz w:val="20"/>
          <w:lang w:val="ru-RU"/>
        </w:rPr>
        <w:t xml:space="preserve"> </w:t>
      </w:r>
      <w:r w:rsidRPr="008469FE">
        <w:rPr>
          <w:sz w:val="20"/>
        </w:rPr>
        <w:t>Data</w:t>
      </w:r>
      <w:r w:rsidRPr="008469FE">
        <w:rPr>
          <w:sz w:val="20"/>
          <w:lang w:val="ru-RU"/>
        </w:rPr>
        <w:t xml:space="preserve"> </w:t>
      </w:r>
      <w:r w:rsidRPr="008469FE">
        <w:rPr>
          <w:sz w:val="20"/>
        </w:rPr>
        <w:t>Book</w:t>
      </w:r>
      <w:r w:rsidRPr="008469FE">
        <w:rPr>
          <w:sz w:val="20"/>
          <w:lang w:val="ru-RU"/>
        </w:rPr>
        <w:t xml:space="preserve"> </w:t>
      </w:r>
      <w:r w:rsidRPr="008469FE">
        <w:rPr>
          <w:sz w:val="20"/>
        </w:rPr>
        <w:t>series</w:t>
      </w:r>
      <w:r w:rsidRPr="008469FE">
        <w:rPr>
          <w:sz w:val="20"/>
          <w:lang w:val="ru-RU"/>
        </w:rPr>
        <w:t xml:space="preserve">. </w:t>
      </w:r>
      <w:r w:rsidRPr="008469FE">
        <w:rPr>
          <w:sz w:val="20"/>
        </w:rPr>
        <w:t>The</w:t>
      </w:r>
      <w:r w:rsidRPr="008469FE">
        <w:rPr>
          <w:sz w:val="20"/>
          <w:lang w:val="ru-RU"/>
        </w:rPr>
        <w:t xml:space="preserve"> </w:t>
      </w:r>
      <w:r w:rsidRPr="008469FE">
        <w:rPr>
          <w:sz w:val="20"/>
        </w:rPr>
        <w:t>World</w:t>
      </w:r>
      <w:r w:rsidRPr="008469FE">
        <w:rPr>
          <w:sz w:val="20"/>
          <w:lang w:val="ru-RU"/>
        </w:rPr>
        <w:t xml:space="preserve"> </w:t>
      </w:r>
      <w:r w:rsidRPr="008469FE">
        <w:rPr>
          <w:sz w:val="20"/>
        </w:rPr>
        <w:t>Bank</w:t>
      </w:r>
      <w:r w:rsidRPr="008469FE">
        <w:rPr>
          <w:sz w:val="20"/>
          <w:lang w:val="ru-RU"/>
        </w:rPr>
        <w:t>, 2011).</w:t>
      </w:r>
    </w:p>
    <w:p w:rsidR="00B70982" w:rsidRPr="008C4C0C" w:rsidRDefault="00080105" w:rsidP="00B70982">
      <w:pPr>
        <w:pStyle w:val="a6"/>
        <w:spacing w:after="0" w:line="240" w:lineRule="auto"/>
        <w:ind w:left="0" w:firstLine="709"/>
        <w:jc w:val="both"/>
        <w:rPr>
          <w:rFonts w:ascii="Times New Roman" w:eastAsia="Times New Roman" w:hAnsi="Times New Roman" w:cs="Times New Roman"/>
          <w:sz w:val="28"/>
          <w:szCs w:val="28"/>
        </w:rPr>
      </w:pPr>
      <w:r w:rsidRPr="008C4C0C">
        <w:rPr>
          <w:i/>
          <w:sz w:val="28"/>
          <w:szCs w:val="28"/>
        </w:rPr>
        <w:lastRenderedPageBreak/>
        <w:t xml:space="preserve"> </w:t>
      </w:r>
      <w:r w:rsidR="00B70982" w:rsidRPr="008C4C0C">
        <w:rPr>
          <w:rFonts w:ascii="Times New Roman" w:eastAsia="Times New Roman" w:hAnsi="Times New Roman" w:cs="Times New Roman"/>
          <w:sz w:val="28"/>
          <w:szCs w:val="28"/>
        </w:rPr>
        <w:t>Обобщение опыта стан с высоким потенциалом устойчивости показ</w:t>
      </w:r>
      <w:r w:rsidR="00B70982" w:rsidRPr="008C4C0C">
        <w:rPr>
          <w:rFonts w:ascii="Times New Roman" w:eastAsia="Times New Roman" w:hAnsi="Times New Roman" w:cs="Times New Roman"/>
          <w:sz w:val="28"/>
          <w:szCs w:val="28"/>
        </w:rPr>
        <w:t>а</w:t>
      </w:r>
      <w:r w:rsidR="00B70982" w:rsidRPr="008C4C0C">
        <w:rPr>
          <w:rFonts w:ascii="Times New Roman" w:eastAsia="Times New Roman" w:hAnsi="Times New Roman" w:cs="Times New Roman"/>
          <w:sz w:val="28"/>
          <w:szCs w:val="28"/>
        </w:rPr>
        <w:t xml:space="preserve">ло, что </w:t>
      </w:r>
      <w:r w:rsidR="00B70982" w:rsidRPr="008C4C0C">
        <w:rPr>
          <w:rFonts w:ascii="Times New Roman" w:eastAsia="Times New Roman" w:hAnsi="Times New Roman" w:cs="Times New Roman"/>
          <w:i/>
          <w:sz w:val="28"/>
          <w:szCs w:val="28"/>
        </w:rPr>
        <w:t>обеспечение положительной динамики чистых скорректированных сбережений возможно лишь в условиях высокой нормы сбережений</w:t>
      </w:r>
      <w:r w:rsidR="00B70982" w:rsidRPr="008C4C0C">
        <w:rPr>
          <w:rFonts w:ascii="Times New Roman" w:eastAsia="Times New Roman" w:hAnsi="Times New Roman" w:cs="Times New Roman"/>
          <w:sz w:val="28"/>
          <w:szCs w:val="28"/>
        </w:rPr>
        <w:t xml:space="preserve"> (35</w:t>
      </w:r>
      <w:r w:rsidR="00B70982">
        <w:rPr>
          <w:rFonts w:ascii="Times New Roman" w:eastAsia="Times New Roman" w:hAnsi="Times New Roman" w:cs="Times New Roman"/>
          <w:sz w:val="28"/>
          <w:szCs w:val="28"/>
        </w:rPr>
        <w:t>–</w:t>
      </w:r>
      <w:r w:rsidR="00B70982" w:rsidRPr="008C4C0C">
        <w:rPr>
          <w:rFonts w:ascii="Times New Roman" w:eastAsia="Times New Roman" w:hAnsi="Times New Roman" w:cs="Times New Roman"/>
          <w:sz w:val="28"/>
          <w:szCs w:val="28"/>
        </w:rPr>
        <w:t xml:space="preserve">40% - см. рис.5), </w:t>
      </w:r>
      <w:r w:rsidR="00B70982" w:rsidRPr="008C4C0C">
        <w:rPr>
          <w:rFonts w:ascii="Times New Roman" w:eastAsia="Times New Roman" w:hAnsi="Times New Roman" w:cs="Times New Roman"/>
          <w:i/>
          <w:sz w:val="28"/>
          <w:szCs w:val="28"/>
        </w:rPr>
        <w:t xml:space="preserve">умеренной нагрузки на природные ресурсы </w:t>
      </w:r>
      <w:r w:rsidR="00B70982" w:rsidRPr="008C4C0C">
        <w:rPr>
          <w:rFonts w:ascii="Times New Roman" w:eastAsia="Times New Roman" w:hAnsi="Times New Roman" w:cs="Times New Roman"/>
          <w:sz w:val="28"/>
          <w:szCs w:val="28"/>
        </w:rPr>
        <w:t xml:space="preserve"> (5</w:t>
      </w:r>
      <w:r w:rsidR="00B70982">
        <w:rPr>
          <w:rFonts w:ascii="Times New Roman" w:eastAsia="Times New Roman" w:hAnsi="Times New Roman" w:cs="Times New Roman"/>
          <w:sz w:val="28"/>
          <w:szCs w:val="28"/>
        </w:rPr>
        <w:t>–</w:t>
      </w:r>
      <w:r w:rsidR="00B70982" w:rsidRPr="008C4C0C">
        <w:rPr>
          <w:rFonts w:ascii="Times New Roman" w:eastAsia="Times New Roman" w:hAnsi="Times New Roman" w:cs="Times New Roman"/>
          <w:sz w:val="28"/>
          <w:szCs w:val="28"/>
        </w:rPr>
        <w:t>10% ВНП) и пр</w:t>
      </w:r>
      <w:r w:rsidR="00B70982" w:rsidRPr="008C4C0C">
        <w:rPr>
          <w:rFonts w:ascii="Times New Roman" w:eastAsia="Times New Roman" w:hAnsi="Times New Roman" w:cs="Times New Roman"/>
          <w:sz w:val="28"/>
          <w:szCs w:val="28"/>
        </w:rPr>
        <w:t>о</w:t>
      </w:r>
      <w:r w:rsidR="00B70982" w:rsidRPr="008C4C0C">
        <w:rPr>
          <w:rFonts w:ascii="Times New Roman" w:eastAsia="Times New Roman" w:hAnsi="Times New Roman" w:cs="Times New Roman"/>
          <w:sz w:val="28"/>
          <w:szCs w:val="28"/>
        </w:rPr>
        <w:t>изводственного капитала (3</w:t>
      </w:r>
      <w:r w:rsidR="00B70982">
        <w:rPr>
          <w:rFonts w:ascii="Times New Roman" w:eastAsia="Times New Roman" w:hAnsi="Times New Roman" w:cs="Times New Roman"/>
          <w:sz w:val="28"/>
          <w:szCs w:val="28"/>
        </w:rPr>
        <w:t>–</w:t>
      </w:r>
      <w:r w:rsidR="00B70982" w:rsidRPr="008C4C0C">
        <w:rPr>
          <w:rFonts w:ascii="Times New Roman" w:eastAsia="Times New Roman" w:hAnsi="Times New Roman" w:cs="Times New Roman"/>
          <w:sz w:val="28"/>
          <w:szCs w:val="28"/>
        </w:rPr>
        <w:t xml:space="preserve">5% ВНП), </w:t>
      </w:r>
      <w:r w:rsidR="00B70982" w:rsidRPr="008C4C0C">
        <w:rPr>
          <w:rFonts w:ascii="Times New Roman" w:eastAsia="Times New Roman" w:hAnsi="Times New Roman" w:cs="Times New Roman"/>
          <w:i/>
          <w:sz w:val="28"/>
          <w:szCs w:val="28"/>
        </w:rPr>
        <w:t>сохранения или недопущения заме</w:t>
      </w:r>
      <w:r w:rsidR="00B70982" w:rsidRPr="008C4C0C">
        <w:rPr>
          <w:rFonts w:ascii="Times New Roman" w:eastAsia="Times New Roman" w:hAnsi="Times New Roman" w:cs="Times New Roman"/>
          <w:i/>
          <w:sz w:val="28"/>
          <w:szCs w:val="28"/>
        </w:rPr>
        <w:t>т</w:t>
      </w:r>
      <w:r w:rsidR="00B70982" w:rsidRPr="008C4C0C">
        <w:rPr>
          <w:rFonts w:ascii="Times New Roman" w:eastAsia="Times New Roman" w:hAnsi="Times New Roman" w:cs="Times New Roman"/>
          <w:i/>
          <w:sz w:val="28"/>
          <w:szCs w:val="28"/>
        </w:rPr>
        <w:t>ного сокращения трудового потенциала, высоких расходов на рост квалиф</w:t>
      </w:r>
      <w:r w:rsidR="00B70982" w:rsidRPr="008C4C0C">
        <w:rPr>
          <w:rFonts w:ascii="Times New Roman" w:eastAsia="Times New Roman" w:hAnsi="Times New Roman" w:cs="Times New Roman"/>
          <w:i/>
          <w:sz w:val="28"/>
          <w:szCs w:val="28"/>
        </w:rPr>
        <w:t>и</w:t>
      </w:r>
      <w:r w:rsidR="00B70982" w:rsidRPr="008C4C0C">
        <w:rPr>
          <w:rFonts w:ascii="Times New Roman" w:eastAsia="Times New Roman" w:hAnsi="Times New Roman" w:cs="Times New Roman"/>
          <w:i/>
          <w:sz w:val="28"/>
          <w:szCs w:val="28"/>
        </w:rPr>
        <w:t>кации занятых и образования населения</w:t>
      </w:r>
      <w:r w:rsidR="00B70982" w:rsidRPr="008C4C0C">
        <w:rPr>
          <w:rFonts w:ascii="Times New Roman" w:eastAsia="Times New Roman" w:hAnsi="Times New Roman" w:cs="Times New Roman"/>
          <w:sz w:val="28"/>
          <w:szCs w:val="28"/>
        </w:rPr>
        <w:t xml:space="preserve"> (5</w:t>
      </w:r>
      <w:r w:rsidR="00B70982">
        <w:rPr>
          <w:rFonts w:ascii="Times New Roman" w:eastAsia="Times New Roman" w:hAnsi="Times New Roman" w:cs="Times New Roman"/>
          <w:sz w:val="28"/>
          <w:szCs w:val="28"/>
        </w:rPr>
        <w:t>–</w:t>
      </w:r>
      <w:r w:rsidR="00B70982" w:rsidRPr="008C4C0C">
        <w:rPr>
          <w:rFonts w:ascii="Times New Roman" w:eastAsia="Times New Roman" w:hAnsi="Times New Roman" w:cs="Times New Roman"/>
          <w:sz w:val="28"/>
          <w:szCs w:val="28"/>
        </w:rPr>
        <w:t>7% ВНП).</w:t>
      </w:r>
    </w:p>
    <w:p w:rsidR="00B70982" w:rsidRPr="008C4C0C" w:rsidRDefault="00B70982" w:rsidP="00B70982">
      <w:pPr>
        <w:pStyle w:val="a9"/>
        <w:rPr>
          <w:sz w:val="28"/>
          <w:szCs w:val="28"/>
        </w:rPr>
      </w:pPr>
      <w:r w:rsidRPr="008C4C0C">
        <w:rPr>
          <w:sz w:val="28"/>
          <w:szCs w:val="28"/>
        </w:rPr>
        <w:t>Другими условиями</w:t>
      </w:r>
      <w:r>
        <w:rPr>
          <w:sz w:val="28"/>
          <w:szCs w:val="28"/>
        </w:rPr>
        <w:t xml:space="preserve"> повышения устойчивости </w:t>
      </w:r>
      <w:r w:rsidRPr="008C4C0C">
        <w:rPr>
          <w:sz w:val="28"/>
          <w:szCs w:val="28"/>
        </w:rPr>
        <w:t xml:space="preserve">являются   </w:t>
      </w:r>
      <w:r w:rsidRPr="008C4C0C">
        <w:rPr>
          <w:i/>
          <w:sz w:val="28"/>
          <w:szCs w:val="28"/>
        </w:rPr>
        <w:t>недопущение оттока капитала из страны</w:t>
      </w:r>
      <w:r w:rsidRPr="008C4C0C">
        <w:rPr>
          <w:sz w:val="28"/>
          <w:szCs w:val="28"/>
        </w:rPr>
        <w:t xml:space="preserve"> (а еще лучше – его приток), </w:t>
      </w:r>
      <w:r w:rsidRPr="008C4C0C">
        <w:rPr>
          <w:i/>
          <w:sz w:val="28"/>
          <w:szCs w:val="28"/>
        </w:rPr>
        <w:t>умеренные</w:t>
      </w:r>
      <w:r w:rsidRPr="008C4C0C">
        <w:rPr>
          <w:sz w:val="28"/>
          <w:szCs w:val="28"/>
        </w:rPr>
        <w:t xml:space="preserve"> (не б</w:t>
      </w:r>
      <w:r w:rsidRPr="008C4C0C">
        <w:rPr>
          <w:sz w:val="28"/>
          <w:szCs w:val="28"/>
        </w:rPr>
        <w:t>о</w:t>
      </w:r>
      <w:r w:rsidRPr="008C4C0C">
        <w:rPr>
          <w:sz w:val="28"/>
          <w:szCs w:val="28"/>
        </w:rPr>
        <w:t xml:space="preserve">лее 1-3% ВНП) процентные </w:t>
      </w:r>
      <w:r w:rsidRPr="008C4C0C">
        <w:rPr>
          <w:i/>
          <w:sz w:val="28"/>
          <w:szCs w:val="28"/>
        </w:rPr>
        <w:t>платежи по внешнему долгу, обоснованный ра</w:t>
      </w:r>
      <w:r w:rsidRPr="008C4C0C">
        <w:rPr>
          <w:i/>
          <w:sz w:val="28"/>
          <w:szCs w:val="28"/>
        </w:rPr>
        <w:t>з</w:t>
      </w:r>
      <w:r w:rsidRPr="008C4C0C">
        <w:rPr>
          <w:i/>
          <w:sz w:val="28"/>
          <w:szCs w:val="28"/>
        </w:rPr>
        <w:t>мер золотовалютных резервов и использование доходов от экспорта сырья</w:t>
      </w:r>
      <w:r w:rsidRPr="008C4C0C">
        <w:rPr>
          <w:sz w:val="28"/>
          <w:szCs w:val="28"/>
        </w:rPr>
        <w:t xml:space="preserve"> в  периоды благоприятной внешнеэкономической конъюнктуры не на их рост, а </w:t>
      </w:r>
      <w:r w:rsidRPr="008C4C0C">
        <w:rPr>
          <w:i/>
          <w:sz w:val="28"/>
          <w:szCs w:val="28"/>
        </w:rPr>
        <w:t>на модернизацию производственного капитала и развитие человеческого и институционального капитала</w:t>
      </w:r>
      <w:r w:rsidRPr="008C4C0C">
        <w:rPr>
          <w:sz w:val="28"/>
          <w:szCs w:val="28"/>
        </w:rPr>
        <w:t xml:space="preserve">. </w:t>
      </w:r>
    </w:p>
    <w:p w:rsidR="00263EF3" w:rsidRPr="008C4C0C" w:rsidRDefault="00613529" w:rsidP="00263EF3">
      <w:pPr>
        <w:pStyle w:val="a9"/>
        <w:rPr>
          <w:sz w:val="28"/>
          <w:szCs w:val="28"/>
        </w:rPr>
      </w:pPr>
      <w:r w:rsidRPr="008C4C0C">
        <w:rPr>
          <w:sz w:val="28"/>
          <w:szCs w:val="28"/>
        </w:rPr>
        <w:t>Если сопоставить эти ориентиры с соответствующими средними инд</w:t>
      </w:r>
      <w:r w:rsidRPr="008C4C0C">
        <w:rPr>
          <w:sz w:val="28"/>
          <w:szCs w:val="28"/>
        </w:rPr>
        <w:t>и</w:t>
      </w:r>
      <w:r w:rsidRPr="008C4C0C">
        <w:rPr>
          <w:sz w:val="28"/>
          <w:szCs w:val="28"/>
        </w:rPr>
        <w:t>каторами  по ресурсно-обеспеченным странам</w:t>
      </w:r>
      <w:r w:rsidRPr="008C4C0C">
        <w:rPr>
          <w:rStyle w:val="a5"/>
          <w:sz w:val="28"/>
          <w:szCs w:val="28"/>
        </w:rPr>
        <w:footnoteReference w:id="7"/>
      </w:r>
      <w:r w:rsidRPr="008C4C0C">
        <w:rPr>
          <w:sz w:val="28"/>
          <w:szCs w:val="28"/>
        </w:rPr>
        <w:t xml:space="preserve">, то </w:t>
      </w:r>
      <w:r>
        <w:rPr>
          <w:i/>
          <w:sz w:val="28"/>
          <w:szCs w:val="28"/>
        </w:rPr>
        <w:t>о</w:t>
      </w:r>
      <w:r w:rsidRPr="008C4C0C">
        <w:rPr>
          <w:i/>
          <w:sz w:val="28"/>
          <w:szCs w:val="28"/>
        </w:rPr>
        <w:t>сновные отличия отн</w:t>
      </w:r>
      <w:r w:rsidRPr="008C4C0C">
        <w:rPr>
          <w:i/>
          <w:sz w:val="28"/>
          <w:szCs w:val="28"/>
        </w:rPr>
        <w:t>о</w:t>
      </w:r>
      <w:r w:rsidRPr="008C4C0C">
        <w:rPr>
          <w:i/>
          <w:sz w:val="28"/>
          <w:szCs w:val="28"/>
        </w:rPr>
        <w:t>сятся к структуре активов нации</w:t>
      </w:r>
      <w:r>
        <w:rPr>
          <w:sz w:val="28"/>
          <w:szCs w:val="28"/>
        </w:rPr>
        <w:t xml:space="preserve">. В этих странах доминирует </w:t>
      </w:r>
      <w:r w:rsidRPr="00080105">
        <w:rPr>
          <w:i/>
          <w:sz w:val="28"/>
          <w:szCs w:val="28"/>
        </w:rPr>
        <w:t xml:space="preserve">природный </w:t>
      </w:r>
      <w:r w:rsidR="00080105" w:rsidRPr="008C4C0C">
        <w:rPr>
          <w:i/>
          <w:sz w:val="28"/>
          <w:szCs w:val="28"/>
        </w:rPr>
        <w:t>капитал</w:t>
      </w:r>
      <w:r w:rsidR="00080105" w:rsidRPr="008C4C0C">
        <w:rPr>
          <w:sz w:val="28"/>
          <w:szCs w:val="28"/>
        </w:rPr>
        <w:t xml:space="preserve"> (более 50% - обобщенная оценка по таким государствам мира, как Нигерия, Конго, Венесуэла и т.д.), что отражает </w:t>
      </w:r>
      <w:r w:rsidR="00080105" w:rsidRPr="008C4C0C">
        <w:rPr>
          <w:i/>
          <w:sz w:val="28"/>
          <w:szCs w:val="28"/>
        </w:rPr>
        <w:t>сырьевую направленность структуры экономики этих стран</w:t>
      </w:r>
      <w:r w:rsidR="00080105">
        <w:rPr>
          <w:i/>
          <w:sz w:val="28"/>
          <w:szCs w:val="28"/>
        </w:rPr>
        <w:t xml:space="preserve">. </w:t>
      </w:r>
      <w:r w:rsidR="00080105" w:rsidRPr="008C4C0C">
        <w:rPr>
          <w:sz w:val="28"/>
          <w:szCs w:val="28"/>
        </w:rPr>
        <w:t xml:space="preserve"> </w:t>
      </w:r>
      <w:r w:rsidR="00263EF3" w:rsidRPr="008C4C0C">
        <w:rPr>
          <w:sz w:val="28"/>
          <w:szCs w:val="28"/>
        </w:rPr>
        <w:t>Другим</w:t>
      </w:r>
      <w:r w:rsidR="00E71630">
        <w:rPr>
          <w:sz w:val="28"/>
          <w:szCs w:val="28"/>
        </w:rPr>
        <w:t>,</w:t>
      </w:r>
      <w:r w:rsidR="00263EF3" w:rsidRPr="008C4C0C">
        <w:rPr>
          <w:sz w:val="28"/>
          <w:szCs w:val="28"/>
        </w:rPr>
        <w:t xml:space="preserve"> связанным с рассмотренным выше ключевым отличием</w:t>
      </w:r>
      <w:r w:rsidR="00E71630">
        <w:rPr>
          <w:sz w:val="28"/>
          <w:szCs w:val="28"/>
        </w:rPr>
        <w:t>,</w:t>
      </w:r>
      <w:r w:rsidR="00263EF3" w:rsidRPr="008C4C0C">
        <w:rPr>
          <w:sz w:val="28"/>
          <w:szCs w:val="28"/>
        </w:rPr>
        <w:t xml:space="preserve"> является высокий уровень </w:t>
      </w:r>
      <w:r w:rsidR="00080105">
        <w:rPr>
          <w:sz w:val="28"/>
          <w:szCs w:val="28"/>
        </w:rPr>
        <w:t xml:space="preserve">эксплуатации </w:t>
      </w:r>
      <w:r w:rsidR="00263EF3" w:rsidRPr="008C4C0C">
        <w:rPr>
          <w:sz w:val="28"/>
          <w:szCs w:val="28"/>
        </w:rPr>
        <w:t>приро</w:t>
      </w:r>
      <w:r w:rsidR="00263EF3" w:rsidRPr="008C4C0C">
        <w:rPr>
          <w:sz w:val="28"/>
          <w:szCs w:val="28"/>
        </w:rPr>
        <w:t>д</w:t>
      </w:r>
      <w:r w:rsidR="00263EF3" w:rsidRPr="008C4C0C">
        <w:rPr>
          <w:sz w:val="28"/>
          <w:szCs w:val="28"/>
        </w:rPr>
        <w:t>ных ресурсов, составляющих от 30-35% ВНД и выше (против 5</w:t>
      </w:r>
      <w:r w:rsidR="002C5F8B">
        <w:rPr>
          <w:sz w:val="28"/>
          <w:szCs w:val="28"/>
        </w:rPr>
        <w:t>–</w:t>
      </w:r>
      <w:r w:rsidR="00263EF3" w:rsidRPr="008C4C0C">
        <w:rPr>
          <w:sz w:val="28"/>
          <w:szCs w:val="28"/>
        </w:rPr>
        <w:t>10% в усто</w:t>
      </w:r>
      <w:r w:rsidR="00263EF3" w:rsidRPr="008C4C0C">
        <w:rPr>
          <w:sz w:val="28"/>
          <w:szCs w:val="28"/>
        </w:rPr>
        <w:t>й</w:t>
      </w:r>
      <w:r w:rsidR="00263EF3" w:rsidRPr="008C4C0C">
        <w:rPr>
          <w:sz w:val="28"/>
          <w:szCs w:val="28"/>
        </w:rPr>
        <w:t xml:space="preserve">чиво развивающихся странах мира). Рынки сырьевых товаров являются </w:t>
      </w:r>
      <w:r w:rsidR="00263EF3" w:rsidRPr="00080105">
        <w:rPr>
          <w:i/>
          <w:sz w:val="28"/>
          <w:szCs w:val="28"/>
        </w:rPr>
        <w:t>сил</w:t>
      </w:r>
      <w:r w:rsidR="00263EF3" w:rsidRPr="00080105">
        <w:rPr>
          <w:i/>
          <w:sz w:val="28"/>
          <w:szCs w:val="28"/>
        </w:rPr>
        <w:t>ь</w:t>
      </w:r>
      <w:r w:rsidR="00263EF3" w:rsidRPr="00080105">
        <w:rPr>
          <w:i/>
          <w:sz w:val="28"/>
          <w:szCs w:val="28"/>
        </w:rPr>
        <w:t>но волатильными</w:t>
      </w:r>
      <w:r w:rsidR="00263EF3" w:rsidRPr="008C4C0C">
        <w:rPr>
          <w:sz w:val="28"/>
          <w:szCs w:val="28"/>
        </w:rPr>
        <w:t xml:space="preserve">, что создает </w:t>
      </w:r>
      <w:r w:rsidR="00263EF3" w:rsidRPr="00080105">
        <w:rPr>
          <w:i/>
          <w:sz w:val="28"/>
          <w:szCs w:val="28"/>
        </w:rPr>
        <w:t>существенные риски при снижении уровня м</w:t>
      </w:r>
      <w:r w:rsidR="00263EF3" w:rsidRPr="00080105">
        <w:rPr>
          <w:i/>
          <w:sz w:val="28"/>
          <w:szCs w:val="28"/>
        </w:rPr>
        <w:t>и</w:t>
      </w:r>
      <w:r w:rsidR="00263EF3" w:rsidRPr="00080105">
        <w:rPr>
          <w:i/>
          <w:sz w:val="28"/>
          <w:szCs w:val="28"/>
        </w:rPr>
        <w:t>ровых цен</w:t>
      </w:r>
      <w:r w:rsidR="00263EF3" w:rsidRPr="008C4C0C">
        <w:rPr>
          <w:sz w:val="28"/>
          <w:szCs w:val="28"/>
        </w:rPr>
        <w:t xml:space="preserve"> и приводит к снижению устойчивости темпов экономического р</w:t>
      </w:r>
      <w:r w:rsidR="00263EF3" w:rsidRPr="008C4C0C">
        <w:rPr>
          <w:sz w:val="28"/>
          <w:szCs w:val="28"/>
        </w:rPr>
        <w:t>о</w:t>
      </w:r>
      <w:r w:rsidR="00263EF3" w:rsidRPr="008C4C0C">
        <w:rPr>
          <w:sz w:val="28"/>
          <w:szCs w:val="28"/>
        </w:rPr>
        <w:t>ста и уязвимости к внешним шокам.</w:t>
      </w:r>
    </w:p>
    <w:p w:rsidR="00263EF3" w:rsidRPr="008C4C0C" w:rsidRDefault="00263EF3" w:rsidP="00263EF3">
      <w:pPr>
        <w:pStyle w:val="a9"/>
        <w:rPr>
          <w:sz w:val="28"/>
          <w:szCs w:val="28"/>
        </w:rPr>
      </w:pPr>
      <w:r w:rsidRPr="008C4C0C">
        <w:rPr>
          <w:sz w:val="28"/>
          <w:szCs w:val="28"/>
        </w:rPr>
        <w:t>При этом, для большинства ресурсно-богатых стран,  значительная их часть приходится на энергетические ресурсы. Наглядным примером здесь может служить Россия, где из 39,4% истощения минеральных ресурсов, 37,5% составили энергетические ресурсы</w:t>
      </w:r>
      <w:r w:rsidRPr="008C4C0C">
        <w:rPr>
          <w:rStyle w:val="a5"/>
          <w:sz w:val="28"/>
          <w:szCs w:val="28"/>
        </w:rPr>
        <w:footnoteReference w:id="8"/>
      </w:r>
      <w:r w:rsidRPr="008C4C0C">
        <w:rPr>
          <w:sz w:val="28"/>
          <w:szCs w:val="28"/>
        </w:rPr>
        <w:t>. В результате, не смотря на то, что традиционный показатель валовых накоплений в России был на 10 п.п. выше, чем в странах с высоким уровнем доходов (30% против 20%), скорректир</w:t>
      </w:r>
      <w:r w:rsidRPr="008C4C0C">
        <w:rPr>
          <w:sz w:val="28"/>
          <w:szCs w:val="28"/>
        </w:rPr>
        <w:t>о</w:t>
      </w:r>
      <w:r w:rsidRPr="008C4C0C">
        <w:rPr>
          <w:sz w:val="28"/>
          <w:szCs w:val="28"/>
        </w:rPr>
        <w:t>ванные чистые накопления оказались в области отрицательных значений (минус почти 14% ВНП), в то время как в страх, где нагрузка на природный капитал была значительно меньше (около 2% ВНД), чистые скорректирова</w:t>
      </w:r>
      <w:r w:rsidRPr="008C4C0C">
        <w:rPr>
          <w:sz w:val="28"/>
          <w:szCs w:val="28"/>
        </w:rPr>
        <w:t>н</w:t>
      </w:r>
      <w:r w:rsidRPr="008C4C0C">
        <w:rPr>
          <w:sz w:val="28"/>
          <w:szCs w:val="28"/>
        </w:rPr>
        <w:t xml:space="preserve">ные накопления составили около плюс 10%. </w:t>
      </w:r>
    </w:p>
    <w:p w:rsidR="00263EF3" w:rsidRPr="008C4C0C" w:rsidRDefault="00263EF3" w:rsidP="00263EF3">
      <w:pPr>
        <w:pStyle w:val="a9"/>
        <w:rPr>
          <w:sz w:val="28"/>
          <w:szCs w:val="28"/>
        </w:rPr>
      </w:pPr>
      <w:r w:rsidRPr="008C4C0C">
        <w:rPr>
          <w:sz w:val="28"/>
          <w:szCs w:val="28"/>
        </w:rPr>
        <w:t>Если сопоставить Узбекистан с высокоразвитыми, устойчивыми гос</w:t>
      </w:r>
      <w:r w:rsidRPr="008C4C0C">
        <w:rPr>
          <w:sz w:val="28"/>
          <w:szCs w:val="28"/>
        </w:rPr>
        <w:t>у</w:t>
      </w:r>
      <w:r w:rsidRPr="008C4C0C">
        <w:rPr>
          <w:sz w:val="28"/>
          <w:szCs w:val="28"/>
        </w:rPr>
        <w:t>дарствами мира, то, как и для России,  основные отличия проявляются в п</w:t>
      </w:r>
      <w:r w:rsidRPr="008C4C0C">
        <w:rPr>
          <w:sz w:val="28"/>
          <w:szCs w:val="28"/>
        </w:rPr>
        <w:t>о</w:t>
      </w:r>
      <w:r w:rsidRPr="008C4C0C">
        <w:rPr>
          <w:sz w:val="28"/>
          <w:szCs w:val="28"/>
        </w:rPr>
        <w:t xml:space="preserve">казателях </w:t>
      </w:r>
      <w:r w:rsidR="00080105">
        <w:rPr>
          <w:sz w:val="28"/>
          <w:szCs w:val="28"/>
        </w:rPr>
        <w:t>эксплуатации</w:t>
      </w:r>
      <w:r w:rsidRPr="008C4C0C">
        <w:rPr>
          <w:sz w:val="28"/>
          <w:szCs w:val="28"/>
        </w:rPr>
        <w:t xml:space="preserve"> энергетических и минеральных ресурсах, которые существенно выше ориентиров, требуемых для  устойчивого развития (50,2% и 4,6% против 1,5% и 0,2% соответственно). Следствием такой высокой </w:t>
      </w:r>
      <w:r w:rsidRPr="008C4C0C">
        <w:rPr>
          <w:sz w:val="28"/>
          <w:szCs w:val="28"/>
        </w:rPr>
        <w:lastRenderedPageBreak/>
        <w:t>нагрузки на природный капитал является низкая  (</w:t>
      </w:r>
      <w:r w:rsidR="00080105">
        <w:rPr>
          <w:sz w:val="28"/>
          <w:szCs w:val="28"/>
        </w:rPr>
        <w:t>в отдельные годы отриц</w:t>
      </w:r>
      <w:r w:rsidR="00080105">
        <w:rPr>
          <w:sz w:val="28"/>
          <w:szCs w:val="28"/>
        </w:rPr>
        <w:t>а</w:t>
      </w:r>
      <w:r w:rsidR="00080105">
        <w:rPr>
          <w:sz w:val="28"/>
          <w:szCs w:val="28"/>
        </w:rPr>
        <w:t>тельная</w:t>
      </w:r>
      <w:r w:rsidRPr="008C4C0C">
        <w:rPr>
          <w:sz w:val="28"/>
          <w:szCs w:val="28"/>
        </w:rPr>
        <w:t>) оценка скорректированных чистых накоплений</w:t>
      </w:r>
      <w:r w:rsidR="002C5F8B">
        <w:rPr>
          <w:sz w:val="28"/>
          <w:szCs w:val="28"/>
        </w:rPr>
        <w:t>,</w:t>
      </w:r>
      <w:r w:rsidRPr="008C4C0C">
        <w:rPr>
          <w:sz w:val="28"/>
          <w:szCs w:val="28"/>
        </w:rPr>
        <w:t xml:space="preserve">  несмотря на то, что величина валовых накоплений в республике была более чем на 20 п.п. выше,  чем в устойчивых странах, и более чем на 10 п.п. выше, чем в России. След</w:t>
      </w:r>
      <w:r w:rsidRPr="008C4C0C">
        <w:rPr>
          <w:sz w:val="28"/>
          <w:szCs w:val="28"/>
        </w:rPr>
        <w:t>о</w:t>
      </w:r>
      <w:r w:rsidRPr="008C4C0C">
        <w:rPr>
          <w:sz w:val="28"/>
          <w:szCs w:val="28"/>
        </w:rPr>
        <w:t>вательно</w:t>
      </w:r>
      <w:r w:rsidRPr="008C4C0C">
        <w:rPr>
          <w:i/>
          <w:sz w:val="28"/>
          <w:szCs w:val="28"/>
        </w:rPr>
        <w:t>, для устойчивого развития не требуется достигать определенного (оптимального или максимального) уровня национальных сбережений</w:t>
      </w:r>
      <w:r w:rsidRPr="008C4C0C">
        <w:rPr>
          <w:sz w:val="28"/>
          <w:szCs w:val="28"/>
        </w:rPr>
        <w:t xml:space="preserve">. Более важно </w:t>
      </w:r>
      <w:r w:rsidRPr="008C4C0C">
        <w:rPr>
          <w:i/>
          <w:sz w:val="28"/>
          <w:szCs w:val="28"/>
        </w:rPr>
        <w:t>ограничить нагрузку на природный капитал, экологию</w:t>
      </w:r>
      <w:r w:rsidRPr="008C4C0C">
        <w:rPr>
          <w:sz w:val="28"/>
          <w:szCs w:val="28"/>
        </w:rPr>
        <w:t xml:space="preserve"> (до 20</w:t>
      </w:r>
      <w:r w:rsidR="002C5F8B">
        <w:rPr>
          <w:sz w:val="28"/>
          <w:szCs w:val="28"/>
        </w:rPr>
        <w:t>–</w:t>
      </w:r>
      <w:r w:rsidRPr="008C4C0C">
        <w:rPr>
          <w:sz w:val="28"/>
          <w:szCs w:val="28"/>
        </w:rPr>
        <w:t xml:space="preserve">25% на среднесрочную перспективу), сохранив достигнутый уровень и </w:t>
      </w:r>
      <w:r w:rsidRPr="008C4C0C">
        <w:rPr>
          <w:i/>
          <w:sz w:val="28"/>
          <w:szCs w:val="28"/>
        </w:rPr>
        <w:t>повысив э</w:t>
      </w:r>
      <w:r w:rsidRPr="008C4C0C">
        <w:rPr>
          <w:i/>
          <w:sz w:val="28"/>
          <w:szCs w:val="28"/>
        </w:rPr>
        <w:t>ф</w:t>
      </w:r>
      <w:r w:rsidRPr="008C4C0C">
        <w:rPr>
          <w:i/>
          <w:sz w:val="28"/>
          <w:szCs w:val="28"/>
        </w:rPr>
        <w:t>фективность расходов на образование</w:t>
      </w:r>
      <w:r w:rsidRPr="008C4C0C">
        <w:rPr>
          <w:sz w:val="28"/>
          <w:szCs w:val="28"/>
        </w:rPr>
        <w:t xml:space="preserve"> (5-6%) и </w:t>
      </w:r>
      <w:r w:rsidRPr="008C4C0C">
        <w:rPr>
          <w:i/>
          <w:sz w:val="28"/>
          <w:szCs w:val="28"/>
        </w:rPr>
        <w:t>увеличив оборачиваемость основного капитала</w:t>
      </w:r>
      <w:r w:rsidRPr="008C4C0C">
        <w:rPr>
          <w:sz w:val="28"/>
          <w:szCs w:val="28"/>
        </w:rPr>
        <w:t>, доведя норму амортизации до 10%</w:t>
      </w:r>
      <w:r w:rsidR="002C5F8B">
        <w:rPr>
          <w:sz w:val="28"/>
          <w:szCs w:val="28"/>
        </w:rPr>
        <w:t>–</w:t>
      </w:r>
      <w:r w:rsidRPr="008C4C0C">
        <w:rPr>
          <w:sz w:val="28"/>
          <w:szCs w:val="28"/>
        </w:rPr>
        <w:t xml:space="preserve">12% ВНД.    </w:t>
      </w:r>
    </w:p>
    <w:p w:rsidR="00263EF3" w:rsidRPr="008C4C0C" w:rsidRDefault="00263EF3" w:rsidP="00263EF3">
      <w:pPr>
        <w:pStyle w:val="a9"/>
        <w:rPr>
          <w:sz w:val="28"/>
          <w:szCs w:val="28"/>
        </w:rPr>
      </w:pPr>
      <w:r w:rsidRPr="008C4C0C">
        <w:rPr>
          <w:sz w:val="28"/>
          <w:szCs w:val="28"/>
        </w:rPr>
        <w:t xml:space="preserve">Об актуальности проблемы снижения нагрузки на природный капитал для Узбекистана свидетельствуют </w:t>
      </w:r>
      <w:r w:rsidRPr="00080105">
        <w:rPr>
          <w:i/>
          <w:sz w:val="28"/>
          <w:szCs w:val="28"/>
        </w:rPr>
        <w:t>результаты сопоставления</w:t>
      </w:r>
      <w:r w:rsidRPr="008C4C0C">
        <w:rPr>
          <w:sz w:val="28"/>
          <w:szCs w:val="28"/>
        </w:rPr>
        <w:t xml:space="preserve">  статистики Всемирного </w:t>
      </w:r>
      <w:r w:rsidR="002C5F8B">
        <w:rPr>
          <w:sz w:val="28"/>
          <w:szCs w:val="28"/>
        </w:rPr>
        <w:t>б</w:t>
      </w:r>
      <w:r w:rsidRPr="008C4C0C">
        <w:rPr>
          <w:sz w:val="28"/>
          <w:szCs w:val="28"/>
        </w:rPr>
        <w:t xml:space="preserve">анка по различным направлениям использования природных ресурсов с </w:t>
      </w:r>
      <w:r w:rsidRPr="00080105">
        <w:rPr>
          <w:i/>
          <w:sz w:val="28"/>
          <w:szCs w:val="28"/>
        </w:rPr>
        <w:t>усредненными оценками соответствующих индикаторов по наиболее устойчивым развивающимся странам мира</w:t>
      </w:r>
      <w:r w:rsidRPr="008C4C0C">
        <w:rPr>
          <w:sz w:val="28"/>
          <w:szCs w:val="28"/>
        </w:rPr>
        <w:t>. Если  средняя оценка величины природной ренты по 8 успешным развивающимся  странам мира (Ботсвана, Индонезия, Китай, Малайзия, Корея, Таиланд, Турция, Чили) в 2011-2013 гг. составили около 7%, то в Узбекистане она оказалась более чем в три раза выше.</w:t>
      </w:r>
    </w:p>
    <w:p w:rsidR="00C0259B" w:rsidRPr="008C4C0C" w:rsidRDefault="00C0259B" w:rsidP="00C0259B">
      <w:pPr>
        <w:pStyle w:val="a9"/>
        <w:rPr>
          <w:sz w:val="28"/>
          <w:szCs w:val="28"/>
        </w:rPr>
      </w:pPr>
      <w:r w:rsidRPr="008C4C0C">
        <w:rPr>
          <w:sz w:val="28"/>
          <w:szCs w:val="28"/>
        </w:rPr>
        <w:t xml:space="preserve">Кроме рассмотренных выше прямых макроэкономических индикаторов устойчивости в перечень анализируемых индикаторов были включены также и ряд </w:t>
      </w:r>
      <w:r w:rsidRPr="008C4C0C">
        <w:rPr>
          <w:i/>
          <w:sz w:val="28"/>
          <w:szCs w:val="28"/>
        </w:rPr>
        <w:t xml:space="preserve">косвенных индикаторов </w:t>
      </w:r>
      <w:r w:rsidRPr="008C4C0C">
        <w:rPr>
          <w:sz w:val="28"/>
          <w:szCs w:val="28"/>
        </w:rPr>
        <w:t>– рассмотренный выше показатель чистых (и</w:t>
      </w:r>
      <w:r w:rsidRPr="008C4C0C">
        <w:rPr>
          <w:sz w:val="28"/>
          <w:szCs w:val="28"/>
        </w:rPr>
        <w:t>с</w:t>
      </w:r>
      <w:r w:rsidRPr="008C4C0C">
        <w:rPr>
          <w:sz w:val="28"/>
          <w:szCs w:val="28"/>
        </w:rPr>
        <w:t xml:space="preserve">тинных) сбережений и связанные с ним </w:t>
      </w:r>
      <w:r w:rsidRPr="008C4C0C">
        <w:rPr>
          <w:i/>
          <w:sz w:val="28"/>
          <w:szCs w:val="28"/>
        </w:rPr>
        <w:t>индикаторы рентных доходов и энергоэффективности.</w:t>
      </w:r>
      <w:r w:rsidRPr="008C4C0C">
        <w:rPr>
          <w:sz w:val="28"/>
          <w:szCs w:val="28"/>
        </w:rPr>
        <w:t xml:space="preserve"> Последние два особенно актуальны для стран с бог</w:t>
      </w:r>
      <w:r w:rsidRPr="008C4C0C">
        <w:rPr>
          <w:sz w:val="28"/>
          <w:szCs w:val="28"/>
        </w:rPr>
        <w:t>а</w:t>
      </w:r>
      <w:r w:rsidRPr="008C4C0C">
        <w:rPr>
          <w:sz w:val="28"/>
          <w:szCs w:val="28"/>
        </w:rPr>
        <w:t>тым потенциалом минерально-сырьевых ресурсов (ресурсно-богатые стр</w:t>
      </w:r>
      <w:r w:rsidRPr="008C4C0C">
        <w:rPr>
          <w:sz w:val="28"/>
          <w:szCs w:val="28"/>
        </w:rPr>
        <w:t>а</w:t>
      </w:r>
      <w:r w:rsidRPr="008C4C0C">
        <w:rPr>
          <w:sz w:val="28"/>
          <w:szCs w:val="28"/>
        </w:rPr>
        <w:t>ны), к числу которых, с определенными оговорками, относится и Узбекистан.</w:t>
      </w:r>
    </w:p>
    <w:p w:rsidR="00C0259B" w:rsidRPr="008C4C0C" w:rsidRDefault="00C0259B" w:rsidP="00C0259B">
      <w:pPr>
        <w:pStyle w:val="a9"/>
        <w:rPr>
          <w:sz w:val="28"/>
          <w:szCs w:val="28"/>
        </w:rPr>
      </w:pPr>
      <w:r w:rsidRPr="008C4C0C">
        <w:rPr>
          <w:sz w:val="28"/>
          <w:szCs w:val="28"/>
        </w:rPr>
        <w:t xml:space="preserve">Важно отметить и то, что </w:t>
      </w:r>
      <w:r w:rsidRPr="008C4C0C">
        <w:rPr>
          <w:i/>
          <w:sz w:val="28"/>
          <w:szCs w:val="28"/>
        </w:rPr>
        <w:t>все эти пять прямых и косвенных макроэк</w:t>
      </w:r>
      <w:r w:rsidRPr="008C4C0C">
        <w:rPr>
          <w:i/>
          <w:sz w:val="28"/>
          <w:szCs w:val="28"/>
        </w:rPr>
        <w:t>о</w:t>
      </w:r>
      <w:r w:rsidRPr="008C4C0C">
        <w:rPr>
          <w:i/>
          <w:sz w:val="28"/>
          <w:szCs w:val="28"/>
        </w:rPr>
        <w:t>номических  индикаторов устойчивости статистически значимо связаны между собой</w:t>
      </w:r>
      <w:r w:rsidRPr="008C4C0C">
        <w:rPr>
          <w:sz w:val="28"/>
          <w:szCs w:val="28"/>
        </w:rPr>
        <w:t xml:space="preserve"> (см. табл.1, обобщение статистики по стандартному набор</w:t>
      </w:r>
      <w:r w:rsidR="002C5F8B">
        <w:rPr>
          <w:sz w:val="28"/>
          <w:szCs w:val="28"/>
        </w:rPr>
        <w:t>у</w:t>
      </w:r>
      <w:r w:rsidRPr="008C4C0C">
        <w:rPr>
          <w:sz w:val="28"/>
          <w:szCs w:val="28"/>
        </w:rPr>
        <w:t xml:space="preserve"> развивающихся государств мира за последние 15 лет). Так</w:t>
      </w:r>
      <w:r w:rsidR="002C5F8B">
        <w:rPr>
          <w:sz w:val="28"/>
          <w:szCs w:val="28"/>
        </w:rPr>
        <w:t>,</w:t>
      </w:r>
      <w:r w:rsidRPr="008C4C0C">
        <w:rPr>
          <w:sz w:val="28"/>
          <w:szCs w:val="28"/>
        </w:rPr>
        <w:t xml:space="preserve"> устойчивость по ВВП имеет больше всего прямых взаимосвязей – с устойчивостью по экспо</w:t>
      </w:r>
      <w:r w:rsidRPr="008C4C0C">
        <w:rPr>
          <w:sz w:val="28"/>
          <w:szCs w:val="28"/>
        </w:rPr>
        <w:t>р</w:t>
      </w:r>
      <w:r w:rsidRPr="008C4C0C">
        <w:rPr>
          <w:sz w:val="28"/>
          <w:szCs w:val="28"/>
        </w:rPr>
        <w:t>ту (</w:t>
      </w:r>
      <w:r w:rsidRPr="008C4C0C">
        <w:rPr>
          <w:b/>
          <w:sz w:val="28"/>
          <w:szCs w:val="28"/>
          <w:lang w:val="en-US"/>
        </w:rPr>
        <w:t>R</w:t>
      </w:r>
      <w:r w:rsidRPr="008C4C0C">
        <w:rPr>
          <w:b/>
          <w:sz w:val="28"/>
          <w:szCs w:val="28"/>
          <w:vertAlign w:val="superscript"/>
        </w:rPr>
        <w:t>2</w:t>
      </w:r>
      <w:r w:rsidRPr="008C4C0C">
        <w:rPr>
          <w:sz w:val="28"/>
          <w:szCs w:val="28"/>
        </w:rPr>
        <w:t xml:space="preserve"> = +0.27), по чистым скорректированным сбережениям (</w:t>
      </w:r>
      <w:r w:rsidRPr="008C4C0C">
        <w:rPr>
          <w:b/>
          <w:sz w:val="28"/>
          <w:szCs w:val="28"/>
          <w:lang w:val="en-US"/>
        </w:rPr>
        <w:t>R</w:t>
      </w:r>
      <w:r w:rsidRPr="008C4C0C">
        <w:rPr>
          <w:b/>
          <w:sz w:val="28"/>
          <w:szCs w:val="28"/>
          <w:vertAlign w:val="superscript"/>
        </w:rPr>
        <w:t>2</w:t>
      </w:r>
      <w:r w:rsidRPr="008C4C0C">
        <w:rPr>
          <w:sz w:val="28"/>
          <w:szCs w:val="28"/>
        </w:rPr>
        <w:t xml:space="preserve"> = +0.26) и по энергоэффективности (</w:t>
      </w:r>
      <w:r w:rsidRPr="008C4C0C">
        <w:rPr>
          <w:b/>
          <w:sz w:val="28"/>
          <w:szCs w:val="28"/>
          <w:lang w:val="en-US"/>
        </w:rPr>
        <w:t>R</w:t>
      </w:r>
      <w:r w:rsidRPr="008C4C0C">
        <w:rPr>
          <w:b/>
          <w:sz w:val="28"/>
          <w:szCs w:val="28"/>
          <w:vertAlign w:val="superscript"/>
        </w:rPr>
        <w:t>2</w:t>
      </w:r>
      <w:r w:rsidRPr="008C4C0C">
        <w:rPr>
          <w:sz w:val="28"/>
          <w:szCs w:val="28"/>
        </w:rPr>
        <w:t xml:space="preserve"> = +0.20). </w:t>
      </w:r>
    </w:p>
    <w:p w:rsidR="00B70982" w:rsidRDefault="00B70982" w:rsidP="00B70982">
      <w:pPr>
        <w:pStyle w:val="Default"/>
        <w:ind w:firstLine="708"/>
        <w:jc w:val="both"/>
        <w:rPr>
          <w:rFonts w:ascii="Times New Roman" w:hAnsi="Times New Roman" w:cs="Times New Roman"/>
          <w:color w:val="auto"/>
          <w:sz w:val="26"/>
          <w:szCs w:val="26"/>
        </w:rPr>
      </w:pPr>
      <w:r w:rsidRPr="00B70982">
        <w:rPr>
          <w:rFonts w:ascii="Times New Roman" w:hAnsi="Times New Roman" w:cs="Times New Roman"/>
          <w:sz w:val="26"/>
          <w:szCs w:val="26"/>
        </w:rPr>
        <w:t>Рентные доходы отрицательно взаимосвязаны с энергоэффективностью (</w:t>
      </w:r>
      <w:r w:rsidRPr="00B70982">
        <w:rPr>
          <w:rFonts w:ascii="Times New Roman" w:hAnsi="Times New Roman" w:cs="Times New Roman"/>
          <w:b/>
          <w:sz w:val="26"/>
          <w:szCs w:val="26"/>
          <w:lang w:val="en-US"/>
        </w:rPr>
        <w:t>R</w:t>
      </w:r>
      <w:r w:rsidRPr="00B70982">
        <w:rPr>
          <w:rFonts w:ascii="Times New Roman" w:hAnsi="Times New Roman" w:cs="Times New Roman"/>
          <w:b/>
          <w:sz w:val="26"/>
          <w:szCs w:val="26"/>
          <w:vertAlign w:val="superscript"/>
        </w:rPr>
        <w:t>2</w:t>
      </w:r>
      <w:r w:rsidRPr="00B70982">
        <w:rPr>
          <w:rFonts w:ascii="Times New Roman" w:hAnsi="Times New Roman" w:cs="Times New Roman"/>
          <w:sz w:val="26"/>
          <w:szCs w:val="26"/>
        </w:rPr>
        <w:t xml:space="preserve"> =  - 0.21), что соответствует логике модели ресурсосберегающего развития: чем выше эффективность использования природных ресурсов, тем ниже нагрузка на приро</w:t>
      </w:r>
      <w:r w:rsidRPr="00B70982">
        <w:rPr>
          <w:rFonts w:ascii="Times New Roman" w:hAnsi="Times New Roman" w:cs="Times New Roman"/>
          <w:sz w:val="26"/>
          <w:szCs w:val="26"/>
        </w:rPr>
        <w:t>д</w:t>
      </w:r>
      <w:r w:rsidRPr="00B70982">
        <w:rPr>
          <w:rFonts w:ascii="Times New Roman" w:hAnsi="Times New Roman" w:cs="Times New Roman"/>
          <w:sz w:val="26"/>
          <w:szCs w:val="26"/>
        </w:rPr>
        <w:t xml:space="preserve">ный капитал, тем ниже доля доходов от экспорта природных ресурсов в структуре ВВП. На этом принципе должен строиться и </w:t>
      </w:r>
      <w:r w:rsidRPr="00B70982">
        <w:rPr>
          <w:rFonts w:ascii="Times New Roman" w:hAnsi="Times New Roman" w:cs="Times New Roman"/>
          <w:i/>
          <w:sz w:val="26"/>
          <w:szCs w:val="26"/>
        </w:rPr>
        <w:t>механизм трансформации ресурсной ренты в другие, более устойчивые формы активов (человеческий и социальный к</w:t>
      </w:r>
      <w:r w:rsidRPr="00B70982">
        <w:rPr>
          <w:rFonts w:ascii="Times New Roman" w:hAnsi="Times New Roman" w:cs="Times New Roman"/>
          <w:i/>
          <w:sz w:val="26"/>
          <w:szCs w:val="26"/>
        </w:rPr>
        <w:t>а</w:t>
      </w:r>
      <w:r w:rsidRPr="00B70982">
        <w:rPr>
          <w:rFonts w:ascii="Times New Roman" w:hAnsi="Times New Roman" w:cs="Times New Roman"/>
          <w:i/>
          <w:sz w:val="26"/>
          <w:szCs w:val="26"/>
        </w:rPr>
        <w:t>питал, институты).</w:t>
      </w:r>
      <w:r w:rsidRPr="00B70982">
        <w:rPr>
          <w:rFonts w:ascii="Times New Roman" w:hAnsi="Times New Roman" w:cs="Times New Roman"/>
          <w:sz w:val="26"/>
          <w:szCs w:val="26"/>
        </w:rPr>
        <w:t xml:space="preserve"> В процессе проведения корреляционного анализа индикатор устойчивости по чистым сбережениям был использован в трех вариантах: как средние оценки за 2005-2007 годы, за 2000-2007 годы и за 1995-2007 годы.</w:t>
      </w:r>
      <w:r w:rsidR="00C0259B" w:rsidRPr="0050454D">
        <w:rPr>
          <w:rFonts w:ascii="Times New Roman" w:hAnsi="Times New Roman" w:cs="Times New Roman"/>
          <w:color w:val="auto"/>
          <w:sz w:val="26"/>
          <w:szCs w:val="26"/>
        </w:rPr>
        <w:tab/>
      </w:r>
    </w:p>
    <w:p w:rsidR="00B70982" w:rsidRDefault="00C0259B" w:rsidP="00B70982">
      <w:pPr>
        <w:pStyle w:val="Default"/>
        <w:ind w:firstLine="708"/>
        <w:jc w:val="both"/>
        <w:rPr>
          <w:b/>
          <w:szCs w:val="20"/>
        </w:rPr>
      </w:pPr>
      <w:r>
        <w:rPr>
          <w:b/>
          <w:szCs w:val="20"/>
        </w:rPr>
        <w:t xml:space="preserve"> </w:t>
      </w:r>
    </w:p>
    <w:p w:rsidR="00B70982" w:rsidRDefault="00B70982" w:rsidP="00B70982">
      <w:pPr>
        <w:pStyle w:val="Default"/>
        <w:ind w:firstLine="708"/>
        <w:jc w:val="both"/>
        <w:rPr>
          <w:b/>
          <w:szCs w:val="20"/>
        </w:rPr>
      </w:pPr>
    </w:p>
    <w:p w:rsidR="00B70982" w:rsidRDefault="00B70982" w:rsidP="00B70982">
      <w:pPr>
        <w:pStyle w:val="Default"/>
        <w:ind w:firstLine="708"/>
        <w:jc w:val="both"/>
        <w:rPr>
          <w:b/>
          <w:szCs w:val="20"/>
        </w:rPr>
      </w:pPr>
    </w:p>
    <w:p w:rsidR="009E1E3B" w:rsidRPr="00B70982" w:rsidRDefault="009E1E3B" w:rsidP="00B70982">
      <w:pPr>
        <w:pStyle w:val="Default"/>
        <w:ind w:firstLine="708"/>
        <w:jc w:val="both"/>
        <w:rPr>
          <w:rFonts w:ascii="Times New Roman" w:hAnsi="Times New Roman" w:cs="Times New Roman"/>
          <w:b/>
        </w:rPr>
      </w:pPr>
      <w:r w:rsidRPr="009E1E3B">
        <w:rPr>
          <w:rFonts w:ascii="Times New Roman" w:hAnsi="Times New Roman" w:cs="Times New Roman"/>
          <w:b/>
        </w:rPr>
        <w:lastRenderedPageBreak/>
        <w:t>Табл. 1.</w:t>
      </w:r>
      <w:r w:rsidR="00C0259B" w:rsidRPr="00B70982">
        <w:rPr>
          <w:rFonts w:ascii="Times New Roman" w:hAnsi="Times New Roman" w:cs="Times New Roman"/>
          <w:b/>
        </w:rPr>
        <w:t>Матрица парной корреляции индикаторов устойчивости развития</w:t>
      </w:r>
    </w:p>
    <w:p w:rsidR="00C0259B" w:rsidRPr="00B70982" w:rsidRDefault="00C0259B" w:rsidP="009E1E3B">
      <w:pPr>
        <w:pStyle w:val="ab"/>
        <w:jc w:val="center"/>
        <w:rPr>
          <w:rFonts w:eastAsiaTheme="minorHAnsi"/>
          <w:color w:val="000000"/>
          <w:sz w:val="24"/>
          <w:szCs w:val="24"/>
          <w:lang w:eastAsia="en-US"/>
        </w:rPr>
      </w:pPr>
      <w:r w:rsidRPr="00B70982">
        <w:rPr>
          <w:rFonts w:eastAsiaTheme="minorHAnsi"/>
          <w:color w:val="000000"/>
          <w:sz w:val="24"/>
          <w:szCs w:val="24"/>
          <w:lang w:eastAsia="en-US"/>
        </w:rPr>
        <w:t>для совокупности по 76 развивающимся странам мира</w:t>
      </w:r>
    </w:p>
    <w:p w:rsidR="00C0259B" w:rsidRPr="00B70982" w:rsidRDefault="00C0259B" w:rsidP="00C0259B">
      <w:pPr>
        <w:ind w:left="851" w:hanging="851"/>
        <w:rPr>
          <w:rFonts w:ascii="Times New Roman" w:hAnsi="Times New Roman" w:cs="Times New Roman"/>
          <w:b/>
          <w:color w:val="000000"/>
          <w:sz w:val="24"/>
          <w:szCs w:val="24"/>
        </w:rPr>
      </w:pPr>
    </w:p>
    <w:tbl>
      <w:tblPr>
        <w:tblStyle w:val="a8"/>
        <w:tblW w:w="9266" w:type="dxa"/>
        <w:tblLook w:val="04A0" w:firstRow="1" w:lastRow="0" w:firstColumn="1" w:lastColumn="0" w:noHBand="0" w:noVBand="1"/>
      </w:tblPr>
      <w:tblGrid>
        <w:gridCol w:w="1445"/>
        <w:gridCol w:w="2311"/>
        <w:gridCol w:w="1158"/>
        <w:gridCol w:w="1332"/>
        <w:gridCol w:w="1029"/>
        <w:gridCol w:w="945"/>
        <w:gridCol w:w="1046"/>
      </w:tblGrid>
      <w:tr w:rsidR="00C0259B" w:rsidRPr="0050454D" w:rsidTr="00080105">
        <w:trPr>
          <w:trHeight w:val="315"/>
        </w:trPr>
        <w:tc>
          <w:tcPr>
            <w:tcW w:w="1445" w:type="dxa"/>
            <w:vAlign w:val="center"/>
            <w:hideMark/>
          </w:tcPr>
          <w:p w:rsidR="00C0259B" w:rsidRPr="00A00EF5" w:rsidRDefault="00C0259B" w:rsidP="00080105">
            <w:pPr>
              <w:spacing w:before="120" w:after="120"/>
              <w:jc w:val="center"/>
              <w:rPr>
                <w:rFonts w:ascii="Times New Roman" w:hAnsi="Times New Roman" w:cs="Times New Roman"/>
                <w:b/>
                <w:bCs/>
                <w:color w:val="000000" w:themeColor="text1"/>
              </w:rPr>
            </w:pPr>
            <w:r w:rsidRPr="00A00EF5">
              <w:rPr>
                <w:rFonts w:ascii="Times New Roman" w:hAnsi="Times New Roman" w:cs="Times New Roman"/>
                <w:b/>
                <w:bCs/>
                <w:color w:val="000000" w:themeColor="text1"/>
              </w:rPr>
              <w:t>Условное обозначение</w:t>
            </w:r>
          </w:p>
        </w:tc>
        <w:tc>
          <w:tcPr>
            <w:tcW w:w="2311" w:type="dxa"/>
            <w:vAlign w:val="center"/>
          </w:tcPr>
          <w:p w:rsidR="00C0259B" w:rsidRPr="00A00EF5" w:rsidRDefault="00C0259B" w:rsidP="00080105">
            <w:pPr>
              <w:spacing w:before="120" w:after="120"/>
              <w:jc w:val="center"/>
              <w:rPr>
                <w:rFonts w:ascii="Times New Roman" w:hAnsi="Times New Roman" w:cs="Times New Roman"/>
                <w:b/>
                <w:bCs/>
                <w:color w:val="000000" w:themeColor="text1"/>
              </w:rPr>
            </w:pPr>
            <w:r w:rsidRPr="00A00EF5">
              <w:rPr>
                <w:rFonts w:ascii="Times New Roman" w:hAnsi="Times New Roman" w:cs="Times New Roman"/>
                <w:b/>
                <w:bCs/>
                <w:color w:val="000000" w:themeColor="text1"/>
              </w:rPr>
              <w:t>Наименование и</w:t>
            </w:r>
            <w:r w:rsidRPr="00A00EF5">
              <w:rPr>
                <w:rFonts w:ascii="Times New Roman" w:hAnsi="Times New Roman" w:cs="Times New Roman"/>
                <w:b/>
                <w:bCs/>
                <w:color w:val="000000" w:themeColor="text1"/>
              </w:rPr>
              <w:t>н</w:t>
            </w:r>
            <w:r w:rsidRPr="00A00EF5">
              <w:rPr>
                <w:rFonts w:ascii="Times New Roman" w:hAnsi="Times New Roman" w:cs="Times New Roman"/>
                <w:b/>
                <w:bCs/>
                <w:color w:val="000000" w:themeColor="text1"/>
              </w:rPr>
              <w:t>дикатора</w:t>
            </w:r>
          </w:p>
        </w:tc>
        <w:tc>
          <w:tcPr>
            <w:tcW w:w="1158" w:type="dxa"/>
            <w:noWrap/>
            <w:vAlign w:val="center"/>
            <w:hideMark/>
          </w:tcPr>
          <w:p w:rsidR="00C0259B" w:rsidRPr="00A00EF5" w:rsidRDefault="00C0259B" w:rsidP="00080105">
            <w:pPr>
              <w:spacing w:before="120" w:after="120"/>
              <w:jc w:val="center"/>
              <w:rPr>
                <w:rFonts w:ascii="Times New Roman" w:hAnsi="Times New Roman" w:cs="Times New Roman"/>
                <w:b/>
                <w:bCs/>
                <w:color w:val="000000"/>
              </w:rPr>
            </w:pPr>
            <w:r w:rsidRPr="00A00EF5">
              <w:rPr>
                <w:rFonts w:ascii="Times New Roman" w:hAnsi="Times New Roman" w:cs="Times New Roman"/>
                <w:b/>
                <w:bCs/>
                <w:color w:val="000000"/>
              </w:rPr>
              <w:t>Уст_ВВП</w:t>
            </w:r>
          </w:p>
        </w:tc>
        <w:tc>
          <w:tcPr>
            <w:tcW w:w="1332" w:type="dxa"/>
            <w:noWrap/>
            <w:vAlign w:val="center"/>
            <w:hideMark/>
          </w:tcPr>
          <w:p w:rsidR="00C0259B" w:rsidRPr="00A00EF5" w:rsidRDefault="00C0259B" w:rsidP="00080105">
            <w:pPr>
              <w:spacing w:before="120" w:after="120"/>
              <w:jc w:val="center"/>
              <w:rPr>
                <w:rFonts w:ascii="Times New Roman" w:hAnsi="Times New Roman" w:cs="Times New Roman"/>
                <w:b/>
                <w:bCs/>
                <w:color w:val="000000"/>
              </w:rPr>
            </w:pPr>
            <w:r w:rsidRPr="00A00EF5">
              <w:rPr>
                <w:rFonts w:ascii="Times New Roman" w:hAnsi="Times New Roman" w:cs="Times New Roman"/>
                <w:b/>
                <w:bCs/>
                <w:color w:val="000000"/>
              </w:rPr>
              <w:t>Уст_ЭКСП</w:t>
            </w:r>
          </w:p>
        </w:tc>
        <w:tc>
          <w:tcPr>
            <w:tcW w:w="1029" w:type="dxa"/>
            <w:noWrap/>
            <w:vAlign w:val="center"/>
            <w:hideMark/>
          </w:tcPr>
          <w:p w:rsidR="00C0259B" w:rsidRPr="00A00EF5" w:rsidRDefault="00C0259B" w:rsidP="00080105">
            <w:pPr>
              <w:spacing w:before="120" w:after="120"/>
              <w:jc w:val="center"/>
              <w:rPr>
                <w:rFonts w:ascii="Times New Roman" w:hAnsi="Times New Roman" w:cs="Times New Roman"/>
                <w:b/>
                <w:bCs/>
                <w:color w:val="000000"/>
              </w:rPr>
            </w:pPr>
            <w:r w:rsidRPr="00A00EF5">
              <w:rPr>
                <w:rFonts w:ascii="Times New Roman" w:hAnsi="Times New Roman" w:cs="Times New Roman"/>
                <w:b/>
                <w:bCs/>
                <w:color w:val="000000"/>
              </w:rPr>
              <w:t>РЕНТА</w:t>
            </w:r>
          </w:p>
        </w:tc>
        <w:tc>
          <w:tcPr>
            <w:tcW w:w="945" w:type="dxa"/>
            <w:noWrap/>
            <w:vAlign w:val="center"/>
            <w:hideMark/>
          </w:tcPr>
          <w:p w:rsidR="00C0259B" w:rsidRPr="00A00EF5" w:rsidRDefault="00C0259B" w:rsidP="00080105">
            <w:pPr>
              <w:spacing w:before="120" w:after="120"/>
              <w:jc w:val="center"/>
              <w:rPr>
                <w:rFonts w:ascii="Times New Roman" w:hAnsi="Times New Roman" w:cs="Times New Roman"/>
                <w:b/>
                <w:bCs/>
                <w:color w:val="000000"/>
              </w:rPr>
            </w:pPr>
            <w:r w:rsidRPr="00A00EF5">
              <w:rPr>
                <w:rFonts w:ascii="Times New Roman" w:hAnsi="Times New Roman" w:cs="Times New Roman"/>
                <w:b/>
                <w:bCs/>
                <w:color w:val="000000"/>
              </w:rPr>
              <w:t>ЧСС</w:t>
            </w:r>
          </w:p>
        </w:tc>
        <w:tc>
          <w:tcPr>
            <w:tcW w:w="1046" w:type="dxa"/>
            <w:noWrap/>
            <w:vAlign w:val="center"/>
            <w:hideMark/>
          </w:tcPr>
          <w:p w:rsidR="00C0259B" w:rsidRPr="00A00EF5" w:rsidRDefault="00C0259B" w:rsidP="00080105">
            <w:pPr>
              <w:spacing w:before="120" w:after="120"/>
              <w:jc w:val="center"/>
              <w:rPr>
                <w:rFonts w:ascii="Times New Roman" w:hAnsi="Times New Roman" w:cs="Times New Roman"/>
                <w:b/>
                <w:bCs/>
                <w:color w:val="000000"/>
              </w:rPr>
            </w:pPr>
            <w:r w:rsidRPr="00A00EF5">
              <w:rPr>
                <w:rFonts w:ascii="Times New Roman" w:hAnsi="Times New Roman" w:cs="Times New Roman"/>
                <w:b/>
                <w:bCs/>
                <w:color w:val="000000"/>
              </w:rPr>
              <w:t>ЭН_эфф</w:t>
            </w:r>
          </w:p>
        </w:tc>
      </w:tr>
      <w:tr w:rsidR="00C0259B" w:rsidRPr="0050454D" w:rsidTr="00080105">
        <w:trPr>
          <w:trHeight w:val="315"/>
        </w:trPr>
        <w:tc>
          <w:tcPr>
            <w:tcW w:w="1445" w:type="dxa"/>
            <w:tcBorders>
              <w:bottom w:val="single" w:sz="4" w:space="0" w:color="auto"/>
            </w:tcBorders>
            <w:hideMark/>
          </w:tcPr>
          <w:p w:rsidR="00C0259B" w:rsidRPr="00A00EF5" w:rsidRDefault="00C0259B" w:rsidP="00080105">
            <w:pPr>
              <w:rPr>
                <w:rFonts w:ascii="Times New Roman" w:hAnsi="Times New Roman" w:cs="Times New Roman"/>
                <w:b/>
                <w:bCs/>
                <w:color w:val="000000" w:themeColor="text1"/>
              </w:rPr>
            </w:pPr>
            <w:r w:rsidRPr="00A00EF5">
              <w:rPr>
                <w:rFonts w:ascii="Times New Roman" w:hAnsi="Times New Roman" w:cs="Times New Roman"/>
                <w:b/>
                <w:bCs/>
                <w:color w:val="000000" w:themeColor="text1"/>
              </w:rPr>
              <w:t>Уст_ВВП</w:t>
            </w:r>
          </w:p>
        </w:tc>
        <w:tc>
          <w:tcPr>
            <w:tcW w:w="2311" w:type="dxa"/>
            <w:tcBorders>
              <w:bottom w:val="single" w:sz="4" w:space="0" w:color="auto"/>
            </w:tcBorders>
          </w:tcPr>
          <w:p w:rsidR="00C0259B" w:rsidRPr="00A00EF5" w:rsidRDefault="00C0259B" w:rsidP="00080105">
            <w:pPr>
              <w:rPr>
                <w:rFonts w:ascii="Times New Roman" w:hAnsi="Times New Roman" w:cs="Times New Roman"/>
                <w:color w:val="000000" w:themeColor="text1"/>
                <w:lang w:val="en-US"/>
              </w:rPr>
            </w:pPr>
            <w:r w:rsidRPr="00A00EF5">
              <w:rPr>
                <w:rFonts w:ascii="Times New Roman" w:hAnsi="Times New Roman" w:cs="Times New Roman"/>
                <w:color w:val="000000" w:themeColor="text1"/>
              </w:rPr>
              <w:t>Устойчивость по ВВП</w:t>
            </w:r>
          </w:p>
        </w:tc>
        <w:tc>
          <w:tcPr>
            <w:tcW w:w="1158"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1</w:t>
            </w:r>
          </w:p>
        </w:tc>
        <w:tc>
          <w:tcPr>
            <w:tcW w:w="1332" w:type="dxa"/>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1029" w:type="dxa"/>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945"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1046"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r>
      <w:tr w:rsidR="00C0259B" w:rsidRPr="0050454D" w:rsidTr="00080105">
        <w:trPr>
          <w:trHeight w:val="315"/>
        </w:trPr>
        <w:tc>
          <w:tcPr>
            <w:tcW w:w="1445" w:type="dxa"/>
            <w:tcBorders>
              <w:bottom w:val="single" w:sz="4" w:space="0" w:color="auto"/>
            </w:tcBorders>
            <w:hideMark/>
          </w:tcPr>
          <w:p w:rsidR="00C0259B" w:rsidRPr="00A00EF5" w:rsidRDefault="00C0259B" w:rsidP="00080105">
            <w:pPr>
              <w:rPr>
                <w:rFonts w:ascii="Times New Roman" w:hAnsi="Times New Roman" w:cs="Times New Roman"/>
                <w:b/>
                <w:bCs/>
                <w:color w:val="000000" w:themeColor="text1"/>
              </w:rPr>
            </w:pPr>
            <w:r w:rsidRPr="00A00EF5">
              <w:rPr>
                <w:rFonts w:ascii="Times New Roman" w:hAnsi="Times New Roman" w:cs="Times New Roman"/>
                <w:b/>
                <w:bCs/>
                <w:color w:val="000000" w:themeColor="text1"/>
              </w:rPr>
              <w:t>Уст_ЭКСП</w:t>
            </w:r>
          </w:p>
          <w:p w:rsidR="00C0259B" w:rsidRPr="00A00EF5" w:rsidRDefault="00C0259B" w:rsidP="00080105">
            <w:pPr>
              <w:rPr>
                <w:rFonts w:ascii="Times New Roman" w:hAnsi="Times New Roman" w:cs="Times New Roman"/>
                <w:b/>
                <w:bCs/>
                <w:color w:val="000000" w:themeColor="text1"/>
              </w:rPr>
            </w:pPr>
          </w:p>
        </w:tc>
        <w:tc>
          <w:tcPr>
            <w:tcW w:w="2311" w:type="dxa"/>
            <w:tcBorders>
              <w:bottom w:val="single" w:sz="4" w:space="0" w:color="auto"/>
            </w:tcBorders>
          </w:tcPr>
          <w:p w:rsidR="00C0259B" w:rsidRPr="00A00EF5" w:rsidRDefault="00C0259B" w:rsidP="00080105">
            <w:pPr>
              <w:rPr>
                <w:rFonts w:ascii="Times New Roman" w:hAnsi="Times New Roman" w:cs="Times New Roman"/>
                <w:color w:val="000000" w:themeColor="text1"/>
                <w:lang w:val="en-US"/>
              </w:rPr>
            </w:pPr>
            <w:r w:rsidRPr="00A00EF5">
              <w:rPr>
                <w:rFonts w:ascii="Times New Roman" w:hAnsi="Times New Roman" w:cs="Times New Roman"/>
                <w:color w:val="000000" w:themeColor="text1"/>
              </w:rPr>
              <w:t>Устойчивость по эк</w:t>
            </w:r>
            <w:r w:rsidRPr="00A00EF5">
              <w:rPr>
                <w:rFonts w:ascii="Times New Roman" w:hAnsi="Times New Roman" w:cs="Times New Roman"/>
                <w:color w:val="000000" w:themeColor="text1"/>
              </w:rPr>
              <w:t>с</w:t>
            </w:r>
            <w:r w:rsidRPr="00A00EF5">
              <w:rPr>
                <w:rFonts w:ascii="Times New Roman" w:hAnsi="Times New Roman" w:cs="Times New Roman"/>
                <w:color w:val="000000" w:themeColor="text1"/>
              </w:rPr>
              <w:t>порту</w:t>
            </w:r>
          </w:p>
        </w:tc>
        <w:tc>
          <w:tcPr>
            <w:tcW w:w="1158" w:type="dxa"/>
            <w:hideMark/>
          </w:tcPr>
          <w:p w:rsidR="00C0259B" w:rsidRPr="00A00EF5" w:rsidRDefault="00C0259B" w:rsidP="00080105">
            <w:pPr>
              <w:jc w:val="right"/>
              <w:rPr>
                <w:rFonts w:ascii="Times New Roman" w:hAnsi="Times New Roman" w:cs="Times New Roman"/>
                <w:b/>
                <w:bCs/>
                <w:color w:val="000000" w:themeColor="text1"/>
              </w:rPr>
            </w:pPr>
            <w:r w:rsidRPr="00A00EF5">
              <w:rPr>
                <w:rFonts w:ascii="Times New Roman" w:hAnsi="Times New Roman" w:cs="Times New Roman"/>
                <w:b/>
                <w:bCs/>
                <w:color w:val="000000" w:themeColor="text1"/>
              </w:rPr>
              <w:t>0</w:t>
            </w:r>
            <w:r w:rsidR="002C5F8B">
              <w:rPr>
                <w:rFonts w:ascii="Times New Roman" w:hAnsi="Times New Roman" w:cs="Times New Roman"/>
                <w:b/>
                <w:bCs/>
                <w:color w:val="000000" w:themeColor="text1"/>
              </w:rPr>
              <w:t>,</w:t>
            </w:r>
            <w:r w:rsidRPr="00A00EF5">
              <w:rPr>
                <w:rFonts w:ascii="Times New Roman" w:hAnsi="Times New Roman" w:cs="Times New Roman"/>
                <w:b/>
                <w:bCs/>
                <w:color w:val="000000" w:themeColor="text1"/>
              </w:rPr>
              <w:t>2679</w:t>
            </w:r>
          </w:p>
          <w:p w:rsidR="00C0259B" w:rsidRPr="00A00EF5" w:rsidRDefault="00C0259B" w:rsidP="00080105">
            <w:pPr>
              <w:jc w:val="right"/>
              <w:rPr>
                <w:rFonts w:ascii="Times New Roman" w:hAnsi="Times New Roman" w:cs="Times New Roman"/>
                <w:b/>
                <w:bCs/>
                <w:color w:val="000000" w:themeColor="text1"/>
              </w:rPr>
            </w:pPr>
            <w:r w:rsidRPr="00A00EF5">
              <w:rPr>
                <w:rFonts w:ascii="Times New Roman" w:hAnsi="Times New Roman" w:cs="Times New Roman"/>
                <w:color w:val="000000" w:themeColor="text1"/>
              </w:rPr>
              <w:t>(0.031)</w:t>
            </w:r>
          </w:p>
        </w:tc>
        <w:tc>
          <w:tcPr>
            <w:tcW w:w="1332"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1</w:t>
            </w:r>
          </w:p>
        </w:tc>
        <w:tc>
          <w:tcPr>
            <w:tcW w:w="1029" w:type="dxa"/>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945"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1046"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r>
      <w:tr w:rsidR="00C0259B" w:rsidRPr="0050454D" w:rsidTr="00080105">
        <w:trPr>
          <w:trHeight w:val="827"/>
        </w:trPr>
        <w:tc>
          <w:tcPr>
            <w:tcW w:w="1445" w:type="dxa"/>
            <w:tcBorders>
              <w:bottom w:val="single" w:sz="4" w:space="0" w:color="auto"/>
            </w:tcBorders>
            <w:hideMark/>
          </w:tcPr>
          <w:p w:rsidR="00C0259B" w:rsidRPr="00A00EF5" w:rsidRDefault="00C0259B" w:rsidP="00080105">
            <w:pPr>
              <w:rPr>
                <w:rFonts w:ascii="Times New Roman" w:hAnsi="Times New Roman" w:cs="Times New Roman"/>
                <w:b/>
                <w:bCs/>
                <w:color w:val="000000" w:themeColor="text1"/>
              </w:rPr>
            </w:pPr>
            <w:r w:rsidRPr="00A00EF5">
              <w:rPr>
                <w:rFonts w:ascii="Times New Roman" w:hAnsi="Times New Roman" w:cs="Times New Roman"/>
                <w:b/>
                <w:bCs/>
                <w:color w:val="000000" w:themeColor="text1"/>
              </w:rPr>
              <w:t>РЕНТА </w:t>
            </w:r>
          </w:p>
        </w:tc>
        <w:tc>
          <w:tcPr>
            <w:tcW w:w="2311" w:type="dxa"/>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Доля совокупных природных рент в % к ВВП</w:t>
            </w:r>
          </w:p>
        </w:tc>
        <w:tc>
          <w:tcPr>
            <w:tcW w:w="1158"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2C5F8B">
              <w:rPr>
                <w:rFonts w:ascii="Times New Roman" w:hAnsi="Times New Roman" w:cs="Times New Roman"/>
                <w:color w:val="000000" w:themeColor="text1"/>
              </w:rPr>
              <w:t>,</w:t>
            </w:r>
            <w:r w:rsidRPr="00A00EF5">
              <w:rPr>
                <w:rFonts w:ascii="Times New Roman" w:hAnsi="Times New Roman" w:cs="Times New Roman"/>
                <w:color w:val="000000" w:themeColor="text1"/>
              </w:rPr>
              <w:t>1768</w:t>
            </w:r>
          </w:p>
          <w:p w:rsidR="00C0259B" w:rsidRPr="002C5F8B" w:rsidRDefault="00C0259B" w:rsidP="002C5F8B">
            <w:pPr>
              <w:jc w:val="right"/>
              <w:rPr>
                <w:rFonts w:ascii="Times New Roman" w:hAnsi="Times New Roman" w:cs="Times New Roman"/>
                <w:color w:val="000000" w:themeColor="text1"/>
                <w:sz w:val="20"/>
                <w:szCs w:val="20"/>
              </w:rPr>
            </w:pPr>
            <w:r w:rsidRPr="002C5F8B">
              <w:rPr>
                <w:rFonts w:ascii="Times New Roman" w:hAnsi="Times New Roman" w:cs="Times New Roman"/>
                <w:color w:val="000000" w:themeColor="text1"/>
                <w:sz w:val="20"/>
                <w:szCs w:val="20"/>
              </w:rPr>
              <w:t>(0</w:t>
            </w:r>
            <w:r w:rsidR="002C5F8B">
              <w:rPr>
                <w:rFonts w:ascii="Times New Roman" w:hAnsi="Times New Roman" w:cs="Times New Roman"/>
                <w:color w:val="000000" w:themeColor="text1"/>
                <w:sz w:val="20"/>
                <w:szCs w:val="20"/>
              </w:rPr>
              <w:t>,</w:t>
            </w:r>
            <w:r w:rsidRPr="002C5F8B">
              <w:rPr>
                <w:rFonts w:ascii="Times New Roman" w:hAnsi="Times New Roman" w:cs="Times New Roman"/>
                <w:color w:val="000000" w:themeColor="text1"/>
                <w:sz w:val="20"/>
                <w:szCs w:val="20"/>
              </w:rPr>
              <w:t>1345)</w:t>
            </w:r>
          </w:p>
        </w:tc>
        <w:tc>
          <w:tcPr>
            <w:tcW w:w="1332"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2C5F8B">
              <w:rPr>
                <w:rFonts w:ascii="Times New Roman" w:hAnsi="Times New Roman" w:cs="Times New Roman"/>
                <w:color w:val="000000" w:themeColor="text1"/>
              </w:rPr>
              <w:t>,</w:t>
            </w:r>
            <w:r w:rsidRPr="00A00EF5">
              <w:rPr>
                <w:rFonts w:ascii="Times New Roman" w:hAnsi="Times New Roman" w:cs="Times New Roman"/>
                <w:color w:val="000000" w:themeColor="text1"/>
              </w:rPr>
              <w:t>1487</w:t>
            </w:r>
          </w:p>
          <w:p w:rsidR="00C0259B" w:rsidRPr="002C5F8B" w:rsidRDefault="00C0259B" w:rsidP="002C5F8B">
            <w:pPr>
              <w:jc w:val="right"/>
              <w:rPr>
                <w:rFonts w:ascii="Times New Roman" w:hAnsi="Times New Roman" w:cs="Times New Roman"/>
                <w:color w:val="000000" w:themeColor="text1"/>
                <w:sz w:val="20"/>
                <w:szCs w:val="20"/>
              </w:rPr>
            </w:pPr>
            <w:r w:rsidRPr="002C5F8B">
              <w:rPr>
                <w:rFonts w:ascii="Times New Roman" w:hAnsi="Times New Roman" w:cs="Times New Roman"/>
                <w:color w:val="000000" w:themeColor="text1"/>
                <w:sz w:val="20"/>
                <w:szCs w:val="20"/>
              </w:rPr>
              <w:t>(0</w:t>
            </w:r>
            <w:r w:rsidR="002C5F8B">
              <w:rPr>
                <w:rFonts w:ascii="Times New Roman" w:hAnsi="Times New Roman" w:cs="Times New Roman"/>
                <w:color w:val="000000" w:themeColor="text1"/>
                <w:sz w:val="20"/>
                <w:szCs w:val="20"/>
              </w:rPr>
              <w:t>,</w:t>
            </w:r>
            <w:r w:rsidRPr="002C5F8B">
              <w:rPr>
                <w:rFonts w:ascii="Times New Roman" w:hAnsi="Times New Roman" w:cs="Times New Roman"/>
                <w:color w:val="000000" w:themeColor="text1"/>
                <w:sz w:val="20"/>
                <w:szCs w:val="20"/>
              </w:rPr>
              <w:t>2371)</w:t>
            </w:r>
          </w:p>
        </w:tc>
        <w:tc>
          <w:tcPr>
            <w:tcW w:w="1029"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1</w:t>
            </w:r>
          </w:p>
        </w:tc>
        <w:tc>
          <w:tcPr>
            <w:tcW w:w="945"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c>
          <w:tcPr>
            <w:tcW w:w="1046" w:type="dxa"/>
            <w:noWrap/>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r>
      <w:tr w:rsidR="00C0259B" w:rsidRPr="0050454D" w:rsidTr="00080105">
        <w:trPr>
          <w:trHeight w:val="300"/>
        </w:trPr>
        <w:tc>
          <w:tcPr>
            <w:tcW w:w="1445" w:type="dxa"/>
            <w:tcBorders>
              <w:bottom w:val="single" w:sz="4" w:space="0" w:color="auto"/>
            </w:tcBorders>
            <w:hideMark/>
          </w:tcPr>
          <w:p w:rsidR="00C0259B" w:rsidRPr="00A00EF5" w:rsidRDefault="00C0259B" w:rsidP="00080105">
            <w:pPr>
              <w:rPr>
                <w:rFonts w:ascii="Times New Roman" w:hAnsi="Times New Roman" w:cs="Times New Roman"/>
                <w:b/>
                <w:bCs/>
                <w:color w:val="000000" w:themeColor="text1"/>
              </w:rPr>
            </w:pPr>
            <w:r w:rsidRPr="00A00EF5">
              <w:rPr>
                <w:rFonts w:ascii="Times New Roman" w:hAnsi="Times New Roman" w:cs="Times New Roman"/>
                <w:b/>
                <w:bCs/>
                <w:color w:val="000000" w:themeColor="text1"/>
              </w:rPr>
              <w:t>ЧСС</w:t>
            </w:r>
          </w:p>
        </w:tc>
        <w:tc>
          <w:tcPr>
            <w:tcW w:w="2311" w:type="dxa"/>
            <w:tcBorders>
              <w:bottom w:val="single" w:sz="4" w:space="0" w:color="auto"/>
            </w:tcBorders>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Чистые скорректир</w:t>
            </w:r>
            <w:r w:rsidRPr="00A00EF5">
              <w:rPr>
                <w:rFonts w:ascii="Times New Roman" w:hAnsi="Times New Roman" w:cs="Times New Roman"/>
                <w:color w:val="000000" w:themeColor="text1"/>
              </w:rPr>
              <w:t>о</w:t>
            </w:r>
            <w:r w:rsidRPr="00A00EF5">
              <w:rPr>
                <w:rFonts w:ascii="Times New Roman" w:hAnsi="Times New Roman" w:cs="Times New Roman"/>
                <w:color w:val="000000" w:themeColor="text1"/>
              </w:rPr>
              <w:t>ванные сбережения: валовые сбережения, % ВНД (1995-2007</w:t>
            </w:r>
            <w:r w:rsidR="009E1E3B">
              <w:rPr>
                <w:rFonts w:ascii="Times New Roman" w:hAnsi="Times New Roman" w:cs="Times New Roman"/>
                <w:color w:val="000000" w:themeColor="text1"/>
              </w:rPr>
              <w:t xml:space="preserve"> гг</w:t>
            </w:r>
            <w:r w:rsidRPr="00A00EF5">
              <w:rPr>
                <w:rFonts w:ascii="Times New Roman" w:hAnsi="Times New Roman" w:cs="Times New Roman"/>
                <w:color w:val="000000" w:themeColor="text1"/>
              </w:rPr>
              <w:t>)</w:t>
            </w:r>
          </w:p>
        </w:tc>
        <w:tc>
          <w:tcPr>
            <w:tcW w:w="1158" w:type="dxa"/>
            <w:hideMark/>
          </w:tcPr>
          <w:p w:rsidR="00C0259B" w:rsidRPr="00A00EF5" w:rsidRDefault="00C0259B" w:rsidP="00080105">
            <w:pPr>
              <w:jc w:val="right"/>
              <w:rPr>
                <w:rFonts w:ascii="Times New Roman" w:hAnsi="Times New Roman" w:cs="Times New Roman"/>
                <w:b/>
                <w:bCs/>
                <w:color w:val="000000" w:themeColor="text1"/>
              </w:rPr>
            </w:pPr>
            <w:r w:rsidRPr="00A00EF5">
              <w:rPr>
                <w:rFonts w:ascii="Times New Roman" w:hAnsi="Times New Roman" w:cs="Times New Roman"/>
                <w:b/>
                <w:bCs/>
                <w:color w:val="000000" w:themeColor="text1"/>
              </w:rPr>
              <w:t>0</w:t>
            </w:r>
            <w:r w:rsidR="009E1E3B">
              <w:rPr>
                <w:rFonts w:ascii="Times New Roman" w:hAnsi="Times New Roman" w:cs="Times New Roman"/>
                <w:b/>
                <w:bCs/>
                <w:color w:val="000000" w:themeColor="text1"/>
              </w:rPr>
              <w:t>,</w:t>
            </w:r>
            <w:r w:rsidRPr="00A00EF5">
              <w:rPr>
                <w:rFonts w:ascii="Times New Roman" w:hAnsi="Times New Roman" w:cs="Times New Roman"/>
                <w:b/>
                <w:bCs/>
                <w:color w:val="000000" w:themeColor="text1"/>
              </w:rPr>
              <w:t>593</w:t>
            </w:r>
          </w:p>
          <w:p w:rsidR="00C0259B" w:rsidRPr="009E1E3B" w:rsidRDefault="00C0259B" w:rsidP="009E1E3B">
            <w:pPr>
              <w:jc w:val="right"/>
              <w:rPr>
                <w:rFonts w:ascii="Times New Roman" w:hAnsi="Times New Roman" w:cs="Times New Roman"/>
                <w:b/>
                <w:bCs/>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029)</w:t>
            </w:r>
          </w:p>
        </w:tc>
        <w:tc>
          <w:tcPr>
            <w:tcW w:w="1332"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9E1E3B">
              <w:rPr>
                <w:rFonts w:ascii="Times New Roman" w:hAnsi="Times New Roman" w:cs="Times New Roman"/>
                <w:color w:val="000000" w:themeColor="text1"/>
              </w:rPr>
              <w:t>,</w:t>
            </w:r>
            <w:r w:rsidRPr="00A00EF5">
              <w:rPr>
                <w:rFonts w:ascii="Times New Roman" w:hAnsi="Times New Roman" w:cs="Times New Roman"/>
                <w:color w:val="000000" w:themeColor="text1"/>
              </w:rPr>
              <w:t>0622</w:t>
            </w:r>
          </w:p>
          <w:p w:rsidR="00C0259B" w:rsidRPr="009E1E3B" w:rsidRDefault="00C0259B" w:rsidP="009E1E3B">
            <w:pPr>
              <w:jc w:val="right"/>
              <w:rPr>
                <w:rFonts w:ascii="Times New Roman" w:hAnsi="Times New Roman" w:cs="Times New Roman"/>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6279)</w:t>
            </w:r>
          </w:p>
        </w:tc>
        <w:tc>
          <w:tcPr>
            <w:tcW w:w="1029"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9E1E3B">
              <w:rPr>
                <w:rFonts w:ascii="Times New Roman" w:hAnsi="Times New Roman" w:cs="Times New Roman"/>
                <w:color w:val="000000" w:themeColor="text1"/>
              </w:rPr>
              <w:t>,</w:t>
            </w:r>
            <w:r w:rsidRPr="00A00EF5">
              <w:rPr>
                <w:rFonts w:ascii="Times New Roman" w:hAnsi="Times New Roman" w:cs="Times New Roman"/>
                <w:color w:val="000000" w:themeColor="text1"/>
              </w:rPr>
              <w:t>4193</w:t>
            </w:r>
          </w:p>
          <w:p w:rsidR="00C0259B" w:rsidRPr="009E1E3B" w:rsidRDefault="00C0259B" w:rsidP="009E1E3B">
            <w:pPr>
              <w:jc w:val="right"/>
              <w:rPr>
                <w:rFonts w:ascii="Times New Roman" w:hAnsi="Times New Roman" w:cs="Times New Roman"/>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0002)</w:t>
            </w:r>
          </w:p>
        </w:tc>
        <w:tc>
          <w:tcPr>
            <w:tcW w:w="945"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1</w:t>
            </w:r>
          </w:p>
        </w:tc>
        <w:tc>
          <w:tcPr>
            <w:tcW w:w="1046" w:type="dxa"/>
            <w:hideMark/>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 </w:t>
            </w:r>
          </w:p>
        </w:tc>
      </w:tr>
      <w:tr w:rsidR="00C0259B" w:rsidRPr="0050454D" w:rsidTr="00080105">
        <w:trPr>
          <w:trHeight w:val="300"/>
        </w:trPr>
        <w:tc>
          <w:tcPr>
            <w:tcW w:w="1445" w:type="dxa"/>
            <w:tcBorders>
              <w:bottom w:val="single" w:sz="4" w:space="0" w:color="auto"/>
            </w:tcBorders>
            <w:hideMark/>
          </w:tcPr>
          <w:p w:rsidR="00C0259B" w:rsidRPr="00A00EF5" w:rsidRDefault="00C0259B" w:rsidP="00080105">
            <w:pPr>
              <w:rPr>
                <w:rFonts w:ascii="Times New Roman" w:hAnsi="Times New Roman" w:cs="Times New Roman"/>
                <w:b/>
                <w:bCs/>
                <w:color w:val="000000" w:themeColor="text1"/>
              </w:rPr>
            </w:pPr>
            <w:r w:rsidRPr="00A00EF5">
              <w:rPr>
                <w:rFonts w:ascii="Times New Roman" w:hAnsi="Times New Roman" w:cs="Times New Roman"/>
                <w:b/>
                <w:bCs/>
                <w:color w:val="000000" w:themeColor="text1"/>
              </w:rPr>
              <w:t>ЭН_эфф</w:t>
            </w:r>
          </w:p>
          <w:p w:rsidR="00C0259B" w:rsidRPr="00A00EF5" w:rsidRDefault="00C0259B" w:rsidP="00080105">
            <w:pPr>
              <w:rPr>
                <w:rFonts w:ascii="Times New Roman" w:hAnsi="Times New Roman" w:cs="Times New Roman"/>
                <w:b/>
                <w:bCs/>
                <w:color w:val="000000" w:themeColor="text1"/>
              </w:rPr>
            </w:pPr>
          </w:p>
        </w:tc>
        <w:tc>
          <w:tcPr>
            <w:tcW w:w="2311" w:type="dxa"/>
            <w:tcBorders>
              <w:bottom w:val="single" w:sz="4" w:space="0" w:color="auto"/>
            </w:tcBorders>
          </w:tcPr>
          <w:p w:rsidR="00C0259B" w:rsidRPr="00A00EF5" w:rsidRDefault="00C0259B" w:rsidP="00080105">
            <w:pPr>
              <w:rPr>
                <w:rFonts w:ascii="Times New Roman" w:hAnsi="Times New Roman" w:cs="Times New Roman"/>
                <w:color w:val="000000" w:themeColor="text1"/>
              </w:rPr>
            </w:pPr>
            <w:r w:rsidRPr="00A00EF5">
              <w:rPr>
                <w:rFonts w:ascii="Times New Roman" w:hAnsi="Times New Roman" w:cs="Times New Roman"/>
                <w:color w:val="000000" w:themeColor="text1"/>
              </w:rPr>
              <w:t>Энергоэффективность</w:t>
            </w:r>
          </w:p>
          <w:p w:rsidR="00C0259B" w:rsidRPr="00A00EF5" w:rsidRDefault="00C0259B" w:rsidP="009E1E3B">
            <w:pPr>
              <w:rPr>
                <w:rFonts w:ascii="Times New Roman" w:hAnsi="Times New Roman" w:cs="Times New Roman"/>
                <w:color w:val="000000" w:themeColor="text1"/>
              </w:rPr>
            </w:pPr>
            <w:r w:rsidRPr="00A00EF5">
              <w:rPr>
                <w:rFonts w:ascii="Times New Roman" w:hAnsi="Times New Roman" w:cs="Times New Roman"/>
                <w:color w:val="000000" w:themeColor="text1"/>
              </w:rPr>
              <w:t>(</w:t>
            </w:r>
            <w:r w:rsidR="009E1E3B">
              <w:rPr>
                <w:rFonts w:ascii="Times New Roman" w:hAnsi="Times New Roman" w:cs="Times New Roman"/>
                <w:color w:val="000000" w:themeColor="text1"/>
              </w:rPr>
              <w:t xml:space="preserve"> </w:t>
            </w:r>
            <w:r w:rsidRPr="00A00EF5">
              <w:rPr>
                <w:rFonts w:ascii="Times New Roman" w:hAnsi="Times New Roman" w:cs="Times New Roman"/>
                <w:color w:val="000000" w:themeColor="text1"/>
              </w:rPr>
              <w:t xml:space="preserve"> ВВП </w:t>
            </w:r>
            <w:r w:rsidR="009E1E3B">
              <w:rPr>
                <w:rFonts w:ascii="Times New Roman" w:hAnsi="Times New Roman" w:cs="Times New Roman"/>
                <w:color w:val="000000" w:themeColor="text1"/>
              </w:rPr>
              <w:t xml:space="preserve">в </w:t>
            </w:r>
            <w:r w:rsidR="009E1E3B" w:rsidRPr="00A00EF5">
              <w:rPr>
                <w:rFonts w:ascii="Times New Roman" w:hAnsi="Times New Roman" w:cs="Times New Roman"/>
                <w:color w:val="000000" w:themeColor="text1"/>
              </w:rPr>
              <w:t>дол</w:t>
            </w:r>
            <w:r w:rsidR="009E1E3B">
              <w:rPr>
                <w:rFonts w:ascii="Times New Roman" w:hAnsi="Times New Roman" w:cs="Times New Roman"/>
                <w:color w:val="000000" w:themeColor="text1"/>
              </w:rPr>
              <w:t>ларах</w:t>
            </w:r>
            <w:r w:rsidR="009E1E3B" w:rsidRPr="00A00EF5">
              <w:rPr>
                <w:rFonts w:ascii="Times New Roman" w:hAnsi="Times New Roman" w:cs="Times New Roman"/>
                <w:color w:val="000000" w:themeColor="text1"/>
              </w:rPr>
              <w:t xml:space="preserve"> </w:t>
            </w:r>
            <w:r w:rsidRPr="00A00EF5">
              <w:rPr>
                <w:rFonts w:ascii="Times New Roman" w:hAnsi="Times New Roman" w:cs="Times New Roman"/>
                <w:color w:val="000000" w:themeColor="text1"/>
              </w:rPr>
              <w:t>на кг.н.э.)</w:t>
            </w:r>
            <w:r w:rsidR="009E1E3B">
              <w:rPr>
                <w:rFonts w:ascii="Times New Roman" w:hAnsi="Times New Roman" w:cs="Times New Roman"/>
                <w:color w:val="000000" w:themeColor="text1"/>
              </w:rPr>
              <w:t xml:space="preserve"> </w:t>
            </w:r>
            <w:r w:rsidRPr="00A00EF5">
              <w:rPr>
                <w:rFonts w:ascii="Times New Roman" w:hAnsi="Times New Roman" w:cs="Times New Roman"/>
                <w:color w:val="000000" w:themeColor="text1"/>
              </w:rPr>
              <w:t>2005-2007</w:t>
            </w:r>
            <w:r w:rsidR="009E1E3B">
              <w:rPr>
                <w:rFonts w:ascii="Times New Roman" w:hAnsi="Times New Roman" w:cs="Times New Roman"/>
                <w:color w:val="000000" w:themeColor="text1"/>
              </w:rPr>
              <w:t xml:space="preserve"> гг.</w:t>
            </w:r>
          </w:p>
        </w:tc>
        <w:tc>
          <w:tcPr>
            <w:tcW w:w="1158" w:type="dxa"/>
            <w:hideMark/>
          </w:tcPr>
          <w:p w:rsidR="00C0259B" w:rsidRPr="00A00EF5" w:rsidRDefault="00C0259B" w:rsidP="00080105">
            <w:pPr>
              <w:jc w:val="right"/>
              <w:rPr>
                <w:rFonts w:ascii="Times New Roman" w:hAnsi="Times New Roman" w:cs="Times New Roman"/>
                <w:b/>
                <w:bCs/>
                <w:color w:val="000000" w:themeColor="text1"/>
              </w:rPr>
            </w:pPr>
            <w:r w:rsidRPr="00A00EF5">
              <w:rPr>
                <w:rFonts w:ascii="Times New Roman" w:hAnsi="Times New Roman" w:cs="Times New Roman"/>
                <w:b/>
                <w:bCs/>
                <w:color w:val="000000" w:themeColor="text1"/>
              </w:rPr>
              <w:t>0</w:t>
            </w:r>
            <w:r w:rsidR="009E1E3B">
              <w:rPr>
                <w:rFonts w:ascii="Times New Roman" w:hAnsi="Times New Roman" w:cs="Times New Roman"/>
                <w:b/>
                <w:bCs/>
                <w:color w:val="000000" w:themeColor="text1"/>
              </w:rPr>
              <w:t>,</w:t>
            </w:r>
            <w:r w:rsidRPr="00A00EF5">
              <w:rPr>
                <w:rFonts w:ascii="Times New Roman" w:hAnsi="Times New Roman" w:cs="Times New Roman"/>
                <w:b/>
                <w:bCs/>
                <w:color w:val="000000" w:themeColor="text1"/>
              </w:rPr>
              <w:t>2006</w:t>
            </w:r>
          </w:p>
          <w:p w:rsidR="00C0259B" w:rsidRPr="009E1E3B" w:rsidRDefault="00C0259B" w:rsidP="009E1E3B">
            <w:pPr>
              <w:jc w:val="right"/>
              <w:rPr>
                <w:rFonts w:ascii="Times New Roman" w:hAnsi="Times New Roman" w:cs="Times New Roman"/>
                <w:b/>
                <w:bCs/>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0984)</w:t>
            </w:r>
          </w:p>
        </w:tc>
        <w:tc>
          <w:tcPr>
            <w:tcW w:w="1332"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9E1E3B">
              <w:rPr>
                <w:rFonts w:ascii="Times New Roman" w:hAnsi="Times New Roman" w:cs="Times New Roman"/>
                <w:color w:val="000000" w:themeColor="text1"/>
              </w:rPr>
              <w:t>,</w:t>
            </w:r>
            <w:r w:rsidRPr="00A00EF5">
              <w:rPr>
                <w:rFonts w:ascii="Times New Roman" w:hAnsi="Times New Roman" w:cs="Times New Roman"/>
                <w:color w:val="000000" w:themeColor="text1"/>
              </w:rPr>
              <w:t>093</w:t>
            </w:r>
          </w:p>
          <w:p w:rsidR="00C0259B" w:rsidRPr="009E1E3B" w:rsidRDefault="00C0259B" w:rsidP="009E1E3B">
            <w:pPr>
              <w:jc w:val="right"/>
              <w:rPr>
                <w:rFonts w:ascii="Times New Roman" w:hAnsi="Times New Roman" w:cs="Times New Roman"/>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4721)</w:t>
            </w:r>
          </w:p>
        </w:tc>
        <w:tc>
          <w:tcPr>
            <w:tcW w:w="1029" w:type="dxa"/>
            <w:hideMark/>
          </w:tcPr>
          <w:p w:rsidR="00C0259B" w:rsidRPr="00A00EF5" w:rsidRDefault="00C0259B" w:rsidP="00080105">
            <w:pPr>
              <w:jc w:val="right"/>
              <w:rPr>
                <w:rFonts w:ascii="Times New Roman" w:hAnsi="Times New Roman" w:cs="Times New Roman"/>
                <w:b/>
                <w:bCs/>
                <w:color w:val="000000" w:themeColor="text1"/>
              </w:rPr>
            </w:pPr>
            <w:r w:rsidRPr="00A00EF5">
              <w:rPr>
                <w:rFonts w:ascii="Times New Roman" w:hAnsi="Times New Roman" w:cs="Times New Roman"/>
                <w:b/>
                <w:bCs/>
                <w:color w:val="000000" w:themeColor="text1"/>
              </w:rPr>
              <w:t>-0</w:t>
            </w:r>
            <w:r w:rsidR="009E1E3B">
              <w:rPr>
                <w:rFonts w:ascii="Times New Roman" w:hAnsi="Times New Roman" w:cs="Times New Roman"/>
                <w:b/>
                <w:bCs/>
                <w:color w:val="000000" w:themeColor="text1"/>
              </w:rPr>
              <w:t>,</w:t>
            </w:r>
            <w:r w:rsidRPr="00A00EF5">
              <w:rPr>
                <w:rFonts w:ascii="Times New Roman" w:hAnsi="Times New Roman" w:cs="Times New Roman"/>
                <w:b/>
                <w:bCs/>
                <w:color w:val="000000" w:themeColor="text1"/>
              </w:rPr>
              <w:t>210</w:t>
            </w:r>
          </w:p>
          <w:p w:rsidR="00C0259B" w:rsidRPr="009E1E3B" w:rsidRDefault="00C0259B" w:rsidP="009E1E3B">
            <w:pPr>
              <w:jc w:val="right"/>
              <w:rPr>
                <w:rFonts w:ascii="Times New Roman" w:hAnsi="Times New Roman" w:cs="Times New Roman"/>
                <w:b/>
                <w:bCs/>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0806)</w:t>
            </w:r>
          </w:p>
        </w:tc>
        <w:tc>
          <w:tcPr>
            <w:tcW w:w="945"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0</w:t>
            </w:r>
            <w:r w:rsidR="009E1E3B">
              <w:rPr>
                <w:rFonts w:ascii="Times New Roman" w:hAnsi="Times New Roman" w:cs="Times New Roman"/>
                <w:color w:val="000000" w:themeColor="text1"/>
              </w:rPr>
              <w:t>,</w:t>
            </w:r>
            <w:r w:rsidRPr="00A00EF5">
              <w:rPr>
                <w:rFonts w:ascii="Times New Roman" w:hAnsi="Times New Roman" w:cs="Times New Roman"/>
                <w:color w:val="000000" w:themeColor="text1"/>
              </w:rPr>
              <w:t>0697</w:t>
            </w:r>
          </w:p>
          <w:p w:rsidR="00C0259B" w:rsidRPr="009E1E3B" w:rsidRDefault="00C0259B" w:rsidP="009E1E3B">
            <w:pPr>
              <w:jc w:val="right"/>
              <w:rPr>
                <w:rFonts w:ascii="Times New Roman" w:hAnsi="Times New Roman" w:cs="Times New Roman"/>
                <w:color w:val="000000" w:themeColor="text1"/>
                <w:sz w:val="20"/>
                <w:szCs w:val="20"/>
              </w:rPr>
            </w:pPr>
            <w:r w:rsidRPr="009E1E3B">
              <w:rPr>
                <w:rFonts w:ascii="Times New Roman" w:hAnsi="Times New Roman" w:cs="Times New Roman"/>
                <w:color w:val="000000" w:themeColor="text1"/>
                <w:sz w:val="20"/>
                <w:szCs w:val="20"/>
              </w:rPr>
              <w:t>(0</w:t>
            </w:r>
            <w:r w:rsidR="009E1E3B" w:rsidRPr="009E1E3B">
              <w:rPr>
                <w:rFonts w:ascii="Times New Roman" w:hAnsi="Times New Roman" w:cs="Times New Roman"/>
                <w:color w:val="000000" w:themeColor="text1"/>
                <w:sz w:val="20"/>
                <w:szCs w:val="20"/>
              </w:rPr>
              <w:t>,</w:t>
            </w:r>
            <w:r w:rsidRPr="009E1E3B">
              <w:rPr>
                <w:rFonts w:ascii="Times New Roman" w:hAnsi="Times New Roman" w:cs="Times New Roman"/>
                <w:color w:val="000000" w:themeColor="text1"/>
                <w:sz w:val="20"/>
                <w:szCs w:val="20"/>
              </w:rPr>
              <w:t>5721)</w:t>
            </w:r>
          </w:p>
        </w:tc>
        <w:tc>
          <w:tcPr>
            <w:tcW w:w="1046" w:type="dxa"/>
            <w:hideMark/>
          </w:tcPr>
          <w:p w:rsidR="00C0259B" w:rsidRPr="00A00EF5" w:rsidRDefault="00C0259B" w:rsidP="00080105">
            <w:pPr>
              <w:jc w:val="right"/>
              <w:rPr>
                <w:rFonts w:ascii="Times New Roman" w:hAnsi="Times New Roman" w:cs="Times New Roman"/>
                <w:color w:val="000000" w:themeColor="text1"/>
              </w:rPr>
            </w:pPr>
            <w:r w:rsidRPr="00A00EF5">
              <w:rPr>
                <w:rFonts w:ascii="Times New Roman" w:hAnsi="Times New Roman" w:cs="Times New Roman"/>
                <w:color w:val="000000" w:themeColor="text1"/>
              </w:rPr>
              <w:t>1</w:t>
            </w:r>
          </w:p>
        </w:tc>
      </w:tr>
    </w:tbl>
    <w:p w:rsidR="00C0259B" w:rsidRPr="00BA684F" w:rsidRDefault="00C0259B" w:rsidP="00C0259B">
      <w:pPr>
        <w:jc w:val="both"/>
        <w:rPr>
          <w:rFonts w:ascii="Times New Roman" w:hAnsi="Times New Roman" w:cs="Times New Roman"/>
          <w:color w:val="000000" w:themeColor="text1"/>
          <w:sz w:val="20"/>
          <w:szCs w:val="20"/>
        </w:rPr>
      </w:pPr>
      <w:r w:rsidRPr="00BA684F">
        <w:rPr>
          <w:rFonts w:ascii="Times New Roman" w:hAnsi="Times New Roman" w:cs="Times New Roman"/>
          <w:b/>
          <w:color w:val="000000" w:themeColor="text1"/>
          <w:sz w:val="20"/>
          <w:szCs w:val="20"/>
        </w:rPr>
        <w:t xml:space="preserve">Источник: </w:t>
      </w:r>
      <w:r w:rsidRPr="00BA684F">
        <w:rPr>
          <w:rFonts w:ascii="Times New Roman" w:hAnsi="Times New Roman" w:cs="Times New Roman"/>
          <w:color w:val="000000" w:themeColor="text1"/>
          <w:sz w:val="20"/>
          <w:szCs w:val="20"/>
        </w:rPr>
        <w:t xml:space="preserve">расчеты авторов с использованием системы </w:t>
      </w:r>
      <w:r w:rsidRPr="00BA684F">
        <w:rPr>
          <w:rFonts w:ascii="Times New Roman" w:hAnsi="Times New Roman" w:cs="Times New Roman"/>
          <w:color w:val="000000" w:themeColor="text1"/>
          <w:sz w:val="20"/>
          <w:szCs w:val="20"/>
          <w:lang w:val="en-US"/>
        </w:rPr>
        <w:t>STATA</w:t>
      </w:r>
      <w:r w:rsidRPr="00BA684F">
        <w:rPr>
          <w:rFonts w:ascii="Times New Roman" w:hAnsi="Times New Roman" w:cs="Times New Roman"/>
          <w:color w:val="000000" w:themeColor="text1"/>
          <w:sz w:val="20"/>
          <w:szCs w:val="20"/>
        </w:rPr>
        <w:t>.</w:t>
      </w:r>
    </w:p>
    <w:p w:rsidR="00C0259B" w:rsidRPr="00BA684F" w:rsidRDefault="00C0259B" w:rsidP="00C0259B">
      <w:pPr>
        <w:jc w:val="both"/>
        <w:rPr>
          <w:rFonts w:ascii="Times New Roman" w:hAnsi="Times New Roman" w:cs="Times New Roman"/>
          <w:color w:val="000000" w:themeColor="text1"/>
          <w:sz w:val="20"/>
          <w:szCs w:val="20"/>
        </w:rPr>
      </w:pPr>
      <w:r w:rsidRPr="00BA684F">
        <w:rPr>
          <w:rFonts w:ascii="Times New Roman" w:hAnsi="Times New Roman" w:cs="Times New Roman"/>
          <w:b/>
          <w:color w:val="000000" w:themeColor="text1"/>
          <w:sz w:val="20"/>
          <w:szCs w:val="20"/>
        </w:rPr>
        <w:t>Примечание</w:t>
      </w:r>
      <w:r w:rsidR="009E1E3B">
        <w:rPr>
          <w:rFonts w:ascii="Times New Roman" w:hAnsi="Times New Roman" w:cs="Times New Roman"/>
          <w:b/>
          <w:color w:val="000000" w:themeColor="text1"/>
          <w:sz w:val="20"/>
          <w:szCs w:val="20"/>
        </w:rPr>
        <w:t>:</w:t>
      </w:r>
      <w:r w:rsidRPr="00BA684F">
        <w:rPr>
          <w:rFonts w:ascii="Times New Roman" w:hAnsi="Times New Roman" w:cs="Times New Roman"/>
          <w:color w:val="000000" w:themeColor="text1"/>
          <w:sz w:val="20"/>
          <w:szCs w:val="20"/>
        </w:rPr>
        <w:t xml:space="preserve"> </w:t>
      </w:r>
      <w:r w:rsidR="009E1E3B">
        <w:rPr>
          <w:rFonts w:ascii="Times New Roman" w:hAnsi="Times New Roman" w:cs="Times New Roman"/>
          <w:color w:val="000000" w:themeColor="text1"/>
          <w:sz w:val="20"/>
          <w:szCs w:val="20"/>
        </w:rPr>
        <w:t>в</w:t>
      </w:r>
      <w:r w:rsidRPr="00BA684F">
        <w:rPr>
          <w:rFonts w:ascii="Times New Roman" w:hAnsi="Times New Roman" w:cs="Times New Roman"/>
          <w:color w:val="000000" w:themeColor="text1"/>
          <w:sz w:val="20"/>
          <w:szCs w:val="20"/>
        </w:rPr>
        <w:t xml:space="preserve"> скобках даны оценки p-value (p&lt;0</w:t>
      </w:r>
      <w:r w:rsidR="009E1E3B">
        <w:rPr>
          <w:rFonts w:ascii="Times New Roman" w:hAnsi="Times New Roman" w:cs="Times New Roman"/>
          <w:color w:val="000000" w:themeColor="text1"/>
          <w:sz w:val="20"/>
          <w:szCs w:val="20"/>
        </w:rPr>
        <w:t>,</w:t>
      </w:r>
      <w:r w:rsidRPr="00BA684F">
        <w:rPr>
          <w:rFonts w:ascii="Times New Roman" w:hAnsi="Times New Roman" w:cs="Times New Roman"/>
          <w:color w:val="000000" w:themeColor="text1"/>
          <w:sz w:val="20"/>
          <w:szCs w:val="20"/>
        </w:rPr>
        <w:t>1 – 90%</w:t>
      </w:r>
      <w:r w:rsidR="009E1E3B">
        <w:rPr>
          <w:rFonts w:ascii="Times New Roman" w:hAnsi="Times New Roman" w:cs="Times New Roman"/>
          <w:color w:val="000000" w:themeColor="text1"/>
          <w:sz w:val="20"/>
          <w:szCs w:val="20"/>
        </w:rPr>
        <w:t xml:space="preserve">-я </w:t>
      </w:r>
      <w:r w:rsidRPr="00BA684F">
        <w:rPr>
          <w:rFonts w:ascii="Times New Roman" w:hAnsi="Times New Roman" w:cs="Times New Roman"/>
          <w:color w:val="000000" w:themeColor="text1"/>
          <w:sz w:val="20"/>
          <w:szCs w:val="20"/>
        </w:rPr>
        <w:t>вероятност</w:t>
      </w:r>
      <w:r w:rsidR="009E1E3B">
        <w:rPr>
          <w:rFonts w:ascii="Times New Roman" w:hAnsi="Times New Roman" w:cs="Times New Roman"/>
          <w:color w:val="000000" w:themeColor="text1"/>
          <w:sz w:val="20"/>
          <w:szCs w:val="20"/>
        </w:rPr>
        <w:t>ь</w:t>
      </w:r>
      <w:r w:rsidRPr="00BA684F">
        <w:rPr>
          <w:rFonts w:ascii="Times New Roman" w:hAnsi="Times New Roman" w:cs="Times New Roman"/>
          <w:color w:val="000000" w:themeColor="text1"/>
          <w:sz w:val="20"/>
          <w:szCs w:val="20"/>
        </w:rPr>
        <w:t xml:space="preserve"> отклонени</w:t>
      </w:r>
      <w:r w:rsidR="009E1E3B">
        <w:rPr>
          <w:rFonts w:ascii="Times New Roman" w:hAnsi="Times New Roman" w:cs="Times New Roman"/>
          <w:color w:val="000000" w:themeColor="text1"/>
          <w:sz w:val="20"/>
          <w:szCs w:val="20"/>
        </w:rPr>
        <w:t>я</w:t>
      </w:r>
      <w:r w:rsidRPr="00BA684F">
        <w:rPr>
          <w:rFonts w:ascii="Times New Roman" w:hAnsi="Times New Roman" w:cs="Times New Roman"/>
          <w:color w:val="000000" w:themeColor="text1"/>
          <w:sz w:val="20"/>
          <w:szCs w:val="20"/>
        </w:rPr>
        <w:t xml:space="preserve"> нулевой гипотезы, p&lt;0</w:t>
      </w:r>
      <w:r w:rsidR="009E1E3B">
        <w:rPr>
          <w:rFonts w:ascii="Times New Roman" w:hAnsi="Times New Roman" w:cs="Times New Roman"/>
          <w:color w:val="000000" w:themeColor="text1"/>
          <w:sz w:val="20"/>
          <w:szCs w:val="20"/>
        </w:rPr>
        <w:t>,</w:t>
      </w:r>
      <w:r w:rsidRPr="00BA684F">
        <w:rPr>
          <w:rFonts w:ascii="Times New Roman" w:hAnsi="Times New Roman" w:cs="Times New Roman"/>
          <w:color w:val="000000" w:themeColor="text1"/>
          <w:sz w:val="20"/>
          <w:szCs w:val="20"/>
        </w:rPr>
        <w:t>05 – 95%, p&lt;0</w:t>
      </w:r>
      <w:r w:rsidR="009E1E3B">
        <w:rPr>
          <w:rFonts w:ascii="Times New Roman" w:hAnsi="Times New Roman" w:cs="Times New Roman"/>
          <w:color w:val="000000" w:themeColor="text1"/>
          <w:sz w:val="20"/>
          <w:szCs w:val="20"/>
        </w:rPr>
        <w:t>,</w:t>
      </w:r>
      <w:r w:rsidRPr="00BA684F">
        <w:rPr>
          <w:rFonts w:ascii="Times New Roman" w:hAnsi="Times New Roman" w:cs="Times New Roman"/>
          <w:color w:val="000000" w:themeColor="text1"/>
          <w:sz w:val="20"/>
          <w:szCs w:val="20"/>
        </w:rPr>
        <w:t>01 – 99%)</w:t>
      </w:r>
    </w:p>
    <w:p w:rsidR="00B70982" w:rsidRDefault="00C0259B" w:rsidP="00B70982">
      <w:pPr>
        <w:pStyle w:val="Default"/>
        <w:jc w:val="both"/>
        <w:rPr>
          <w:rFonts w:ascii="Times New Roman" w:hAnsi="Times New Roman" w:cs="Times New Roman"/>
          <w:color w:val="auto"/>
          <w:sz w:val="26"/>
          <w:szCs w:val="26"/>
        </w:rPr>
      </w:pPr>
      <w:r w:rsidRPr="0050454D">
        <w:rPr>
          <w:rFonts w:ascii="Times New Roman" w:hAnsi="Times New Roman" w:cs="Times New Roman"/>
          <w:color w:val="auto"/>
          <w:sz w:val="26"/>
          <w:szCs w:val="26"/>
        </w:rPr>
        <w:tab/>
      </w:r>
    </w:p>
    <w:p w:rsidR="00B70982" w:rsidRPr="00B70982" w:rsidRDefault="00B70982" w:rsidP="00B70982">
      <w:pPr>
        <w:pStyle w:val="Default"/>
        <w:jc w:val="both"/>
        <w:rPr>
          <w:rFonts w:ascii="Times New Roman" w:hAnsi="Times New Roman" w:cs="Times New Roman"/>
          <w:color w:val="auto"/>
          <w:sz w:val="26"/>
          <w:szCs w:val="26"/>
        </w:rPr>
      </w:pPr>
    </w:p>
    <w:p w:rsidR="00C0259B" w:rsidRPr="00B70982" w:rsidRDefault="00C0259B" w:rsidP="00B70982">
      <w:pPr>
        <w:pStyle w:val="Default"/>
        <w:ind w:firstLine="708"/>
        <w:jc w:val="both"/>
        <w:rPr>
          <w:rFonts w:ascii="Times New Roman" w:hAnsi="Times New Roman" w:cs="Times New Roman"/>
          <w:sz w:val="26"/>
          <w:szCs w:val="26"/>
        </w:rPr>
      </w:pPr>
      <w:r w:rsidRPr="00B70982">
        <w:rPr>
          <w:rFonts w:ascii="Times New Roman" w:hAnsi="Times New Roman" w:cs="Times New Roman"/>
          <w:sz w:val="26"/>
          <w:szCs w:val="26"/>
        </w:rPr>
        <w:t xml:space="preserve">Статистически значимая взаимосвязь между этим и другими индикаторами устойчивости появляется только тогда, когда период наблюдения, для которого определяются средние оценки, увеличивается с 3-х до 12 лет (с 1995 по 2007 годы). Возможная интерпретация: </w:t>
      </w:r>
      <w:r w:rsidRPr="00B70982">
        <w:rPr>
          <w:rFonts w:ascii="Times New Roman" w:hAnsi="Times New Roman" w:cs="Times New Roman"/>
          <w:i/>
          <w:sz w:val="26"/>
          <w:szCs w:val="26"/>
        </w:rPr>
        <w:t>ресурсно-богатые страны могут устойчиво разв</w:t>
      </w:r>
      <w:r w:rsidRPr="00B70982">
        <w:rPr>
          <w:rFonts w:ascii="Times New Roman" w:hAnsi="Times New Roman" w:cs="Times New Roman"/>
          <w:i/>
          <w:sz w:val="26"/>
          <w:szCs w:val="26"/>
        </w:rPr>
        <w:t>и</w:t>
      </w:r>
      <w:r w:rsidRPr="00B70982">
        <w:rPr>
          <w:rFonts w:ascii="Times New Roman" w:hAnsi="Times New Roman" w:cs="Times New Roman"/>
          <w:i/>
          <w:sz w:val="26"/>
          <w:szCs w:val="26"/>
        </w:rPr>
        <w:t>ваться в течение определенного периода даже при отрицательной динамике ч</w:t>
      </w:r>
      <w:r w:rsidRPr="00B70982">
        <w:rPr>
          <w:rFonts w:ascii="Times New Roman" w:hAnsi="Times New Roman" w:cs="Times New Roman"/>
          <w:i/>
          <w:sz w:val="26"/>
          <w:szCs w:val="26"/>
        </w:rPr>
        <w:t>и</w:t>
      </w:r>
      <w:r w:rsidRPr="00B70982">
        <w:rPr>
          <w:rFonts w:ascii="Times New Roman" w:hAnsi="Times New Roman" w:cs="Times New Roman"/>
          <w:i/>
          <w:sz w:val="26"/>
          <w:szCs w:val="26"/>
        </w:rPr>
        <w:t>стых сбережений. Однако если этот период становится большим (от 10 лет и выше), то истощение природных ресурсов, связанное, как правило, с негативной динамикой чистых сбережений, приводит к резкому повышению уровня нест</w:t>
      </w:r>
      <w:r w:rsidRPr="00B70982">
        <w:rPr>
          <w:rFonts w:ascii="Times New Roman" w:hAnsi="Times New Roman" w:cs="Times New Roman"/>
          <w:i/>
          <w:sz w:val="26"/>
          <w:szCs w:val="26"/>
        </w:rPr>
        <w:t>а</w:t>
      </w:r>
      <w:r w:rsidRPr="00B70982">
        <w:rPr>
          <w:rFonts w:ascii="Times New Roman" w:hAnsi="Times New Roman" w:cs="Times New Roman"/>
          <w:i/>
          <w:sz w:val="26"/>
          <w:szCs w:val="26"/>
        </w:rPr>
        <w:t>бильности развития</w:t>
      </w:r>
      <w:r w:rsidRPr="00B70982">
        <w:rPr>
          <w:rFonts w:ascii="Times New Roman" w:hAnsi="Times New Roman" w:cs="Times New Roman"/>
          <w:sz w:val="26"/>
          <w:szCs w:val="26"/>
        </w:rPr>
        <w:t>.</w:t>
      </w:r>
    </w:p>
    <w:p w:rsidR="00C0259B" w:rsidRDefault="00B527D7" w:rsidP="00C0259B">
      <w:pPr>
        <w:pStyle w:val="a9"/>
        <w:rPr>
          <w:sz w:val="28"/>
          <w:szCs w:val="28"/>
        </w:rPr>
      </w:pPr>
      <w:r>
        <w:rPr>
          <w:sz w:val="28"/>
          <w:szCs w:val="28"/>
        </w:rPr>
        <w:t xml:space="preserve">Приведенные выше результаты свидетельствуют о возможности </w:t>
      </w:r>
      <w:r w:rsidR="00C0259B" w:rsidRPr="008C4C0C">
        <w:rPr>
          <w:sz w:val="28"/>
          <w:szCs w:val="28"/>
        </w:rPr>
        <w:t>и</w:t>
      </w:r>
      <w:r w:rsidR="00C0259B" w:rsidRPr="008C4C0C">
        <w:rPr>
          <w:sz w:val="28"/>
          <w:szCs w:val="28"/>
        </w:rPr>
        <w:t>с</w:t>
      </w:r>
      <w:r w:rsidR="00C0259B" w:rsidRPr="008C4C0C">
        <w:rPr>
          <w:sz w:val="28"/>
          <w:szCs w:val="28"/>
        </w:rPr>
        <w:t xml:space="preserve">пользования всех выявленных индикаторов устойчивости для </w:t>
      </w:r>
      <w:r w:rsidR="00C0259B" w:rsidRPr="008C4C0C">
        <w:rPr>
          <w:i/>
          <w:sz w:val="28"/>
          <w:szCs w:val="28"/>
        </w:rPr>
        <w:t>анализа усл</w:t>
      </w:r>
      <w:r w:rsidR="00C0259B" w:rsidRPr="008C4C0C">
        <w:rPr>
          <w:i/>
          <w:sz w:val="28"/>
          <w:szCs w:val="28"/>
        </w:rPr>
        <w:t>о</w:t>
      </w:r>
      <w:r w:rsidR="00C0259B" w:rsidRPr="008C4C0C">
        <w:rPr>
          <w:i/>
          <w:sz w:val="28"/>
          <w:szCs w:val="28"/>
        </w:rPr>
        <w:t>вий перехода на модель устойчивого инклюзивного роста национальной эк</w:t>
      </w:r>
      <w:r w:rsidR="00C0259B" w:rsidRPr="008C4C0C">
        <w:rPr>
          <w:i/>
          <w:sz w:val="28"/>
          <w:szCs w:val="28"/>
        </w:rPr>
        <w:t>о</w:t>
      </w:r>
      <w:r w:rsidR="00C0259B" w:rsidRPr="008C4C0C">
        <w:rPr>
          <w:i/>
          <w:sz w:val="28"/>
          <w:szCs w:val="28"/>
        </w:rPr>
        <w:t>номики Узбекистана</w:t>
      </w:r>
      <w:r w:rsidR="00C0259B" w:rsidRPr="008C4C0C">
        <w:rPr>
          <w:sz w:val="28"/>
          <w:szCs w:val="28"/>
        </w:rPr>
        <w:t xml:space="preserve">. </w:t>
      </w:r>
    </w:p>
    <w:p w:rsidR="00B527D7" w:rsidRPr="00B527D7" w:rsidRDefault="00B527D7" w:rsidP="00B527D7">
      <w:pPr>
        <w:spacing w:before="0"/>
        <w:ind w:firstLine="709"/>
        <w:contextualSpacing/>
        <w:jc w:val="both"/>
        <w:rPr>
          <w:rFonts w:ascii="Times New Roman" w:eastAsia="Times New Roman" w:hAnsi="Times New Roman" w:cs="Times New Roman"/>
          <w:sz w:val="28"/>
          <w:szCs w:val="28"/>
          <w:lang w:eastAsia="ru-RU"/>
        </w:rPr>
      </w:pPr>
      <w:r w:rsidRPr="00B527D7">
        <w:rPr>
          <w:rFonts w:ascii="Times New Roman" w:eastAsia="Times New Roman" w:hAnsi="Times New Roman" w:cs="Times New Roman"/>
          <w:sz w:val="28"/>
          <w:szCs w:val="28"/>
          <w:lang w:eastAsia="ru-RU"/>
        </w:rPr>
        <w:t xml:space="preserve">Вместе с тем, статистика Всемирного банка по этой проблематике для Узбекистана и ряда других развивающихся ресурснообеспеченных стран </w:t>
      </w:r>
      <w:r w:rsidRPr="008944BD">
        <w:rPr>
          <w:rFonts w:ascii="Times New Roman" w:eastAsia="Times New Roman" w:hAnsi="Times New Roman" w:cs="Times New Roman"/>
          <w:i/>
          <w:sz w:val="28"/>
          <w:szCs w:val="28"/>
          <w:lang w:eastAsia="ru-RU"/>
        </w:rPr>
        <w:t>фрагментарна, а в ряде случаев и противоречива</w:t>
      </w:r>
      <w:r w:rsidRPr="00B527D7">
        <w:rPr>
          <w:rFonts w:ascii="Times New Roman" w:eastAsia="Times New Roman" w:hAnsi="Times New Roman" w:cs="Times New Roman"/>
          <w:sz w:val="28"/>
          <w:szCs w:val="28"/>
          <w:lang w:eastAsia="ru-RU"/>
        </w:rPr>
        <w:t>. Следовательно, перед о</w:t>
      </w:r>
      <w:r w:rsidRPr="00B527D7">
        <w:rPr>
          <w:rFonts w:ascii="Times New Roman" w:eastAsia="Times New Roman" w:hAnsi="Times New Roman" w:cs="Times New Roman"/>
          <w:sz w:val="28"/>
          <w:szCs w:val="28"/>
          <w:lang w:eastAsia="ru-RU"/>
        </w:rPr>
        <w:t>р</w:t>
      </w:r>
      <w:r w:rsidRPr="00B527D7">
        <w:rPr>
          <w:rFonts w:ascii="Times New Roman" w:eastAsia="Times New Roman" w:hAnsi="Times New Roman" w:cs="Times New Roman"/>
          <w:sz w:val="28"/>
          <w:szCs w:val="28"/>
          <w:lang w:eastAsia="ru-RU"/>
        </w:rPr>
        <w:t xml:space="preserve">ганами национальной статистики стоит задача </w:t>
      </w:r>
      <w:r w:rsidRPr="008944BD">
        <w:rPr>
          <w:rFonts w:ascii="Times New Roman" w:eastAsia="Times New Roman" w:hAnsi="Times New Roman" w:cs="Times New Roman"/>
          <w:i/>
          <w:sz w:val="28"/>
          <w:szCs w:val="28"/>
          <w:lang w:eastAsia="ru-RU"/>
        </w:rPr>
        <w:t>обновить круг традиционных макроэкономических индикаторов,</w:t>
      </w:r>
      <w:r w:rsidRPr="00B527D7">
        <w:rPr>
          <w:rFonts w:ascii="Times New Roman" w:eastAsia="Times New Roman" w:hAnsi="Times New Roman" w:cs="Times New Roman"/>
          <w:sz w:val="28"/>
          <w:szCs w:val="28"/>
          <w:lang w:eastAsia="ru-RU"/>
        </w:rPr>
        <w:t xml:space="preserve"> включив в него  индикаторы чистых сб</w:t>
      </w:r>
      <w:r w:rsidRPr="00B527D7">
        <w:rPr>
          <w:rFonts w:ascii="Times New Roman" w:eastAsia="Times New Roman" w:hAnsi="Times New Roman" w:cs="Times New Roman"/>
          <w:sz w:val="28"/>
          <w:szCs w:val="28"/>
          <w:lang w:eastAsia="ru-RU"/>
        </w:rPr>
        <w:t>е</w:t>
      </w:r>
      <w:r w:rsidRPr="00B527D7">
        <w:rPr>
          <w:rFonts w:ascii="Times New Roman" w:eastAsia="Times New Roman" w:hAnsi="Times New Roman" w:cs="Times New Roman"/>
          <w:sz w:val="28"/>
          <w:szCs w:val="28"/>
          <w:lang w:eastAsia="ru-RU"/>
        </w:rPr>
        <w:t>режений, величину рентных доходов от использования природных ресурсов, уровня конкуренции на основных товарных рынках республики, показатели эффективности и результаты выборочных обследований с оценками  качества макрорегулирования и результативности</w:t>
      </w:r>
      <w:r w:rsidRPr="008944BD">
        <w:rPr>
          <w:rFonts w:eastAsia="Times New Roman"/>
          <w:sz w:val="28"/>
          <w:szCs w:val="28"/>
          <w:vertAlign w:val="superscript"/>
          <w:lang w:eastAsia="ru-RU"/>
        </w:rPr>
        <w:footnoteReference w:id="9"/>
      </w:r>
      <w:r w:rsidRPr="008944BD">
        <w:rPr>
          <w:rFonts w:ascii="Times New Roman" w:eastAsia="Times New Roman" w:hAnsi="Times New Roman" w:cs="Times New Roman"/>
          <w:sz w:val="28"/>
          <w:szCs w:val="28"/>
          <w:vertAlign w:val="superscript"/>
          <w:lang w:eastAsia="ru-RU"/>
        </w:rPr>
        <w:t xml:space="preserve"> </w:t>
      </w:r>
      <w:r w:rsidRPr="00B527D7">
        <w:rPr>
          <w:rFonts w:ascii="Times New Roman" w:eastAsia="Times New Roman" w:hAnsi="Times New Roman" w:cs="Times New Roman"/>
          <w:sz w:val="28"/>
          <w:szCs w:val="28"/>
          <w:lang w:eastAsia="ru-RU"/>
        </w:rPr>
        <w:t xml:space="preserve"> осуществляемых реформ. Необх</w:t>
      </w:r>
      <w:r w:rsidRPr="00B527D7">
        <w:rPr>
          <w:rFonts w:ascii="Times New Roman" w:eastAsia="Times New Roman" w:hAnsi="Times New Roman" w:cs="Times New Roman"/>
          <w:sz w:val="28"/>
          <w:szCs w:val="28"/>
          <w:lang w:eastAsia="ru-RU"/>
        </w:rPr>
        <w:t>о</w:t>
      </w:r>
      <w:r w:rsidRPr="00B527D7">
        <w:rPr>
          <w:rFonts w:ascii="Times New Roman" w:eastAsia="Times New Roman" w:hAnsi="Times New Roman" w:cs="Times New Roman"/>
          <w:sz w:val="28"/>
          <w:szCs w:val="28"/>
          <w:lang w:eastAsia="ru-RU"/>
        </w:rPr>
        <w:lastRenderedPageBreak/>
        <w:t>димо обеспечить мониторинг  доступности кредитных и сырьевых ресурсов, эффективности и устойчивости создаваемых новых рабочих мест, снижения энергоемкости и капиталоемкости ВВП, смягчения диспропорций на валю</w:t>
      </w:r>
      <w:r w:rsidRPr="00B527D7">
        <w:rPr>
          <w:rFonts w:ascii="Times New Roman" w:eastAsia="Times New Roman" w:hAnsi="Times New Roman" w:cs="Times New Roman"/>
          <w:sz w:val="28"/>
          <w:szCs w:val="28"/>
          <w:lang w:eastAsia="ru-RU"/>
        </w:rPr>
        <w:t>т</w:t>
      </w:r>
      <w:r w:rsidRPr="00B527D7">
        <w:rPr>
          <w:rFonts w:ascii="Times New Roman" w:eastAsia="Times New Roman" w:hAnsi="Times New Roman" w:cs="Times New Roman"/>
          <w:sz w:val="28"/>
          <w:szCs w:val="28"/>
          <w:lang w:eastAsia="ru-RU"/>
        </w:rPr>
        <w:t>ном рынке и в региональном развитии</w:t>
      </w:r>
      <w:r w:rsidR="008944BD">
        <w:rPr>
          <w:rStyle w:val="a5"/>
          <w:rFonts w:ascii="Times New Roman" w:eastAsia="Times New Roman" w:hAnsi="Times New Roman" w:cs="Times New Roman"/>
          <w:sz w:val="28"/>
          <w:szCs w:val="28"/>
          <w:lang w:eastAsia="ru-RU"/>
        </w:rPr>
        <w:footnoteReference w:id="10"/>
      </w:r>
      <w:r w:rsidR="00806DD6">
        <w:rPr>
          <w:rFonts w:ascii="Times New Roman" w:eastAsia="Times New Roman" w:hAnsi="Times New Roman" w:cs="Times New Roman"/>
          <w:sz w:val="28"/>
          <w:szCs w:val="28"/>
          <w:lang w:eastAsia="ru-RU"/>
        </w:rPr>
        <w:t>, использования доходов от экспорта сырьевых ресурсов</w:t>
      </w:r>
      <w:r w:rsidR="0010510C">
        <w:rPr>
          <w:rFonts w:ascii="Times New Roman" w:eastAsia="Times New Roman" w:hAnsi="Times New Roman" w:cs="Times New Roman"/>
          <w:sz w:val="28"/>
          <w:szCs w:val="28"/>
          <w:lang w:eastAsia="ru-RU"/>
        </w:rPr>
        <w:t xml:space="preserve"> (газ, металлы и т.д.)</w:t>
      </w:r>
      <w:r w:rsidR="00806DD6">
        <w:rPr>
          <w:rFonts w:ascii="Times New Roman" w:eastAsia="Times New Roman" w:hAnsi="Times New Roman" w:cs="Times New Roman"/>
          <w:sz w:val="28"/>
          <w:szCs w:val="28"/>
          <w:lang w:eastAsia="ru-RU"/>
        </w:rPr>
        <w:t xml:space="preserve"> на обновление основного и </w:t>
      </w:r>
      <w:r w:rsidR="0010510C">
        <w:rPr>
          <w:rFonts w:ascii="Times New Roman" w:eastAsia="Times New Roman" w:hAnsi="Times New Roman" w:cs="Times New Roman"/>
          <w:sz w:val="28"/>
          <w:szCs w:val="28"/>
          <w:lang w:eastAsia="ru-RU"/>
        </w:rPr>
        <w:t>укрепл</w:t>
      </w:r>
      <w:r w:rsidR="0010510C">
        <w:rPr>
          <w:rFonts w:ascii="Times New Roman" w:eastAsia="Times New Roman" w:hAnsi="Times New Roman" w:cs="Times New Roman"/>
          <w:sz w:val="28"/>
          <w:szCs w:val="28"/>
          <w:lang w:eastAsia="ru-RU"/>
        </w:rPr>
        <w:t>е</w:t>
      </w:r>
      <w:r w:rsidR="0010510C">
        <w:rPr>
          <w:rFonts w:ascii="Times New Roman" w:eastAsia="Times New Roman" w:hAnsi="Times New Roman" w:cs="Times New Roman"/>
          <w:sz w:val="28"/>
          <w:szCs w:val="28"/>
          <w:lang w:eastAsia="ru-RU"/>
        </w:rPr>
        <w:t>ние</w:t>
      </w:r>
      <w:r w:rsidR="00806DD6">
        <w:rPr>
          <w:rFonts w:ascii="Times New Roman" w:eastAsia="Times New Roman" w:hAnsi="Times New Roman" w:cs="Times New Roman"/>
          <w:sz w:val="28"/>
          <w:szCs w:val="28"/>
          <w:lang w:eastAsia="ru-RU"/>
        </w:rPr>
        <w:t xml:space="preserve"> человеческого капитала</w:t>
      </w:r>
      <w:r w:rsidR="00E45CA8">
        <w:rPr>
          <w:rStyle w:val="a5"/>
          <w:rFonts w:ascii="Times New Roman" w:eastAsia="Times New Roman" w:hAnsi="Times New Roman" w:cs="Times New Roman"/>
          <w:sz w:val="28"/>
          <w:szCs w:val="28"/>
          <w:lang w:eastAsia="ru-RU"/>
        </w:rPr>
        <w:footnoteReference w:id="11"/>
      </w:r>
      <w:r w:rsidR="008944BD">
        <w:rPr>
          <w:rFonts w:ascii="Times New Roman" w:eastAsia="Times New Roman" w:hAnsi="Times New Roman" w:cs="Times New Roman"/>
          <w:sz w:val="28"/>
          <w:szCs w:val="28"/>
          <w:lang w:eastAsia="ru-RU"/>
        </w:rPr>
        <w:t xml:space="preserve">. </w:t>
      </w:r>
    </w:p>
    <w:p w:rsidR="002A31B3" w:rsidRPr="008C4C0C" w:rsidRDefault="002A31B3" w:rsidP="00E61C7F">
      <w:pPr>
        <w:spacing w:before="0"/>
        <w:jc w:val="both"/>
        <w:rPr>
          <w:rFonts w:ascii="Times New Roman" w:hAnsi="Times New Roman" w:cs="Times New Roman"/>
          <w:bCs/>
          <w:sz w:val="28"/>
          <w:szCs w:val="28"/>
        </w:rPr>
      </w:pPr>
    </w:p>
    <w:sectPr w:rsidR="002A31B3" w:rsidRPr="008C4C0C" w:rsidSect="00E53F1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21" w:rsidRDefault="004A0021" w:rsidP="00687644">
      <w:pPr>
        <w:spacing w:before="0"/>
      </w:pPr>
      <w:r>
        <w:separator/>
      </w:r>
    </w:p>
  </w:endnote>
  <w:endnote w:type="continuationSeparator" w:id="0">
    <w:p w:rsidR="004A0021" w:rsidRDefault="004A0021" w:rsidP="006876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FranklinGothic-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391"/>
    </w:sdtPr>
    <w:sdtEndPr/>
    <w:sdtContent>
      <w:p w:rsidR="002C5F8B" w:rsidRDefault="004A0021">
        <w:pPr>
          <w:pStyle w:val="af3"/>
        </w:pPr>
        <w:r>
          <w:fldChar w:fldCharType="begin"/>
        </w:r>
        <w:r>
          <w:instrText xml:space="preserve"> PAGE   \* MERGEFORMAT </w:instrText>
        </w:r>
        <w:r>
          <w:fldChar w:fldCharType="separate"/>
        </w:r>
        <w:r w:rsidR="002D3A8D">
          <w:rPr>
            <w:noProof/>
          </w:rPr>
          <w:t>4</w:t>
        </w:r>
        <w:r>
          <w:rPr>
            <w:noProof/>
          </w:rPr>
          <w:fldChar w:fldCharType="end"/>
        </w:r>
      </w:p>
    </w:sdtContent>
  </w:sdt>
  <w:p w:rsidR="002C5F8B" w:rsidRDefault="002C5F8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21" w:rsidRDefault="004A0021" w:rsidP="00687644">
      <w:pPr>
        <w:spacing w:before="0"/>
      </w:pPr>
      <w:r>
        <w:separator/>
      </w:r>
    </w:p>
  </w:footnote>
  <w:footnote w:type="continuationSeparator" w:id="0">
    <w:p w:rsidR="004A0021" w:rsidRDefault="004A0021" w:rsidP="00687644">
      <w:pPr>
        <w:spacing w:before="0"/>
      </w:pPr>
      <w:r>
        <w:continuationSeparator/>
      </w:r>
    </w:p>
  </w:footnote>
  <w:footnote w:id="1">
    <w:p w:rsidR="00B70982" w:rsidRPr="007E6F21" w:rsidRDefault="00B70982" w:rsidP="00B70982">
      <w:pPr>
        <w:spacing w:before="0" w:line="192" w:lineRule="auto"/>
        <w:jc w:val="left"/>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Опубликована  в сборнике </w:t>
      </w:r>
      <w:r w:rsidRPr="007E6F21">
        <w:rPr>
          <w:rFonts w:ascii="Times New Roman" w:hAnsi="Times New Roman" w:cs="Times New Roman"/>
          <w:sz w:val="20"/>
          <w:szCs w:val="20"/>
        </w:rPr>
        <w:t xml:space="preserve">VIII </w:t>
      </w:r>
      <w:r>
        <w:rPr>
          <w:rFonts w:ascii="Times New Roman" w:hAnsi="Times New Roman" w:cs="Times New Roman"/>
          <w:sz w:val="20"/>
          <w:szCs w:val="20"/>
        </w:rPr>
        <w:t>Ф</w:t>
      </w:r>
      <w:r w:rsidRPr="007E6F21">
        <w:rPr>
          <w:rFonts w:ascii="Times New Roman" w:hAnsi="Times New Roman" w:cs="Times New Roman"/>
          <w:sz w:val="20"/>
          <w:szCs w:val="20"/>
        </w:rPr>
        <w:t>орум</w:t>
      </w:r>
      <w:r>
        <w:rPr>
          <w:rFonts w:ascii="Times New Roman" w:hAnsi="Times New Roman" w:cs="Times New Roman"/>
          <w:sz w:val="20"/>
          <w:szCs w:val="20"/>
        </w:rPr>
        <w:t>а</w:t>
      </w:r>
      <w:r w:rsidRPr="007E6F21">
        <w:rPr>
          <w:rFonts w:ascii="Times New Roman" w:hAnsi="Times New Roman" w:cs="Times New Roman"/>
          <w:sz w:val="20"/>
          <w:szCs w:val="20"/>
        </w:rPr>
        <w:t xml:space="preserve"> экономистов</w:t>
      </w:r>
      <w:r>
        <w:rPr>
          <w:rFonts w:ascii="Times New Roman" w:hAnsi="Times New Roman" w:cs="Times New Roman"/>
          <w:sz w:val="20"/>
          <w:szCs w:val="20"/>
        </w:rPr>
        <w:t xml:space="preserve"> Узбекистана «С</w:t>
      </w:r>
      <w:r w:rsidRPr="007E6F21">
        <w:rPr>
          <w:rFonts w:ascii="Times New Roman" w:hAnsi="Times New Roman" w:cs="Times New Roman"/>
          <w:sz w:val="20"/>
          <w:szCs w:val="20"/>
        </w:rPr>
        <w:t>овершенствование мер и механизмов</w:t>
      </w:r>
    </w:p>
    <w:p w:rsidR="00B70982" w:rsidRPr="007E6F21" w:rsidRDefault="00B70982" w:rsidP="00B70982">
      <w:pPr>
        <w:spacing w:before="0" w:line="192" w:lineRule="auto"/>
        <w:jc w:val="left"/>
        <w:rPr>
          <w:rFonts w:ascii="Times New Roman" w:hAnsi="Times New Roman" w:cs="Times New Roman"/>
          <w:sz w:val="20"/>
          <w:szCs w:val="20"/>
        </w:rPr>
      </w:pPr>
      <w:r w:rsidRPr="007E6F21">
        <w:rPr>
          <w:rFonts w:ascii="Times New Roman" w:hAnsi="Times New Roman" w:cs="Times New Roman"/>
          <w:sz w:val="20"/>
          <w:szCs w:val="20"/>
        </w:rPr>
        <w:t>по укреплению макроэкономической</w:t>
      </w:r>
      <w:r>
        <w:rPr>
          <w:rFonts w:ascii="Times New Roman" w:hAnsi="Times New Roman" w:cs="Times New Roman"/>
          <w:sz w:val="20"/>
          <w:szCs w:val="20"/>
        </w:rPr>
        <w:t xml:space="preserve"> </w:t>
      </w:r>
      <w:r w:rsidRPr="007E6F21">
        <w:rPr>
          <w:rFonts w:ascii="Times New Roman" w:hAnsi="Times New Roman" w:cs="Times New Roman"/>
          <w:sz w:val="20"/>
          <w:szCs w:val="20"/>
        </w:rPr>
        <w:t>стабильности,</w:t>
      </w:r>
      <w:r>
        <w:rPr>
          <w:rFonts w:ascii="Times New Roman" w:hAnsi="Times New Roman" w:cs="Times New Roman"/>
          <w:sz w:val="20"/>
          <w:szCs w:val="20"/>
        </w:rPr>
        <w:t xml:space="preserve"> </w:t>
      </w:r>
      <w:r w:rsidRPr="007E6F21">
        <w:rPr>
          <w:rFonts w:ascii="Times New Roman" w:hAnsi="Times New Roman" w:cs="Times New Roman"/>
          <w:sz w:val="20"/>
          <w:szCs w:val="20"/>
        </w:rPr>
        <w:t>обеспечению устойчивого развития и</w:t>
      </w:r>
      <w:r>
        <w:rPr>
          <w:rFonts w:ascii="Times New Roman" w:hAnsi="Times New Roman" w:cs="Times New Roman"/>
          <w:sz w:val="20"/>
          <w:szCs w:val="20"/>
        </w:rPr>
        <w:t xml:space="preserve"> </w:t>
      </w:r>
      <w:r w:rsidRPr="007E6F21">
        <w:rPr>
          <w:rFonts w:ascii="Times New Roman" w:hAnsi="Times New Roman" w:cs="Times New Roman"/>
          <w:sz w:val="20"/>
          <w:szCs w:val="20"/>
        </w:rPr>
        <w:t>повышению ко</w:t>
      </w:r>
      <w:r w:rsidRPr="007E6F21">
        <w:rPr>
          <w:rFonts w:ascii="Times New Roman" w:hAnsi="Times New Roman" w:cs="Times New Roman"/>
          <w:sz w:val="20"/>
          <w:szCs w:val="20"/>
        </w:rPr>
        <w:t>н</w:t>
      </w:r>
      <w:r w:rsidRPr="007E6F21">
        <w:rPr>
          <w:rFonts w:ascii="Times New Roman" w:hAnsi="Times New Roman" w:cs="Times New Roman"/>
          <w:sz w:val="20"/>
          <w:szCs w:val="20"/>
        </w:rPr>
        <w:t>курентоспособности</w:t>
      </w:r>
      <w:r>
        <w:rPr>
          <w:rFonts w:ascii="Times New Roman" w:hAnsi="Times New Roman" w:cs="Times New Roman"/>
          <w:sz w:val="20"/>
          <w:szCs w:val="20"/>
        </w:rPr>
        <w:t xml:space="preserve"> </w:t>
      </w:r>
      <w:r w:rsidRPr="007E6F21">
        <w:rPr>
          <w:rFonts w:ascii="Times New Roman" w:hAnsi="Times New Roman" w:cs="Times New Roman"/>
          <w:sz w:val="20"/>
          <w:szCs w:val="20"/>
        </w:rPr>
        <w:t>национальной экономики</w:t>
      </w:r>
      <w:r>
        <w:rPr>
          <w:rFonts w:ascii="Times New Roman" w:hAnsi="Times New Roman" w:cs="Times New Roman"/>
          <w:sz w:val="20"/>
          <w:szCs w:val="20"/>
        </w:rPr>
        <w:t>». ИПМИ, Ташкентский филиал Вестминстерского универс</w:t>
      </w:r>
      <w:r>
        <w:rPr>
          <w:rFonts w:ascii="Times New Roman" w:hAnsi="Times New Roman" w:cs="Times New Roman"/>
          <w:sz w:val="20"/>
          <w:szCs w:val="20"/>
        </w:rPr>
        <w:t>и</w:t>
      </w:r>
      <w:r>
        <w:rPr>
          <w:rFonts w:ascii="Times New Roman" w:hAnsi="Times New Roman" w:cs="Times New Roman"/>
          <w:sz w:val="20"/>
          <w:szCs w:val="20"/>
        </w:rPr>
        <w:t>тета. Т</w:t>
      </w:r>
      <w:r w:rsidRPr="007E6F21">
        <w:rPr>
          <w:rFonts w:ascii="Times New Roman" w:hAnsi="Times New Roman" w:cs="Times New Roman"/>
          <w:sz w:val="20"/>
          <w:szCs w:val="20"/>
        </w:rPr>
        <w:t>ашкент – 2017</w:t>
      </w:r>
    </w:p>
    <w:p w:rsidR="00B70982" w:rsidRDefault="00B70982" w:rsidP="00B70982">
      <w:pPr>
        <w:pStyle w:val="a3"/>
        <w:spacing w:line="192" w:lineRule="auto"/>
      </w:pPr>
    </w:p>
  </w:footnote>
  <w:footnote w:id="2">
    <w:p w:rsidR="002C5F8B" w:rsidRPr="00890067" w:rsidRDefault="002C5F8B" w:rsidP="009711A1">
      <w:pPr>
        <w:spacing w:before="0" w:line="192" w:lineRule="auto"/>
        <w:jc w:val="left"/>
        <w:rPr>
          <w:rFonts w:ascii="Times New Roman" w:eastAsiaTheme="minorEastAsia" w:hAnsi="Times New Roman"/>
          <w:sz w:val="20"/>
          <w:szCs w:val="20"/>
          <w:lang w:eastAsia="ru-RU"/>
        </w:rPr>
      </w:pPr>
      <w:r>
        <w:rPr>
          <w:rStyle w:val="a5"/>
        </w:rPr>
        <w:footnoteRef/>
      </w:r>
      <w:r>
        <w:t xml:space="preserve"> </w:t>
      </w:r>
      <w:r w:rsidRPr="00890067">
        <w:rPr>
          <w:rFonts w:ascii="Times New Roman" w:hAnsi="Times New Roman" w:cs="Times New Roman"/>
          <w:sz w:val="20"/>
          <w:szCs w:val="20"/>
        </w:rPr>
        <w:t>Проблемы</w:t>
      </w:r>
      <w:r>
        <w:rPr>
          <w:rFonts w:ascii="Times New Roman" w:hAnsi="Times New Roman" w:cs="Times New Roman"/>
          <w:sz w:val="20"/>
          <w:szCs w:val="20"/>
        </w:rPr>
        <w:t xml:space="preserve"> перехода к инклюзивному росту национальной экономики Узбекистана применительно к зан</w:t>
      </w:r>
      <w:r>
        <w:rPr>
          <w:rFonts w:ascii="Times New Roman" w:hAnsi="Times New Roman" w:cs="Times New Roman"/>
          <w:sz w:val="20"/>
          <w:szCs w:val="20"/>
        </w:rPr>
        <w:t>я</w:t>
      </w:r>
      <w:r>
        <w:rPr>
          <w:rFonts w:ascii="Times New Roman" w:hAnsi="Times New Roman" w:cs="Times New Roman"/>
          <w:sz w:val="20"/>
          <w:szCs w:val="20"/>
        </w:rPr>
        <w:t xml:space="preserve">тости  изложены в работе: </w:t>
      </w:r>
      <w:r>
        <w:t xml:space="preserve"> </w:t>
      </w:r>
      <w:r w:rsidRPr="00890067">
        <w:rPr>
          <w:rFonts w:ascii="Times New Roman" w:hAnsi="Times New Roman" w:cs="Times New Roman"/>
          <w:sz w:val="20"/>
          <w:szCs w:val="20"/>
        </w:rPr>
        <w:t>С.Чепель.</w:t>
      </w:r>
      <w:r>
        <w:t xml:space="preserve"> </w:t>
      </w:r>
      <w:r w:rsidRPr="00890067">
        <w:rPr>
          <w:rFonts w:ascii="Times New Roman" w:eastAsiaTheme="minorEastAsia" w:hAnsi="Times New Roman"/>
          <w:sz w:val="20"/>
          <w:szCs w:val="20"/>
        </w:rPr>
        <w:t>Условия и факторы повышения вклада ВВП в расширение продукти</w:t>
      </w:r>
      <w:r w:rsidRPr="00890067">
        <w:rPr>
          <w:rFonts w:ascii="Times New Roman" w:eastAsiaTheme="minorEastAsia" w:hAnsi="Times New Roman"/>
          <w:sz w:val="20"/>
          <w:szCs w:val="20"/>
        </w:rPr>
        <w:t>в</w:t>
      </w:r>
      <w:r w:rsidRPr="00890067">
        <w:rPr>
          <w:rFonts w:ascii="Times New Roman" w:eastAsiaTheme="minorEastAsia" w:hAnsi="Times New Roman"/>
          <w:sz w:val="20"/>
          <w:szCs w:val="20"/>
        </w:rPr>
        <w:t>ной занятости: мировой опыт и выводы для Узбекистана</w:t>
      </w:r>
      <w:r>
        <w:rPr>
          <w:rFonts w:ascii="Times New Roman" w:eastAsiaTheme="minorEastAsia" w:hAnsi="Times New Roman"/>
          <w:sz w:val="20"/>
          <w:szCs w:val="20"/>
        </w:rPr>
        <w:t xml:space="preserve">. Сборник работ </w:t>
      </w:r>
      <w:r>
        <w:rPr>
          <w:rFonts w:ascii="Times New Roman" w:eastAsiaTheme="minorEastAsia" w:hAnsi="Times New Roman"/>
          <w:sz w:val="20"/>
          <w:szCs w:val="20"/>
          <w:lang w:val="en-US"/>
        </w:rPr>
        <w:t>VIII</w:t>
      </w:r>
      <w:r w:rsidRPr="009711A1">
        <w:rPr>
          <w:rFonts w:ascii="Times New Roman" w:eastAsiaTheme="minorEastAsia" w:hAnsi="Times New Roman"/>
          <w:sz w:val="20"/>
          <w:szCs w:val="20"/>
        </w:rPr>
        <w:t xml:space="preserve"> </w:t>
      </w:r>
      <w:r>
        <w:rPr>
          <w:rFonts w:ascii="Times New Roman" w:eastAsiaTheme="minorEastAsia" w:hAnsi="Times New Roman"/>
          <w:sz w:val="20"/>
          <w:szCs w:val="20"/>
        </w:rPr>
        <w:t>форума экономистов Узбек</w:t>
      </w:r>
      <w:r>
        <w:rPr>
          <w:rFonts w:ascii="Times New Roman" w:eastAsiaTheme="minorEastAsia" w:hAnsi="Times New Roman"/>
          <w:sz w:val="20"/>
          <w:szCs w:val="20"/>
        </w:rPr>
        <w:t>и</w:t>
      </w:r>
      <w:r>
        <w:rPr>
          <w:rFonts w:ascii="Times New Roman" w:eastAsiaTheme="minorEastAsia" w:hAnsi="Times New Roman"/>
          <w:sz w:val="20"/>
          <w:szCs w:val="20"/>
        </w:rPr>
        <w:t xml:space="preserve">стана. ИПМИ, ПРООН, ГИЗ. Ташкент 2015. </w:t>
      </w:r>
    </w:p>
    <w:p w:rsidR="002C5F8B" w:rsidRDefault="002C5F8B">
      <w:pPr>
        <w:pStyle w:val="a3"/>
      </w:pPr>
    </w:p>
  </w:footnote>
  <w:footnote w:id="3">
    <w:p w:rsidR="002C5F8B" w:rsidRPr="003028D5" w:rsidRDefault="002C5F8B" w:rsidP="003028D5">
      <w:pPr>
        <w:pStyle w:val="a3"/>
        <w:spacing w:line="192" w:lineRule="auto"/>
        <w:rPr>
          <w:rFonts w:ascii="Times New Roman" w:hAnsi="Times New Roman" w:cs="Times New Roman"/>
        </w:rPr>
      </w:pPr>
      <w:r>
        <w:rPr>
          <w:rStyle w:val="a5"/>
        </w:rPr>
        <w:footnoteRef/>
      </w:r>
      <w:r>
        <w:t xml:space="preserve"> </w:t>
      </w:r>
      <w:r w:rsidRPr="003028D5">
        <w:rPr>
          <w:rFonts w:ascii="Times New Roman" w:hAnsi="Times New Roman" w:cs="Times New Roman"/>
        </w:rPr>
        <w:t>Так, к</w:t>
      </w:r>
      <w:r w:rsidRPr="003028D5">
        <w:rPr>
          <w:rFonts w:ascii="Times New Roman" w:hAnsi="Times New Roman" w:cs="Times New Roman"/>
          <w:bCs/>
        </w:rPr>
        <w:t>омиссия по устойчивому развитию  ООН</w:t>
      </w:r>
      <w:r w:rsidRPr="003028D5">
        <w:rPr>
          <w:rFonts w:ascii="Times New Roman" w:hAnsi="Times New Roman" w:cs="Times New Roman"/>
        </w:rPr>
        <w:t xml:space="preserve"> </w:t>
      </w:r>
      <w:r w:rsidRPr="003028D5">
        <w:rPr>
          <w:rFonts w:ascii="Times New Roman" w:hAnsi="Times New Roman" w:cs="Times New Roman"/>
          <w:bCs/>
        </w:rPr>
        <w:t>(</w:t>
      </w:r>
      <w:r w:rsidRPr="003028D5">
        <w:rPr>
          <w:rFonts w:ascii="Times New Roman" w:hAnsi="Times New Roman" w:cs="Times New Roman"/>
          <w:bCs/>
          <w:lang w:val="en-US"/>
        </w:rPr>
        <w:t>CSD</w:t>
      </w:r>
      <w:r w:rsidRPr="003028D5">
        <w:rPr>
          <w:rFonts w:ascii="Times New Roman" w:hAnsi="Times New Roman" w:cs="Times New Roman"/>
          <w:bCs/>
        </w:rPr>
        <w:t>) на начальном этапе  использовала  систему индик</w:t>
      </w:r>
      <w:r w:rsidRPr="003028D5">
        <w:rPr>
          <w:rFonts w:ascii="Times New Roman" w:hAnsi="Times New Roman" w:cs="Times New Roman"/>
          <w:bCs/>
        </w:rPr>
        <w:t>а</w:t>
      </w:r>
      <w:r w:rsidRPr="003028D5">
        <w:rPr>
          <w:rFonts w:ascii="Times New Roman" w:hAnsi="Times New Roman" w:cs="Times New Roman"/>
          <w:bCs/>
        </w:rPr>
        <w:t>торов устойчивого развития из</w:t>
      </w:r>
      <w:r w:rsidRPr="003028D5">
        <w:rPr>
          <w:rFonts w:ascii="Times New Roman" w:hAnsi="Times New Roman" w:cs="Times New Roman"/>
          <w:b/>
          <w:bCs/>
        </w:rPr>
        <w:t xml:space="preserve"> </w:t>
      </w:r>
      <w:r w:rsidRPr="003028D5">
        <w:rPr>
          <w:rFonts w:ascii="Times New Roman" w:hAnsi="Times New Roman" w:cs="Times New Roman"/>
        </w:rPr>
        <w:t xml:space="preserve">134 показателя, выделенных в четыре группы индикаторов согласно главам и разделам </w:t>
      </w:r>
      <w:r w:rsidRPr="003028D5">
        <w:rPr>
          <w:rFonts w:ascii="Cambria Math" w:hAnsi="Cambria Math" w:cs="Times New Roman"/>
        </w:rPr>
        <w:t>≪</w:t>
      </w:r>
      <w:r w:rsidRPr="003028D5">
        <w:rPr>
          <w:rFonts w:ascii="Times New Roman" w:hAnsi="Times New Roman" w:cs="Times New Roman"/>
        </w:rPr>
        <w:t>Повестки дня XXI века». В последней версии – это 56 индикаторов по 11 направлениям (Инд</w:t>
      </w:r>
      <w:r w:rsidRPr="003028D5">
        <w:rPr>
          <w:rFonts w:ascii="Times New Roman" w:hAnsi="Times New Roman" w:cs="Times New Roman"/>
        </w:rPr>
        <w:t>и</w:t>
      </w:r>
      <w:r w:rsidRPr="003028D5">
        <w:rPr>
          <w:rFonts w:ascii="Times New Roman" w:hAnsi="Times New Roman" w:cs="Times New Roman"/>
        </w:rPr>
        <w:t xml:space="preserve">каторы экономического развития - </w:t>
      </w:r>
      <w:r w:rsidRPr="003028D5">
        <w:rPr>
          <w:rStyle w:val="hps"/>
          <w:rFonts w:ascii="Times New Roman" w:hAnsi="Times New Roman" w:cs="Times New Roman"/>
        </w:rPr>
        <w:t>ВВП</w:t>
      </w:r>
      <w:r w:rsidRPr="003028D5">
        <w:rPr>
          <w:rStyle w:val="shorttext"/>
          <w:rFonts w:ascii="Times New Roman" w:hAnsi="Times New Roman" w:cs="Times New Roman"/>
        </w:rPr>
        <w:t xml:space="preserve"> на душу населения; </w:t>
      </w:r>
      <w:r w:rsidRPr="003028D5">
        <w:rPr>
          <w:rStyle w:val="hps"/>
          <w:rFonts w:ascii="Times New Roman" w:hAnsi="Times New Roman" w:cs="Times New Roman"/>
        </w:rPr>
        <w:t>доля инвестиций в ВВП; валовое сбережения, соотношение долга к</w:t>
      </w:r>
      <w:r w:rsidRPr="003028D5">
        <w:rPr>
          <w:rFonts w:ascii="Times New Roman" w:hAnsi="Times New Roman" w:cs="Times New Roman"/>
        </w:rPr>
        <w:t xml:space="preserve"> </w:t>
      </w:r>
      <w:r w:rsidRPr="003028D5">
        <w:rPr>
          <w:rStyle w:val="hps"/>
          <w:rFonts w:ascii="Times New Roman" w:hAnsi="Times New Roman" w:cs="Times New Roman"/>
        </w:rPr>
        <w:t>ВНП, дефицит бюджета и т.д.,  Глобальное</w:t>
      </w:r>
      <w:r w:rsidRPr="003028D5">
        <w:rPr>
          <w:rStyle w:val="shorttext"/>
          <w:rFonts w:ascii="Times New Roman" w:hAnsi="Times New Roman" w:cs="Times New Roman"/>
        </w:rPr>
        <w:t xml:space="preserve"> </w:t>
      </w:r>
      <w:r w:rsidRPr="003028D5">
        <w:rPr>
          <w:rStyle w:val="hps"/>
          <w:rFonts w:ascii="Times New Roman" w:hAnsi="Times New Roman" w:cs="Times New Roman"/>
        </w:rPr>
        <w:t>экономическое партнерство - дефицит т</w:t>
      </w:r>
      <w:r w:rsidRPr="003028D5">
        <w:rPr>
          <w:rStyle w:val="hps"/>
          <w:rFonts w:ascii="Times New Roman" w:hAnsi="Times New Roman" w:cs="Times New Roman"/>
        </w:rPr>
        <w:t>е</w:t>
      </w:r>
      <w:r w:rsidRPr="003028D5">
        <w:rPr>
          <w:rStyle w:val="hps"/>
          <w:rFonts w:ascii="Times New Roman" w:hAnsi="Times New Roman" w:cs="Times New Roman"/>
        </w:rPr>
        <w:t>кущего счета</w:t>
      </w:r>
      <w:r w:rsidRPr="003028D5">
        <w:rPr>
          <w:rStyle w:val="shorttext"/>
          <w:rFonts w:ascii="Times New Roman" w:hAnsi="Times New Roman" w:cs="Times New Roman"/>
        </w:rPr>
        <w:t xml:space="preserve"> </w:t>
      </w:r>
      <w:r w:rsidRPr="003028D5">
        <w:rPr>
          <w:rStyle w:val="hps"/>
          <w:rFonts w:ascii="Times New Roman" w:hAnsi="Times New Roman" w:cs="Times New Roman"/>
        </w:rPr>
        <w:t>в процентах от ВВП,  доля импорта, средние</w:t>
      </w:r>
      <w:r w:rsidRPr="003028D5">
        <w:rPr>
          <w:rFonts w:ascii="Times New Roman" w:hAnsi="Times New Roman" w:cs="Times New Roman"/>
        </w:rPr>
        <w:t xml:space="preserve"> </w:t>
      </w:r>
      <w:r w:rsidRPr="003028D5">
        <w:rPr>
          <w:rStyle w:val="hps"/>
          <w:rFonts w:ascii="Times New Roman" w:hAnsi="Times New Roman" w:cs="Times New Roman"/>
        </w:rPr>
        <w:t>тарифные барьеры и т.д.,).</w:t>
      </w:r>
    </w:p>
  </w:footnote>
  <w:footnote w:id="4">
    <w:p w:rsidR="002C5F8B" w:rsidRPr="0010510C" w:rsidRDefault="002C5F8B" w:rsidP="00E61C7F">
      <w:pPr>
        <w:spacing w:line="192" w:lineRule="auto"/>
        <w:jc w:val="left"/>
        <w:rPr>
          <w:rFonts w:ascii="Times New Roman" w:hAnsi="Times New Roman" w:cs="Times New Roman"/>
          <w:sz w:val="20"/>
          <w:szCs w:val="20"/>
          <w:lang w:val="en-US"/>
        </w:rPr>
      </w:pPr>
      <w:r>
        <w:rPr>
          <w:rStyle w:val="a5"/>
        </w:rPr>
        <w:footnoteRef/>
      </w:r>
      <w:r>
        <w:t xml:space="preserve"> </w:t>
      </w:r>
      <w:r w:rsidRPr="00A1443F">
        <w:rPr>
          <w:rFonts w:ascii="Times New Roman" w:hAnsi="Times New Roman" w:cs="Times New Roman"/>
          <w:sz w:val="20"/>
          <w:szCs w:val="20"/>
        </w:rPr>
        <w:t xml:space="preserve">ООН, </w:t>
      </w:r>
      <w:r w:rsidRPr="00A1443F">
        <w:rPr>
          <w:rFonts w:ascii="Times New Roman" w:hAnsi="Times New Roman" w:cs="Times New Roman"/>
          <w:bCs/>
          <w:sz w:val="20"/>
          <w:szCs w:val="20"/>
        </w:rPr>
        <w:t>Экономический и Социальный Совет</w:t>
      </w:r>
      <w:r>
        <w:rPr>
          <w:rFonts w:ascii="Times New Roman" w:hAnsi="Times New Roman" w:cs="Times New Roman"/>
          <w:bCs/>
          <w:sz w:val="20"/>
          <w:szCs w:val="20"/>
        </w:rPr>
        <w:t>.</w:t>
      </w:r>
      <w:r w:rsidRPr="00A1443F">
        <w:rPr>
          <w:rFonts w:ascii="Times New Roman" w:hAnsi="Times New Roman" w:cs="Times New Roman"/>
          <w:bCs/>
          <w:sz w:val="20"/>
          <w:szCs w:val="20"/>
        </w:rPr>
        <w:t xml:space="preserve"> </w:t>
      </w:r>
      <w:r w:rsidRPr="00A1443F">
        <w:rPr>
          <w:rFonts w:ascii="Times New Roman" w:hAnsi="Times New Roman" w:cs="Times New Roman"/>
          <w:sz w:val="20"/>
          <w:szCs w:val="20"/>
        </w:rPr>
        <w:t xml:space="preserve"> </w:t>
      </w:r>
      <w:r w:rsidRPr="00A1443F">
        <w:rPr>
          <w:rFonts w:ascii="Times New Roman" w:hAnsi="Times New Roman" w:cs="Times New Roman"/>
          <w:bCs/>
          <w:sz w:val="20"/>
          <w:szCs w:val="20"/>
        </w:rPr>
        <w:t>Доклад Межучрежденческой группы экспертов по показат</w:t>
      </w:r>
      <w:r w:rsidRPr="00A1443F">
        <w:rPr>
          <w:rFonts w:ascii="Times New Roman" w:hAnsi="Times New Roman" w:cs="Times New Roman"/>
          <w:bCs/>
          <w:sz w:val="20"/>
          <w:szCs w:val="20"/>
        </w:rPr>
        <w:t>е</w:t>
      </w:r>
      <w:r w:rsidRPr="00A1443F">
        <w:rPr>
          <w:rFonts w:ascii="Times New Roman" w:hAnsi="Times New Roman" w:cs="Times New Roman"/>
          <w:bCs/>
          <w:sz w:val="20"/>
          <w:szCs w:val="20"/>
        </w:rPr>
        <w:t>лям достижения целей в области устойчивого развития</w:t>
      </w:r>
      <w:r>
        <w:rPr>
          <w:rFonts w:ascii="Times New Roman" w:hAnsi="Times New Roman" w:cs="Times New Roman"/>
          <w:bCs/>
          <w:sz w:val="20"/>
          <w:szCs w:val="20"/>
        </w:rPr>
        <w:t xml:space="preserve">. </w:t>
      </w:r>
      <w:r w:rsidRPr="0010510C">
        <w:rPr>
          <w:rFonts w:ascii="Times New Roman" w:hAnsi="Times New Roman" w:cs="Times New Roman"/>
          <w:bCs/>
          <w:sz w:val="20"/>
          <w:szCs w:val="20"/>
          <w:lang w:val="en-US"/>
        </w:rPr>
        <w:t xml:space="preserve">19 </w:t>
      </w:r>
      <w:r>
        <w:rPr>
          <w:rFonts w:ascii="Times New Roman" w:hAnsi="Times New Roman" w:cs="Times New Roman"/>
          <w:bCs/>
          <w:sz w:val="20"/>
          <w:szCs w:val="20"/>
        </w:rPr>
        <w:t>февраля</w:t>
      </w:r>
      <w:r w:rsidRPr="0010510C">
        <w:rPr>
          <w:rFonts w:ascii="Times New Roman" w:hAnsi="Times New Roman" w:cs="Times New Roman"/>
          <w:bCs/>
          <w:sz w:val="20"/>
          <w:szCs w:val="20"/>
          <w:lang w:val="en-US"/>
        </w:rPr>
        <w:t xml:space="preserve"> 2016 </w:t>
      </w:r>
      <w:r>
        <w:rPr>
          <w:rFonts w:ascii="Times New Roman" w:hAnsi="Times New Roman" w:cs="Times New Roman"/>
          <w:bCs/>
          <w:sz w:val="20"/>
          <w:szCs w:val="20"/>
        </w:rPr>
        <w:t>г</w:t>
      </w:r>
      <w:r w:rsidRPr="0010510C">
        <w:rPr>
          <w:rFonts w:ascii="Times New Roman" w:hAnsi="Times New Roman" w:cs="Times New Roman"/>
          <w:bCs/>
          <w:sz w:val="20"/>
          <w:szCs w:val="20"/>
          <w:lang w:val="en-US"/>
        </w:rPr>
        <w:t>.</w:t>
      </w:r>
    </w:p>
    <w:p w:rsidR="002C5F8B" w:rsidRPr="0010510C" w:rsidRDefault="002C5F8B" w:rsidP="00E61C7F">
      <w:pPr>
        <w:pStyle w:val="a3"/>
        <w:rPr>
          <w:lang w:val="en-US"/>
        </w:rPr>
      </w:pPr>
    </w:p>
  </w:footnote>
  <w:footnote w:id="5">
    <w:p w:rsidR="002C5F8B" w:rsidRPr="00613EB0" w:rsidRDefault="002C5F8B" w:rsidP="002A31B3">
      <w:pPr>
        <w:spacing w:line="192" w:lineRule="auto"/>
        <w:jc w:val="both"/>
        <w:rPr>
          <w:rFonts w:ascii="Times New Roman" w:hAnsi="Times New Roman" w:cs="Times New Roman"/>
          <w:sz w:val="20"/>
          <w:szCs w:val="20"/>
        </w:rPr>
      </w:pPr>
      <w:r>
        <w:rPr>
          <w:rStyle w:val="a5"/>
        </w:rPr>
        <w:footnoteRef/>
      </w:r>
      <w:r w:rsidRPr="00613EB0">
        <w:rPr>
          <w:lang w:val="en-US"/>
        </w:rPr>
        <w:t xml:space="preserve"> </w:t>
      </w:r>
      <w:r w:rsidRPr="00613EB0">
        <w:rPr>
          <w:rFonts w:ascii="Times New Roman" w:hAnsi="Times New Roman" w:cs="Times New Roman"/>
          <w:sz w:val="20"/>
          <w:szCs w:val="20"/>
          <w:lang w:val="en-US"/>
        </w:rPr>
        <w:t>The Changing Wealth of Nations. Measuring Sustainable Development in the New Millennium. World</w:t>
      </w:r>
      <w:r w:rsidRPr="00613EB0">
        <w:rPr>
          <w:rFonts w:ascii="Times New Roman" w:hAnsi="Times New Roman" w:cs="Times New Roman"/>
          <w:sz w:val="20"/>
          <w:szCs w:val="20"/>
        </w:rPr>
        <w:t xml:space="preserve"> </w:t>
      </w:r>
      <w:r w:rsidRPr="00613EB0">
        <w:rPr>
          <w:rFonts w:ascii="Times New Roman" w:hAnsi="Times New Roman" w:cs="Times New Roman"/>
          <w:sz w:val="20"/>
          <w:szCs w:val="20"/>
          <w:lang w:val="en-US"/>
        </w:rPr>
        <w:t>Bank</w:t>
      </w:r>
      <w:r w:rsidRPr="00613EB0">
        <w:rPr>
          <w:rFonts w:ascii="Times New Roman" w:hAnsi="Times New Roman" w:cs="Times New Roman"/>
          <w:sz w:val="20"/>
          <w:szCs w:val="20"/>
        </w:rPr>
        <w:t xml:space="preserve">, 2011. </w:t>
      </w:r>
    </w:p>
    <w:p w:rsidR="002C5F8B" w:rsidRDefault="002C5F8B" w:rsidP="002A31B3">
      <w:pPr>
        <w:pStyle w:val="a3"/>
      </w:pPr>
    </w:p>
  </w:footnote>
  <w:footnote w:id="6">
    <w:p w:rsidR="002C5F8B" w:rsidRPr="00513082" w:rsidRDefault="002C5F8B" w:rsidP="005938BC">
      <w:pPr>
        <w:pStyle w:val="a3"/>
        <w:spacing w:line="216" w:lineRule="auto"/>
        <w:jc w:val="both"/>
        <w:rPr>
          <w:rFonts w:ascii="Times New Roman" w:hAnsi="Times New Roman" w:cs="Times New Roman"/>
        </w:rPr>
      </w:pPr>
      <w:r w:rsidRPr="00513082">
        <w:rPr>
          <w:rStyle w:val="a5"/>
          <w:rFonts w:ascii="Times New Roman" w:hAnsi="Times New Roman" w:cs="Times New Roman"/>
        </w:rPr>
        <w:footnoteRef/>
      </w:r>
      <w:r w:rsidRPr="00513082">
        <w:rPr>
          <w:rFonts w:ascii="Times New Roman" w:hAnsi="Times New Roman" w:cs="Times New Roman"/>
        </w:rPr>
        <w:t xml:space="preserve"> Источник: Государственный комитет по статистике</w:t>
      </w:r>
      <w:r>
        <w:rPr>
          <w:rFonts w:ascii="Times New Roman" w:hAnsi="Times New Roman" w:cs="Times New Roman"/>
        </w:rPr>
        <w:t xml:space="preserve"> Республики Узбекистан</w:t>
      </w:r>
      <w:r w:rsidRPr="00513082">
        <w:rPr>
          <w:rFonts w:ascii="Times New Roman" w:hAnsi="Times New Roman" w:cs="Times New Roman"/>
        </w:rPr>
        <w:t>.</w:t>
      </w:r>
    </w:p>
  </w:footnote>
  <w:footnote w:id="7">
    <w:p w:rsidR="002C5F8B" w:rsidRDefault="002C5F8B" w:rsidP="00613529">
      <w:pPr>
        <w:pStyle w:val="a3"/>
      </w:pPr>
      <w:r>
        <w:rPr>
          <w:rStyle w:val="a5"/>
        </w:rPr>
        <w:footnoteRef/>
      </w:r>
      <w:r>
        <w:t xml:space="preserve"> </w:t>
      </w:r>
      <w:r w:rsidRPr="00263EF3">
        <w:rPr>
          <w:rStyle w:val="af0"/>
          <w:rFonts w:eastAsiaTheme="minorHAnsi"/>
          <w:lang w:val="ru-RU"/>
        </w:rPr>
        <w:t>По индикатору рентного дохода от добычи нефти, газа, угля, металлов и других минеральных ресурсов</w:t>
      </w:r>
    </w:p>
  </w:footnote>
  <w:footnote w:id="8">
    <w:p w:rsidR="002C5F8B" w:rsidRPr="00B82D4A" w:rsidRDefault="002C5F8B" w:rsidP="00263EF3">
      <w:pPr>
        <w:pStyle w:val="ad"/>
        <w:rPr>
          <w:sz w:val="20"/>
        </w:rPr>
      </w:pPr>
      <w:r>
        <w:rPr>
          <w:rStyle w:val="a5"/>
        </w:rPr>
        <w:footnoteRef/>
      </w:r>
      <w:r>
        <w:t xml:space="preserve"> </w:t>
      </w:r>
      <w:r w:rsidRPr="00B82D4A">
        <w:rPr>
          <w:sz w:val="20"/>
        </w:rPr>
        <w:t>World Development Indicators 2008.</w:t>
      </w:r>
      <w:r w:rsidRPr="00280C0A">
        <w:rPr>
          <w:sz w:val="20"/>
        </w:rPr>
        <w:t xml:space="preserve"> </w:t>
      </w:r>
      <w:r w:rsidRPr="00B82D4A">
        <w:rPr>
          <w:sz w:val="20"/>
        </w:rPr>
        <w:t>World Bank, Washington DC, 2008.</w:t>
      </w:r>
    </w:p>
    <w:p w:rsidR="002C5F8B" w:rsidRPr="00263EF3" w:rsidRDefault="002C5F8B">
      <w:pPr>
        <w:pStyle w:val="a3"/>
        <w:rPr>
          <w:lang w:val="en-US"/>
        </w:rPr>
      </w:pPr>
    </w:p>
  </w:footnote>
  <w:footnote w:id="9">
    <w:p w:rsidR="002C5F8B" w:rsidRPr="008944BD" w:rsidRDefault="002C5F8B" w:rsidP="00B527D7">
      <w:pPr>
        <w:pStyle w:val="a3"/>
        <w:spacing w:line="192" w:lineRule="auto"/>
      </w:pPr>
      <w:r>
        <w:rPr>
          <w:rStyle w:val="a5"/>
        </w:rPr>
        <w:footnoteRef/>
      </w:r>
      <w:r>
        <w:t xml:space="preserve"> </w:t>
      </w:r>
      <w:r w:rsidRPr="00017FF9">
        <w:rPr>
          <w:rFonts w:ascii="Times New Roman" w:eastAsia="Times New Roman" w:hAnsi="Times New Roman" w:cs="Times New Roman"/>
        </w:rPr>
        <w:t xml:space="preserve">с </w:t>
      </w:r>
      <w:r w:rsidRPr="008944BD">
        <w:rPr>
          <w:rFonts w:ascii="Times New Roman" w:eastAsia="Times New Roman" w:hAnsi="Times New Roman" w:cs="Times New Roman"/>
        </w:rPr>
        <w:t>показателей темпов экономического роста  на  рост эффективности использования факторов произво</w:t>
      </w:r>
      <w:r w:rsidRPr="008944BD">
        <w:rPr>
          <w:rFonts w:ascii="Times New Roman" w:eastAsia="Times New Roman" w:hAnsi="Times New Roman" w:cs="Times New Roman"/>
        </w:rPr>
        <w:t>д</w:t>
      </w:r>
      <w:r w:rsidRPr="008944BD">
        <w:rPr>
          <w:rFonts w:ascii="Times New Roman" w:eastAsia="Times New Roman" w:hAnsi="Times New Roman" w:cs="Times New Roman"/>
        </w:rPr>
        <w:t>ства, расширение круга источников роста и повышение их вклада в занятость и решение других социальных проблем, на улучшение динамики чистых скорректированных сбережений, амортизации и других индикат</w:t>
      </w:r>
      <w:r w:rsidRPr="008944BD">
        <w:rPr>
          <w:rFonts w:ascii="Times New Roman" w:eastAsia="Times New Roman" w:hAnsi="Times New Roman" w:cs="Times New Roman"/>
        </w:rPr>
        <w:t>о</w:t>
      </w:r>
      <w:r w:rsidRPr="008944BD">
        <w:rPr>
          <w:rFonts w:ascii="Times New Roman" w:eastAsia="Times New Roman" w:hAnsi="Times New Roman" w:cs="Times New Roman"/>
        </w:rPr>
        <w:t>ров -  факторов устойчивости развития.</w:t>
      </w:r>
    </w:p>
  </w:footnote>
  <w:footnote w:id="10">
    <w:p w:rsidR="002C5F8B" w:rsidRPr="008944BD" w:rsidRDefault="002C5F8B" w:rsidP="00E45CA8">
      <w:pPr>
        <w:spacing w:before="0" w:line="192" w:lineRule="auto"/>
        <w:jc w:val="left"/>
        <w:rPr>
          <w:rFonts w:ascii="Times New Roman" w:eastAsia="Times New Roman" w:hAnsi="Times New Roman" w:cs="Times New Roman"/>
        </w:rPr>
      </w:pPr>
      <w:r w:rsidRPr="00613529">
        <w:rPr>
          <w:rFonts w:ascii="Times New Roman" w:eastAsia="Times New Roman" w:hAnsi="Times New Roman" w:cs="Times New Roman"/>
          <w:sz w:val="20"/>
          <w:szCs w:val="20"/>
          <w:vertAlign w:val="superscript"/>
        </w:rPr>
        <w:footnoteRef/>
      </w:r>
      <w:r w:rsidRPr="00613529">
        <w:rPr>
          <w:rFonts w:ascii="Times New Roman" w:eastAsia="Times New Roman" w:hAnsi="Times New Roman" w:cs="Times New Roman"/>
          <w:sz w:val="20"/>
          <w:szCs w:val="20"/>
          <w:vertAlign w:val="superscript"/>
        </w:rPr>
        <w:t xml:space="preserve"> </w:t>
      </w:r>
      <w:r w:rsidRPr="008944BD">
        <w:rPr>
          <w:rFonts w:ascii="Times New Roman" w:eastAsia="Times New Roman" w:hAnsi="Times New Roman" w:cs="Times New Roman"/>
          <w:sz w:val="20"/>
          <w:szCs w:val="20"/>
        </w:rPr>
        <w:t>ряд других выводов и рекомендаций по укреплению потенциала устойчивости развития и перехода к и</w:t>
      </w:r>
      <w:r w:rsidRPr="008944BD">
        <w:rPr>
          <w:rFonts w:ascii="Times New Roman" w:eastAsia="Times New Roman" w:hAnsi="Times New Roman" w:cs="Times New Roman"/>
          <w:sz w:val="20"/>
          <w:szCs w:val="20"/>
        </w:rPr>
        <w:t>н</w:t>
      </w:r>
      <w:r w:rsidRPr="008944BD">
        <w:rPr>
          <w:rFonts w:ascii="Times New Roman" w:eastAsia="Times New Roman" w:hAnsi="Times New Roman" w:cs="Times New Roman"/>
          <w:sz w:val="20"/>
          <w:szCs w:val="20"/>
        </w:rPr>
        <w:t>клюзивному росту приведен в работе С.Чепель и др. «</w:t>
      </w:r>
      <w:r w:rsidRPr="008944BD">
        <w:rPr>
          <w:rFonts w:ascii="Times New Roman" w:hAnsi="Times New Roman" w:cs="Times New Roman"/>
          <w:sz w:val="20"/>
          <w:szCs w:val="20"/>
        </w:rPr>
        <w:t>Условия и предпосылки увеличения занятости в обр</w:t>
      </w:r>
      <w:r w:rsidRPr="008944BD">
        <w:rPr>
          <w:rFonts w:ascii="Times New Roman" w:hAnsi="Times New Roman" w:cs="Times New Roman"/>
          <w:sz w:val="20"/>
          <w:szCs w:val="20"/>
        </w:rPr>
        <w:t>а</w:t>
      </w:r>
      <w:r w:rsidRPr="008944BD">
        <w:rPr>
          <w:rFonts w:ascii="Times New Roman" w:hAnsi="Times New Roman" w:cs="Times New Roman"/>
          <w:sz w:val="20"/>
          <w:szCs w:val="20"/>
        </w:rPr>
        <w:t>батывающей промышленности Узбекистана: обобщение результатов выборочного обследования промы</w:t>
      </w:r>
      <w:r w:rsidRPr="008944BD">
        <w:rPr>
          <w:rFonts w:ascii="Times New Roman" w:hAnsi="Times New Roman" w:cs="Times New Roman"/>
          <w:sz w:val="20"/>
          <w:szCs w:val="20"/>
        </w:rPr>
        <w:t>ш</w:t>
      </w:r>
      <w:r w:rsidRPr="008944BD">
        <w:rPr>
          <w:rFonts w:ascii="Times New Roman" w:hAnsi="Times New Roman" w:cs="Times New Roman"/>
          <w:sz w:val="20"/>
          <w:szCs w:val="20"/>
        </w:rPr>
        <w:t>ленных  предприятий»,</w:t>
      </w:r>
      <w:r>
        <w:rPr>
          <w:rFonts w:ascii="Times New Roman" w:hAnsi="Times New Roman" w:cs="Times New Roman"/>
          <w:sz w:val="20"/>
          <w:szCs w:val="20"/>
        </w:rPr>
        <w:t xml:space="preserve"> размещенной в настоящем сборнике.</w:t>
      </w:r>
    </w:p>
  </w:footnote>
  <w:footnote w:id="11">
    <w:p w:rsidR="00E45CA8" w:rsidRPr="00963609" w:rsidRDefault="00E45CA8" w:rsidP="00E45CA8">
      <w:pPr>
        <w:spacing w:line="192" w:lineRule="auto"/>
        <w:jc w:val="both"/>
        <w:rPr>
          <w:sz w:val="20"/>
          <w:szCs w:val="20"/>
        </w:rPr>
      </w:pPr>
      <w:r>
        <w:rPr>
          <w:rStyle w:val="a5"/>
        </w:rPr>
        <w:footnoteRef/>
      </w:r>
      <w:r>
        <w:t xml:space="preserve"> </w:t>
      </w:r>
      <w:r w:rsidRPr="00963609">
        <w:rPr>
          <w:rFonts w:ascii="Times New Roman" w:hAnsi="Times New Roman"/>
          <w:sz w:val="20"/>
          <w:szCs w:val="20"/>
        </w:rPr>
        <w:t xml:space="preserve">В этом отношении для Узбекистана полезным является опыт Индонезии, которая </w:t>
      </w:r>
      <w:r w:rsidRPr="0010510C">
        <w:rPr>
          <w:rFonts w:ascii="Times New Roman" w:hAnsi="Times New Roman"/>
          <w:sz w:val="20"/>
          <w:szCs w:val="20"/>
        </w:rPr>
        <w:t>обеспечила эффективное управление доходами от продажи нефти в интересах</w:t>
      </w:r>
      <w:r w:rsidR="0010510C">
        <w:rPr>
          <w:rFonts w:ascii="Times New Roman" w:hAnsi="Times New Roman"/>
          <w:sz w:val="20"/>
          <w:szCs w:val="20"/>
        </w:rPr>
        <w:t xml:space="preserve"> </w:t>
      </w:r>
      <w:r w:rsidRPr="0010510C">
        <w:rPr>
          <w:rFonts w:ascii="Times New Roman" w:hAnsi="Times New Roman"/>
          <w:sz w:val="20"/>
          <w:szCs w:val="20"/>
        </w:rPr>
        <w:t>развития сельского хозяйстве и искоренения на этой основе сельской бедности, а также инвестируя их в развитие образования, человеческого капитала (</w:t>
      </w:r>
      <w:r w:rsidRPr="0010510C">
        <w:rPr>
          <w:rFonts w:ascii="Times New Roman" w:hAnsi="Times New Roman"/>
          <w:sz w:val="20"/>
          <w:szCs w:val="20"/>
          <w:lang w:val="de-DE"/>
        </w:rPr>
        <w:t>http://countrystudies.us/indonesia/56.htm</w:t>
      </w:r>
      <w:r w:rsidRPr="0010510C">
        <w:rPr>
          <w:rFonts w:ascii="Times New Roman" w:hAnsi="Times New Roman"/>
          <w:sz w:val="20"/>
          <w:szCs w:val="20"/>
        </w:rPr>
        <w:t>). Ана</w:t>
      </w:r>
      <w:r>
        <w:rPr>
          <w:rFonts w:ascii="Times New Roman" w:hAnsi="Times New Roman"/>
          <w:sz w:val="20"/>
          <w:szCs w:val="20"/>
        </w:rPr>
        <w:t xml:space="preserve">логичный опыт имеется у </w:t>
      </w:r>
      <w:r w:rsidRPr="00963609">
        <w:rPr>
          <w:rFonts w:ascii="Times New Roman" w:hAnsi="Times New Roman"/>
          <w:sz w:val="20"/>
          <w:szCs w:val="20"/>
        </w:rPr>
        <w:t>Норвегии, Ботсваны, Чили</w:t>
      </w:r>
      <w:r>
        <w:rPr>
          <w:rFonts w:ascii="Times New Roman" w:hAnsi="Times New Roman"/>
          <w:sz w:val="20"/>
          <w:szCs w:val="20"/>
        </w:rPr>
        <w:t xml:space="preserve">  </w:t>
      </w:r>
      <w:r w:rsidRPr="00963609">
        <w:rPr>
          <w:rFonts w:ascii="Times New Roman" w:hAnsi="Times New Roman"/>
          <w:sz w:val="20"/>
          <w:szCs w:val="20"/>
        </w:rPr>
        <w:t>(</w:t>
      </w:r>
      <w:r w:rsidRPr="00E34FA0">
        <w:rPr>
          <w:rFonts w:ascii="Times New Roman" w:hAnsi="Times New Roman"/>
          <w:sz w:val="20"/>
          <w:szCs w:val="20"/>
          <w:lang w:val="en-US"/>
        </w:rPr>
        <w:t>Natural</w:t>
      </w:r>
      <w:r w:rsidRPr="00963609">
        <w:rPr>
          <w:rFonts w:ascii="Times New Roman" w:hAnsi="Times New Roman"/>
          <w:sz w:val="20"/>
          <w:szCs w:val="20"/>
        </w:rPr>
        <w:t xml:space="preserve"> </w:t>
      </w:r>
      <w:r w:rsidRPr="00E34FA0">
        <w:rPr>
          <w:rFonts w:ascii="Times New Roman" w:hAnsi="Times New Roman"/>
          <w:sz w:val="20"/>
          <w:szCs w:val="20"/>
          <w:lang w:val="en-US"/>
        </w:rPr>
        <w:t>Resource</w:t>
      </w:r>
      <w:r w:rsidRPr="00963609">
        <w:rPr>
          <w:rFonts w:ascii="Times New Roman" w:hAnsi="Times New Roman"/>
          <w:sz w:val="20"/>
          <w:szCs w:val="20"/>
        </w:rPr>
        <w:t xml:space="preserve"> </w:t>
      </w:r>
      <w:r w:rsidRPr="00E34FA0">
        <w:rPr>
          <w:rFonts w:ascii="Times New Roman" w:hAnsi="Times New Roman"/>
          <w:sz w:val="20"/>
          <w:szCs w:val="20"/>
          <w:lang w:val="en-US"/>
        </w:rPr>
        <w:t>Governance</w:t>
      </w:r>
      <w:r w:rsidRPr="00963609">
        <w:rPr>
          <w:rFonts w:ascii="Times New Roman" w:hAnsi="Times New Roman"/>
          <w:sz w:val="20"/>
          <w:szCs w:val="20"/>
        </w:rPr>
        <w:t xml:space="preserve"> </w:t>
      </w:r>
      <w:r w:rsidRPr="00E34FA0">
        <w:rPr>
          <w:rFonts w:ascii="Times New Roman" w:hAnsi="Times New Roman"/>
          <w:sz w:val="20"/>
          <w:szCs w:val="20"/>
          <w:lang w:val="en-US"/>
        </w:rPr>
        <w:t>Institute</w:t>
      </w:r>
      <w:r w:rsidRPr="00963609">
        <w:rPr>
          <w:rFonts w:ascii="Times New Roman" w:hAnsi="Times New Roman"/>
          <w:sz w:val="20"/>
          <w:szCs w:val="20"/>
        </w:rPr>
        <w:t xml:space="preserve">. </w:t>
      </w:r>
      <w:r w:rsidRPr="00722369">
        <w:rPr>
          <w:rFonts w:ascii="Times New Roman" w:hAnsi="Times New Roman"/>
          <w:sz w:val="20"/>
          <w:szCs w:val="20"/>
          <w:lang w:val="en-US"/>
        </w:rPr>
        <w:t xml:space="preserve">(2014). </w:t>
      </w:r>
      <w:r w:rsidRPr="00E34FA0">
        <w:rPr>
          <w:rFonts w:ascii="Times New Roman" w:hAnsi="Times New Roman"/>
          <w:sz w:val="20"/>
          <w:szCs w:val="20"/>
          <w:lang w:val="en-US"/>
        </w:rPr>
        <w:t>Natural</w:t>
      </w:r>
      <w:r w:rsidR="00B70982">
        <w:rPr>
          <w:rFonts w:ascii="Times New Roman" w:hAnsi="Times New Roman"/>
          <w:sz w:val="20"/>
          <w:szCs w:val="20"/>
        </w:rPr>
        <w:t xml:space="preserve"> </w:t>
      </w:r>
      <w:r w:rsidRPr="00E34FA0">
        <w:rPr>
          <w:rFonts w:ascii="Times New Roman" w:hAnsi="Times New Roman"/>
          <w:sz w:val="20"/>
          <w:szCs w:val="20"/>
          <w:lang w:val="en-US"/>
        </w:rPr>
        <w:t>Resource</w:t>
      </w:r>
      <w:r w:rsidR="00B70982">
        <w:rPr>
          <w:rFonts w:ascii="Times New Roman" w:hAnsi="Times New Roman"/>
          <w:sz w:val="20"/>
          <w:szCs w:val="20"/>
        </w:rPr>
        <w:t xml:space="preserve"> </w:t>
      </w:r>
      <w:r w:rsidRPr="00E34FA0">
        <w:rPr>
          <w:rFonts w:ascii="Times New Roman" w:hAnsi="Times New Roman"/>
          <w:sz w:val="20"/>
          <w:szCs w:val="20"/>
          <w:lang w:val="en-US"/>
        </w:rPr>
        <w:t>Fund</w:t>
      </w:r>
      <w:r w:rsidR="00B70982">
        <w:rPr>
          <w:rFonts w:ascii="Times New Roman" w:hAnsi="Times New Roman"/>
          <w:sz w:val="20"/>
          <w:szCs w:val="20"/>
        </w:rPr>
        <w:t xml:space="preserve"> </w:t>
      </w:r>
      <w:r w:rsidRPr="00E34FA0">
        <w:rPr>
          <w:rFonts w:ascii="Times New Roman" w:hAnsi="Times New Roman"/>
          <w:sz w:val="20"/>
          <w:szCs w:val="20"/>
          <w:lang w:val="en-US"/>
        </w:rPr>
        <w:t>Governance</w:t>
      </w:r>
      <w:r w:rsidRPr="00142E36">
        <w:rPr>
          <w:rFonts w:ascii="Times New Roman" w:hAnsi="Times New Roman"/>
          <w:sz w:val="20"/>
          <w:szCs w:val="20"/>
          <w:lang w:val="en-US"/>
        </w:rPr>
        <w:t xml:space="preserve">: </w:t>
      </w:r>
      <w:r w:rsidRPr="00E34FA0">
        <w:rPr>
          <w:rFonts w:ascii="Times New Roman" w:hAnsi="Times New Roman"/>
          <w:sz w:val="20"/>
          <w:szCs w:val="20"/>
          <w:lang w:val="en-US"/>
        </w:rPr>
        <w:t>The</w:t>
      </w:r>
      <w:r w:rsidR="00B70982">
        <w:rPr>
          <w:rFonts w:ascii="Times New Roman" w:hAnsi="Times New Roman"/>
          <w:sz w:val="20"/>
          <w:szCs w:val="20"/>
        </w:rPr>
        <w:t xml:space="preserve"> </w:t>
      </w:r>
      <w:r w:rsidRPr="00E34FA0">
        <w:rPr>
          <w:rFonts w:ascii="Times New Roman" w:hAnsi="Times New Roman"/>
          <w:sz w:val="20"/>
          <w:szCs w:val="20"/>
          <w:lang w:val="en-US"/>
        </w:rPr>
        <w:t>Essentials</w:t>
      </w:r>
      <w:r w:rsidRPr="00142E36">
        <w:rPr>
          <w:rFonts w:ascii="Times New Roman" w:hAnsi="Times New Roman"/>
          <w:sz w:val="20"/>
          <w:szCs w:val="20"/>
          <w:lang w:val="en-US"/>
        </w:rPr>
        <w:t xml:space="preserve">. </w:t>
      </w:r>
      <w:r w:rsidRPr="00E34FA0">
        <w:rPr>
          <w:rFonts w:ascii="Times New Roman" w:hAnsi="Times New Roman"/>
          <w:sz w:val="20"/>
          <w:szCs w:val="20"/>
          <w:lang w:val="en-US"/>
        </w:rPr>
        <w:t>Policy</w:t>
      </w:r>
      <w:r w:rsidR="00B70982">
        <w:rPr>
          <w:rFonts w:ascii="Times New Roman" w:hAnsi="Times New Roman"/>
          <w:sz w:val="20"/>
          <w:szCs w:val="20"/>
        </w:rPr>
        <w:t xml:space="preserve"> </w:t>
      </w:r>
      <w:r w:rsidRPr="00E34FA0">
        <w:rPr>
          <w:rFonts w:ascii="Times New Roman" w:hAnsi="Times New Roman"/>
          <w:sz w:val="20"/>
          <w:szCs w:val="20"/>
          <w:lang w:val="en-US"/>
        </w:rPr>
        <w:t>Overview</w:t>
      </w:r>
      <w:r>
        <w:rPr>
          <w:rFonts w:ascii="Times New Roman" w:hAnsi="Times New Roman"/>
          <w:sz w:val="20"/>
          <w:szCs w:val="20"/>
        </w:rPr>
        <w:t>).</w:t>
      </w:r>
    </w:p>
    <w:p w:rsidR="00E45CA8" w:rsidRDefault="00E45CA8">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511"/>
    <w:multiLevelType w:val="hybridMultilevel"/>
    <w:tmpl w:val="99E447C0"/>
    <w:lvl w:ilvl="0" w:tplc="BC5836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44"/>
    <w:rsid w:val="00080105"/>
    <w:rsid w:val="00093743"/>
    <w:rsid w:val="00097541"/>
    <w:rsid w:val="000D0653"/>
    <w:rsid w:val="0010510C"/>
    <w:rsid w:val="0014455A"/>
    <w:rsid w:val="00171ECB"/>
    <w:rsid w:val="00176D2E"/>
    <w:rsid w:val="00182FF9"/>
    <w:rsid w:val="001A0612"/>
    <w:rsid w:val="001C2208"/>
    <w:rsid w:val="001C73F5"/>
    <w:rsid w:val="001D4FC8"/>
    <w:rsid w:val="002177AC"/>
    <w:rsid w:val="00242D7C"/>
    <w:rsid w:val="00260A1D"/>
    <w:rsid w:val="00263EF3"/>
    <w:rsid w:val="002A31B3"/>
    <w:rsid w:val="002C5F8B"/>
    <w:rsid w:val="002D3A8D"/>
    <w:rsid w:val="002E1BE8"/>
    <w:rsid w:val="003028D5"/>
    <w:rsid w:val="00320311"/>
    <w:rsid w:val="003659C3"/>
    <w:rsid w:val="003925C1"/>
    <w:rsid w:val="003E22C0"/>
    <w:rsid w:val="00401E79"/>
    <w:rsid w:val="00427E96"/>
    <w:rsid w:val="004525D6"/>
    <w:rsid w:val="004A0021"/>
    <w:rsid w:val="004B5363"/>
    <w:rsid w:val="004D240B"/>
    <w:rsid w:val="004D2649"/>
    <w:rsid w:val="004D5890"/>
    <w:rsid w:val="004E53C0"/>
    <w:rsid w:val="004F3F0D"/>
    <w:rsid w:val="004F6AD5"/>
    <w:rsid w:val="005264D6"/>
    <w:rsid w:val="00537F93"/>
    <w:rsid w:val="005617C8"/>
    <w:rsid w:val="005636EC"/>
    <w:rsid w:val="00571227"/>
    <w:rsid w:val="005938BC"/>
    <w:rsid w:val="00596641"/>
    <w:rsid w:val="005B49B0"/>
    <w:rsid w:val="005C7901"/>
    <w:rsid w:val="005E19E6"/>
    <w:rsid w:val="005F20F2"/>
    <w:rsid w:val="00613529"/>
    <w:rsid w:val="00636842"/>
    <w:rsid w:val="00687644"/>
    <w:rsid w:val="006D25E0"/>
    <w:rsid w:val="007325EF"/>
    <w:rsid w:val="00752589"/>
    <w:rsid w:val="00756ECE"/>
    <w:rsid w:val="00757850"/>
    <w:rsid w:val="007771EB"/>
    <w:rsid w:val="0079700B"/>
    <w:rsid w:val="007E5F76"/>
    <w:rsid w:val="00806207"/>
    <w:rsid w:val="00806DD6"/>
    <w:rsid w:val="00813875"/>
    <w:rsid w:val="00825035"/>
    <w:rsid w:val="008359AA"/>
    <w:rsid w:val="008421C0"/>
    <w:rsid w:val="00886CAF"/>
    <w:rsid w:val="00890067"/>
    <w:rsid w:val="008944BD"/>
    <w:rsid w:val="008C4C0C"/>
    <w:rsid w:val="008D2F10"/>
    <w:rsid w:val="008E5979"/>
    <w:rsid w:val="009711A1"/>
    <w:rsid w:val="009B1371"/>
    <w:rsid w:val="009D0EBB"/>
    <w:rsid w:val="009E1E3B"/>
    <w:rsid w:val="009E384B"/>
    <w:rsid w:val="00A24C75"/>
    <w:rsid w:val="00A573D9"/>
    <w:rsid w:val="00AE5733"/>
    <w:rsid w:val="00AF32E8"/>
    <w:rsid w:val="00AF76FE"/>
    <w:rsid w:val="00B3367C"/>
    <w:rsid w:val="00B527D7"/>
    <w:rsid w:val="00B70982"/>
    <w:rsid w:val="00BC4A91"/>
    <w:rsid w:val="00C00DF9"/>
    <w:rsid w:val="00C0259B"/>
    <w:rsid w:val="00C62A60"/>
    <w:rsid w:val="00CD5704"/>
    <w:rsid w:val="00D0291A"/>
    <w:rsid w:val="00D40D78"/>
    <w:rsid w:val="00D548BB"/>
    <w:rsid w:val="00D72BFC"/>
    <w:rsid w:val="00D75F9D"/>
    <w:rsid w:val="00D97FDB"/>
    <w:rsid w:val="00DD73F6"/>
    <w:rsid w:val="00DF1562"/>
    <w:rsid w:val="00E03CC3"/>
    <w:rsid w:val="00E45CA8"/>
    <w:rsid w:val="00E53F1C"/>
    <w:rsid w:val="00E55245"/>
    <w:rsid w:val="00E61C7F"/>
    <w:rsid w:val="00E71630"/>
    <w:rsid w:val="00E7212B"/>
    <w:rsid w:val="00E75D22"/>
    <w:rsid w:val="00ED1895"/>
    <w:rsid w:val="00F019FF"/>
    <w:rsid w:val="00F14ABC"/>
    <w:rsid w:val="00F54F9E"/>
    <w:rsid w:val="00F66A3D"/>
    <w:rsid w:val="00FD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Знак Знак,ft"/>
    <w:basedOn w:val="a"/>
    <w:link w:val="a4"/>
    <w:uiPriority w:val="99"/>
    <w:unhideWhenUsed/>
    <w:qFormat/>
    <w:rsid w:val="00687644"/>
    <w:pPr>
      <w:spacing w:before="0"/>
      <w:jc w:val="left"/>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3"/>
    <w:uiPriority w:val="99"/>
    <w:rsid w:val="00687644"/>
    <w:rPr>
      <w:sz w:val="20"/>
      <w:szCs w:val="20"/>
    </w:rPr>
  </w:style>
  <w:style w:type="character" w:styleId="a5">
    <w:name w:val="footnote reference"/>
    <w:aliases w:val="ftref,16 Point,Superscript 6 Point,Footnote Reference Number,Ref,de nota al pie,fr,Superscript 6 Point + 11 pt,ftref1,16 Point1,Superscript 6 Point1,ftref2,16 Point2,Superscript 6 Point2,Знак сноски-FN,SUPERS,Знак сноски 1,зс,Ciae niinee-FN"/>
    <w:basedOn w:val="a0"/>
    <w:uiPriority w:val="99"/>
    <w:unhideWhenUsed/>
    <w:rsid w:val="00687644"/>
    <w:rPr>
      <w:vertAlign w:val="superscript"/>
    </w:rPr>
  </w:style>
  <w:style w:type="character" w:customStyle="1" w:styleId="shorttext">
    <w:name w:val="short_text"/>
    <w:basedOn w:val="a0"/>
    <w:rsid w:val="008E5979"/>
  </w:style>
  <w:style w:type="character" w:customStyle="1" w:styleId="hps">
    <w:name w:val="hps"/>
    <w:basedOn w:val="a0"/>
    <w:rsid w:val="008E5979"/>
  </w:style>
  <w:style w:type="paragraph" w:styleId="a6">
    <w:name w:val="List Paragraph"/>
    <w:basedOn w:val="a"/>
    <w:link w:val="a7"/>
    <w:uiPriority w:val="34"/>
    <w:qFormat/>
    <w:rsid w:val="00E61C7F"/>
    <w:pPr>
      <w:spacing w:before="0" w:after="200" w:line="276" w:lineRule="auto"/>
      <w:ind w:left="720"/>
      <w:contextualSpacing/>
      <w:jc w:val="left"/>
    </w:pPr>
    <w:rPr>
      <w:rFonts w:eastAsiaTheme="minorEastAsia"/>
      <w:lang w:eastAsia="ru-RU"/>
    </w:rPr>
  </w:style>
  <w:style w:type="character" w:customStyle="1" w:styleId="a7">
    <w:name w:val="Абзац списка Знак"/>
    <w:link w:val="a6"/>
    <w:locked/>
    <w:rsid w:val="00E61C7F"/>
    <w:rPr>
      <w:rFonts w:eastAsiaTheme="minorEastAsia"/>
      <w:lang w:eastAsia="ru-RU"/>
    </w:rPr>
  </w:style>
  <w:style w:type="paragraph" w:customStyle="1" w:styleId="Default">
    <w:name w:val="Default"/>
    <w:rsid w:val="00C0259B"/>
    <w:pPr>
      <w:autoSpaceDE w:val="0"/>
      <w:autoSpaceDN w:val="0"/>
      <w:adjustRightInd w:val="0"/>
      <w:spacing w:before="0"/>
      <w:jc w:val="left"/>
    </w:pPr>
    <w:rPr>
      <w:rFonts w:ascii="Calibri" w:hAnsi="Calibri" w:cs="Calibri"/>
      <w:color w:val="000000"/>
      <w:sz w:val="24"/>
      <w:szCs w:val="24"/>
    </w:rPr>
  </w:style>
  <w:style w:type="table" w:styleId="a8">
    <w:name w:val="Table Grid"/>
    <w:basedOn w:val="a1"/>
    <w:uiPriority w:val="59"/>
    <w:rsid w:val="00C0259B"/>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w:basedOn w:val="a"/>
    <w:link w:val="aa"/>
    <w:qFormat/>
    <w:rsid w:val="00C0259B"/>
    <w:pPr>
      <w:spacing w:before="0"/>
      <w:ind w:firstLine="709"/>
      <w:jc w:val="both"/>
    </w:pPr>
    <w:rPr>
      <w:rFonts w:ascii="Times New Roman" w:eastAsia="Times New Roman" w:hAnsi="Times New Roman" w:cs="Times New Roman"/>
      <w:sz w:val="26"/>
      <w:szCs w:val="26"/>
      <w:lang w:eastAsia="ru-RU"/>
    </w:rPr>
  </w:style>
  <w:style w:type="character" w:customStyle="1" w:styleId="aa">
    <w:name w:val="!текст Знак"/>
    <w:basedOn w:val="a0"/>
    <w:link w:val="a9"/>
    <w:rsid w:val="00C0259B"/>
    <w:rPr>
      <w:rFonts w:ascii="Times New Roman" w:eastAsia="Times New Roman" w:hAnsi="Times New Roman" w:cs="Times New Roman"/>
      <w:sz w:val="26"/>
      <w:szCs w:val="26"/>
      <w:lang w:eastAsia="ru-RU"/>
    </w:rPr>
  </w:style>
  <w:style w:type="paragraph" w:customStyle="1" w:styleId="ab">
    <w:name w:val="!табл"/>
    <w:basedOn w:val="a"/>
    <w:link w:val="ac"/>
    <w:qFormat/>
    <w:rsid w:val="00C0259B"/>
    <w:pPr>
      <w:tabs>
        <w:tab w:val="left" w:pos="2410"/>
        <w:tab w:val="left" w:pos="2722"/>
      </w:tabs>
      <w:spacing w:before="0" w:line="192" w:lineRule="auto"/>
      <w:ind w:left="1276" w:hanging="1276"/>
      <w:jc w:val="both"/>
    </w:pPr>
    <w:rPr>
      <w:rFonts w:ascii="Times New Roman" w:eastAsia="Times New Roman" w:hAnsi="Times New Roman" w:cs="Times New Roman"/>
      <w:b/>
      <w:sz w:val="26"/>
      <w:szCs w:val="26"/>
      <w:lang w:eastAsia="ru-RU"/>
    </w:rPr>
  </w:style>
  <w:style w:type="character" w:customStyle="1" w:styleId="ac">
    <w:name w:val="!табл Знак"/>
    <w:basedOn w:val="a0"/>
    <w:link w:val="ab"/>
    <w:rsid w:val="00C0259B"/>
    <w:rPr>
      <w:rFonts w:ascii="Times New Roman" w:eastAsia="Times New Roman" w:hAnsi="Times New Roman" w:cs="Times New Roman"/>
      <w:b/>
      <w:sz w:val="26"/>
      <w:szCs w:val="26"/>
      <w:lang w:eastAsia="ru-RU"/>
    </w:rPr>
  </w:style>
  <w:style w:type="paragraph" w:customStyle="1" w:styleId="ad">
    <w:name w:val="источник"/>
    <w:basedOn w:val="a"/>
    <w:link w:val="ae"/>
    <w:qFormat/>
    <w:rsid w:val="00263EF3"/>
    <w:pPr>
      <w:spacing w:before="0"/>
      <w:jc w:val="both"/>
    </w:pPr>
    <w:rPr>
      <w:rFonts w:ascii="Times New Roman" w:eastAsia="Times New Roman" w:hAnsi="Times New Roman" w:cs="Times New Roman"/>
      <w:szCs w:val="20"/>
      <w:lang w:val="en-US" w:eastAsia="ru-RU"/>
    </w:rPr>
  </w:style>
  <w:style w:type="character" w:customStyle="1" w:styleId="ae">
    <w:name w:val="источник Знак"/>
    <w:basedOn w:val="a0"/>
    <w:link w:val="ad"/>
    <w:rsid w:val="00263EF3"/>
    <w:rPr>
      <w:rFonts w:ascii="Times New Roman" w:eastAsia="Times New Roman" w:hAnsi="Times New Roman" w:cs="Times New Roman"/>
      <w:szCs w:val="20"/>
      <w:lang w:val="en-US" w:eastAsia="ru-RU"/>
    </w:rPr>
  </w:style>
  <w:style w:type="paragraph" w:customStyle="1" w:styleId="af">
    <w:name w:val="сноска"/>
    <w:basedOn w:val="ad"/>
    <w:link w:val="af0"/>
    <w:qFormat/>
    <w:rsid w:val="00263EF3"/>
    <w:rPr>
      <w:sz w:val="20"/>
    </w:rPr>
  </w:style>
  <w:style w:type="character" w:customStyle="1" w:styleId="af0">
    <w:name w:val="сноска Знак"/>
    <w:basedOn w:val="ae"/>
    <w:link w:val="af"/>
    <w:rsid w:val="00263EF3"/>
    <w:rPr>
      <w:rFonts w:ascii="Times New Roman" w:eastAsia="Times New Roman" w:hAnsi="Times New Roman" w:cs="Times New Roman"/>
      <w:sz w:val="20"/>
      <w:szCs w:val="20"/>
      <w:lang w:val="en-US" w:eastAsia="ru-RU"/>
    </w:rPr>
  </w:style>
  <w:style w:type="paragraph" w:styleId="af1">
    <w:name w:val="header"/>
    <w:basedOn w:val="a"/>
    <w:link w:val="af2"/>
    <w:uiPriority w:val="99"/>
    <w:semiHidden/>
    <w:unhideWhenUsed/>
    <w:rsid w:val="008421C0"/>
    <w:pPr>
      <w:tabs>
        <w:tab w:val="center" w:pos="4677"/>
        <w:tab w:val="right" w:pos="9355"/>
      </w:tabs>
      <w:spacing w:before="0"/>
    </w:pPr>
  </w:style>
  <w:style w:type="character" w:customStyle="1" w:styleId="af2">
    <w:name w:val="Верхний колонтитул Знак"/>
    <w:basedOn w:val="a0"/>
    <w:link w:val="af1"/>
    <w:uiPriority w:val="99"/>
    <w:semiHidden/>
    <w:rsid w:val="008421C0"/>
  </w:style>
  <w:style w:type="paragraph" w:styleId="af3">
    <w:name w:val="footer"/>
    <w:basedOn w:val="a"/>
    <w:link w:val="af4"/>
    <w:uiPriority w:val="99"/>
    <w:unhideWhenUsed/>
    <w:rsid w:val="008421C0"/>
    <w:pPr>
      <w:tabs>
        <w:tab w:val="center" w:pos="4677"/>
        <w:tab w:val="right" w:pos="9355"/>
      </w:tabs>
      <w:spacing w:before="0"/>
    </w:pPr>
  </w:style>
  <w:style w:type="character" w:customStyle="1" w:styleId="af4">
    <w:name w:val="Нижний колонтитул Знак"/>
    <w:basedOn w:val="a0"/>
    <w:link w:val="af3"/>
    <w:uiPriority w:val="99"/>
    <w:rsid w:val="008421C0"/>
  </w:style>
  <w:style w:type="paragraph" w:styleId="af5">
    <w:name w:val="Normal (Web)"/>
    <w:basedOn w:val="a"/>
    <w:uiPriority w:val="99"/>
    <w:semiHidden/>
    <w:unhideWhenUsed/>
    <w:rsid w:val="000D065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2D3A8D"/>
    <w:pPr>
      <w:spacing w:before="0"/>
    </w:pPr>
    <w:rPr>
      <w:rFonts w:ascii="Tahoma" w:hAnsi="Tahoma" w:cs="Tahoma"/>
      <w:sz w:val="16"/>
      <w:szCs w:val="16"/>
    </w:rPr>
  </w:style>
  <w:style w:type="character" w:customStyle="1" w:styleId="af7">
    <w:name w:val="Текст выноски Знак"/>
    <w:basedOn w:val="a0"/>
    <w:link w:val="af6"/>
    <w:uiPriority w:val="99"/>
    <w:semiHidden/>
    <w:rsid w:val="002D3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Знак Знак,ft"/>
    <w:basedOn w:val="a"/>
    <w:link w:val="a4"/>
    <w:uiPriority w:val="99"/>
    <w:unhideWhenUsed/>
    <w:qFormat/>
    <w:rsid w:val="00687644"/>
    <w:pPr>
      <w:spacing w:before="0"/>
      <w:jc w:val="left"/>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3"/>
    <w:uiPriority w:val="99"/>
    <w:rsid w:val="00687644"/>
    <w:rPr>
      <w:sz w:val="20"/>
      <w:szCs w:val="20"/>
    </w:rPr>
  </w:style>
  <w:style w:type="character" w:styleId="a5">
    <w:name w:val="footnote reference"/>
    <w:aliases w:val="ftref,16 Point,Superscript 6 Point,Footnote Reference Number,Ref,de nota al pie,fr,Superscript 6 Point + 11 pt,ftref1,16 Point1,Superscript 6 Point1,ftref2,16 Point2,Superscript 6 Point2,Знак сноски-FN,SUPERS,Знак сноски 1,зс,Ciae niinee-FN"/>
    <w:basedOn w:val="a0"/>
    <w:uiPriority w:val="99"/>
    <w:unhideWhenUsed/>
    <w:rsid w:val="00687644"/>
    <w:rPr>
      <w:vertAlign w:val="superscript"/>
    </w:rPr>
  </w:style>
  <w:style w:type="character" w:customStyle="1" w:styleId="shorttext">
    <w:name w:val="short_text"/>
    <w:basedOn w:val="a0"/>
    <w:rsid w:val="008E5979"/>
  </w:style>
  <w:style w:type="character" w:customStyle="1" w:styleId="hps">
    <w:name w:val="hps"/>
    <w:basedOn w:val="a0"/>
    <w:rsid w:val="008E5979"/>
  </w:style>
  <w:style w:type="paragraph" w:styleId="a6">
    <w:name w:val="List Paragraph"/>
    <w:basedOn w:val="a"/>
    <w:link w:val="a7"/>
    <w:uiPriority w:val="34"/>
    <w:qFormat/>
    <w:rsid w:val="00E61C7F"/>
    <w:pPr>
      <w:spacing w:before="0" w:after="200" w:line="276" w:lineRule="auto"/>
      <w:ind w:left="720"/>
      <w:contextualSpacing/>
      <w:jc w:val="left"/>
    </w:pPr>
    <w:rPr>
      <w:rFonts w:eastAsiaTheme="minorEastAsia"/>
      <w:lang w:eastAsia="ru-RU"/>
    </w:rPr>
  </w:style>
  <w:style w:type="character" w:customStyle="1" w:styleId="a7">
    <w:name w:val="Абзац списка Знак"/>
    <w:link w:val="a6"/>
    <w:locked/>
    <w:rsid w:val="00E61C7F"/>
    <w:rPr>
      <w:rFonts w:eastAsiaTheme="minorEastAsia"/>
      <w:lang w:eastAsia="ru-RU"/>
    </w:rPr>
  </w:style>
  <w:style w:type="paragraph" w:customStyle="1" w:styleId="Default">
    <w:name w:val="Default"/>
    <w:rsid w:val="00C0259B"/>
    <w:pPr>
      <w:autoSpaceDE w:val="0"/>
      <w:autoSpaceDN w:val="0"/>
      <w:adjustRightInd w:val="0"/>
      <w:spacing w:before="0"/>
      <w:jc w:val="left"/>
    </w:pPr>
    <w:rPr>
      <w:rFonts w:ascii="Calibri" w:hAnsi="Calibri" w:cs="Calibri"/>
      <w:color w:val="000000"/>
      <w:sz w:val="24"/>
      <w:szCs w:val="24"/>
    </w:rPr>
  </w:style>
  <w:style w:type="table" w:styleId="a8">
    <w:name w:val="Table Grid"/>
    <w:basedOn w:val="a1"/>
    <w:uiPriority w:val="59"/>
    <w:rsid w:val="00C0259B"/>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
    <w:basedOn w:val="a"/>
    <w:link w:val="aa"/>
    <w:qFormat/>
    <w:rsid w:val="00C0259B"/>
    <w:pPr>
      <w:spacing w:before="0"/>
      <w:ind w:firstLine="709"/>
      <w:jc w:val="both"/>
    </w:pPr>
    <w:rPr>
      <w:rFonts w:ascii="Times New Roman" w:eastAsia="Times New Roman" w:hAnsi="Times New Roman" w:cs="Times New Roman"/>
      <w:sz w:val="26"/>
      <w:szCs w:val="26"/>
      <w:lang w:eastAsia="ru-RU"/>
    </w:rPr>
  </w:style>
  <w:style w:type="character" w:customStyle="1" w:styleId="aa">
    <w:name w:val="!текст Знак"/>
    <w:basedOn w:val="a0"/>
    <w:link w:val="a9"/>
    <w:rsid w:val="00C0259B"/>
    <w:rPr>
      <w:rFonts w:ascii="Times New Roman" w:eastAsia="Times New Roman" w:hAnsi="Times New Roman" w:cs="Times New Roman"/>
      <w:sz w:val="26"/>
      <w:szCs w:val="26"/>
      <w:lang w:eastAsia="ru-RU"/>
    </w:rPr>
  </w:style>
  <w:style w:type="paragraph" w:customStyle="1" w:styleId="ab">
    <w:name w:val="!табл"/>
    <w:basedOn w:val="a"/>
    <w:link w:val="ac"/>
    <w:qFormat/>
    <w:rsid w:val="00C0259B"/>
    <w:pPr>
      <w:tabs>
        <w:tab w:val="left" w:pos="2410"/>
        <w:tab w:val="left" w:pos="2722"/>
      </w:tabs>
      <w:spacing w:before="0" w:line="192" w:lineRule="auto"/>
      <w:ind w:left="1276" w:hanging="1276"/>
      <w:jc w:val="both"/>
    </w:pPr>
    <w:rPr>
      <w:rFonts w:ascii="Times New Roman" w:eastAsia="Times New Roman" w:hAnsi="Times New Roman" w:cs="Times New Roman"/>
      <w:b/>
      <w:sz w:val="26"/>
      <w:szCs w:val="26"/>
      <w:lang w:eastAsia="ru-RU"/>
    </w:rPr>
  </w:style>
  <w:style w:type="character" w:customStyle="1" w:styleId="ac">
    <w:name w:val="!табл Знак"/>
    <w:basedOn w:val="a0"/>
    <w:link w:val="ab"/>
    <w:rsid w:val="00C0259B"/>
    <w:rPr>
      <w:rFonts w:ascii="Times New Roman" w:eastAsia="Times New Roman" w:hAnsi="Times New Roman" w:cs="Times New Roman"/>
      <w:b/>
      <w:sz w:val="26"/>
      <w:szCs w:val="26"/>
      <w:lang w:eastAsia="ru-RU"/>
    </w:rPr>
  </w:style>
  <w:style w:type="paragraph" w:customStyle="1" w:styleId="ad">
    <w:name w:val="источник"/>
    <w:basedOn w:val="a"/>
    <w:link w:val="ae"/>
    <w:qFormat/>
    <w:rsid w:val="00263EF3"/>
    <w:pPr>
      <w:spacing w:before="0"/>
      <w:jc w:val="both"/>
    </w:pPr>
    <w:rPr>
      <w:rFonts w:ascii="Times New Roman" w:eastAsia="Times New Roman" w:hAnsi="Times New Roman" w:cs="Times New Roman"/>
      <w:szCs w:val="20"/>
      <w:lang w:val="en-US" w:eastAsia="ru-RU"/>
    </w:rPr>
  </w:style>
  <w:style w:type="character" w:customStyle="1" w:styleId="ae">
    <w:name w:val="источник Знак"/>
    <w:basedOn w:val="a0"/>
    <w:link w:val="ad"/>
    <w:rsid w:val="00263EF3"/>
    <w:rPr>
      <w:rFonts w:ascii="Times New Roman" w:eastAsia="Times New Roman" w:hAnsi="Times New Roman" w:cs="Times New Roman"/>
      <w:szCs w:val="20"/>
      <w:lang w:val="en-US" w:eastAsia="ru-RU"/>
    </w:rPr>
  </w:style>
  <w:style w:type="paragraph" w:customStyle="1" w:styleId="af">
    <w:name w:val="сноска"/>
    <w:basedOn w:val="ad"/>
    <w:link w:val="af0"/>
    <w:qFormat/>
    <w:rsid w:val="00263EF3"/>
    <w:rPr>
      <w:sz w:val="20"/>
    </w:rPr>
  </w:style>
  <w:style w:type="character" w:customStyle="1" w:styleId="af0">
    <w:name w:val="сноска Знак"/>
    <w:basedOn w:val="ae"/>
    <w:link w:val="af"/>
    <w:rsid w:val="00263EF3"/>
    <w:rPr>
      <w:rFonts w:ascii="Times New Roman" w:eastAsia="Times New Roman" w:hAnsi="Times New Roman" w:cs="Times New Roman"/>
      <w:sz w:val="20"/>
      <w:szCs w:val="20"/>
      <w:lang w:val="en-US" w:eastAsia="ru-RU"/>
    </w:rPr>
  </w:style>
  <w:style w:type="paragraph" w:styleId="af1">
    <w:name w:val="header"/>
    <w:basedOn w:val="a"/>
    <w:link w:val="af2"/>
    <w:uiPriority w:val="99"/>
    <w:semiHidden/>
    <w:unhideWhenUsed/>
    <w:rsid w:val="008421C0"/>
    <w:pPr>
      <w:tabs>
        <w:tab w:val="center" w:pos="4677"/>
        <w:tab w:val="right" w:pos="9355"/>
      </w:tabs>
      <w:spacing w:before="0"/>
    </w:pPr>
  </w:style>
  <w:style w:type="character" w:customStyle="1" w:styleId="af2">
    <w:name w:val="Верхний колонтитул Знак"/>
    <w:basedOn w:val="a0"/>
    <w:link w:val="af1"/>
    <w:uiPriority w:val="99"/>
    <w:semiHidden/>
    <w:rsid w:val="008421C0"/>
  </w:style>
  <w:style w:type="paragraph" w:styleId="af3">
    <w:name w:val="footer"/>
    <w:basedOn w:val="a"/>
    <w:link w:val="af4"/>
    <w:uiPriority w:val="99"/>
    <w:unhideWhenUsed/>
    <w:rsid w:val="008421C0"/>
    <w:pPr>
      <w:tabs>
        <w:tab w:val="center" w:pos="4677"/>
        <w:tab w:val="right" w:pos="9355"/>
      </w:tabs>
      <w:spacing w:before="0"/>
    </w:pPr>
  </w:style>
  <w:style w:type="character" w:customStyle="1" w:styleId="af4">
    <w:name w:val="Нижний колонтитул Знак"/>
    <w:basedOn w:val="a0"/>
    <w:link w:val="af3"/>
    <w:uiPriority w:val="99"/>
    <w:rsid w:val="008421C0"/>
  </w:style>
  <w:style w:type="paragraph" w:styleId="af5">
    <w:name w:val="Normal (Web)"/>
    <w:basedOn w:val="a"/>
    <w:uiPriority w:val="99"/>
    <w:semiHidden/>
    <w:unhideWhenUsed/>
    <w:rsid w:val="000D065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2D3A8D"/>
    <w:pPr>
      <w:spacing w:before="0"/>
    </w:pPr>
    <w:rPr>
      <w:rFonts w:ascii="Tahoma" w:hAnsi="Tahoma" w:cs="Tahoma"/>
      <w:sz w:val="16"/>
      <w:szCs w:val="16"/>
    </w:rPr>
  </w:style>
  <w:style w:type="character" w:customStyle="1" w:styleId="af7">
    <w:name w:val="Текст выноски Знак"/>
    <w:basedOn w:val="a0"/>
    <w:link w:val="af6"/>
    <w:uiPriority w:val="99"/>
    <w:semiHidden/>
    <w:rsid w:val="002D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9363">
      <w:bodyDiv w:val="1"/>
      <w:marLeft w:val="0"/>
      <w:marRight w:val="0"/>
      <w:marTop w:val="0"/>
      <w:marBottom w:val="0"/>
      <w:divBdr>
        <w:top w:val="none" w:sz="0" w:space="0" w:color="auto"/>
        <w:left w:val="none" w:sz="0" w:space="0" w:color="auto"/>
        <w:bottom w:val="none" w:sz="0" w:space="0" w:color="auto"/>
        <w:right w:val="none" w:sz="0" w:space="0" w:color="auto"/>
      </w:divBdr>
    </w:div>
    <w:div w:id="1684163694">
      <w:bodyDiv w:val="1"/>
      <w:marLeft w:val="0"/>
      <w:marRight w:val="0"/>
      <w:marTop w:val="0"/>
      <w:marBottom w:val="0"/>
      <w:divBdr>
        <w:top w:val="none" w:sz="0" w:space="0" w:color="auto"/>
        <w:left w:val="none" w:sz="0" w:space="0" w:color="auto"/>
        <w:bottom w:val="none" w:sz="0" w:space="0" w:color="auto"/>
        <w:right w:val="none" w:sz="0" w:space="0" w:color="auto"/>
      </w:divBdr>
    </w:div>
    <w:div w:id="21438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IFMR\2.%20Chepel\energy\sustainability_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IFMR\2.%20Chepel\energy\sustainability_11.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liyev\Desktop\working1\&#1059;&#1089;&#1090;&#1086;&#1081;&#1095;&#1080;&#1074;&#1086;&#1089;&#1090;&#1100;\&#1048;&#1085;&#1076;&#1080;&#1082;&#1072;&#1090;&#1086;&#1088;&#1099;%20&#1091;&#1089;&#1090;&#1086;&#1081;&#1095;&#1080;&#107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9198668445438E-2"/>
          <c:y val="0.21157668805926724"/>
          <c:w val="0.77144648741462163"/>
          <c:h val="0.58486231033547054"/>
        </c:manualLayout>
      </c:layout>
      <c:scatterChart>
        <c:scatterStyle val="smoothMarker"/>
        <c:varyColors val="0"/>
        <c:ser>
          <c:idx val="0"/>
          <c:order val="0"/>
          <c:tx>
            <c:strRef>
              <c:f>[1]diagram_GDP!$D$296</c:f>
              <c:strCache>
                <c:ptCount val="1"/>
                <c:pt idx="0">
                  <c:v>низкий индекс устойчивости_ВВП</c:v>
                </c:pt>
              </c:strCache>
            </c:strRef>
          </c:tx>
          <c:xVal>
            <c:numRef>
              <c:f>[1]diagram_GDP!$E$295:$AA$295</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[1]diagram_GDP!$E$296:$AA$296</c:f>
              <c:numCache>
                <c:formatCode>General</c:formatCode>
                <c:ptCount val="23"/>
                <c:pt idx="0">
                  <c:v>-7.1217380000000006</c:v>
                </c:pt>
                <c:pt idx="1">
                  <c:v>-10.025965555555555</c:v>
                </c:pt>
                <c:pt idx="2">
                  <c:v>-22.087795555555552</c:v>
                </c:pt>
                <c:pt idx="3">
                  <c:v>-11.497345555555555</c:v>
                </c:pt>
                <c:pt idx="4">
                  <c:v>-5.7010188888888891</c:v>
                </c:pt>
                <c:pt idx="5">
                  <c:v>-1.4483777777778043E-2</c:v>
                </c:pt>
                <c:pt idx="6">
                  <c:v>3.8155501999999197</c:v>
                </c:pt>
                <c:pt idx="7">
                  <c:v>6.1448990000000006</c:v>
                </c:pt>
                <c:pt idx="8">
                  <c:v>4.5105509999999756</c:v>
                </c:pt>
                <c:pt idx="9">
                  <c:v>3.2510506999999977</c:v>
                </c:pt>
                <c:pt idx="10">
                  <c:v>6.3637250000000005</c:v>
                </c:pt>
                <c:pt idx="11">
                  <c:v>6.9719669999999994</c:v>
                </c:pt>
                <c:pt idx="12">
                  <c:v>7.0818200000000004</c:v>
                </c:pt>
                <c:pt idx="13">
                  <c:v>8.9031380000000002</c:v>
                </c:pt>
                <c:pt idx="14">
                  <c:v>8.0107100000000013</c:v>
                </c:pt>
                <c:pt idx="15">
                  <c:v>9.7424229999999987</c:v>
                </c:pt>
                <c:pt idx="16">
                  <c:v>11.72411</c:v>
                </c:pt>
                <c:pt idx="17">
                  <c:v>11.314064</c:v>
                </c:pt>
                <c:pt idx="18">
                  <c:v>6.1720930000000012</c:v>
                </c:pt>
                <c:pt idx="19">
                  <c:v>-9.3160320000000247</c:v>
                </c:pt>
                <c:pt idx="20">
                  <c:v>3.0782725999999987</c:v>
                </c:pt>
                <c:pt idx="21">
                  <c:v>6.2327530000000024</c:v>
                </c:pt>
                <c:pt idx="22">
                  <c:v>3.1407156000000001</c:v>
                </c:pt>
              </c:numCache>
            </c:numRef>
          </c:yVal>
          <c:smooth val="1"/>
          <c:extLst xmlns:c16r2="http://schemas.microsoft.com/office/drawing/2015/06/chart">
            <c:ext xmlns:c16="http://schemas.microsoft.com/office/drawing/2014/chart" uri="{C3380CC4-5D6E-409C-BE32-E72D297353CC}">
              <c16:uniqueId val="{00000000-2CEC-498A-B4C2-2E9FE3CE4FE6}"/>
            </c:ext>
          </c:extLst>
        </c:ser>
        <c:ser>
          <c:idx val="1"/>
          <c:order val="1"/>
          <c:tx>
            <c:strRef>
              <c:f>[1]diagram_GDP!$D$297</c:f>
              <c:strCache>
                <c:ptCount val="1"/>
                <c:pt idx="0">
                  <c:v>высокий индекс устойчивости_ВВП</c:v>
                </c:pt>
              </c:strCache>
            </c:strRef>
          </c:tx>
          <c:xVal>
            <c:numRef>
              <c:f>[1]diagram_GDP!$E$295:$AA$295</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[1]diagram_GDP!$E$297:$AA$297</c:f>
              <c:numCache>
                <c:formatCode>General</c:formatCode>
                <c:ptCount val="23"/>
                <c:pt idx="0">
                  <c:v>2.5484966666666682</c:v>
                </c:pt>
                <c:pt idx="1">
                  <c:v>0.5514907999999995</c:v>
                </c:pt>
                <c:pt idx="2">
                  <c:v>-1.4069044999999509</c:v>
                </c:pt>
                <c:pt idx="3">
                  <c:v>-1.9761730000000273</c:v>
                </c:pt>
                <c:pt idx="4">
                  <c:v>-0.34461900000000134</c:v>
                </c:pt>
                <c:pt idx="5">
                  <c:v>-0.72064800000002183</c:v>
                </c:pt>
                <c:pt idx="6">
                  <c:v>2.3586124999999107</c:v>
                </c:pt>
                <c:pt idx="7">
                  <c:v>1.876773</c:v>
                </c:pt>
                <c:pt idx="8">
                  <c:v>3.1468512000000004</c:v>
                </c:pt>
                <c:pt idx="9">
                  <c:v>1.0516112999999543</c:v>
                </c:pt>
                <c:pt idx="10">
                  <c:v>1.8340425000000344</c:v>
                </c:pt>
                <c:pt idx="11">
                  <c:v>2.7523072000000006</c:v>
                </c:pt>
                <c:pt idx="12">
                  <c:v>2.0387524999999767</c:v>
                </c:pt>
                <c:pt idx="13">
                  <c:v>2.4738325999999997</c:v>
                </c:pt>
                <c:pt idx="14">
                  <c:v>4.1265999999999945</c:v>
                </c:pt>
                <c:pt idx="15">
                  <c:v>3.0345399999999998</c:v>
                </c:pt>
                <c:pt idx="16">
                  <c:v>4.1326564999999995</c:v>
                </c:pt>
                <c:pt idx="17">
                  <c:v>4.2736912000000133</c:v>
                </c:pt>
                <c:pt idx="18">
                  <c:v>3.9957149999999997</c:v>
                </c:pt>
                <c:pt idx="19">
                  <c:v>3.4233552999999999</c:v>
                </c:pt>
                <c:pt idx="20">
                  <c:v>3.5431519000000002</c:v>
                </c:pt>
                <c:pt idx="21">
                  <c:v>2.4284394444444439</c:v>
                </c:pt>
                <c:pt idx="22">
                  <c:v>2.3172648888888867</c:v>
                </c:pt>
              </c:numCache>
            </c:numRef>
          </c:yVal>
          <c:smooth val="1"/>
          <c:extLst xmlns:c16r2="http://schemas.microsoft.com/office/drawing/2015/06/chart">
            <c:ext xmlns:c16="http://schemas.microsoft.com/office/drawing/2014/chart" uri="{C3380CC4-5D6E-409C-BE32-E72D297353CC}">
              <c16:uniqueId val="{00000001-2CEC-498A-B4C2-2E9FE3CE4FE6}"/>
            </c:ext>
          </c:extLst>
        </c:ser>
        <c:dLbls>
          <c:showLegendKey val="0"/>
          <c:showVal val="0"/>
          <c:showCatName val="0"/>
          <c:showSerName val="0"/>
          <c:showPercent val="0"/>
          <c:showBubbleSize val="0"/>
        </c:dLbls>
        <c:axId val="279127936"/>
        <c:axId val="279129472"/>
      </c:scatterChart>
      <c:valAx>
        <c:axId val="279127936"/>
        <c:scaling>
          <c:orientation val="minMax"/>
          <c:max val="2012"/>
          <c:min val="2005"/>
        </c:scaling>
        <c:delete val="0"/>
        <c:axPos val="b"/>
        <c:numFmt formatCode="General" sourceLinked="1"/>
        <c:majorTickMark val="out"/>
        <c:minorTickMark val="none"/>
        <c:tickLblPos val="nextTo"/>
        <c:txPr>
          <a:bodyPr/>
          <a:lstStyle/>
          <a:p>
            <a:pPr>
              <a:defRPr lang="ru-RU"/>
            </a:pPr>
            <a:endParaRPr lang="ru-RU"/>
          </a:p>
        </c:txPr>
        <c:crossAx val="279129472"/>
        <c:crosses val="autoZero"/>
        <c:crossBetween val="midCat"/>
      </c:valAx>
      <c:valAx>
        <c:axId val="279129472"/>
        <c:scaling>
          <c:orientation val="minMax"/>
          <c:max val="20"/>
          <c:min val="-20"/>
        </c:scaling>
        <c:delete val="0"/>
        <c:axPos val="l"/>
        <c:majorGridlines/>
        <c:numFmt formatCode="General" sourceLinked="1"/>
        <c:majorTickMark val="out"/>
        <c:minorTickMark val="none"/>
        <c:tickLblPos val="nextTo"/>
        <c:txPr>
          <a:bodyPr/>
          <a:lstStyle/>
          <a:p>
            <a:pPr>
              <a:defRPr lang="ru-RU"/>
            </a:pPr>
            <a:endParaRPr lang="ru-RU"/>
          </a:p>
        </c:txPr>
        <c:crossAx val="279127936"/>
        <c:crosses val="autoZero"/>
        <c:crossBetween val="midCat"/>
      </c:valAx>
    </c:plotArea>
    <c:legend>
      <c:legendPos val="r"/>
      <c:layout>
        <c:manualLayout>
          <c:xMode val="edge"/>
          <c:yMode val="edge"/>
          <c:x val="8.2783975893980649E-2"/>
          <c:y val="0.77313776486011754"/>
          <c:w val="0.46448511680561588"/>
          <c:h val="0.12618890993056237"/>
        </c:manualLayout>
      </c:layout>
      <c:overlay val="0"/>
      <c:spPr>
        <a:solidFill>
          <a:schemeClr val="bg1"/>
        </a:solidFill>
        <a:ln>
          <a:solidFill>
            <a:schemeClr val="bg1">
              <a:lumMod val="65000"/>
            </a:schemeClr>
          </a:solidFill>
        </a:ln>
      </c:spPr>
      <c:txPr>
        <a:bodyPr/>
        <a:lstStyle/>
        <a:p>
          <a:pPr>
            <a:defRPr lang="ru-RU" sz="9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11070410203582E-2"/>
          <c:y val="0.2298819229874747"/>
          <c:w val="0.87834126271794055"/>
          <c:h val="0.73264121731621934"/>
        </c:manualLayout>
      </c:layout>
      <c:scatterChart>
        <c:scatterStyle val="smoothMarker"/>
        <c:varyColors val="0"/>
        <c:ser>
          <c:idx val="0"/>
          <c:order val="0"/>
          <c:tx>
            <c:strRef>
              <c:f>[1]diagram_GDP!$D$320</c:f>
              <c:strCache>
                <c:ptCount val="1"/>
                <c:pt idx="0">
                  <c:v>низкий индекс устойчивости_экспорт</c:v>
                </c:pt>
              </c:strCache>
            </c:strRef>
          </c:tx>
          <c:xVal>
            <c:numRef>
              <c:f>[1]diagram_GDP!$E$319:$AA$319</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[1]diagram_GDP!$E$320:$AA$320</c:f>
              <c:numCache>
                <c:formatCode>General</c:formatCode>
                <c:ptCount val="23"/>
                <c:pt idx="0">
                  <c:v>73.197490000000002</c:v>
                </c:pt>
                <c:pt idx="1">
                  <c:v>13.344688333333332</c:v>
                </c:pt>
                <c:pt idx="2">
                  <c:v>-6.0367171428571433</c:v>
                </c:pt>
                <c:pt idx="3">
                  <c:v>5.4633257142857143</c:v>
                </c:pt>
                <c:pt idx="4">
                  <c:v>8.6350578750000047</c:v>
                </c:pt>
                <c:pt idx="5">
                  <c:v>17.198043333332777</c:v>
                </c:pt>
                <c:pt idx="6">
                  <c:v>11.286779000000001</c:v>
                </c:pt>
                <c:pt idx="7">
                  <c:v>11.233121899999997</c:v>
                </c:pt>
                <c:pt idx="8">
                  <c:v>13.914316400000001</c:v>
                </c:pt>
                <c:pt idx="9">
                  <c:v>4.4772320000000034</c:v>
                </c:pt>
                <c:pt idx="10">
                  <c:v>10.547493300000001</c:v>
                </c:pt>
                <c:pt idx="11">
                  <c:v>18.485930999999592</c:v>
                </c:pt>
                <c:pt idx="12">
                  <c:v>4.5490439999999994</c:v>
                </c:pt>
                <c:pt idx="13">
                  <c:v>7.3569504999999955</c:v>
                </c:pt>
                <c:pt idx="14">
                  <c:v>7.2696028000000004</c:v>
                </c:pt>
                <c:pt idx="15">
                  <c:v>13.304052000000002</c:v>
                </c:pt>
                <c:pt idx="16">
                  <c:v>17.559324</c:v>
                </c:pt>
                <c:pt idx="17">
                  <c:v>15.122512</c:v>
                </c:pt>
                <c:pt idx="18">
                  <c:v>13.297470000000001</c:v>
                </c:pt>
                <c:pt idx="19">
                  <c:v>6.5783411000001033</c:v>
                </c:pt>
                <c:pt idx="20">
                  <c:v>-15.535223</c:v>
                </c:pt>
                <c:pt idx="21">
                  <c:v>15.567258000000001</c:v>
                </c:pt>
                <c:pt idx="22">
                  <c:v>8.661620000000001</c:v>
                </c:pt>
              </c:numCache>
            </c:numRef>
          </c:yVal>
          <c:smooth val="1"/>
          <c:extLst xmlns:c16r2="http://schemas.microsoft.com/office/drawing/2015/06/chart">
            <c:ext xmlns:c16="http://schemas.microsoft.com/office/drawing/2014/chart" uri="{C3380CC4-5D6E-409C-BE32-E72D297353CC}">
              <c16:uniqueId val="{00000000-A488-45E2-9354-25A31A0E06FF}"/>
            </c:ext>
          </c:extLst>
        </c:ser>
        <c:ser>
          <c:idx val="1"/>
          <c:order val="1"/>
          <c:tx>
            <c:strRef>
              <c:f>[1]diagram_GDP!$D$321</c:f>
              <c:strCache>
                <c:ptCount val="1"/>
                <c:pt idx="0">
                  <c:v>высокий индекс устойчивости_экспорт</c:v>
                </c:pt>
              </c:strCache>
            </c:strRef>
          </c:tx>
          <c:xVal>
            <c:numRef>
              <c:f>[1]diagram_GDP!$E$319:$AA$319</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xVal>
          <c:yVal>
            <c:numRef>
              <c:f>[1]diagram_GDP!$E$321:$AA$321</c:f>
              <c:numCache>
                <c:formatCode>General</c:formatCode>
                <c:ptCount val="23"/>
                <c:pt idx="0">
                  <c:v>93.991760000000127</c:v>
                </c:pt>
                <c:pt idx="1">
                  <c:v>8.4415553333333353</c:v>
                </c:pt>
                <c:pt idx="2">
                  <c:v>2.3845671428571906</c:v>
                </c:pt>
                <c:pt idx="3">
                  <c:v>8.9476450000000014</c:v>
                </c:pt>
                <c:pt idx="4">
                  <c:v>13.636335555555553</c:v>
                </c:pt>
                <c:pt idx="5">
                  <c:v>1.4434322222222218</c:v>
                </c:pt>
                <c:pt idx="6">
                  <c:v>4.2327511111112024</c:v>
                </c:pt>
                <c:pt idx="7">
                  <c:v>5.9773290000000134</c:v>
                </c:pt>
                <c:pt idx="8">
                  <c:v>4.6374111111111107</c:v>
                </c:pt>
                <c:pt idx="9">
                  <c:v>3.4897885555555592</c:v>
                </c:pt>
                <c:pt idx="10">
                  <c:v>11.967427500000024</c:v>
                </c:pt>
                <c:pt idx="11">
                  <c:v>4.9257156999999845</c:v>
                </c:pt>
                <c:pt idx="12">
                  <c:v>-0.72060900000001316</c:v>
                </c:pt>
                <c:pt idx="13">
                  <c:v>3.5956707000000003</c:v>
                </c:pt>
                <c:pt idx="14">
                  <c:v>8.8535525000002391</c:v>
                </c:pt>
                <c:pt idx="15">
                  <c:v>14.640886</c:v>
                </c:pt>
                <c:pt idx="16">
                  <c:v>4.897748</c:v>
                </c:pt>
                <c:pt idx="17">
                  <c:v>8.8135097000000027</c:v>
                </c:pt>
                <c:pt idx="18">
                  <c:v>5.0793252000000004</c:v>
                </c:pt>
                <c:pt idx="19">
                  <c:v>3.2060198999999998</c:v>
                </c:pt>
                <c:pt idx="20">
                  <c:v>-0.15796000000000382</c:v>
                </c:pt>
                <c:pt idx="21">
                  <c:v>7.8163120000000008</c:v>
                </c:pt>
                <c:pt idx="22">
                  <c:v>7.2725210000000002</c:v>
                </c:pt>
              </c:numCache>
            </c:numRef>
          </c:yVal>
          <c:smooth val="1"/>
          <c:extLst xmlns:c16r2="http://schemas.microsoft.com/office/drawing/2015/06/chart">
            <c:ext xmlns:c16="http://schemas.microsoft.com/office/drawing/2014/chart" uri="{C3380CC4-5D6E-409C-BE32-E72D297353CC}">
              <c16:uniqueId val="{00000001-A488-45E2-9354-25A31A0E06FF}"/>
            </c:ext>
          </c:extLst>
        </c:ser>
        <c:dLbls>
          <c:showLegendKey val="0"/>
          <c:showVal val="0"/>
          <c:showCatName val="0"/>
          <c:showSerName val="0"/>
          <c:showPercent val="0"/>
          <c:showBubbleSize val="0"/>
        </c:dLbls>
        <c:axId val="279147264"/>
        <c:axId val="279148800"/>
      </c:scatterChart>
      <c:valAx>
        <c:axId val="279147264"/>
        <c:scaling>
          <c:orientation val="minMax"/>
          <c:max val="2012"/>
          <c:min val="2005"/>
        </c:scaling>
        <c:delete val="0"/>
        <c:axPos val="b"/>
        <c:numFmt formatCode="General" sourceLinked="1"/>
        <c:majorTickMark val="out"/>
        <c:minorTickMark val="none"/>
        <c:tickLblPos val="nextTo"/>
        <c:crossAx val="279148800"/>
        <c:crosses val="autoZero"/>
        <c:crossBetween val="midCat"/>
      </c:valAx>
      <c:valAx>
        <c:axId val="279148800"/>
        <c:scaling>
          <c:orientation val="minMax"/>
          <c:max val="20"/>
          <c:min val="-20"/>
        </c:scaling>
        <c:delete val="0"/>
        <c:axPos val="l"/>
        <c:majorGridlines/>
        <c:numFmt formatCode="General" sourceLinked="1"/>
        <c:majorTickMark val="out"/>
        <c:minorTickMark val="none"/>
        <c:tickLblPos val="nextTo"/>
        <c:crossAx val="279147264"/>
        <c:crosses val="autoZero"/>
        <c:crossBetween val="midCat"/>
      </c:valAx>
    </c:plotArea>
    <c:legend>
      <c:legendPos val="r"/>
      <c:legendEntry>
        <c:idx val="0"/>
        <c:txPr>
          <a:bodyPr/>
          <a:lstStyle/>
          <a:p>
            <a:pPr>
              <a:defRPr sz="900"/>
            </a:pPr>
            <a:endParaRPr lang="ru-RU"/>
          </a:p>
        </c:txPr>
      </c:legendEntry>
      <c:legendEntry>
        <c:idx val="1"/>
        <c:txPr>
          <a:bodyPr/>
          <a:lstStyle/>
          <a:p>
            <a:pPr>
              <a:defRPr sz="900"/>
            </a:pPr>
            <a:endParaRPr lang="ru-RU"/>
          </a:p>
        </c:txPr>
      </c:legendEntry>
      <c:layout>
        <c:manualLayout>
          <c:xMode val="edge"/>
          <c:yMode val="edge"/>
          <c:x val="0.10518891828930949"/>
          <c:y val="0.72229013746163084"/>
          <c:w val="0.47216479764779684"/>
          <c:h val="0.18731438231238537"/>
        </c:manualLayout>
      </c:layout>
      <c:overlay val="0"/>
      <c:spPr>
        <a:solidFill>
          <a:schemeClr val="bg1"/>
        </a:solidFill>
        <a:ln>
          <a:solidFill>
            <a:schemeClr val="bg1">
              <a:lumMod val="65000"/>
            </a:schemeClr>
          </a:solidFill>
        </a:ln>
      </c:spPr>
      <c:txPr>
        <a:bodyPr/>
        <a:lstStyle/>
        <a:p>
          <a:pPr>
            <a:defRPr sz="105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0000"/>
              </a:solidFill>
              <a:ln>
                <a:noFill/>
              </a:ln>
              <a:effectLst>
                <a:outerShdw blurRad="40000" dist="23000" dir="5400000" rotWithShape="0">
                  <a:srgbClr val="000000">
                    <a:alpha val="35000"/>
                  </a:srgbClr>
                </a:outerShdw>
              </a:effectLst>
            </c:spPr>
          </c:dPt>
          <c:dPt>
            <c:idx val="1"/>
            <c:invertIfNegative val="0"/>
            <c:bubble3D val="0"/>
            <c:spPr>
              <a:solidFill>
                <a:srgbClr val="FF0000"/>
              </a:solidFill>
              <a:ln>
                <a:noFill/>
              </a:ln>
              <a:effectLst>
                <a:outerShdw blurRad="40000" dist="23000" dir="5400000" rotWithShape="0">
                  <a:srgbClr val="000000">
                    <a:alpha val="35000"/>
                  </a:srgbClr>
                </a:outerShdw>
              </a:effectLst>
            </c:spPr>
          </c:dPt>
          <c:dPt>
            <c:idx val="2"/>
            <c:invertIfNegative val="0"/>
            <c:bubble3D val="0"/>
            <c:spPr>
              <a:solidFill>
                <a:srgbClr val="FF0000"/>
              </a:solidFill>
              <a:ln>
                <a:noFill/>
              </a:ln>
              <a:effectLst>
                <a:outerShdw blurRad="40000" dist="23000" dir="5400000" rotWithShape="0">
                  <a:srgbClr val="000000">
                    <a:alpha val="35000"/>
                  </a:srgbClr>
                </a:outerShdw>
              </a:effectLst>
            </c:spPr>
          </c:dPt>
          <c:dPt>
            <c:idx val="3"/>
            <c:invertIfNegative val="0"/>
            <c:bubble3D val="0"/>
            <c:spPr>
              <a:solidFill>
                <a:srgbClr val="FF0000"/>
              </a:solidFill>
              <a:ln>
                <a:noFill/>
              </a:ln>
              <a:effectLst>
                <a:outerShdw blurRad="40000" dist="23000" dir="5400000" rotWithShape="0">
                  <a:srgbClr val="000000">
                    <a:alpha val="35000"/>
                  </a:srgbClr>
                </a:outerShdw>
              </a:effectLst>
            </c:spPr>
          </c:dPt>
          <c:dPt>
            <c:idx val="4"/>
            <c:invertIfNegative val="0"/>
            <c:bubble3D val="0"/>
            <c:spPr>
              <a:solidFill>
                <a:srgbClr val="FF0000"/>
              </a:solidFill>
              <a:ln>
                <a:noFill/>
              </a:ln>
              <a:effectLst>
                <a:outerShdw blurRad="40000" dist="23000" dir="5400000" rotWithShape="0">
                  <a:srgbClr val="000000">
                    <a:alpha val="35000"/>
                  </a:srgbClr>
                </a:outerShdw>
              </a:effectLst>
            </c:spPr>
          </c:dPt>
          <c:dPt>
            <c:idx val="5"/>
            <c:invertIfNegative val="0"/>
            <c:bubble3D val="0"/>
            <c:spPr>
              <a:solidFill>
                <a:srgbClr val="FF0000"/>
              </a:solidFill>
              <a:ln>
                <a:noFill/>
              </a:ln>
              <a:effectLst>
                <a:outerShdw blurRad="40000" dist="23000" dir="5400000" rotWithShape="0">
                  <a:srgbClr val="000000">
                    <a:alpha val="35000"/>
                  </a:srgbClr>
                </a:outerShdw>
              </a:effectLst>
            </c:spPr>
          </c:dPt>
          <c:dPt>
            <c:idx val="6"/>
            <c:invertIfNegative val="0"/>
            <c:bubble3D val="0"/>
            <c:spPr>
              <a:solidFill>
                <a:srgbClr val="FF0000"/>
              </a:solidFill>
              <a:ln>
                <a:noFill/>
              </a:ln>
              <a:effectLst>
                <a:outerShdw blurRad="40000" dist="23000" dir="5400000" rotWithShape="0">
                  <a:srgbClr val="000000">
                    <a:alpha val="35000"/>
                  </a:srgbClr>
                </a:outerShdw>
              </a:effectLst>
            </c:spPr>
          </c:dPt>
          <c:dPt>
            <c:idx val="7"/>
            <c:invertIfNegative val="0"/>
            <c:bubble3D val="0"/>
            <c:spPr>
              <a:solidFill>
                <a:srgbClr val="FF0000"/>
              </a:solidFill>
              <a:ln>
                <a:noFill/>
              </a:ln>
              <a:effectLst>
                <a:outerShdw blurRad="40000" dist="23000" dir="5400000" rotWithShape="0">
                  <a:srgbClr val="000000">
                    <a:alpha val="35000"/>
                  </a:srgbClr>
                </a:outerShdw>
              </a:effectLst>
            </c:spPr>
          </c:dPt>
          <c:dPt>
            <c:idx val="8"/>
            <c:invertIfNegative val="0"/>
            <c:bubble3D val="0"/>
            <c:spPr>
              <a:solidFill>
                <a:srgbClr val="00B050"/>
              </a:solidFill>
              <a:ln>
                <a:noFill/>
              </a:ln>
              <a:effectLst>
                <a:outerShdw blurRad="40000" dist="23000" dir="5400000" rotWithShape="0">
                  <a:srgbClr val="000000">
                    <a:alpha val="35000"/>
                  </a:srgbClr>
                </a:outerShdw>
              </a:effectLst>
            </c:spPr>
          </c:dPt>
          <c:dPt>
            <c:idx val="9"/>
            <c:invertIfNegative val="0"/>
            <c:bubble3D val="0"/>
            <c:spPr>
              <a:solidFill>
                <a:srgbClr val="00B050"/>
              </a:solidFill>
              <a:ln>
                <a:noFill/>
              </a:ln>
              <a:effectLst>
                <a:outerShdw blurRad="40000" dist="23000" dir="5400000" rotWithShape="0">
                  <a:srgbClr val="000000">
                    <a:alpha val="35000"/>
                  </a:srgbClr>
                </a:outerShdw>
              </a:effectLst>
            </c:spPr>
          </c:dPt>
          <c:dPt>
            <c:idx val="10"/>
            <c:invertIfNegative val="0"/>
            <c:bubble3D val="0"/>
            <c:spPr>
              <a:solidFill>
                <a:srgbClr val="00B050"/>
              </a:solidFill>
              <a:ln>
                <a:noFill/>
              </a:ln>
              <a:effectLst>
                <a:outerShdw blurRad="40000" dist="23000" dir="5400000" rotWithShape="0">
                  <a:srgbClr val="000000">
                    <a:alpha val="35000"/>
                  </a:srgbClr>
                </a:outerShdw>
              </a:effectLst>
            </c:spPr>
          </c:dPt>
          <c:dPt>
            <c:idx val="11"/>
            <c:invertIfNegative val="0"/>
            <c:bubble3D val="0"/>
            <c:spPr>
              <a:solidFill>
                <a:srgbClr val="00B050"/>
              </a:solidFill>
              <a:ln>
                <a:noFill/>
              </a:ln>
              <a:effectLst>
                <a:outerShdw blurRad="40000" dist="23000" dir="5400000" rotWithShape="0">
                  <a:srgbClr val="000000">
                    <a:alpha val="35000"/>
                  </a:srgbClr>
                </a:outerShdw>
              </a:effectLst>
            </c:spPr>
          </c:dPt>
          <c:dPt>
            <c:idx val="12"/>
            <c:invertIfNegative val="0"/>
            <c:bubble3D val="0"/>
            <c:spPr>
              <a:solidFill>
                <a:srgbClr val="00B050"/>
              </a:solidFill>
              <a:ln>
                <a:noFill/>
              </a:ln>
              <a:effectLst>
                <a:outerShdw blurRad="40000" dist="23000" dir="5400000" rotWithShape="0">
                  <a:srgbClr val="000000">
                    <a:alpha val="35000"/>
                  </a:srgbClr>
                </a:outerShdw>
              </a:effectLst>
            </c:spPr>
          </c:dPt>
          <c:dPt>
            <c:idx val="13"/>
            <c:invertIfNegative val="0"/>
            <c:bubble3D val="0"/>
            <c:spPr>
              <a:solidFill>
                <a:srgbClr val="00B050"/>
              </a:solidFill>
              <a:ln>
                <a:noFill/>
              </a:ln>
              <a:effectLst>
                <a:outerShdw blurRad="40000" dist="23000" dir="5400000" rotWithShape="0">
                  <a:srgbClr val="000000">
                    <a:alpha val="35000"/>
                  </a:srgbClr>
                </a:outerShdw>
              </a:effectLst>
            </c:spPr>
          </c:dPt>
          <c:dPt>
            <c:idx val="14"/>
            <c:invertIfNegative val="0"/>
            <c:bubble3D val="0"/>
            <c:spPr>
              <a:solidFill>
                <a:srgbClr val="00B050"/>
              </a:solidFill>
              <a:ln>
                <a:noFill/>
              </a:ln>
              <a:effectLst>
                <a:outerShdw blurRad="40000" dist="23000" dir="5400000" rotWithShape="0">
                  <a:srgbClr val="000000">
                    <a:alpha val="35000"/>
                  </a:srgbClr>
                </a:outerShdw>
              </a:effectLst>
            </c:spPr>
          </c:dPt>
          <c:dPt>
            <c:idx val="15"/>
            <c:invertIfNegative val="0"/>
            <c:bubble3D val="0"/>
            <c:spPr>
              <a:solidFill>
                <a:srgbClr val="00B050"/>
              </a:soli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Лист1!$R$3:$R$18</c:f>
              <c:strCache>
                <c:ptCount val="16"/>
                <c:pt idx="0">
                  <c:v>Uzbekistan</c:v>
                </c:pt>
                <c:pt idx="1">
                  <c:v>Tajikistan</c:v>
                </c:pt>
                <c:pt idx="2">
                  <c:v>Argentina</c:v>
                </c:pt>
                <c:pt idx="3">
                  <c:v>Lithuania</c:v>
                </c:pt>
                <c:pt idx="4">
                  <c:v>Armenia</c:v>
                </c:pt>
                <c:pt idx="5">
                  <c:v>Kyrgyz Republic</c:v>
                </c:pt>
                <c:pt idx="6">
                  <c:v>Bosnia and Herzegovina</c:v>
                </c:pt>
                <c:pt idx="7">
                  <c:v>Romania</c:v>
                </c:pt>
                <c:pt idx="8">
                  <c:v>Indonesia</c:v>
                </c:pt>
                <c:pt idx="9">
                  <c:v>Iran, Islamic Rep.</c:v>
                </c:pt>
                <c:pt idx="10">
                  <c:v>Saudi Arabia</c:v>
                </c:pt>
                <c:pt idx="11">
                  <c:v>Philippines</c:v>
                </c:pt>
                <c:pt idx="12">
                  <c:v>Malaysia</c:v>
                </c:pt>
                <c:pt idx="13">
                  <c:v>Kuwait</c:v>
                </c:pt>
                <c:pt idx="14">
                  <c:v>Libya</c:v>
                </c:pt>
                <c:pt idx="15">
                  <c:v>China</c:v>
                </c:pt>
              </c:strCache>
            </c:strRef>
          </c:cat>
          <c:val>
            <c:numRef>
              <c:f>Лист1!$S$3:$S$18</c:f>
              <c:numCache>
                <c:formatCode>0.0</c:formatCode>
                <c:ptCount val="16"/>
                <c:pt idx="0">
                  <c:v>-11.18916666666667</c:v>
                </c:pt>
                <c:pt idx="1">
                  <c:v>-5.6999919999999955</c:v>
                </c:pt>
                <c:pt idx="2">
                  <c:v>-2.9726109999999739</c:v>
                </c:pt>
                <c:pt idx="3">
                  <c:v>-1.884606</c:v>
                </c:pt>
                <c:pt idx="4">
                  <c:v>-1.4300629999999999</c:v>
                </c:pt>
                <c:pt idx="5">
                  <c:v>-1.1191519999999999</c:v>
                </c:pt>
                <c:pt idx="6">
                  <c:v>-0.60803790000000002</c:v>
                </c:pt>
                <c:pt idx="7">
                  <c:v>-0.24314189999999999</c:v>
                </c:pt>
                <c:pt idx="8">
                  <c:v>20.53575</c:v>
                </c:pt>
                <c:pt idx="9">
                  <c:v>22.170269999999999</c:v>
                </c:pt>
                <c:pt idx="10">
                  <c:v>22.94205999999981</c:v>
                </c:pt>
                <c:pt idx="11">
                  <c:v>24.630510000000001</c:v>
                </c:pt>
                <c:pt idx="12">
                  <c:v>25.253499999999889</c:v>
                </c:pt>
                <c:pt idx="13">
                  <c:v>30.785119999999711</c:v>
                </c:pt>
                <c:pt idx="14">
                  <c:v>33.445430000000002</c:v>
                </c:pt>
                <c:pt idx="15">
                  <c:v>33.761100000000013</c:v>
                </c:pt>
              </c:numCache>
            </c:numRef>
          </c:val>
        </c:ser>
        <c:dLbls>
          <c:showLegendKey val="0"/>
          <c:showVal val="1"/>
          <c:showCatName val="0"/>
          <c:showSerName val="0"/>
          <c:showPercent val="0"/>
          <c:showBubbleSize val="0"/>
        </c:dLbls>
        <c:gapWidth val="100"/>
        <c:axId val="279152512"/>
        <c:axId val="279324544"/>
      </c:barChart>
      <c:catAx>
        <c:axId val="279152512"/>
        <c:scaling>
          <c:orientation val="minMax"/>
        </c:scaling>
        <c:delete val="0"/>
        <c:axPos val="l"/>
        <c:numFmt formatCode="General" sourceLinked="1"/>
        <c:majorTickMark val="out"/>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79324544"/>
        <c:crosses val="autoZero"/>
        <c:auto val="1"/>
        <c:lblAlgn val="ctr"/>
        <c:lblOffset val="100"/>
        <c:noMultiLvlLbl val="0"/>
      </c:catAx>
      <c:valAx>
        <c:axId val="279324544"/>
        <c:scaling>
          <c:orientation val="minMax"/>
        </c:scaling>
        <c:delete val="0"/>
        <c:axPos val="b"/>
        <c:majorGridlines>
          <c:spPr>
            <a:ln w="9525" cap="flat" cmpd="sng" algn="ctr">
              <a:solidFill>
                <a:schemeClr val="tx2">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7915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B422-E79F-42A1-9C03-F7C27B98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IFMR</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Владимир</cp:lastModifiedBy>
  <cp:revision>2</cp:revision>
  <cp:lastPrinted>2017-10-27T05:19:00Z</cp:lastPrinted>
  <dcterms:created xsi:type="dcterms:W3CDTF">2017-10-27T05:20:00Z</dcterms:created>
  <dcterms:modified xsi:type="dcterms:W3CDTF">2017-10-27T05:20:00Z</dcterms:modified>
</cp:coreProperties>
</file>