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29" w:rsidRPr="0051579F" w:rsidRDefault="00F93829" w:rsidP="00FE3EF0">
      <w:pPr>
        <w:spacing w:line="360" w:lineRule="auto"/>
        <w:ind w:firstLine="709"/>
        <w:jc w:val="both"/>
        <w:rPr>
          <w:b/>
          <w:i/>
          <w:szCs w:val="24"/>
        </w:rPr>
      </w:pPr>
      <w:r w:rsidRPr="0051579F">
        <w:rPr>
          <w:b/>
          <w:i/>
          <w:szCs w:val="24"/>
        </w:rPr>
        <w:t>Перская</w:t>
      </w:r>
      <w:r w:rsidR="00FE3EF0">
        <w:rPr>
          <w:b/>
          <w:i/>
          <w:szCs w:val="24"/>
        </w:rPr>
        <w:t xml:space="preserve"> </w:t>
      </w:r>
      <w:r w:rsidRPr="0051579F">
        <w:rPr>
          <w:b/>
          <w:i/>
          <w:szCs w:val="24"/>
        </w:rPr>
        <w:t>В.В.</w:t>
      </w:r>
    </w:p>
    <w:p w:rsidR="00F93829" w:rsidRPr="0051579F" w:rsidRDefault="00F93829" w:rsidP="00FE3EF0">
      <w:pPr>
        <w:spacing w:line="360" w:lineRule="auto"/>
        <w:ind w:firstLine="709"/>
        <w:jc w:val="both"/>
        <w:rPr>
          <w:szCs w:val="24"/>
        </w:rPr>
      </w:pPr>
      <w:r w:rsidRPr="0051579F">
        <w:rPr>
          <w:szCs w:val="24"/>
        </w:rPr>
        <w:t>д.э.н.,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проф</w:t>
      </w:r>
      <w:r w:rsidR="00FE3EF0">
        <w:rPr>
          <w:szCs w:val="24"/>
        </w:rPr>
        <w:t>ессор</w:t>
      </w:r>
      <w:r w:rsidRPr="0051579F">
        <w:rPr>
          <w:szCs w:val="24"/>
        </w:rPr>
        <w:t>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заслуженный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экономист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России,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зам.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директора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Центра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исследований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международных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экономических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отношений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Фин</w:t>
      </w:r>
      <w:r>
        <w:rPr>
          <w:szCs w:val="24"/>
        </w:rPr>
        <w:t>ансового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университета</w:t>
      </w:r>
      <w:r w:rsidR="00FE3EF0">
        <w:rPr>
          <w:szCs w:val="24"/>
        </w:rPr>
        <w:t xml:space="preserve"> </w:t>
      </w:r>
    </w:p>
    <w:p w:rsidR="00F93829" w:rsidRDefault="00F93829" w:rsidP="00FE3EF0">
      <w:pPr>
        <w:spacing w:line="360" w:lineRule="auto"/>
        <w:ind w:firstLine="709"/>
        <w:jc w:val="both"/>
        <w:rPr>
          <w:b/>
          <w:szCs w:val="24"/>
        </w:rPr>
      </w:pPr>
    </w:p>
    <w:p w:rsidR="00F93829" w:rsidRPr="0051579F" w:rsidRDefault="00F93829" w:rsidP="00FE3EF0">
      <w:pPr>
        <w:spacing w:line="360" w:lineRule="auto"/>
        <w:ind w:left="708" w:firstLine="1"/>
        <w:jc w:val="center"/>
        <w:rPr>
          <w:b/>
          <w:szCs w:val="24"/>
        </w:rPr>
      </w:pPr>
      <w:r w:rsidRPr="0051579F">
        <w:rPr>
          <w:b/>
          <w:szCs w:val="24"/>
        </w:rPr>
        <w:t>СОПРЯЖЕНИЕ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ВЕКТОРОВ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ИНТЕРЕСОВ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СТРАН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БРИКС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В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УСЛОВИЯХ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УСИЛЕНИЯ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ПРОТИВОСТОЯНИЯ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ПЕРЕХОДУ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К</w:t>
      </w:r>
      <w:r w:rsidR="00FE3EF0">
        <w:rPr>
          <w:b/>
          <w:szCs w:val="24"/>
        </w:rPr>
        <w:t xml:space="preserve"> </w:t>
      </w:r>
      <w:r w:rsidRPr="0051579F">
        <w:rPr>
          <w:b/>
          <w:szCs w:val="24"/>
        </w:rPr>
        <w:t>МНОГОПОЛЯРНОСТИ</w:t>
      </w:r>
    </w:p>
    <w:p w:rsidR="00F93829" w:rsidRPr="0051579F" w:rsidRDefault="00F93829" w:rsidP="00FE3EF0">
      <w:pPr>
        <w:spacing w:line="360" w:lineRule="auto"/>
        <w:ind w:firstLine="709"/>
        <w:jc w:val="both"/>
        <w:rPr>
          <w:szCs w:val="24"/>
        </w:rPr>
      </w:pPr>
    </w:p>
    <w:p w:rsidR="00F93829" w:rsidRDefault="00FE3EF0" w:rsidP="00FE3EF0">
      <w:pPr>
        <w:spacing w:line="360" w:lineRule="auto"/>
        <w:ind w:firstLine="709"/>
        <w:jc w:val="both"/>
        <w:rPr>
          <w:szCs w:val="24"/>
        </w:rPr>
      </w:pPr>
      <w:r w:rsidRPr="00FE3EF0">
        <w:rPr>
          <w:b/>
          <w:szCs w:val="24"/>
        </w:rPr>
        <w:t xml:space="preserve">Ключевые слова: </w:t>
      </w:r>
      <w:r>
        <w:rPr>
          <w:szCs w:val="24"/>
        </w:rPr>
        <w:t>национальные интересы стран БРИКС, международное сотрудничество, многополярность.</w:t>
      </w:r>
    </w:p>
    <w:p w:rsidR="00FE3EF0" w:rsidRPr="00FE3EF0" w:rsidRDefault="00FE3EF0" w:rsidP="00FE3EF0">
      <w:pPr>
        <w:spacing w:line="360" w:lineRule="auto"/>
        <w:ind w:firstLine="709"/>
        <w:jc w:val="both"/>
        <w:rPr>
          <w:szCs w:val="24"/>
        </w:rPr>
      </w:pPr>
    </w:p>
    <w:p w:rsidR="00F93829" w:rsidRPr="0051579F" w:rsidRDefault="00F93829" w:rsidP="00FE3EF0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 w:rsidRPr="00FE3EF0">
        <w:rPr>
          <w:szCs w:val="24"/>
          <w:shd w:val="clear" w:color="auto" w:fill="FFFFFF"/>
        </w:rPr>
        <w:t>Объединение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стран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БРИКС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–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это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координационное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взаимодействие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сторон,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направленное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обеспечение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устойчивого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развития.</w:t>
      </w:r>
      <w:r w:rsidR="00FE3EF0">
        <w:rPr>
          <w:szCs w:val="24"/>
        </w:rPr>
        <w:t xml:space="preserve"> </w:t>
      </w:r>
      <w:r w:rsidRPr="0051579F">
        <w:rPr>
          <w:szCs w:val="24"/>
          <w:shd w:val="clear" w:color="auto" w:fill="FFFFFF"/>
        </w:rPr>
        <w:t>Страны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БРИКС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-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это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центры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развития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региональной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интеграции.</w:t>
      </w:r>
      <w:r w:rsidR="00FE3EF0">
        <w:rPr>
          <w:szCs w:val="24"/>
          <w:shd w:val="clear" w:color="auto" w:fill="FFFFFF"/>
        </w:rPr>
        <w:t xml:space="preserve"> </w:t>
      </w:r>
    </w:p>
    <w:p w:rsidR="00F93829" w:rsidRPr="0051579F" w:rsidRDefault="00F93829" w:rsidP="00FE3EF0">
      <w:pPr>
        <w:spacing w:line="360" w:lineRule="auto"/>
        <w:ind w:firstLine="709"/>
        <w:jc w:val="both"/>
        <w:rPr>
          <w:i/>
          <w:szCs w:val="24"/>
          <w:shd w:val="clear" w:color="auto" w:fill="FFFFFF"/>
        </w:rPr>
      </w:pPr>
      <w:r w:rsidRPr="0051579F">
        <w:rPr>
          <w:szCs w:val="24"/>
          <w:shd w:val="clear" w:color="auto" w:fill="FFFFFF"/>
        </w:rPr>
        <w:t>Форум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стран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БРИКС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не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предполагает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институционального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оформления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в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виде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szCs w:val="24"/>
          <w:shd w:val="clear" w:color="auto" w:fill="FFFFFF"/>
        </w:rPr>
        <w:t>объединения,</w:t>
      </w:r>
      <w:r w:rsidR="00FE3EF0">
        <w:rPr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преследующего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цели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интегрирования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национальных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хозяйств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и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идуще</w:t>
      </w:r>
      <w:r>
        <w:rPr>
          <w:i/>
          <w:szCs w:val="24"/>
          <w:shd w:val="clear" w:color="auto" w:fill="FFFFFF"/>
        </w:rPr>
        <w:t>го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по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традиционному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пути</w:t>
      </w:r>
      <w:r w:rsidR="00FE3EF0">
        <w:rPr>
          <w:i/>
          <w:szCs w:val="24"/>
          <w:shd w:val="clear" w:color="auto" w:fill="FFFFFF"/>
        </w:rPr>
        <w:t xml:space="preserve"> </w:t>
      </w:r>
      <w:r w:rsidRPr="0051579F">
        <w:rPr>
          <w:i/>
          <w:szCs w:val="24"/>
          <w:shd w:val="clear" w:color="auto" w:fill="FFFFFF"/>
        </w:rPr>
        <w:t>интеграции.</w:t>
      </w:r>
      <w:r w:rsidR="00FE3EF0">
        <w:rPr>
          <w:i/>
          <w:szCs w:val="24"/>
          <w:shd w:val="clear" w:color="auto" w:fill="FFFFFF"/>
        </w:rPr>
        <w:t xml:space="preserve"> 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1579F">
        <w:t>Одним</w:t>
      </w:r>
      <w:r w:rsidR="00FE3EF0">
        <w:t xml:space="preserve"> </w:t>
      </w:r>
      <w:r w:rsidRPr="0051579F">
        <w:t>из</w:t>
      </w:r>
      <w:r w:rsidR="00FE3EF0">
        <w:t xml:space="preserve"> </w:t>
      </w:r>
      <w:r w:rsidRPr="0051579F">
        <w:t>основных</w:t>
      </w:r>
      <w:r w:rsidR="00FE3EF0">
        <w:t xml:space="preserve"> </w:t>
      </w:r>
      <w:r w:rsidRPr="0051579F">
        <w:t>критериев</w:t>
      </w:r>
      <w:r w:rsidR="00FE3EF0">
        <w:t xml:space="preserve"> </w:t>
      </w:r>
      <w:r w:rsidR="00D36738">
        <w:t>в</w:t>
      </w:r>
      <w:r w:rsidR="00D36738" w:rsidRPr="0051579F">
        <w:t>заимодействи</w:t>
      </w:r>
      <w:r w:rsidR="00D36738">
        <w:t xml:space="preserve">я </w:t>
      </w:r>
      <w:r w:rsidR="00D36738" w:rsidRPr="0051579F">
        <w:t>в</w:t>
      </w:r>
      <w:r w:rsidR="00D36738">
        <w:t xml:space="preserve"> </w:t>
      </w:r>
      <w:r w:rsidR="00D36738" w:rsidRPr="0051579F">
        <w:t>рамках</w:t>
      </w:r>
      <w:r w:rsidR="00D36738">
        <w:t xml:space="preserve"> БРИКС</w:t>
      </w:r>
      <w:r w:rsidR="00D36738" w:rsidRPr="0051579F">
        <w:t xml:space="preserve"> </w:t>
      </w:r>
      <w:r w:rsidR="00D36738">
        <w:t>является</w:t>
      </w:r>
      <w:r w:rsidR="00FE3EF0">
        <w:t xml:space="preserve"> </w:t>
      </w:r>
      <w:r w:rsidRPr="0051579F">
        <w:rPr>
          <w:b/>
        </w:rPr>
        <w:t>безусловность</w:t>
      </w:r>
      <w:r w:rsidR="00FE3EF0">
        <w:rPr>
          <w:b/>
        </w:rPr>
        <w:t xml:space="preserve"> </w:t>
      </w:r>
      <w:r w:rsidRPr="0051579F">
        <w:rPr>
          <w:b/>
        </w:rPr>
        <w:t>сохранения</w:t>
      </w:r>
      <w:r w:rsidR="00FE3EF0">
        <w:rPr>
          <w:b/>
        </w:rPr>
        <w:t xml:space="preserve"> </w:t>
      </w:r>
      <w:r w:rsidRPr="0051579F">
        <w:rPr>
          <w:b/>
        </w:rPr>
        <w:t>национального</w:t>
      </w:r>
      <w:r w:rsidR="00FE3EF0">
        <w:rPr>
          <w:b/>
        </w:rPr>
        <w:t xml:space="preserve"> </w:t>
      </w:r>
      <w:r w:rsidRPr="0051579F">
        <w:rPr>
          <w:b/>
        </w:rPr>
        <w:t>государственного</w:t>
      </w:r>
      <w:r w:rsidR="00FE3EF0">
        <w:rPr>
          <w:b/>
        </w:rPr>
        <w:t xml:space="preserve"> </w:t>
      </w:r>
      <w:r w:rsidRPr="0051579F">
        <w:rPr>
          <w:b/>
        </w:rPr>
        <w:t>суверенитета,</w:t>
      </w:r>
      <w:r w:rsidR="00FE3EF0">
        <w:rPr>
          <w:b/>
        </w:rPr>
        <w:t xml:space="preserve"> </w:t>
      </w:r>
      <w:r w:rsidRPr="0051579F">
        <w:rPr>
          <w:b/>
        </w:rPr>
        <w:t>включая</w:t>
      </w:r>
      <w:r w:rsidR="00FE3EF0">
        <w:rPr>
          <w:b/>
        </w:rPr>
        <w:t xml:space="preserve"> </w:t>
      </w:r>
      <w:r w:rsidRPr="0051579F">
        <w:rPr>
          <w:b/>
        </w:rPr>
        <w:t>хозяйственный</w:t>
      </w:r>
      <w:r w:rsidRPr="0051579F">
        <w:t>,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rPr>
          <w:b/>
        </w:rPr>
        <w:t>опора</w:t>
      </w:r>
      <w:r w:rsidR="00FE3EF0">
        <w:rPr>
          <w:b/>
        </w:rPr>
        <w:t xml:space="preserve"> </w:t>
      </w:r>
      <w:r w:rsidRPr="0051579F">
        <w:rPr>
          <w:b/>
        </w:rPr>
        <w:t>на</w:t>
      </w:r>
      <w:r w:rsidR="00FE3EF0">
        <w:rPr>
          <w:b/>
        </w:rPr>
        <w:t xml:space="preserve"> </w:t>
      </w:r>
      <w:r w:rsidRPr="0051579F">
        <w:rPr>
          <w:b/>
        </w:rPr>
        <w:t>международное</w:t>
      </w:r>
      <w:r w:rsidR="00FE3EF0">
        <w:rPr>
          <w:b/>
        </w:rPr>
        <w:t xml:space="preserve"> </w:t>
      </w:r>
      <w:r w:rsidRPr="0051579F">
        <w:rPr>
          <w:b/>
        </w:rPr>
        <w:t>право</w:t>
      </w:r>
      <w:r w:rsidR="00FE3EF0">
        <w:t xml:space="preserve"> </w:t>
      </w:r>
      <w:r w:rsidRPr="0051579F">
        <w:t>(и</w:t>
      </w:r>
      <w:r w:rsidR="00FE3EF0">
        <w:t xml:space="preserve"> </w:t>
      </w:r>
      <w:r w:rsidRPr="0051579F">
        <w:t>согласованные</w:t>
      </w:r>
      <w:r w:rsidR="00FE3EF0">
        <w:t xml:space="preserve"> </w:t>
      </w:r>
      <w:r w:rsidRPr="0051579F">
        <w:t>договоренности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рамках</w:t>
      </w:r>
      <w:r w:rsidR="00FE3EF0">
        <w:t xml:space="preserve"> </w:t>
      </w:r>
      <w:r w:rsidRPr="0051579F">
        <w:t>действующего</w:t>
      </w:r>
      <w:r w:rsidR="00FE3EF0">
        <w:t xml:space="preserve"> </w:t>
      </w:r>
      <w:r w:rsidRPr="0051579F">
        <w:t>международного</w:t>
      </w:r>
      <w:r w:rsidR="00FE3EF0">
        <w:t xml:space="preserve"> </w:t>
      </w:r>
      <w:r w:rsidRPr="0051579F">
        <w:t>права),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т.ч.</w:t>
      </w:r>
      <w:r w:rsidR="00FE3EF0">
        <w:t xml:space="preserve"> </w:t>
      </w:r>
      <w:r w:rsidRPr="0051579F">
        <w:t>при</w:t>
      </w:r>
      <w:r w:rsidR="00FE3EF0">
        <w:t xml:space="preserve"> </w:t>
      </w:r>
      <w:r w:rsidRPr="0051579F">
        <w:t>урегулировании</w:t>
      </w:r>
      <w:r w:rsidR="00FE3EF0">
        <w:t xml:space="preserve"> </w:t>
      </w:r>
      <w:r w:rsidRPr="0051579F">
        <w:t>спорных</w:t>
      </w:r>
      <w:r w:rsidR="00FE3EF0">
        <w:t xml:space="preserve"> </w:t>
      </w:r>
      <w:r w:rsidRPr="0051579F">
        <w:t>вопросов.</w:t>
      </w:r>
    </w:p>
    <w:p w:rsidR="00F93829" w:rsidRPr="0051579F" w:rsidRDefault="00F93829" w:rsidP="00FE3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  <w:color w:val="auto"/>
        </w:rPr>
        <w:t>Исходя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из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нами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проведенных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разработок,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полагаем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целесообразным,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что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страны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должны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обратить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пристальное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внимание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ускоренное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развитие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национальных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хозяйств,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акцентировав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внимание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интенсификацию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использования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внутренних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ресурсных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потенциалов,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включая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финансовые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ресурсы.</w:t>
      </w:r>
      <w:r w:rsidR="00FE3EF0">
        <w:rPr>
          <w:rFonts w:ascii="Times New Roman" w:hAnsi="Times New Roman" w:cs="Times New Roman"/>
          <w:color w:val="auto"/>
        </w:rPr>
        <w:t xml:space="preserve"> </w:t>
      </w:r>
    </w:p>
    <w:p w:rsidR="00F93829" w:rsidRPr="0051579F" w:rsidRDefault="00F93829" w:rsidP="00FE3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  <w:color w:val="auto"/>
        </w:rPr>
        <w:t>2.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Согласование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стратегически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важных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направлений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развития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национальных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хозяйств,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т.ч.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например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вопросы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водоснабжения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очистки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вод,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включая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подземные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водные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источники;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использование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энергосберегающих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стратегий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домостроении;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разработка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взаимоприемлемых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стандартов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качества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технологического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уровня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производимой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обращающейся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рынках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БРИКС,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ШОС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ЕАЭС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товаров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услуг;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развитие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совместными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усилиями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региональных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цепочек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стоимости</w:t>
      </w:r>
      <w:r w:rsidR="00FE3EF0">
        <w:rPr>
          <w:rFonts w:ascii="Times New Roman" w:hAnsi="Times New Roman" w:cs="Times New Roman"/>
          <w:color w:val="auto"/>
        </w:rPr>
        <w:t>, к</w:t>
      </w:r>
      <w:r w:rsidRPr="0051579F">
        <w:rPr>
          <w:rFonts w:ascii="Times New Roman" w:hAnsi="Times New Roman" w:cs="Times New Roman"/>
          <w:color w:val="auto"/>
        </w:rPr>
        <w:t>оторые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будут</w:t>
      </w:r>
      <w:r w:rsidR="00FE3EF0">
        <w:rPr>
          <w:rFonts w:ascii="Times New Roman" w:hAnsi="Times New Roman" w:cs="Times New Roman"/>
          <w:color w:val="auto"/>
        </w:rPr>
        <w:t xml:space="preserve"> не только </w:t>
      </w:r>
      <w:r w:rsidRPr="0051579F">
        <w:rPr>
          <w:rFonts w:ascii="Times New Roman" w:hAnsi="Times New Roman" w:cs="Times New Roman"/>
          <w:color w:val="auto"/>
        </w:rPr>
        <w:t>способствовать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модернизации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национальных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хозяйств,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формировать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общее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образовательное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пространство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кадровый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потенциал,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учитывая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миграционный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фактор.</w:t>
      </w:r>
    </w:p>
    <w:p w:rsidR="00F93829" w:rsidRPr="0051579F" w:rsidRDefault="00F93829" w:rsidP="00FE3EF0">
      <w:pPr>
        <w:pStyle w:val="a3"/>
        <w:spacing w:line="360" w:lineRule="auto"/>
        <w:ind w:left="0" w:firstLine="709"/>
        <w:jc w:val="both"/>
        <w:rPr>
          <w:szCs w:val="24"/>
        </w:rPr>
      </w:pPr>
      <w:r w:rsidRPr="0051579F">
        <w:rPr>
          <w:szCs w:val="24"/>
        </w:rPr>
        <w:t>Главным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стержнем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деятельности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интеграционной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организации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стран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БРИКС,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который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позволит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четко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позиционироваться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системе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международных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отношений,</w:t>
      </w:r>
      <w:r w:rsidR="00FE3EF0">
        <w:rPr>
          <w:szCs w:val="24"/>
        </w:rPr>
        <w:t xml:space="preserve"> </w:t>
      </w:r>
      <w:r w:rsidRPr="0051579F">
        <w:rPr>
          <w:szCs w:val="24"/>
        </w:rPr>
        <w:lastRenderedPageBreak/>
        <w:t>может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явиться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разработка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согласованной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долговременной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«дорожной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карты»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или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своего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рода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стратегического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перспективного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плана,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который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включит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приоритетные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направления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развития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национальных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экономик,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согласуемые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ценностными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ориентирами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каждой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из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стран.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Существенную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роль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таком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долгосрочном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взаимодействии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могут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выполнять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проекты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взаимного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интереса,</w:t>
      </w:r>
      <w:r w:rsidR="00FE3EF0">
        <w:rPr>
          <w:szCs w:val="24"/>
        </w:rPr>
        <w:t xml:space="preserve"> таких как </w:t>
      </w:r>
      <w:r w:rsidRPr="0051579F">
        <w:rPr>
          <w:szCs w:val="24"/>
        </w:rPr>
        <w:t>Экономический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пояс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Шелкового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пути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Северной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морской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путь,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привлечение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реализации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которых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обеспечивает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инновационную,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индустриализационную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составляющие.</w:t>
      </w:r>
    </w:p>
    <w:p w:rsidR="00F93829" w:rsidRPr="0051579F" w:rsidRDefault="00F93829" w:rsidP="00FE3EF0">
      <w:pPr>
        <w:pStyle w:val="a3"/>
        <w:spacing w:line="360" w:lineRule="auto"/>
        <w:ind w:left="0" w:firstLine="709"/>
        <w:jc w:val="both"/>
        <w:rPr>
          <w:szCs w:val="24"/>
        </w:rPr>
      </w:pPr>
      <w:r w:rsidRPr="0051579F">
        <w:rPr>
          <w:szCs w:val="24"/>
        </w:rPr>
        <w:t>Другими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словами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«перспективный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план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-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дорожная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карта»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-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это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совокупное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видение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основных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направлений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поступательного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развития,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включая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социальную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составляющую,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сохраняющее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государственную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национальную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идентичность,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этом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позволяющее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обеспечить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так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называемое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«сопряжение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конкретных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проектах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программах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развитие»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как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собственно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стран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БРИКС,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так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государств,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являющих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собой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партнеров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региональной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интеграции.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Наличие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такого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согласованного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стратегического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перспективного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плана-«дорожной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карты»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позволяет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консолидировать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позицию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БРИКС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саммитах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стран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20-ти.</w:t>
      </w:r>
      <w:r w:rsidR="00FE3EF0">
        <w:rPr>
          <w:szCs w:val="24"/>
        </w:rPr>
        <w:t xml:space="preserve"> </w:t>
      </w:r>
    </w:p>
    <w:p w:rsidR="00F93829" w:rsidRPr="0051579F" w:rsidRDefault="00F93829" w:rsidP="00FE3EF0">
      <w:pPr>
        <w:pStyle w:val="a3"/>
        <w:spacing w:line="360" w:lineRule="auto"/>
        <w:ind w:left="0" w:firstLine="709"/>
        <w:jc w:val="both"/>
        <w:rPr>
          <w:szCs w:val="24"/>
        </w:rPr>
      </w:pPr>
      <w:r w:rsidRPr="0051579F">
        <w:rPr>
          <w:szCs w:val="24"/>
        </w:rPr>
        <w:t>Полагаем,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что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обязательным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условием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должен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быть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учет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двустороннего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формата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отношений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между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странами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развитие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этого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долгосрочного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«перспективного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плана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-«дорожной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карты».</w:t>
      </w:r>
    </w:p>
    <w:p w:rsidR="00F93829" w:rsidRPr="0051579F" w:rsidRDefault="00F93829" w:rsidP="00FE3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  <w:color w:val="auto"/>
        </w:rPr>
        <w:t>3.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Необходимо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реально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осознавать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высокую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степень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противодействия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стороны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США,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развитых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стран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усилению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значимости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как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отдельных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стран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БРИКС,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так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их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совокупной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роли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мировом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сообществе.</w:t>
      </w:r>
      <w:r w:rsidR="00FE3EF0">
        <w:rPr>
          <w:rFonts w:ascii="Times New Roman" w:hAnsi="Times New Roman" w:cs="Times New Roman"/>
          <w:color w:val="auto"/>
        </w:rPr>
        <w:t xml:space="preserve"> </w:t>
      </w:r>
    </w:p>
    <w:p w:rsidR="00F93829" w:rsidRPr="0051579F" w:rsidRDefault="00F93829" w:rsidP="00FE3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  <w:color w:val="auto"/>
        </w:rPr>
        <w:t>Актуальным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для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современности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является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Соглашение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Транс</w:t>
      </w:r>
      <w:r w:rsidR="00FE3EF0">
        <w:rPr>
          <w:rFonts w:ascii="Times New Roman" w:hAnsi="Times New Roman" w:cs="Times New Roman"/>
          <w:color w:val="auto"/>
        </w:rPr>
        <w:t>т</w:t>
      </w:r>
      <w:r w:rsidRPr="0051579F">
        <w:rPr>
          <w:rFonts w:ascii="Times New Roman" w:hAnsi="Times New Roman" w:cs="Times New Roman"/>
          <w:color w:val="auto"/>
        </w:rPr>
        <w:t>ихоокеанском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партнерстве,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членами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которого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стали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12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государств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(Австралия,</w:t>
      </w:r>
      <w:r w:rsidR="00FE3EF0">
        <w:rPr>
          <w:rStyle w:val="apple-converted-space"/>
          <w:rFonts w:ascii="Times New Roman" w:hAnsi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Бруней</w:t>
      </w:r>
      <w:r w:rsidR="00FE3EF0">
        <w:rPr>
          <w:rFonts w:ascii="Times New Roman" w:hAnsi="Times New Roman" w:cs="Times New Roman"/>
          <w:color w:val="auto"/>
        </w:rPr>
        <w:t xml:space="preserve">, </w:t>
      </w:r>
      <w:r w:rsidRPr="0051579F">
        <w:rPr>
          <w:rFonts w:ascii="Times New Roman" w:hAnsi="Times New Roman" w:cs="Times New Roman"/>
          <w:color w:val="auto"/>
        </w:rPr>
        <w:t>Вьетнам,</w:t>
      </w:r>
      <w:r w:rsidR="00FE3EF0">
        <w:rPr>
          <w:rStyle w:val="apple-converted-space"/>
          <w:rFonts w:ascii="Times New Roman" w:hAnsi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Канада,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Малайзия,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Мексика,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Н.Зеландия,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Чили,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Перу,</w:t>
      </w:r>
      <w:r w:rsidR="00FE3EF0">
        <w:rPr>
          <w:rStyle w:val="apple-converted-space"/>
          <w:rFonts w:ascii="Times New Roman" w:hAnsi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Сингапур,</w:t>
      </w:r>
      <w:r w:rsidR="00FE3EF0">
        <w:rPr>
          <w:rStyle w:val="apple-converted-space"/>
          <w:rFonts w:ascii="Times New Roman" w:hAnsi="Times New Roman"/>
          <w:color w:val="auto"/>
        </w:rPr>
        <w:t xml:space="preserve"> </w:t>
      </w:r>
      <w:r w:rsidRPr="0051579F">
        <w:rPr>
          <w:rStyle w:val="apple-converted-space"/>
          <w:rFonts w:ascii="Times New Roman" w:hAnsi="Times New Roman"/>
          <w:color w:val="auto"/>
        </w:rPr>
        <w:t>США</w:t>
      </w:r>
      <w:r w:rsidR="00FE3EF0">
        <w:rPr>
          <w:rStyle w:val="apple-converted-space"/>
          <w:rFonts w:ascii="Times New Roman" w:hAnsi="Times New Roman"/>
          <w:color w:val="auto"/>
        </w:rPr>
        <w:t xml:space="preserve"> </w:t>
      </w:r>
      <w:r w:rsidRPr="0051579F">
        <w:rPr>
          <w:rStyle w:val="apple-converted-space"/>
          <w:rFonts w:ascii="Times New Roman" w:hAnsi="Times New Roman"/>
          <w:color w:val="auto"/>
        </w:rPr>
        <w:t>и</w:t>
      </w:r>
      <w:r w:rsidR="00FE3EF0">
        <w:rPr>
          <w:rStyle w:val="apple-converted-space"/>
          <w:rFonts w:ascii="Times New Roman" w:hAnsi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Япония)</w:t>
      </w:r>
      <w:r w:rsidR="00FE3EF0">
        <w:rPr>
          <w:rFonts w:ascii="Times New Roman" w:hAnsi="Times New Roman" w:cs="Times New Roman"/>
          <w:color w:val="auto"/>
        </w:rPr>
        <w:t>.</w:t>
      </w:r>
    </w:p>
    <w:p w:rsidR="00F93829" w:rsidRPr="0051579F" w:rsidRDefault="00F93829" w:rsidP="00FE3EF0">
      <w:pPr>
        <w:pStyle w:val="a4"/>
        <w:spacing w:before="0" w:beforeAutospacing="0" w:after="0" w:afterAutospacing="0" w:line="360" w:lineRule="auto"/>
        <w:ind w:firstLine="709"/>
        <w:jc w:val="both"/>
      </w:pPr>
      <w:r w:rsidRPr="0051579F">
        <w:t>ТТП</w:t>
      </w:r>
      <w:r w:rsidR="00FE3EF0">
        <w:t xml:space="preserve"> </w:t>
      </w:r>
      <w:r w:rsidRPr="0051579F">
        <w:t>можно</w:t>
      </w:r>
      <w:r w:rsidR="00FE3EF0">
        <w:t xml:space="preserve"> </w:t>
      </w:r>
      <w:r w:rsidRPr="0051579F">
        <w:t>охарактеризовать</w:t>
      </w:r>
      <w:r w:rsidR="00FE3EF0">
        <w:t xml:space="preserve"> </w:t>
      </w:r>
      <w:r w:rsidRPr="0051579F">
        <w:t>как</w:t>
      </w:r>
      <w:r w:rsidR="00FE3EF0">
        <w:t xml:space="preserve"> </w:t>
      </w:r>
      <w:r w:rsidRPr="0051579F">
        <w:t>многонациональное</w:t>
      </w:r>
      <w:r w:rsidR="00FE3EF0">
        <w:t xml:space="preserve"> </w:t>
      </w:r>
      <w:r w:rsidRPr="0051579F">
        <w:t>торговое</w:t>
      </w:r>
      <w:r w:rsidR="00FE3EF0">
        <w:t xml:space="preserve"> </w:t>
      </w:r>
      <w:r w:rsidRPr="0051579F">
        <w:t>соглашение,</w:t>
      </w:r>
      <w:r w:rsidR="00FE3EF0">
        <w:t xml:space="preserve"> </w:t>
      </w:r>
      <w:r w:rsidRPr="0051579F">
        <w:t>которое</w:t>
      </w:r>
      <w:r w:rsidR="00FE3EF0">
        <w:t xml:space="preserve"> </w:t>
      </w:r>
      <w:r w:rsidRPr="0051579F">
        <w:t>будет</w:t>
      </w:r>
      <w:r w:rsidR="00FE3EF0">
        <w:t xml:space="preserve"> </w:t>
      </w:r>
      <w:r w:rsidRPr="0051579F">
        <w:t>расширять</w:t>
      </w:r>
      <w:r w:rsidR="00FE3EF0">
        <w:t xml:space="preserve"> </w:t>
      </w:r>
      <w:r w:rsidRPr="0051579F">
        <w:t>права</w:t>
      </w:r>
      <w:r w:rsidR="00FE3EF0">
        <w:t xml:space="preserve"> </w:t>
      </w:r>
      <w:r w:rsidRPr="0051579F">
        <w:t>иностранных</w:t>
      </w:r>
      <w:r w:rsidR="00FE3EF0">
        <w:t xml:space="preserve"> </w:t>
      </w:r>
      <w:r w:rsidRPr="0051579F">
        <w:t>корпораций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вводить</w:t>
      </w:r>
      <w:r w:rsidR="00FE3EF0">
        <w:t xml:space="preserve"> </w:t>
      </w:r>
      <w:r w:rsidRPr="0051579F">
        <w:t>ограничения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право</w:t>
      </w:r>
      <w:r w:rsidR="00FE3EF0">
        <w:t xml:space="preserve"> </w:t>
      </w:r>
      <w:r w:rsidRPr="0051579F">
        <w:t>использование</w:t>
      </w:r>
      <w:r w:rsidR="00FE3EF0">
        <w:t xml:space="preserve"> </w:t>
      </w:r>
      <w:r w:rsidRPr="0051579F">
        <w:t>прав</w:t>
      </w:r>
      <w:r w:rsidR="00FE3EF0">
        <w:t xml:space="preserve"> </w:t>
      </w:r>
      <w:r w:rsidRPr="0051579F">
        <w:t>интеллектуальной</w:t>
      </w:r>
      <w:r w:rsidR="00FE3EF0">
        <w:t xml:space="preserve"> </w:t>
      </w:r>
      <w:r w:rsidRPr="0051579F">
        <w:t>собственности,</w:t>
      </w:r>
      <w:r w:rsidR="00FE3EF0">
        <w:t xml:space="preserve"> </w:t>
      </w:r>
      <w:r w:rsidRPr="0051579F">
        <w:t>унифицировать</w:t>
      </w:r>
      <w:r w:rsidR="00FE3EF0">
        <w:t xml:space="preserve"> </w:t>
      </w:r>
      <w:r w:rsidRPr="0051579F">
        <w:t>правовое</w:t>
      </w:r>
      <w:r w:rsidR="00FE3EF0">
        <w:t xml:space="preserve"> </w:t>
      </w:r>
      <w:r w:rsidRPr="0051579F">
        <w:t>поле</w:t>
      </w:r>
      <w:r w:rsidR="00FE3EF0">
        <w:t xml:space="preserve"> </w:t>
      </w:r>
      <w:r w:rsidRPr="0051579F">
        <w:t>сотрудничества</w:t>
      </w:r>
      <w:r w:rsidR="00FE3EF0">
        <w:t xml:space="preserve"> </w:t>
      </w:r>
      <w:r w:rsidRPr="0051579F">
        <w:t>практически</w:t>
      </w:r>
      <w:r w:rsidR="00FE3EF0">
        <w:t xml:space="preserve"> </w:t>
      </w:r>
      <w:r w:rsidRPr="0051579F">
        <w:t>во</w:t>
      </w:r>
      <w:r w:rsidR="00FE3EF0">
        <w:t xml:space="preserve"> </w:t>
      </w:r>
      <w:r w:rsidRPr="0051579F">
        <w:t>всех</w:t>
      </w:r>
      <w:r w:rsidR="00FE3EF0">
        <w:t xml:space="preserve"> </w:t>
      </w:r>
      <w:r w:rsidRPr="0051579F">
        <w:t>сферах</w:t>
      </w:r>
      <w:r w:rsidR="00FE3EF0">
        <w:t xml:space="preserve"> </w:t>
      </w:r>
      <w:r w:rsidRPr="0051579F">
        <w:t>хозяйственной</w:t>
      </w:r>
      <w:r w:rsidR="00FE3EF0">
        <w:t xml:space="preserve"> </w:t>
      </w:r>
      <w:r w:rsidRPr="0051579F">
        <w:t>деятельности,</w:t>
      </w:r>
      <w:r w:rsidR="00FE3EF0">
        <w:t xml:space="preserve"> </w:t>
      </w:r>
      <w:r w:rsidRPr="0051579F">
        <w:t>включая</w:t>
      </w:r>
      <w:r w:rsidR="00FE3EF0">
        <w:t xml:space="preserve"> </w:t>
      </w:r>
      <w:r w:rsidRPr="0051579F">
        <w:t>функционирование</w:t>
      </w:r>
      <w:r w:rsidR="00FE3EF0">
        <w:t xml:space="preserve"> </w:t>
      </w:r>
      <w:r w:rsidRPr="0051579F">
        <w:t>госкорпораций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го</w:t>
      </w:r>
      <w:r w:rsidR="00FE3EF0">
        <w:t>с</w:t>
      </w:r>
      <w:r w:rsidRPr="0051579F">
        <w:t>закупки</w:t>
      </w:r>
      <w:r w:rsidR="00FE3EF0">
        <w:t xml:space="preserve"> </w:t>
      </w:r>
      <w:r w:rsidRPr="0051579F">
        <w:t>со</w:t>
      </w:r>
      <w:r w:rsidR="00FE3EF0">
        <w:t xml:space="preserve"> </w:t>
      </w:r>
      <w:r w:rsidRPr="0051579F">
        <w:t>стороны</w:t>
      </w:r>
      <w:r w:rsidR="00FE3EF0">
        <w:t xml:space="preserve"> </w:t>
      </w:r>
      <w:r w:rsidRPr="0051579F">
        <w:t>национальных</w:t>
      </w:r>
      <w:r w:rsidR="00FE3EF0">
        <w:t xml:space="preserve"> </w:t>
      </w:r>
      <w:r w:rsidRPr="0051579F">
        <w:t>государств.</w:t>
      </w:r>
      <w:r w:rsidR="00FE3EF0">
        <w:t xml:space="preserve"> </w:t>
      </w:r>
      <w:r w:rsidRPr="0051579F">
        <w:t>Одновременно</w:t>
      </w:r>
      <w:r w:rsidR="00FE3EF0">
        <w:t xml:space="preserve"> </w:t>
      </w:r>
      <w:r w:rsidRPr="0051579F">
        <w:t>оно</w:t>
      </w:r>
      <w:r w:rsidR="00FE3EF0">
        <w:t xml:space="preserve"> </w:t>
      </w:r>
      <w:r w:rsidRPr="0051579F">
        <w:t>направлено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фактическое</w:t>
      </w:r>
      <w:r w:rsidR="00FE3EF0">
        <w:t xml:space="preserve"> </w:t>
      </w:r>
      <w:r w:rsidRPr="0051579F">
        <w:t>внедрение</w:t>
      </w:r>
      <w:r w:rsidR="00FE3EF0">
        <w:t xml:space="preserve"> </w:t>
      </w:r>
      <w:r w:rsidRPr="0051579F">
        <w:t>действующих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США</w:t>
      </w:r>
      <w:r w:rsidR="00FE3EF0">
        <w:t xml:space="preserve"> </w:t>
      </w:r>
      <w:r w:rsidRPr="0051579F">
        <w:t>законов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правил,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т.ч.</w:t>
      </w:r>
      <w:r w:rsidR="00FE3EF0">
        <w:t xml:space="preserve"> </w:t>
      </w:r>
      <w:r w:rsidRPr="0051579F">
        <w:t>правоприменительной</w:t>
      </w:r>
      <w:r w:rsidR="00FE3EF0">
        <w:t xml:space="preserve"> </w:t>
      </w:r>
      <w:r w:rsidRPr="0051579F">
        <w:t>практики,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международное</w:t>
      </w:r>
      <w:r w:rsidR="00FE3EF0">
        <w:t xml:space="preserve"> </w:t>
      </w:r>
      <w:r w:rsidRPr="0051579F">
        <w:t>сотрудничество,</w:t>
      </w:r>
      <w:r w:rsidR="00FE3EF0">
        <w:t xml:space="preserve"> </w:t>
      </w:r>
      <w:r w:rsidRPr="0051579F">
        <w:t>подменяя</w:t>
      </w:r>
      <w:r w:rsidR="00FE3EF0">
        <w:t xml:space="preserve"> </w:t>
      </w:r>
      <w:r w:rsidRPr="0051579F">
        <w:t>существующие</w:t>
      </w:r>
      <w:r w:rsidR="00FE3EF0">
        <w:t xml:space="preserve"> </w:t>
      </w:r>
      <w:r w:rsidRPr="0051579F">
        <w:t>международные</w:t>
      </w:r>
      <w:r w:rsidR="00FE3EF0">
        <w:t xml:space="preserve"> </w:t>
      </w:r>
      <w:r w:rsidRPr="0051579F">
        <w:t>правила,</w:t>
      </w:r>
      <w:r w:rsidR="00FE3EF0">
        <w:t xml:space="preserve"> </w:t>
      </w:r>
      <w:r w:rsidRPr="0051579F">
        <w:t>переписывая</w:t>
      </w:r>
      <w:r w:rsidR="00FE3EF0">
        <w:t xml:space="preserve"> </w:t>
      </w:r>
      <w:r w:rsidRPr="0051579F">
        <w:t>их,</w:t>
      </w:r>
      <w:r w:rsidR="00FE3EF0">
        <w:t xml:space="preserve"> </w:t>
      </w:r>
      <w:r w:rsidRPr="0051579F">
        <w:t>упраздняя</w:t>
      </w:r>
      <w:r w:rsidR="00FE3EF0">
        <w:t xml:space="preserve"> </w:t>
      </w:r>
      <w:r w:rsidRPr="0051579F">
        <w:t>существующие</w:t>
      </w:r>
      <w:r w:rsidR="00FE3EF0">
        <w:t xml:space="preserve"> </w:t>
      </w:r>
      <w:r w:rsidRPr="0051579F">
        <w:t>договоренности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рамках</w:t>
      </w:r>
      <w:r w:rsidR="00FE3EF0">
        <w:t xml:space="preserve"> </w:t>
      </w:r>
      <w:r w:rsidRPr="0051579F">
        <w:t>ВТО</w:t>
      </w:r>
      <w:r w:rsidR="00FE3EF0">
        <w:t xml:space="preserve"> </w:t>
      </w:r>
      <w:r w:rsidRPr="0051579F">
        <w:t>или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уровне</w:t>
      </w:r>
      <w:r w:rsidR="00FE3EF0">
        <w:t xml:space="preserve"> </w:t>
      </w:r>
      <w:r w:rsidRPr="0051579F">
        <w:t>действующих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регионе</w:t>
      </w:r>
      <w:r w:rsidR="00FE3EF0">
        <w:t xml:space="preserve"> </w:t>
      </w:r>
      <w:r w:rsidRPr="0051579F">
        <w:t>интеграционных</w:t>
      </w:r>
      <w:r w:rsidR="00FE3EF0">
        <w:t xml:space="preserve"> </w:t>
      </w:r>
      <w:r w:rsidRPr="0051579F">
        <w:t>соглашений.</w:t>
      </w:r>
      <w:r w:rsidR="00FE3EF0">
        <w:t xml:space="preserve"> 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1579F">
        <w:lastRenderedPageBreak/>
        <w:t>Содержание</w:t>
      </w:r>
      <w:r w:rsidR="00FE3EF0">
        <w:t xml:space="preserve"> </w:t>
      </w:r>
      <w:r w:rsidRPr="0051579F">
        <w:t>Тран</w:t>
      </w:r>
      <w:r w:rsidR="00FE3EF0">
        <w:t>с</w:t>
      </w:r>
      <w:r w:rsidRPr="0051579F">
        <w:t>тихоокеанского</w:t>
      </w:r>
      <w:r w:rsidR="00FE3EF0">
        <w:t xml:space="preserve"> </w:t>
      </w:r>
      <w:r w:rsidRPr="0051579F">
        <w:t>партнерства</w:t>
      </w:r>
      <w:r w:rsidR="00FE3EF0">
        <w:t xml:space="preserve"> </w:t>
      </w:r>
      <w:r w:rsidRPr="0051579F">
        <w:t>преследует</w:t>
      </w:r>
      <w:r w:rsidR="00FE3EF0">
        <w:t xml:space="preserve"> </w:t>
      </w:r>
      <w:r w:rsidRPr="0051579F">
        <w:t>изменение</w:t>
      </w:r>
      <w:r w:rsidR="00FE3EF0">
        <w:t xml:space="preserve"> </w:t>
      </w:r>
      <w:r w:rsidRPr="0051579F">
        <w:t>следующих</w:t>
      </w:r>
      <w:r w:rsidR="00FE3EF0">
        <w:t xml:space="preserve"> </w:t>
      </w:r>
      <w:r w:rsidRPr="0051579F">
        <w:t>сегментов</w:t>
      </w:r>
      <w:r w:rsidR="00FE3EF0">
        <w:t xml:space="preserve"> </w:t>
      </w:r>
      <w:r w:rsidRPr="0051579F">
        <w:t>международного</w:t>
      </w:r>
      <w:r w:rsidR="00FE3EF0">
        <w:t xml:space="preserve"> </w:t>
      </w:r>
      <w:r w:rsidRPr="0051579F">
        <w:t>сотрудничества</w:t>
      </w:r>
      <w:r w:rsidRPr="0051579F">
        <w:rPr>
          <w:rStyle w:val="a7"/>
        </w:rPr>
        <w:footnoteReference w:id="2"/>
      </w:r>
      <w:r w:rsidRPr="0051579F">
        <w:t>:</w:t>
      </w:r>
    </w:p>
    <w:p w:rsidR="00F93829" w:rsidRPr="0051579F" w:rsidRDefault="00F93829" w:rsidP="00FE3EF0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Изменить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правила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финансовой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системы,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чтобы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исключить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крах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долларового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доминирования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в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мировой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экономике;</w:t>
      </w:r>
      <w:r w:rsidR="00FE3EF0">
        <w:rPr>
          <w:szCs w:val="24"/>
          <w:lang w:eastAsia="ru-RU"/>
        </w:rPr>
        <w:t xml:space="preserve"> </w:t>
      </w:r>
    </w:p>
    <w:p w:rsidR="00F93829" w:rsidRPr="0051579F" w:rsidRDefault="00F93829" w:rsidP="00FE3EF0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Ограничить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свободу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использования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Интернета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поставить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под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контроль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свободу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поведения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граждан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стран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ТПП;</w:t>
      </w:r>
    </w:p>
    <w:p w:rsidR="00F93829" w:rsidRPr="0051579F" w:rsidRDefault="00F93829" w:rsidP="00FE3EF0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Ликвидировать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программы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стимулирования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"Купить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местные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товары"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сформировать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пропаганду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предпочтений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"Купить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сделанные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в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США»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товары;</w:t>
      </w:r>
    </w:p>
    <w:p w:rsidR="00F93829" w:rsidRPr="0051579F" w:rsidRDefault="00F93829" w:rsidP="00FE3EF0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Ограничить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использование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более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дешевых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дженериков,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производимых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в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развивающихся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странах,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заменив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оригинальными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препаратами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страны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происхождения;</w:t>
      </w:r>
    </w:p>
    <w:p w:rsidR="00F93829" w:rsidRPr="0051579F" w:rsidRDefault="00F93829" w:rsidP="00FE3EF0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Изменить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правила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определения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безопасности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пищевых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продуктов</w:t>
      </w:r>
      <w:r w:rsidR="00FE3EF0">
        <w:rPr>
          <w:szCs w:val="24"/>
          <w:lang w:eastAsia="ru-RU"/>
        </w:rPr>
        <w:t xml:space="preserve"> (</w:t>
      </w:r>
      <w:r w:rsidRPr="0051579F">
        <w:rPr>
          <w:szCs w:val="24"/>
          <w:lang w:eastAsia="ru-RU"/>
        </w:rPr>
        <w:t>включая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табак</w:t>
      </w:r>
      <w:r w:rsidR="00FE3EF0">
        <w:rPr>
          <w:szCs w:val="24"/>
          <w:lang w:eastAsia="ru-RU"/>
        </w:rPr>
        <w:t xml:space="preserve">)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маркировку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ГМО,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применяя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принятые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в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США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стандарты;</w:t>
      </w:r>
    </w:p>
    <w:p w:rsidR="00F93829" w:rsidRPr="0051579F" w:rsidRDefault="00F93829" w:rsidP="00FE3EF0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Запретить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законы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/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правила,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ограничивающие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экспорт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нефти,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сжиженного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природного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газа,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угля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воды.</w:t>
      </w:r>
    </w:p>
    <w:p w:rsidR="00F93829" w:rsidRPr="0051579F" w:rsidRDefault="00F93829" w:rsidP="00FE3EF0">
      <w:pPr>
        <w:pStyle w:val="a4"/>
        <w:spacing w:before="0" w:beforeAutospacing="0" w:after="0" w:afterAutospacing="0" w:line="360" w:lineRule="auto"/>
        <w:ind w:firstLine="709"/>
        <w:jc w:val="both"/>
      </w:pPr>
      <w:r w:rsidRPr="0051579F">
        <w:t>И,</w:t>
      </w:r>
      <w:r w:rsidR="00FE3EF0">
        <w:t xml:space="preserve"> </w:t>
      </w:r>
      <w:r w:rsidRPr="0051579F">
        <w:t>наконец,</w:t>
      </w:r>
      <w:r w:rsidR="00FE3EF0">
        <w:t xml:space="preserve"> </w:t>
      </w:r>
      <w:r w:rsidRPr="0051579F">
        <w:t>используя</w:t>
      </w:r>
      <w:r w:rsidR="00FE3EF0">
        <w:t xml:space="preserve"> </w:t>
      </w:r>
      <w:r w:rsidRPr="0051579F">
        <w:t>правовую</w:t>
      </w:r>
      <w:r w:rsidR="00FE3EF0">
        <w:t xml:space="preserve"> </w:t>
      </w:r>
      <w:r w:rsidRPr="0051579F">
        <w:t>систему</w:t>
      </w:r>
      <w:r w:rsidR="00FE3EF0">
        <w:t xml:space="preserve"> </w:t>
      </w:r>
      <w:r w:rsidRPr="0051579F">
        <w:t>США,</w:t>
      </w:r>
      <w:r w:rsidR="00FE3EF0">
        <w:t xml:space="preserve"> </w:t>
      </w:r>
      <w:r w:rsidRPr="0051579F">
        <w:t>разработать</w:t>
      </w:r>
      <w:r w:rsidR="00FE3EF0">
        <w:t xml:space="preserve"> </w:t>
      </w:r>
      <w:r w:rsidRPr="0051579F">
        <w:t>такие</w:t>
      </w:r>
      <w:r w:rsidR="00FE3EF0">
        <w:t xml:space="preserve"> </w:t>
      </w:r>
      <w:r w:rsidRPr="0051579F">
        <w:t>национальные</w:t>
      </w:r>
      <w:r w:rsidR="00FE3EF0">
        <w:t xml:space="preserve"> </w:t>
      </w:r>
      <w:r w:rsidRPr="0051579F">
        <w:t>законы,</w:t>
      </w:r>
      <w:r w:rsidR="00FE3EF0">
        <w:t xml:space="preserve"> </w:t>
      </w:r>
      <w:r w:rsidRPr="0051579F">
        <w:t>которые</w:t>
      </w:r>
      <w:r w:rsidR="00FE3EF0">
        <w:t xml:space="preserve"> </w:t>
      </w:r>
      <w:r w:rsidRPr="0051579F">
        <w:t>позволят</w:t>
      </w:r>
      <w:r w:rsidR="00FE3EF0">
        <w:t xml:space="preserve"> </w:t>
      </w:r>
      <w:r w:rsidRPr="0051579F">
        <w:t>предъявлять</w:t>
      </w:r>
      <w:r w:rsidR="00FE3EF0">
        <w:t xml:space="preserve"> </w:t>
      </w:r>
      <w:r w:rsidRPr="0051579F">
        <w:t>правительствам</w:t>
      </w:r>
      <w:r w:rsidR="00FE3EF0">
        <w:t xml:space="preserve"> </w:t>
      </w:r>
      <w:r w:rsidRPr="0051579F">
        <w:t>стран</w:t>
      </w:r>
      <w:r w:rsidR="00FE3EF0">
        <w:t xml:space="preserve"> </w:t>
      </w:r>
      <w:r w:rsidRPr="0051579F">
        <w:t>иски</w:t>
      </w:r>
      <w:r w:rsidR="00FE3EF0">
        <w:t xml:space="preserve"> </w:t>
      </w:r>
      <w:r w:rsidRPr="0051579F">
        <w:t>со</w:t>
      </w:r>
      <w:r w:rsidR="00FE3EF0">
        <w:t xml:space="preserve"> </w:t>
      </w:r>
      <w:r w:rsidRPr="0051579F">
        <w:t>стороны</w:t>
      </w:r>
      <w:r w:rsidR="00FE3EF0">
        <w:t xml:space="preserve"> </w:t>
      </w:r>
      <w:r w:rsidRPr="0051579F">
        <w:t>иностранных</w:t>
      </w:r>
      <w:r w:rsidR="00FE3EF0">
        <w:t xml:space="preserve"> </w:t>
      </w:r>
      <w:r w:rsidRPr="0051579F">
        <w:t>корпораций</w:t>
      </w:r>
      <w:r w:rsidR="00FE3EF0">
        <w:t xml:space="preserve"> </w:t>
      </w:r>
      <w:r w:rsidRPr="0051579F">
        <w:t>за</w:t>
      </w:r>
      <w:r w:rsidR="00FE3EF0">
        <w:t xml:space="preserve"> </w:t>
      </w:r>
      <w:r w:rsidRPr="0051579F">
        <w:t>упущенную</w:t>
      </w:r>
      <w:r w:rsidR="00FE3EF0">
        <w:t xml:space="preserve"> </w:t>
      </w:r>
      <w:r w:rsidRPr="0051579F">
        <w:t>ими</w:t>
      </w:r>
      <w:r w:rsidR="00FE3EF0">
        <w:t xml:space="preserve"> </w:t>
      </w:r>
      <w:r w:rsidRPr="0051579F">
        <w:t>выгоду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результате</w:t>
      </w:r>
      <w:r w:rsidR="00FE3EF0">
        <w:t xml:space="preserve"> </w:t>
      </w:r>
      <w:r w:rsidRPr="0051579F">
        <w:t>принятых</w:t>
      </w:r>
      <w:r w:rsidR="00FE3EF0">
        <w:t xml:space="preserve"> </w:t>
      </w:r>
      <w:r w:rsidRPr="0051579F">
        <w:t>национальных</w:t>
      </w:r>
      <w:r w:rsidR="00FE3EF0">
        <w:t xml:space="preserve"> </w:t>
      </w:r>
      <w:r w:rsidRPr="0051579F">
        <w:t>законов,</w:t>
      </w:r>
      <w:r w:rsidR="00FE3EF0">
        <w:t xml:space="preserve"> </w:t>
      </w:r>
      <w:r w:rsidRPr="0051579F">
        <w:t>актов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регулирующих</w:t>
      </w:r>
      <w:r w:rsidR="00FE3EF0">
        <w:t xml:space="preserve"> </w:t>
      </w:r>
      <w:r w:rsidRPr="0051579F">
        <w:t>норм.</w:t>
      </w:r>
      <w:r w:rsidR="00FE3EF0">
        <w:t xml:space="preserve"> </w:t>
      </w:r>
      <w:r w:rsidRPr="0051579F">
        <w:t>Это</w:t>
      </w:r>
      <w:r w:rsidR="00FE3EF0">
        <w:t xml:space="preserve"> </w:t>
      </w:r>
      <w:r w:rsidRPr="0051579F">
        <w:t>беспрецедентное</w:t>
      </w:r>
      <w:r w:rsidR="00FE3EF0">
        <w:t xml:space="preserve"> </w:t>
      </w:r>
      <w:r w:rsidRPr="0051579F">
        <w:t>условие</w:t>
      </w:r>
      <w:r w:rsidR="00FE3EF0">
        <w:t xml:space="preserve"> </w:t>
      </w:r>
      <w:r w:rsidRPr="0051579F">
        <w:t>для</w:t>
      </w:r>
      <w:r w:rsidR="00FE3EF0">
        <w:t xml:space="preserve"> </w:t>
      </w:r>
      <w:r w:rsidRPr="0051579F">
        <w:t>развития</w:t>
      </w:r>
      <w:r w:rsidR="00FE3EF0">
        <w:t xml:space="preserve"> </w:t>
      </w:r>
      <w:r w:rsidRPr="0051579F">
        <w:t>международного</w:t>
      </w:r>
      <w:r w:rsidR="00FE3EF0">
        <w:t xml:space="preserve"> </w:t>
      </w:r>
      <w:r w:rsidRPr="0051579F">
        <w:t>сотрудничества.</w:t>
      </w:r>
      <w:r w:rsidR="00FE3EF0">
        <w:t xml:space="preserve"> 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t>Анализ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положений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Соглашения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ТТП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позволил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сделать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вывод,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что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оно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является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платформой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обеспечения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лидерства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регионе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АТЭС,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направленно</w:t>
      </w:r>
      <w:r w:rsidR="00FE3EF0">
        <w:rPr>
          <w:bdr w:val="none" w:sz="0" w:space="0" w:color="auto" w:frame="1"/>
        </w:rPr>
        <w:t xml:space="preserve">го </w:t>
      </w:r>
      <w:r w:rsidRPr="0051579F">
        <w:rPr>
          <w:bdr w:val="none" w:sz="0" w:space="0" w:color="auto" w:frame="1"/>
        </w:rPr>
        <w:t>на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создание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преимуществ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для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бизнеса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накопление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резервов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для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формирования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недалеком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будущем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безраздельного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доминирования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национального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хозяйства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мировой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экономике.</w:t>
      </w:r>
      <w:r w:rsidR="00FE3EF0">
        <w:rPr>
          <w:bdr w:val="none" w:sz="0" w:space="0" w:color="auto" w:frame="1"/>
        </w:rPr>
        <w:t xml:space="preserve"> 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t>Характерной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особенностью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является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межгосударственность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ТТП,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предполагающая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институциональной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утраты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национального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суверенитета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договаривающихся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сторон.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Однако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реальности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страны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участницы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теряют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потенциал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национальной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самоидентификации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страны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мировом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хозяйстве,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причем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начинается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утрата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потери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национальной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конкурентоспособности,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поскольку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механизм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экспансии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рамках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региональной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интеграции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хорошо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отработан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рамках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НАФТА.</w:t>
      </w:r>
      <w:r w:rsidR="00FE3EF0">
        <w:rPr>
          <w:bdr w:val="none" w:sz="0" w:space="0" w:color="auto" w:frame="1"/>
        </w:rPr>
        <w:t xml:space="preserve"> 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t>Проверенными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инструментами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реализации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успешного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лидерства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являются</w:t>
      </w:r>
      <w:r w:rsidRPr="0051579F">
        <w:rPr>
          <w:bdr w:val="none" w:sz="0" w:space="0" w:color="auto" w:frame="1"/>
        </w:rPr>
        <w:t>:</w:t>
      </w:r>
    </w:p>
    <w:p w:rsidR="00F93829" w:rsidRPr="0051579F" w:rsidRDefault="00F93829" w:rsidP="00FE3EF0">
      <w:pPr>
        <w:pStyle w:val="a4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lastRenderedPageBreak/>
        <w:t>экспорт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административно-правовой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(прецедентной,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отработанной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течение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столетий)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системы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исков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ответственности,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включая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уголовное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право;</w:t>
      </w:r>
    </w:p>
    <w:p w:rsidR="00F93829" w:rsidRPr="0051579F" w:rsidRDefault="00F93829" w:rsidP="00FE3EF0">
      <w:pPr>
        <w:pStyle w:val="a4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t>экспансионистская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политика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600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крупнейших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компаний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мира,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подавляющая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часть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головных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компаний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которых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находится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называемых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мировой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экономике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–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ТНК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МНК</w:t>
      </w:r>
      <w:r w:rsidR="00FE3EF0">
        <w:rPr>
          <w:bdr w:val="none" w:sz="0" w:space="0" w:color="auto" w:frame="1"/>
        </w:rPr>
        <w:t>;</w:t>
      </w:r>
    </w:p>
    <w:p w:rsidR="00F93829" w:rsidRPr="0051579F" w:rsidRDefault="00F93829" w:rsidP="00FE3EF0">
      <w:pPr>
        <w:pStyle w:val="a4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t>отвечающая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первую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очередь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потребностям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экономики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долларовая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эмиссия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Федеральной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резервной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системой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(</w:t>
      </w:r>
      <w:r w:rsidRPr="0051579F">
        <w:rPr>
          <w:bdr w:val="none" w:sz="0" w:space="0" w:color="auto" w:frame="1"/>
        </w:rPr>
        <w:t>доллар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является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мировой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валютой,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которая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80%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выполняет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функции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валюты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цены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валюты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расчетов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во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внешнеэкономических</w:t>
      </w:r>
      <w:r w:rsidR="00FE3EF0"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связях</w:t>
      </w:r>
      <w:r w:rsidR="00FE3EF0">
        <w:rPr>
          <w:bdr w:val="none" w:sz="0" w:space="0" w:color="auto" w:frame="1"/>
        </w:rPr>
        <w:t>);</w:t>
      </w:r>
    </w:p>
    <w:p w:rsidR="00F93829" w:rsidRPr="0051579F" w:rsidRDefault="00A2284B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51579F">
        <w:rPr>
          <w:bdr w:val="none" w:sz="0" w:space="0" w:color="auto" w:frame="1"/>
        </w:rPr>
        <w:t>Кроме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того,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нельзя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забывать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об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идеологической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пропаганде</w:t>
      </w:r>
      <w:r>
        <w:rPr>
          <w:bdr w:val="none" w:sz="0" w:space="0" w:color="auto" w:frame="1"/>
        </w:rPr>
        <w:t xml:space="preserve"> того</w:t>
      </w:r>
      <w:r w:rsidRPr="0051579F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что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экономика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США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самая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прогрессивная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форма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организации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мировой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экономике,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потому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нормы,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правила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и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ценности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американцев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должны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быть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реализованы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для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все</w:t>
      </w:r>
      <w:r>
        <w:rPr>
          <w:bdr w:val="none" w:sz="0" w:space="0" w:color="auto" w:frame="1"/>
        </w:rPr>
        <w:t xml:space="preserve">х </w:t>
      </w:r>
      <w:r w:rsidRPr="0051579F">
        <w:rPr>
          <w:bdr w:val="none" w:sz="0" w:space="0" w:color="auto" w:frame="1"/>
        </w:rPr>
        <w:t>народов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мира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(исключительность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нации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на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грани</w:t>
      </w:r>
      <w:r>
        <w:rPr>
          <w:bdr w:val="none" w:sz="0" w:space="0" w:color="auto" w:frame="1"/>
        </w:rPr>
        <w:t xml:space="preserve"> </w:t>
      </w:r>
      <w:r w:rsidRPr="0051579F">
        <w:rPr>
          <w:bdr w:val="none" w:sz="0" w:space="0" w:color="auto" w:frame="1"/>
        </w:rPr>
        <w:t>шовинизма).</w:t>
      </w:r>
      <w:r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А</w:t>
      </w:r>
      <w:r w:rsidR="00FE3EF0"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во-вторых,</w:t>
      </w:r>
      <w:r w:rsidR="00FE3EF0">
        <w:rPr>
          <w:bdr w:val="none" w:sz="0" w:space="0" w:color="auto" w:frame="1"/>
        </w:rPr>
        <w:t xml:space="preserve"> </w:t>
      </w:r>
      <w:r w:rsidR="00D36738">
        <w:rPr>
          <w:bdr w:val="none" w:sz="0" w:space="0" w:color="auto" w:frame="1"/>
        </w:rPr>
        <w:t xml:space="preserve">и об </w:t>
      </w:r>
      <w:r w:rsidR="00F93829" w:rsidRPr="0051579F">
        <w:rPr>
          <w:bdr w:val="none" w:sz="0" w:space="0" w:color="auto" w:frame="1"/>
        </w:rPr>
        <w:t>информационн</w:t>
      </w:r>
      <w:r w:rsidR="00D36738">
        <w:rPr>
          <w:bdr w:val="none" w:sz="0" w:space="0" w:color="auto" w:frame="1"/>
        </w:rPr>
        <w:t>ой</w:t>
      </w:r>
      <w:r w:rsidR="00FE3EF0"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войн</w:t>
      </w:r>
      <w:r w:rsidR="00D36738">
        <w:rPr>
          <w:bdr w:val="none" w:sz="0" w:space="0" w:color="auto" w:frame="1"/>
        </w:rPr>
        <w:t>е,</w:t>
      </w:r>
      <w:r w:rsidR="00FE3EF0">
        <w:rPr>
          <w:bdr w:val="none" w:sz="0" w:space="0" w:color="auto" w:frame="1"/>
        </w:rPr>
        <w:t xml:space="preserve"> </w:t>
      </w:r>
      <w:r w:rsidR="00D36738" w:rsidRPr="0051579F">
        <w:rPr>
          <w:bdr w:val="none" w:sz="0" w:space="0" w:color="auto" w:frame="1"/>
        </w:rPr>
        <w:t>вед</w:t>
      </w:r>
      <w:r w:rsidR="00D36738">
        <w:rPr>
          <w:bdr w:val="none" w:sz="0" w:space="0" w:color="auto" w:frame="1"/>
        </w:rPr>
        <w:t xml:space="preserve">ущейся </w:t>
      </w:r>
      <w:r w:rsidR="00D36738" w:rsidRPr="0051579F">
        <w:rPr>
          <w:bdr w:val="none" w:sz="0" w:space="0" w:color="auto" w:frame="1"/>
        </w:rPr>
        <w:t>в</w:t>
      </w:r>
      <w:r w:rsidR="00D36738">
        <w:rPr>
          <w:bdr w:val="none" w:sz="0" w:space="0" w:color="auto" w:frame="1"/>
        </w:rPr>
        <w:t xml:space="preserve"> </w:t>
      </w:r>
      <w:r w:rsidR="00D36738" w:rsidRPr="0051579F">
        <w:rPr>
          <w:bdr w:val="none" w:sz="0" w:space="0" w:color="auto" w:frame="1"/>
        </w:rPr>
        <w:t>современных</w:t>
      </w:r>
      <w:r w:rsidR="00D36738">
        <w:rPr>
          <w:bdr w:val="none" w:sz="0" w:space="0" w:color="auto" w:frame="1"/>
        </w:rPr>
        <w:t xml:space="preserve"> </w:t>
      </w:r>
      <w:r w:rsidR="00D36738" w:rsidRPr="0051579F">
        <w:rPr>
          <w:bdr w:val="none" w:sz="0" w:space="0" w:color="auto" w:frame="1"/>
        </w:rPr>
        <w:t xml:space="preserve">условиях </w:t>
      </w:r>
      <w:r w:rsidR="00F93829" w:rsidRPr="0051579F">
        <w:rPr>
          <w:bdr w:val="none" w:sz="0" w:space="0" w:color="auto" w:frame="1"/>
        </w:rPr>
        <w:t>против</w:t>
      </w:r>
      <w:r w:rsidR="00FE3EF0"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России,</w:t>
      </w:r>
      <w:r w:rsidR="00FE3EF0"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Китая</w:t>
      </w:r>
      <w:r w:rsidR="00FE3EF0"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и</w:t>
      </w:r>
      <w:r w:rsidR="00FE3EF0">
        <w:rPr>
          <w:bdr w:val="none" w:sz="0" w:space="0" w:color="auto" w:frame="1"/>
        </w:rPr>
        <w:t xml:space="preserve"> </w:t>
      </w:r>
      <w:r w:rsidR="00F93829" w:rsidRPr="0051579F">
        <w:rPr>
          <w:bdr w:val="none" w:sz="0" w:space="0" w:color="auto" w:frame="1"/>
        </w:rPr>
        <w:t>Индии.</w:t>
      </w:r>
      <w:r w:rsidR="00FE3EF0">
        <w:rPr>
          <w:bdr w:val="none" w:sz="0" w:space="0" w:color="auto" w:frame="1"/>
        </w:rPr>
        <w:t xml:space="preserve"> 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1579F">
        <w:rPr>
          <w:bdr w:val="none" w:sz="0" w:space="0" w:color="auto" w:frame="1"/>
        </w:rPr>
        <w:t>Например,</w:t>
      </w:r>
      <w:r w:rsidR="00FE3EF0">
        <w:rPr>
          <w:bdr w:val="none" w:sz="0" w:space="0" w:color="auto" w:frame="1"/>
        </w:rPr>
        <w:t xml:space="preserve"> </w:t>
      </w:r>
      <w:r w:rsidR="00D36738">
        <w:rPr>
          <w:bdr w:val="none" w:sz="0" w:space="0" w:color="auto" w:frame="1"/>
        </w:rPr>
        <w:t>в</w:t>
      </w:r>
      <w:r w:rsidR="00FE3EF0">
        <w:t xml:space="preserve"> </w:t>
      </w:r>
      <w:r w:rsidRPr="0051579F">
        <w:t>Послании</w:t>
      </w:r>
      <w:r w:rsidR="00FE3EF0">
        <w:t xml:space="preserve"> </w:t>
      </w:r>
      <w:r w:rsidRPr="0051579F">
        <w:t>Президента</w:t>
      </w:r>
      <w:r w:rsidR="00FE3EF0">
        <w:t xml:space="preserve"> </w:t>
      </w:r>
      <w:r w:rsidRPr="0051579F">
        <w:t>США</w:t>
      </w:r>
      <w:r w:rsidRPr="0051579F">
        <w:rPr>
          <w:rStyle w:val="a7"/>
        </w:rPr>
        <w:footnoteReference w:id="3"/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2015</w:t>
      </w:r>
      <w:r w:rsidR="00FE3EF0">
        <w:t xml:space="preserve"> </w:t>
      </w:r>
      <w:r w:rsidRPr="0051579F">
        <w:t>г.</w:t>
      </w:r>
      <w:r w:rsidR="00FE3EF0">
        <w:t xml:space="preserve"> </w:t>
      </w:r>
      <w:r w:rsidRPr="0051579F">
        <w:t>указ</w:t>
      </w:r>
      <w:r w:rsidR="00D36738">
        <w:t>ывается</w:t>
      </w:r>
      <w:r w:rsidRPr="0051579F">
        <w:t>,</w:t>
      </w:r>
      <w:r w:rsidR="00FE3EF0">
        <w:t xml:space="preserve"> </w:t>
      </w:r>
      <w:r w:rsidR="00D36738">
        <w:t xml:space="preserve">что </w:t>
      </w:r>
      <w:r w:rsidRPr="0051579F">
        <w:t>Китай</w:t>
      </w:r>
      <w:r w:rsidR="00FE3EF0">
        <w:t xml:space="preserve"> </w:t>
      </w:r>
      <w:r w:rsidR="00D36738">
        <w:t>является</w:t>
      </w:r>
      <w:r w:rsidR="00FE3EF0">
        <w:t xml:space="preserve"> </w:t>
      </w:r>
      <w:r w:rsidRPr="0051579F">
        <w:t>важнейш</w:t>
      </w:r>
      <w:r w:rsidR="00D36738">
        <w:t>им</w:t>
      </w:r>
      <w:r w:rsidR="00FE3EF0">
        <w:t xml:space="preserve"> </w:t>
      </w:r>
      <w:r w:rsidRPr="0051579F">
        <w:t>торгов</w:t>
      </w:r>
      <w:r w:rsidR="00D36738">
        <w:t>ым</w:t>
      </w:r>
      <w:r w:rsidR="00FE3EF0">
        <w:t xml:space="preserve"> </w:t>
      </w:r>
      <w:r w:rsidRPr="0051579F">
        <w:t>партнер</w:t>
      </w:r>
      <w:r w:rsidR="00D36738">
        <w:t>ом</w:t>
      </w:r>
      <w:r w:rsidR="00FE3EF0">
        <w:t xml:space="preserve"> </w:t>
      </w:r>
      <w:r w:rsidRPr="0051579F">
        <w:t>США,</w:t>
      </w:r>
      <w:r w:rsidR="00FE3EF0">
        <w:t xml:space="preserve"> </w:t>
      </w:r>
      <w:r w:rsidRPr="0051579F">
        <w:t>емкий</w:t>
      </w:r>
      <w:r w:rsidR="00FE3EF0">
        <w:t xml:space="preserve"> </w:t>
      </w:r>
      <w:r w:rsidRPr="0051579F">
        <w:t>рынок</w:t>
      </w:r>
      <w:r w:rsidR="00FE3EF0">
        <w:t xml:space="preserve"> </w:t>
      </w:r>
      <w:r w:rsidRPr="0051579F">
        <w:t>которого</w:t>
      </w:r>
      <w:r w:rsidR="00FE3EF0">
        <w:t xml:space="preserve"> </w:t>
      </w:r>
      <w:r w:rsidRPr="0051579F">
        <w:t>привлекателен.</w:t>
      </w:r>
      <w:r w:rsidR="00FE3EF0">
        <w:t xml:space="preserve"> </w:t>
      </w:r>
      <w:r w:rsidRPr="0051579F">
        <w:t>Вместе</w:t>
      </w:r>
      <w:r w:rsidR="00FE3EF0">
        <w:t xml:space="preserve"> </w:t>
      </w:r>
      <w:r w:rsidRPr="0051579F">
        <w:t>с</w:t>
      </w:r>
      <w:r w:rsidR="00FE3EF0">
        <w:t xml:space="preserve"> </w:t>
      </w:r>
      <w:r w:rsidRPr="0051579F">
        <w:t>тем,</w:t>
      </w:r>
      <w:r w:rsidR="00FE3EF0">
        <w:t xml:space="preserve"> </w:t>
      </w:r>
      <w:r w:rsidRPr="0051579F">
        <w:t>не</w:t>
      </w:r>
      <w:r w:rsidR="00FE3EF0">
        <w:t xml:space="preserve"> </w:t>
      </w:r>
      <w:r w:rsidRPr="0051579F">
        <w:t>Китай</w:t>
      </w:r>
      <w:r w:rsidR="00FE3EF0">
        <w:t xml:space="preserve"> </w:t>
      </w:r>
      <w:r w:rsidRPr="0051579F">
        <w:t>должен</w:t>
      </w:r>
      <w:r w:rsidR="00FE3EF0">
        <w:t xml:space="preserve"> </w:t>
      </w:r>
      <w:r w:rsidRPr="0051579F">
        <w:t>"писать</w:t>
      </w:r>
      <w:r w:rsidR="00FE3EF0">
        <w:t xml:space="preserve"> </w:t>
      </w:r>
      <w:r w:rsidRPr="0051579F">
        <w:t>правила</w:t>
      </w:r>
      <w:r w:rsidR="00FE3EF0">
        <w:t xml:space="preserve"> </w:t>
      </w:r>
      <w:r w:rsidRPr="0051579F">
        <w:t>для</w:t>
      </w:r>
      <w:r w:rsidR="00FE3EF0">
        <w:t xml:space="preserve"> </w:t>
      </w:r>
      <w:r w:rsidRPr="0051579F">
        <w:t>быстро</w:t>
      </w:r>
      <w:r w:rsidR="00FE3EF0">
        <w:t xml:space="preserve"> </w:t>
      </w:r>
      <w:r w:rsidRPr="0051579F">
        <w:t>растущего</w:t>
      </w:r>
      <w:r w:rsidR="00FE3EF0">
        <w:t xml:space="preserve"> </w:t>
      </w:r>
      <w:r w:rsidRPr="0051579F">
        <w:t>региона</w:t>
      </w:r>
      <w:r w:rsidR="00FE3EF0">
        <w:t xml:space="preserve"> </w:t>
      </w:r>
      <w:r w:rsidR="00D36738">
        <w:t>мира</w:t>
      </w:r>
      <w:r w:rsidRPr="0051579F">
        <w:t>"</w:t>
      </w:r>
      <w:r w:rsidR="00D36738">
        <w:t>.</w:t>
      </w:r>
      <w:r w:rsidR="00FE3EF0">
        <w:t xml:space="preserve"> </w:t>
      </w:r>
      <w:r w:rsidR="00D36738">
        <w:t>С</w:t>
      </w:r>
      <w:r w:rsidRPr="0051579F">
        <w:t>тратегическое</w:t>
      </w:r>
      <w:r w:rsidR="00FE3EF0">
        <w:t xml:space="preserve"> </w:t>
      </w:r>
      <w:r w:rsidRPr="0051579F">
        <w:t>партнерство</w:t>
      </w:r>
      <w:r w:rsidR="00FE3EF0">
        <w:t xml:space="preserve"> </w:t>
      </w:r>
      <w:r w:rsidRPr="0051579F">
        <w:t>США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Китая</w:t>
      </w:r>
      <w:r w:rsidR="00FE3EF0">
        <w:t xml:space="preserve"> </w:t>
      </w:r>
      <w:r w:rsidRPr="0051579F">
        <w:t>должно</w:t>
      </w:r>
      <w:r w:rsidR="00FE3EF0">
        <w:t xml:space="preserve"> </w:t>
      </w:r>
      <w:r w:rsidRPr="0051579F">
        <w:t>направлять</w:t>
      </w:r>
      <w:r w:rsidR="00FE3EF0">
        <w:t xml:space="preserve"> </w:t>
      </w:r>
      <w:r w:rsidRPr="0051579F">
        <w:t>развитие</w:t>
      </w:r>
      <w:r w:rsidR="00FE3EF0">
        <w:t xml:space="preserve"> </w:t>
      </w:r>
      <w:r w:rsidRPr="0051579F">
        <w:t>хозяйственного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военного</w:t>
      </w:r>
      <w:r w:rsidR="00FE3EF0">
        <w:t xml:space="preserve"> </w:t>
      </w:r>
      <w:r w:rsidRPr="0051579F">
        <w:t>потенциалов</w:t>
      </w:r>
      <w:r w:rsidR="00FE3EF0">
        <w:t xml:space="preserve"> </w:t>
      </w:r>
      <w:r w:rsidRPr="0051579F">
        <w:t>КНР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рамках</w:t>
      </w:r>
      <w:r w:rsidR="00FE3EF0">
        <w:t xml:space="preserve"> </w:t>
      </w:r>
      <w:r w:rsidRPr="0051579F">
        <w:t>сложившейся</w:t>
      </w:r>
      <w:r w:rsidR="00FE3EF0">
        <w:t xml:space="preserve"> </w:t>
      </w:r>
      <w:r w:rsidRPr="0051579F">
        <w:t>системы</w:t>
      </w:r>
      <w:r w:rsidR="00FE3EF0">
        <w:t xml:space="preserve"> </w:t>
      </w:r>
      <w:r w:rsidRPr="0051579F">
        <w:t>международных</w:t>
      </w:r>
      <w:r w:rsidR="00FE3EF0">
        <w:t xml:space="preserve"> </w:t>
      </w:r>
      <w:r w:rsidRPr="0051579F">
        <w:t>экономических</w:t>
      </w:r>
      <w:r w:rsidR="00FE3EF0">
        <w:t xml:space="preserve"> </w:t>
      </w:r>
      <w:r w:rsidRPr="0051579F">
        <w:t>отношений,</w:t>
      </w:r>
      <w:r w:rsidR="00FE3EF0">
        <w:t xml:space="preserve"> </w:t>
      </w:r>
      <w:r w:rsidRPr="0051579F">
        <w:t>сдерживая</w:t>
      </w:r>
      <w:r w:rsidR="00FE3EF0">
        <w:t xml:space="preserve"> </w:t>
      </w:r>
      <w:r w:rsidRPr="0051579F">
        <w:t>от</w:t>
      </w:r>
      <w:r w:rsidR="00FE3EF0">
        <w:t xml:space="preserve"> </w:t>
      </w:r>
      <w:r w:rsidRPr="0051579F">
        <w:t>нежелательного</w:t>
      </w:r>
      <w:r w:rsidR="00FE3EF0">
        <w:t xml:space="preserve"> </w:t>
      </w:r>
      <w:r w:rsidRPr="0051579F">
        <w:t>партнерства</w:t>
      </w:r>
      <w:r w:rsidR="00FE3EF0">
        <w:t xml:space="preserve"> </w:t>
      </w:r>
      <w:r w:rsidRPr="0051579F">
        <w:t>со</w:t>
      </w:r>
      <w:r w:rsidR="00FE3EF0">
        <w:t xml:space="preserve"> </w:t>
      </w:r>
      <w:r w:rsidRPr="0051579F">
        <w:t>странами,</w:t>
      </w:r>
      <w:r w:rsidR="00FE3EF0">
        <w:t xml:space="preserve"> </w:t>
      </w:r>
      <w:r w:rsidRPr="0051579F">
        <w:t>позволяющими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основе</w:t>
      </w:r>
      <w:r w:rsidR="00FE3EF0">
        <w:t xml:space="preserve"> </w:t>
      </w:r>
      <w:r w:rsidRPr="0051579F">
        <w:t>сотрудничества</w:t>
      </w:r>
      <w:r w:rsidR="00FE3EF0">
        <w:t xml:space="preserve"> </w:t>
      </w:r>
      <w:r w:rsidRPr="0051579F">
        <w:t>(в</w:t>
      </w:r>
      <w:r w:rsidR="00FE3EF0">
        <w:t xml:space="preserve"> </w:t>
      </w:r>
      <w:r w:rsidRPr="0051579F">
        <w:t>частности</w:t>
      </w:r>
      <w:r w:rsidR="00FE3EF0">
        <w:t xml:space="preserve"> </w:t>
      </w:r>
      <w:r w:rsidRPr="0051579F">
        <w:t>БРИКС)</w:t>
      </w:r>
      <w:r w:rsidR="00FE3EF0">
        <w:t xml:space="preserve"> </w:t>
      </w:r>
      <w:r w:rsidRPr="0051579F">
        <w:t>наращивать</w:t>
      </w:r>
      <w:r w:rsidR="00FE3EF0">
        <w:t xml:space="preserve"> </w:t>
      </w:r>
      <w:r w:rsidRPr="0051579F">
        <w:t>без</w:t>
      </w:r>
      <w:r w:rsidR="00FE3EF0">
        <w:t xml:space="preserve"> </w:t>
      </w:r>
      <w:r w:rsidRPr="0051579F">
        <w:t>контроля</w:t>
      </w:r>
      <w:r w:rsidR="00FE3EF0">
        <w:t xml:space="preserve"> </w:t>
      </w:r>
      <w:r w:rsidRPr="0051579F">
        <w:t>США</w:t>
      </w:r>
      <w:r w:rsidR="00FE3EF0">
        <w:t xml:space="preserve"> </w:t>
      </w:r>
      <w:r w:rsidRPr="0051579F">
        <w:t>хозяйственную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технологическую</w:t>
      </w:r>
      <w:r w:rsidR="00FE3EF0">
        <w:t xml:space="preserve"> </w:t>
      </w:r>
      <w:r w:rsidRPr="0051579F">
        <w:t>мощь</w:t>
      </w:r>
      <w:r w:rsidR="00FE3EF0">
        <w:t xml:space="preserve"> </w:t>
      </w:r>
      <w:r w:rsidRPr="0051579F">
        <w:t>КНР.</w:t>
      </w:r>
      <w:r w:rsidRPr="0051579F">
        <w:rPr>
          <w:rStyle w:val="a7"/>
        </w:rPr>
        <w:footnoteReference w:id="4"/>
      </w:r>
      <w:r w:rsidR="00FE3EF0">
        <w:t xml:space="preserve"> </w:t>
      </w:r>
    </w:p>
    <w:p w:rsidR="00F93829" w:rsidRPr="0051579F" w:rsidRDefault="00F93829" w:rsidP="00FE3EF0">
      <w:pPr>
        <w:spacing w:line="360" w:lineRule="auto"/>
        <w:ind w:firstLine="709"/>
        <w:jc w:val="both"/>
        <w:rPr>
          <w:szCs w:val="24"/>
        </w:rPr>
      </w:pPr>
      <w:r w:rsidRPr="0051579F">
        <w:rPr>
          <w:szCs w:val="24"/>
        </w:rPr>
        <w:t>Президент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США</w:t>
      </w:r>
      <w:r w:rsidRPr="0051579F">
        <w:rPr>
          <w:rStyle w:val="a7"/>
          <w:szCs w:val="24"/>
        </w:rPr>
        <w:footnoteReference w:id="5"/>
      </w:r>
      <w:r w:rsidRPr="0051579F">
        <w:rPr>
          <w:szCs w:val="24"/>
        </w:rPr>
        <w:t>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выступая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20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марта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2015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г,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подчеркнул,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что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именно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«Китай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хочет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написать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правила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функционирования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быстро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растущего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региона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мира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(АТР).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szCs w:val="24"/>
        </w:rPr>
        <w:t>....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Но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эти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правила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должны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написать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мы.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Американцы,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выравнивая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тем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так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называемое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«игровое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поле»,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защищая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своих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производителей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и</w:t>
      </w:r>
      <w:r w:rsidR="00FE3EF0">
        <w:rPr>
          <w:szCs w:val="24"/>
        </w:rPr>
        <w:t xml:space="preserve"> </w:t>
      </w:r>
      <w:r w:rsidRPr="0051579F">
        <w:rPr>
          <w:szCs w:val="24"/>
        </w:rPr>
        <w:t>экспортеров.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В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этой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связи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Президент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США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обратился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к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обеим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палатам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Конгресса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США</w:t>
      </w:r>
      <w:r w:rsidR="00D36738">
        <w:rPr>
          <w:rStyle w:val="apple-converted-space"/>
          <w:szCs w:val="24"/>
        </w:rPr>
        <w:t xml:space="preserve"> с просьбой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предоставить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ему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дополнительные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полномочия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по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пересмотру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правил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мировой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торговли,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чтобы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обеспечить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интересы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американских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компаний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в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сделках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азиатскими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европейскими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контрагентами,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сделать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их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более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справедливыми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позиций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США.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при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этом</w:t>
      </w:r>
      <w:r w:rsidR="00FE3EF0">
        <w:rPr>
          <w:rStyle w:val="apple-converted-space"/>
          <w:szCs w:val="24"/>
        </w:rPr>
        <w:t xml:space="preserve"> </w:t>
      </w:r>
      <w:r w:rsidR="00D36738">
        <w:rPr>
          <w:rStyle w:val="apple-converted-space"/>
          <w:szCs w:val="24"/>
        </w:rPr>
        <w:t>вновь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lastRenderedPageBreak/>
        <w:t>подчеркивается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приоритетность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американской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нации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в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обеспечении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интересов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мирового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сообщества,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основы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которого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скорректированы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США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после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распада</w:t>
      </w:r>
      <w:r w:rsidR="00FE3EF0">
        <w:rPr>
          <w:rStyle w:val="apple-converted-space"/>
          <w:szCs w:val="24"/>
        </w:rPr>
        <w:t xml:space="preserve"> </w:t>
      </w:r>
      <w:r w:rsidRPr="0051579F">
        <w:rPr>
          <w:rStyle w:val="apple-converted-space"/>
          <w:szCs w:val="24"/>
        </w:rPr>
        <w:t>СССР.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51579F">
        <w:t>Президент</w:t>
      </w:r>
      <w:r w:rsidR="00D36738">
        <w:t>ом</w:t>
      </w:r>
      <w:r w:rsidR="00FE3EF0">
        <w:t xml:space="preserve"> </w:t>
      </w:r>
      <w:r w:rsidRPr="0051579F">
        <w:t>США</w:t>
      </w:r>
      <w:r w:rsidR="00FE3EF0">
        <w:t xml:space="preserve"> </w:t>
      </w:r>
      <w:r w:rsidRPr="0051579F">
        <w:t>делаются</w:t>
      </w:r>
      <w:r w:rsidR="00FE3EF0">
        <w:t xml:space="preserve"> </w:t>
      </w:r>
      <w:r w:rsidRPr="0051579F">
        <w:t>неоправданные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легковесные</w:t>
      </w:r>
      <w:r w:rsidR="00FE3EF0">
        <w:t xml:space="preserve"> </w:t>
      </w:r>
      <w:r w:rsidRPr="0051579F">
        <w:t>выводы:</w:t>
      </w:r>
      <w:r w:rsidR="00FE3EF0">
        <w:t xml:space="preserve"> </w:t>
      </w:r>
      <w:r w:rsidRPr="0051579F">
        <w:t>что</w:t>
      </w:r>
      <w:r w:rsidR="00FE3EF0">
        <w:rPr>
          <w:rStyle w:val="apple-converted-space"/>
        </w:rPr>
        <w:t xml:space="preserve"> </w:t>
      </w:r>
      <w:r w:rsidRPr="0051579F">
        <w:t>«сегодня,</w:t>
      </w:r>
      <w:r w:rsidR="00FE3EF0">
        <w:t xml:space="preserve"> </w:t>
      </w:r>
      <w:r w:rsidRPr="0051579F">
        <w:t>именно</w:t>
      </w:r>
      <w:r w:rsidR="00FE3EF0">
        <w:t xml:space="preserve"> </w:t>
      </w:r>
      <w:r w:rsidRPr="0051579F">
        <w:t>Америка</w:t>
      </w:r>
      <w:r w:rsidR="00FE3EF0">
        <w:t xml:space="preserve"> </w:t>
      </w:r>
      <w:r w:rsidRPr="0051579F">
        <w:t>-</w:t>
      </w:r>
      <w:r w:rsidR="00FE3EF0">
        <w:t xml:space="preserve"> </w:t>
      </w:r>
      <w:r w:rsidRPr="0051579F">
        <w:t>крепкая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поддержанная</w:t>
      </w:r>
      <w:r w:rsidR="00FE3EF0">
        <w:t xml:space="preserve"> </w:t>
      </w:r>
      <w:r w:rsidRPr="0051579F">
        <w:t>союзниками</w:t>
      </w:r>
      <w:r w:rsidR="00FE3EF0">
        <w:t xml:space="preserve"> </w:t>
      </w:r>
      <w:r w:rsidRPr="0051579F">
        <w:t>держава,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то</w:t>
      </w:r>
      <w:r w:rsidR="00FE3EF0">
        <w:t xml:space="preserve"> </w:t>
      </w:r>
      <w:r w:rsidRPr="0051579F">
        <w:t>время</w:t>
      </w:r>
      <w:r w:rsidR="00FE3EF0">
        <w:t xml:space="preserve"> </w:t>
      </w:r>
      <w:r w:rsidRPr="0051579F">
        <w:t>как</w:t>
      </w:r>
      <w:r w:rsidR="00FE3EF0">
        <w:t xml:space="preserve"> </w:t>
      </w:r>
      <w:r w:rsidRPr="0051579F">
        <w:t>Россия</w:t>
      </w:r>
      <w:r w:rsidR="00FE3EF0">
        <w:t xml:space="preserve"> </w:t>
      </w:r>
      <w:r w:rsidRPr="0051579F">
        <w:t>изолирована,</w:t>
      </w:r>
      <w:r w:rsidR="00FE3EF0">
        <w:t xml:space="preserve"> </w:t>
      </w:r>
      <w:r w:rsidRPr="0051579F">
        <w:t>а</w:t>
      </w:r>
      <w:r w:rsidR="00FE3EF0">
        <w:t xml:space="preserve"> </w:t>
      </w:r>
      <w:r w:rsidRPr="0051579F">
        <w:t>ее</w:t>
      </w:r>
      <w:r w:rsidR="00FE3EF0">
        <w:t xml:space="preserve"> </w:t>
      </w:r>
      <w:r w:rsidRPr="0051579F">
        <w:t>экономика</w:t>
      </w:r>
      <w:r w:rsidR="00FE3EF0">
        <w:t xml:space="preserve"> </w:t>
      </w:r>
      <w:r w:rsidRPr="0051579F">
        <w:t>разбита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пух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прах»</w:t>
      </w:r>
      <w:r w:rsidRPr="0051579F">
        <w:rPr>
          <w:rStyle w:val="a7"/>
        </w:rPr>
        <w:footnoteReference w:id="6"/>
      </w:r>
      <w:r w:rsidRPr="0051579F">
        <w:t>.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1579F">
        <w:t>Таким</w:t>
      </w:r>
      <w:r w:rsidR="00FE3EF0">
        <w:t xml:space="preserve"> </w:t>
      </w:r>
      <w:r w:rsidRPr="0051579F">
        <w:t>образом,</w:t>
      </w:r>
      <w:r w:rsidR="00FE3EF0">
        <w:t xml:space="preserve"> </w:t>
      </w:r>
      <w:r w:rsidRPr="0051579F">
        <w:t>ТПП</w:t>
      </w:r>
      <w:r w:rsidR="00FE3EF0">
        <w:t xml:space="preserve"> </w:t>
      </w:r>
      <w:r w:rsidRPr="0051579F">
        <w:t>-</w:t>
      </w:r>
      <w:r w:rsidR="00FE3EF0">
        <w:t xml:space="preserve"> </w:t>
      </w:r>
      <w:r w:rsidRPr="0051579F">
        <w:t>это</w:t>
      </w:r>
      <w:r w:rsidR="00FE3EF0">
        <w:t xml:space="preserve"> </w:t>
      </w:r>
      <w:r w:rsidRPr="0051579F">
        <w:t>достаточно</w:t>
      </w:r>
      <w:r w:rsidR="00FE3EF0">
        <w:t xml:space="preserve"> </w:t>
      </w:r>
      <w:r w:rsidRPr="0051579F">
        <w:t>грамотное</w:t>
      </w:r>
      <w:r w:rsidR="00FE3EF0">
        <w:t xml:space="preserve"> </w:t>
      </w:r>
      <w:r w:rsidRPr="0051579F">
        <w:t>выстраивание</w:t>
      </w:r>
      <w:r w:rsidR="00FE3EF0">
        <w:t xml:space="preserve"> </w:t>
      </w:r>
      <w:r w:rsidRPr="0051579F">
        <w:t>внешнеполитической</w:t>
      </w:r>
      <w:r w:rsidR="00FE3EF0">
        <w:t xml:space="preserve"> </w:t>
      </w:r>
      <w:r w:rsidRPr="0051579F">
        <w:t>стратегии</w:t>
      </w:r>
      <w:r w:rsidR="00FE3EF0">
        <w:t xml:space="preserve"> </w:t>
      </w:r>
      <w:r w:rsidRPr="0051579F">
        <w:t>США,</w:t>
      </w:r>
      <w:r w:rsidR="00FE3EF0">
        <w:t xml:space="preserve"> </w:t>
      </w:r>
      <w:r w:rsidR="00D36738">
        <w:t>направленной на</w:t>
      </w:r>
      <w:r w:rsidR="00FE3EF0">
        <w:t xml:space="preserve"> </w:t>
      </w:r>
      <w:r w:rsidRPr="0051579F">
        <w:t>беспрецедентно</w:t>
      </w:r>
      <w:r w:rsidR="00D36738">
        <w:t>е</w:t>
      </w:r>
      <w:r w:rsidR="00FE3EF0">
        <w:t xml:space="preserve"> </w:t>
      </w:r>
      <w:r w:rsidRPr="0051579F">
        <w:t>внедрени</w:t>
      </w:r>
      <w:r w:rsidR="00D36738">
        <w:t>е</w:t>
      </w:r>
      <w:r w:rsidR="00FE3EF0">
        <w:t xml:space="preserve"> </w:t>
      </w:r>
      <w:r w:rsidR="00D36738">
        <w:t>«</w:t>
      </w:r>
      <w:r w:rsidRPr="0051579F">
        <w:t>стандартов</w:t>
      </w:r>
      <w:r w:rsidR="00FE3EF0">
        <w:t xml:space="preserve"> </w:t>
      </w:r>
      <w:r w:rsidRPr="0051579F">
        <w:t>управления</w:t>
      </w:r>
      <w:r w:rsidR="00FE3EF0">
        <w:t xml:space="preserve"> </w:t>
      </w:r>
      <w:r w:rsidRPr="0051579F">
        <w:t>Азиатско-Тихоокеанского</w:t>
      </w:r>
      <w:r w:rsidR="00FE3EF0">
        <w:t xml:space="preserve"> </w:t>
      </w:r>
      <w:r w:rsidRPr="0051579F">
        <w:t>регионом</w:t>
      </w:r>
      <w:r w:rsidR="00FE3EF0">
        <w:t xml:space="preserve"> </w:t>
      </w:r>
      <w:r w:rsidRPr="0051579F">
        <w:t>через</w:t>
      </w:r>
      <w:r w:rsidR="00FE3EF0">
        <w:t xml:space="preserve"> </w:t>
      </w:r>
      <w:r w:rsidRPr="0051579F">
        <w:t>ТПП.</w:t>
      </w:r>
      <w:r w:rsidR="00FE3EF0">
        <w:t xml:space="preserve"> </w:t>
      </w:r>
      <w:r w:rsidRPr="0051579F">
        <w:t>При</w:t>
      </w:r>
      <w:r w:rsidR="00FE3EF0">
        <w:t xml:space="preserve"> </w:t>
      </w:r>
      <w:r w:rsidRPr="0051579F">
        <w:t>этом</w:t>
      </w:r>
      <w:r w:rsidR="00FE3EF0">
        <w:t xml:space="preserve"> </w:t>
      </w:r>
      <w:r w:rsidRPr="0051579F">
        <w:t>обращается</w:t>
      </w:r>
      <w:r w:rsidR="00FE3EF0">
        <w:t xml:space="preserve"> </w:t>
      </w:r>
      <w:r w:rsidRPr="0051579F">
        <w:t>внимание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то,</w:t>
      </w:r>
      <w:r w:rsidR="00FE3EF0">
        <w:t xml:space="preserve"> </w:t>
      </w:r>
      <w:r w:rsidRPr="0051579F">
        <w:t>что</w:t>
      </w:r>
      <w:r w:rsidR="00FE3EF0">
        <w:t xml:space="preserve"> </w:t>
      </w:r>
      <w:r w:rsidRPr="0051579F">
        <w:t>если</w:t>
      </w:r>
      <w:r w:rsidR="00FE3EF0">
        <w:t xml:space="preserve"> </w:t>
      </w:r>
      <w:r w:rsidRPr="0051579F">
        <w:t>США</w:t>
      </w:r>
      <w:r w:rsidR="00FE3EF0">
        <w:t xml:space="preserve"> </w:t>
      </w:r>
      <w:r w:rsidRPr="0051579F">
        <w:t>не</w:t>
      </w:r>
      <w:r w:rsidR="00FE3EF0">
        <w:t xml:space="preserve"> </w:t>
      </w:r>
      <w:r w:rsidRPr="0051579F">
        <w:t>возьмут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себя</w:t>
      </w:r>
      <w:r w:rsidR="00FE3EF0">
        <w:t xml:space="preserve"> </w:t>
      </w:r>
      <w:r w:rsidRPr="0051579F">
        <w:t>инициативы,</w:t>
      </w:r>
      <w:r w:rsidR="00FE3EF0">
        <w:t xml:space="preserve"> </w:t>
      </w:r>
      <w:r w:rsidRPr="0051579F">
        <w:t>то</w:t>
      </w:r>
      <w:r w:rsidR="00FE3EF0">
        <w:t xml:space="preserve"> </w:t>
      </w:r>
      <w:r w:rsidRPr="0051579F">
        <w:t>рискуют</w:t>
      </w:r>
      <w:r w:rsidR="00FE3EF0">
        <w:t xml:space="preserve"> </w:t>
      </w:r>
      <w:r w:rsidRPr="0051579F">
        <w:t>передать</w:t>
      </w:r>
      <w:r w:rsidR="00FE3EF0">
        <w:t xml:space="preserve"> </w:t>
      </w:r>
      <w:r w:rsidRPr="0051579F">
        <w:t>руководство</w:t>
      </w:r>
      <w:r w:rsidR="00FE3EF0">
        <w:t xml:space="preserve"> </w:t>
      </w:r>
      <w:r w:rsidRPr="0051579F">
        <w:t>другим</w:t>
      </w:r>
      <w:r w:rsidR="00FE3EF0">
        <w:t xml:space="preserve"> </w:t>
      </w:r>
      <w:r w:rsidRPr="0051579F">
        <w:t>странам,</w:t>
      </w:r>
      <w:r w:rsidR="00FE3EF0">
        <w:t xml:space="preserve"> </w:t>
      </w:r>
      <w:r w:rsidRPr="0051579F">
        <w:t>которые</w:t>
      </w:r>
      <w:r w:rsidR="00FE3EF0">
        <w:t xml:space="preserve"> </w:t>
      </w:r>
      <w:r w:rsidRPr="0051579F">
        <w:t>не</w:t>
      </w:r>
      <w:r w:rsidR="00FE3EF0">
        <w:t xml:space="preserve"> </w:t>
      </w:r>
      <w:r w:rsidRPr="0051579F">
        <w:t>разделяют</w:t>
      </w:r>
      <w:r w:rsidR="00FE3EF0">
        <w:t xml:space="preserve"> </w:t>
      </w:r>
      <w:r w:rsidRPr="0051579F">
        <w:t>приверженности</w:t>
      </w:r>
      <w:r w:rsidR="00FE3EF0">
        <w:t xml:space="preserve"> </w:t>
      </w:r>
      <w:r w:rsidRPr="0051579F">
        <w:t>ценностям</w:t>
      </w:r>
      <w:r w:rsidR="00FE3EF0">
        <w:t xml:space="preserve"> </w:t>
      </w:r>
      <w:r w:rsidRPr="0051579F">
        <w:t>США.</w:t>
      </w:r>
      <w:r w:rsidR="00FE3EF0">
        <w:rPr>
          <w:rStyle w:val="apple-converted-space"/>
        </w:rPr>
        <w:t xml:space="preserve"> </w:t>
      </w:r>
      <w:r w:rsidRPr="0051579F">
        <w:t>Совершенствование</w:t>
      </w:r>
      <w:r w:rsidR="00FE3EF0">
        <w:t xml:space="preserve"> </w:t>
      </w:r>
      <w:r w:rsidRPr="0051579F">
        <w:t>управления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данном</w:t>
      </w:r>
      <w:r w:rsidR="00FE3EF0">
        <w:t xml:space="preserve"> </w:t>
      </w:r>
      <w:r w:rsidRPr="0051579F">
        <w:t>регионе</w:t>
      </w:r>
      <w:r w:rsidR="00FE3EF0">
        <w:t xml:space="preserve"> </w:t>
      </w:r>
      <w:r w:rsidRPr="0051579F">
        <w:t>осуществляется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основании</w:t>
      </w:r>
      <w:r w:rsidR="00FE3EF0">
        <w:t xml:space="preserve"> </w:t>
      </w:r>
      <w:r w:rsidRPr="0051579F">
        <w:t>инициатив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стандартов</w:t>
      </w:r>
      <w:r w:rsidR="00FE3EF0">
        <w:t xml:space="preserve"> </w:t>
      </w:r>
      <w:r w:rsidRPr="0051579F">
        <w:t>более</w:t>
      </w:r>
      <w:r w:rsidR="00FE3EF0">
        <w:t xml:space="preserve"> </w:t>
      </w:r>
      <w:r w:rsidRPr="0051579F">
        <w:t>сильной</w:t>
      </w:r>
      <w:r w:rsidR="00FE3EF0">
        <w:t xml:space="preserve"> </w:t>
      </w:r>
      <w:r w:rsidRPr="0051579F">
        <w:t>экономики,</w:t>
      </w:r>
      <w:r w:rsidR="00FE3EF0">
        <w:t xml:space="preserve"> </w:t>
      </w:r>
      <w:r w:rsidRPr="0051579F">
        <w:t>которая</w:t>
      </w:r>
      <w:r w:rsidR="00FE3EF0">
        <w:t xml:space="preserve"> </w:t>
      </w:r>
      <w:r w:rsidRPr="0051579F">
        <w:t>имеет</w:t>
      </w:r>
      <w:r w:rsidR="00FE3EF0">
        <w:t xml:space="preserve"> </w:t>
      </w:r>
      <w:r w:rsidRPr="0051579F">
        <w:t>устойчивый</w:t>
      </w:r>
      <w:r w:rsidR="00FE3EF0">
        <w:t xml:space="preserve"> </w:t>
      </w:r>
      <w:r w:rsidRPr="0051579F">
        <w:t>экономический</w:t>
      </w:r>
      <w:r w:rsidR="00FE3EF0">
        <w:t xml:space="preserve"> </w:t>
      </w:r>
      <w:r w:rsidRPr="0051579F">
        <w:t>рост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благоприятную</w:t>
      </w:r>
      <w:r w:rsidR="00FE3EF0">
        <w:t xml:space="preserve"> </w:t>
      </w:r>
      <w:r w:rsidRPr="0051579F">
        <w:t>среду</w:t>
      </w:r>
      <w:r w:rsidR="00FE3EF0">
        <w:t xml:space="preserve"> </w:t>
      </w:r>
      <w:r w:rsidRPr="0051579F">
        <w:t>для</w:t>
      </w:r>
      <w:r w:rsidR="00FE3EF0">
        <w:t xml:space="preserve"> </w:t>
      </w:r>
      <w:r w:rsidRPr="0051579F">
        <w:t>инвестиций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торговли»</w:t>
      </w:r>
      <w:r w:rsidRPr="0051579F">
        <w:rPr>
          <w:rStyle w:val="a7"/>
        </w:rPr>
        <w:footnoteReference w:id="7"/>
      </w:r>
      <w:r w:rsidRPr="0051579F">
        <w:t>.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1579F">
        <w:t>И</w:t>
      </w:r>
      <w:r w:rsidR="00FE3EF0">
        <w:t xml:space="preserve"> </w:t>
      </w:r>
      <w:r w:rsidRPr="0051579F">
        <w:t>вот</w:t>
      </w:r>
      <w:r w:rsidR="00FE3EF0">
        <w:t xml:space="preserve"> </w:t>
      </w:r>
      <w:r w:rsidRPr="0051579F">
        <w:t>именно</w:t>
      </w:r>
      <w:r w:rsidR="00FE3EF0">
        <w:t xml:space="preserve"> </w:t>
      </w:r>
      <w:r w:rsidRPr="0051579F">
        <w:t>это</w:t>
      </w:r>
      <w:r w:rsidR="00FE3EF0">
        <w:t xml:space="preserve"> </w:t>
      </w:r>
      <w:r w:rsidRPr="0051579F">
        <w:t>положение,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наш</w:t>
      </w:r>
      <w:r w:rsidR="00FE3EF0">
        <w:t xml:space="preserve"> </w:t>
      </w:r>
      <w:r w:rsidRPr="0051579F">
        <w:t>взгляд,</w:t>
      </w:r>
      <w:r w:rsidR="00FE3EF0">
        <w:t xml:space="preserve"> </w:t>
      </w:r>
      <w:r w:rsidRPr="0051579F">
        <w:t>представляет</w:t>
      </w:r>
      <w:r w:rsidR="00FE3EF0">
        <w:t xml:space="preserve"> </w:t>
      </w:r>
      <w:r w:rsidRPr="0051579F">
        <w:t>нам</w:t>
      </w:r>
      <w:r w:rsidR="00FE3EF0">
        <w:t xml:space="preserve"> </w:t>
      </w:r>
      <w:r w:rsidRPr="0051579F">
        <w:t>аргументы</w:t>
      </w:r>
      <w:r w:rsidR="00FE3EF0">
        <w:t xml:space="preserve"> </w:t>
      </w:r>
      <w:r w:rsidRPr="0051579F">
        <w:t>для</w:t>
      </w:r>
      <w:r w:rsidR="00FE3EF0">
        <w:t xml:space="preserve"> </w:t>
      </w:r>
      <w:r w:rsidRPr="0051579F">
        <w:t>того,</w:t>
      </w:r>
      <w:r w:rsidR="00FE3EF0">
        <w:t xml:space="preserve"> </w:t>
      </w:r>
      <w:r w:rsidRPr="0051579F">
        <w:t>чтобы</w:t>
      </w:r>
      <w:r w:rsidR="00FE3EF0">
        <w:t xml:space="preserve"> </w:t>
      </w:r>
      <w:r w:rsidRPr="0051579F">
        <w:t>выдержать</w:t>
      </w:r>
      <w:r w:rsidR="00FE3EF0">
        <w:t xml:space="preserve"> </w:t>
      </w:r>
      <w:r w:rsidRPr="0051579F">
        <w:t>давление</w:t>
      </w:r>
      <w:r w:rsidR="00FE3EF0">
        <w:t xml:space="preserve"> </w:t>
      </w:r>
      <w:r w:rsidRPr="0051579F">
        <w:t>ТПП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российскую</w:t>
      </w:r>
      <w:r w:rsidR="00FE3EF0">
        <w:t xml:space="preserve"> </w:t>
      </w:r>
      <w:r w:rsidRPr="0051579F">
        <w:t>экономику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стран–членов</w:t>
      </w:r>
      <w:r w:rsidR="00FE3EF0">
        <w:t xml:space="preserve"> </w:t>
      </w:r>
      <w:r w:rsidRPr="0051579F">
        <w:t>ЕАЭС,</w:t>
      </w:r>
      <w:r w:rsidR="00FE3EF0">
        <w:t xml:space="preserve"> </w:t>
      </w:r>
      <w:r w:rsidRPr="0051579F">
        <w:t>ШОС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БРИКС.</w:t>
      </w:r>
    </w:p>
    <w:p w:rsidR="00F93829" w:rsidRPr="0051579F" w:rsidRDefault="00F93829" w:rsidP="00FE3E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1579F">
        <w:t>Взаимодействие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рамках</w:t>
      </w:r>
      <w:r w:rsidR="00FE3EF0">
        <w:t xml:space="preserve"> </w:t>
      </w:r>
      <w:r w:rsidRPr="0051579F">
        <w:t>ШОС,</w:t>
      </w:r>
      <w:r w:rsidR="00FE3EF0">
        <w:t xml:space="preserve"> </w:t>
      </w:r>
      <w:r w:rsidRPr="0051579F">
        <w:t>ЕАЭС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координация</w:t>
      </w:r>
      <w:r w:rsidR="00FE3EF0">
        <w:t xml:space="preserve"> </w:t>
      </w:r>
      <w:r w:rsidRPr="0051579F">
        <w:t>партнерских</w:t>
      </w:r>
      <w:r w:rsidR="00FE3EF0">
        <w:t xml:space="preserve"> </w:t>
      </w:r>
      <w:r w:rsidRPr="0051579F">
        <w:t>связей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рамках</w:t>
      </w:r>
      <w:r w:rsidR="00FE3EF0">
        <w:t xml:space="preserve"> </w:t>
      </w:r>
      <w:r w:rsidRPr="0051579F">
        <w:t>БРИКС</w:t>
      </w:r>
      <w:r w:rsidR="00FE3EF0">
        <w:t xml:space="preserve"> </w:t>
      </w:r>
      <w:r w:rsidRPr="0051579F">
        <w:t>–</w:t>
      </w:r>
      <w:r w:rsidR="00FE3EF0">
        <w:t xml:space="preserve"> </w:t>
      </w:r>
      <w:r w:rsidRPr="0051579F">
        <w:t>это</w:t>
      </w:r>
      <w:r w:rsidR="00FE3EF0">
        <w:t xml:space="preserve"> </w:t>
      </w:r>
      <w:r w:rsidRPr="0051579F">
        <w:t>инструменты</w:t>
      </w:r>
      <w:r w:rsidR="00FE3EF0">
        <w:t xml:space="preserve"> </w:t>
      </w:r>
      <w:r w:rsidRPr="0051579F">
        <w:t>обеспечения</w:t>
      </w:r>
      <w:r w:rsidR="00FE3EF0">
        <w:t xml:space="preserve"> </w:t>
      </w:r>
      <w:r w:rsidRPr="0051579F">
        <w:t>устойчивого</w:t>
      </w:r>
      <w:r w:rsidR="00FE3EF0">
        <w:t xml:space="preserve"> </w:t>
      </w:r>
      <w:r w:rsidRPr="0051579F">
        <w:t>развития</w:t>
      </w:r>
      <w:r w:rsidR="00FE3EF0">
        <w:t xml:space="preserve"> </w:t>
      </w:r>
      <w:r w:rsidRPr="0051579F">
        <w:t>не</w:t>
      </w:r>
      <w:r w:rsidR="00FE3EF0">
        <w:t xml:space="preserve"> </w:t>
      </w:r>
      <w:r w:rsidRPr="0051579F">
        <w:t>столько</w:t>
      </w:r>
      <w:r w:rsidR="00FE3EF0">
        <w:t xml:space="preserve"> </w:t>
      </w:r>
      <w:r w:rsidRPr="0051579F">
        <w:t>интеграционных</w:t>
      </w:r>
      <w:r w:rsidR="00FE3EF0">
        <w:t xml:space="preserve"> </w:t>
      </w:r>
      <w:r w:rsidRPr="0051579F">
        <w:t>групп,</w:t>
      </w:r>
      <w:r w:rsidR="00FE3EF0">
        <w:t xml:space="preserve"> </w:t>
      </w:r>
      <w:r w:rsidRPr="0051579F">
        <w:t>сколько</w:t>
      </w:r>
      <w:r w:rsidR="00FE3EF0">
        <w:t xml:space="preserve"> </w:t>
      </w:r>
      <w:r w:rsidRPr="0051579F">
        <w:t>собственно</w:t>
      </w:r>
      <w:r w:rsidR="00FE3EF0">
        <w:t xml:space="preserve"> </w:t>
      </w:r>
      <w:r w:rsidRPr="0051579F">
        <w:t>национальных</w:t>
      </w:r>
      <w:r w:rsidR="00FE3EF0">
        <w:t xml:space="preserve"> </w:t>
      </w:r>
      <w:r w:rsidRPr="0051579F">
        <w:t>экономик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основе</w:t>
      </w:r>
      <w:r w:rsidR="00FE3EF0">
        <w:t xml:space="preserve"> </w:t>
      </w:r>
      <w:r w:rsidRPr="0051579F">
        <w:t>взаимодополнения</w:t>
      </w:r>
      <w:r w:rsidR="00FE3EF0">
        <w:t xml:space="preserve"> </w:t>
      </w:r>
      <w:r w:rsidRPr="0051579F">
        <w:t>партнерства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обеспечения</w:t>
      </w:r>
      <w:r w:rsidR="00FE3EF0">
        <w:t xml:space="preserve"> </w:t>
      </w:r>
      <w:r w:rsidRPr="0051579F">
        <w:t>содействию</w:t>
      </w:r>
      <w:r w:rsidR="00FE3EF0">
        <w:t xml:space="preserve"> </w:t>
      </w:r>
      <w:r w:rsidRPr="0051579F">
        <w:t>развитию</w:t>
      </w:r>
      <w:r w:rsidR="00FE3EF0">
        <w:t xml:space="preserve"> </w:t>
      </w:r>
      <w:r w:rsidRPr="0051579F">
        <w:t>внутренних</w:t>
      </w:r>
      <w:r w:rsidR="00FE3EF0">
        <w:t xml:space="preserve"> </w:t>
      </w:r>
      <w:r w:rsidRPr="0051579F">
        <w:t>потенциалов</w:t>
      </w:r>
      <w:r w:rsidR="00FE3EF0">
        <w:t xml:space="preserve"> </w:t>
      </w:r>
      <w:r w:rsidRPr="0051579F">
        <w:t>национальных</w:t>
      </w:r>
      <w:r w:rsidR="00FE3EF0">
        <w:t xml:space="preserve"> </w:t>
      </w:r>
      <w:r w:rsidRPr="0051579F">
        <w:t>хозяйств.</w:t>
      </w:r>
      <w:r w:rsidR="00FE3EF0">
        <w:t xml:space="preserve"> </w:t>
      </w:r>
      <w:r w:rsidRPr="0051579F">
        <w:t>Все</w:t>
      </w:r>
      <w:r w:rsidR="00FE3EF0">
        <w:t xml:space="preserve"> </w:t>
      </w:r>
      <w:r w:rsidRPr="0051579F">
        <w:t>это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конечном</w:t>
      </w:r>
      <w:r w:rsidR="00FE3EF0">
        <w:t xml:space="preserve"> </w:t>
      </w:r>
      <w:r w:rsidRPr="0051579F">
        <w:t>итоге</w:t>
      </w:r>
      <w:r w:rsidR="00FE3EF0">
        <w:t xml:space="preserve"> </w:t>
      </w:r>
      <w:r w:rsidRPr="0051579F">
        <w:t>направлено</w:t>
      </w:r>
      <w:r w:rsidR="00FE3EF0">
        <w:t xml:space="preserve"> </w:t>
      </w:r>
      <w:r w:rsidRPr="0051579F">
        <w:t>на</w:t>
      </w:r>
      <w:r w:rsidR="00FE3EF0">
        <w:t xml:space="preserve"> </w:t>
      </w:r>
      <w:r w:rsidRPr="0051579F">
        <w:t>повышение</w:t>
      </w:r>
      <w:r w:rsidR="00FE3EF0">
        <w:t xml:space="preserve"> </w:t>
      </w:r>
      <w:r w:rsidRPr="0051579F">
        <w:t>уровня</w:t>
      </w:r>
      <w:r w:rsidR="00FE3EF0">
        <w:t xml:space="preserve"> </w:t>
      </w:r>
      <w:r w:rsidRPr="0051579F">
        <w:t>жизни</w:t>
      </w:r>
      <w:r w:rsidR="00FE3EF0">
        <w:t xml:space="preserve"> </w:t>
      </w:r>
      <w:r w:rsidRPr="0051579F">
        <w:t>населения</w:t>
      </w:r>
      <w:r w:rsidR="00FE3EF0">
        <w:t xml:space="preserve"> </w:t>
      </w:r>
      <w:r w:rsidRPr="0051579F">
        <w:t>при</w:t>
      </w:r>
      <w:r w:rsidR="00FE3EF0">
        <w:t xml:space="preserve"> </w:t>
      </w:r>
      <w:r w:rsidRPr="0051579F">
        <w:t>сохранении</w:t>
      </w:r>
      <w:r w:rsidR="00FE3EF0">
        <w:t xml:space="preserve"> </w:t>
      </w:r>
      <w:r w:rsidRPr="0051579F">
        <w:t>национальной</w:t>
      </w:r>
      <w:r w:rsidR="00FE3EF0">
        <w:t xml:space="preserve"> </w:t>
      </w:r>
      <w:r w:rsidRPr="0051579F">
        <w:t>самобытности</w:t>
      </w:r>
      <w:r w:rsidR="00FE3EF0">
        <w:t xml:space="preserve"> </w:t>
      </w:r>
      <w:r w:rsidRPr="0051579F">
        <w:t>и</w:t>
      </w:r>
      <w:r w:rsidR="00FE3EF0">
        <w:t xml:space="preserve"> </w:t>
      </w:r>
      <w:r w:rsidRPr="0051579F">
        <w:t>идентификации</w:t>
      </w:r>
      <w:r w:rsidR="00FE3EF0">
        <w:t xml:space="preserve"> </w:t>
      </w:r>
      <w:r w:rsidRPr="0051579F">
        <w:t>страны</w:t>
      </w:r>
      <w:r w:rsidR="00FE3EF0">
        <w:t xml:space="preserve"> </w:t>
      </w:r>
      <w:r w:rsidRPr="0051579F">
        <w:t>в</w:t>
      </w:r>
      <w:r w:rsidR="00FE3EF0">
        <w:t xml:space="preserve"> </w:t>
      </w:r>
      <w:r w:rsidRPr="0051579F">
        <w:t>мировом</w:t>
      </w:r>
      <w:r w:rsidR="00FE3EF0">
        <w:t xml:space="preserve"> </w:t>
      </w:r>
      <w:r w:rsidRPr="0051579F">
        <w:t>сообществе.</w:t>
      </w:r>
    </w:p>
    <w:p w:rsidR="00F93829" w:rsidRPr="0051579F" w:rsidRDefault="00F93829" w:rsidP="00FE3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  <w:color w:val="auto"/>
        </w:rPr>
        <w:t>Для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этих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целей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необходимы:</w:t>
      </w:r>
    </w:p>
    <w:p w:rsidR="00F93829" w:rsidRPr="0051579F" w:rsidRDefault="000C740D" w:rsidP="00FE3EF0">
      <w:pPr>
        <w:pStyle w:val="Default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F93829" w:rsidRPr="0051579F">
        <w:rPr>
          <w:rFonts w:ascii="Times New Roman" w:hAnsi="Times New Roman" w:cs="Times New Roman"/>
          <w:color w:val="auto"/>
        </w:rPr>
        <w:t>нтенсификация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взаимодействия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по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развитию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региональных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цепочек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стоимости,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основанных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на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международной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кооперации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специализации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производства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(МСКП)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рамках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указанных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объединений.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Для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этого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целесообразно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максимальное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согласованное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сторонами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упрощение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таможенного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регулирования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процедур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таможенного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оформления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для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развития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взаимных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поставок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по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F93829" w:rsidRPr="0051579F">
        <w:rPr>
          <w:rFonts w:ascii="Times New Roman" w:hAnsi="Times New Roman" w:cs="Times New Roman"/>
          <w:color w:val="auto"/>
        </w:rPr>
        <w:t>МСКП.</w:t>
      </w:r>
    </w:p>
    <w:p w:rsidR="00F93829" w:rsidRPr="0051579F" w:rsidRDefault="00F93829" w:rsidP="00FE3EF0">
      <w:pPr>
        <w:pStyle w:val="Default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  <w:color w:val="auto"/>
        </w:rPr>
        <w:t>Активизация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взаимодействия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сторон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части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развития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общего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образовательного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пространства,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разработки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учебных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стандартов,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отвечающих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взаимодополняемости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кадровых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потенциалов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стран.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Это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направление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должно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включать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lastRenderedPageBreak/>
        <w:t>аспекты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подготовки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кадров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среднего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технического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звена,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="000C740D">
        <w:rPr>
          <w:rFonts w:ascii="Times New Roman" w:hAnsi="Times New Roman" w:cs="Times New Roman"/>
          <w:color w:val="auto"/>
        </w:rPr>
        <w:t>в том числе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возможности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миграционного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взаимодополнения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кадровых</w:t>
      </w:r>
      <w:r w:rsidR="00FE3EF0">
        <w:rPr>
          <w:rFonts w:ascii="Times New Roman" w:hAnsi="Times New Roman" w:cs="Times New Roman"/>
          <w:color w:val="auto"/>
        </w:rPr>
        <w:t xml:space="preserve"> </w:t>
      </w:r>
      <w:r w:rsidRPr="0051579F">
        <w:rPr>
          <w:rFonts w:ascii="Times New Roman" w:hAnsi="Times New Roman" w:cs="Times New Roman"/>
          <w:color w:val="auto"/>
        </w:rPr>
        <w:t>ресурсов.</w:t>
      </w:r>
    </w:p>
    <w:p w:rsidR="00F93829" w:rsidRPr="0051579F" w:rsidRDefault="00F93829" w:rsidP="00FE3EF0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szCs w:val="24"/>
          <w:lang w:eastAsia="ru-RU"/>
        </w:rPr>
      </w:pPr>
      <w:r w:rsidRPr="0051579F">
        <w:rPr>
          <w:szCs w:val="24"/>
          <w:lang w:eastAsia="ru-RU"/>
        </w:rPr>
        <w:t>На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основе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прозрачных,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недискриминационных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правил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ускорить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совместные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разработки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технических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регламентов,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стандартов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процедур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оценки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стоимости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качества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выпускаемой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продукции,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обращающейся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на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рынках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стран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ШОС,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ЕАЭС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БРИКС,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соответствующих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международным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правилам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и</w:t>
      </w:r>
      <w:r w:rsidR="00FE3EF0">
        <w:rPr>
          <w:szCs w:val="24"/>
          <w:lang w:eastAsia="ru-RU"/>
        </w:rPr>
        <w:t xml:space="preserve"> </w:t>
      </w:r>
      <w:r w:rsidRPr="0051579F">
        <w:rPr>
          <w:szCs w:val="24"/>
          <w:lang w:eastAsia="ru-RU"/>
        </w:rPr>
        <w:t>требованиям.</w:t>
      </w:r>
    </w:p>
    <w:p w:rsidR="00F93829" w:rsidRPr="0051579F" w:rsidRDefault="00F93829" w:rsidP="00FE3EF0">
      <w:pPr>
        <w:pStyle w:val="Default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1579F">
        <w:rPr>
          <w:rFonts w:ascii="Times New Roman" w:hAnsi="Times New Roman" w:cs="Times New Roman"/>
        </w:rPr>
        <w:t>Активизировать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политику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информационной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защиты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разъяснения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важности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углубления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равноправного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взаимодействия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хозяйствующих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субъектов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в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рамках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стран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ШОС,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ЕАЭС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БРИКС,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которое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не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допускает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доминирования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«паразитарного»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использования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потенциалов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партнеров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для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собственных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целей.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Невнимание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недооценка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стратегии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поведения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государств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-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участников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Тран</w:t>
      </w:r>
      <w:r w:rsidR="000C740D">
        <w:rPr>
          <w:rFonts w:ascii="Times New Roman" w:hAnsi="Times New Roman" w:cs="Times New Roman"/>
        </w:rPr>
        <w:t>с</w:t>
      </w:r>
      <w:r w:rsidRPr="0051579F">
        <w:rPr>
          <w:rFonts w:ascii="Times New Roman" w:hAnsi="Times New Roman" w:cs="Times New Roman"/>
        </w:rPr>
        <w:t>тихоокеанского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партнерства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или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Трансатлантического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торгового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инвестиционного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партнерства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для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развития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России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стран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БРИКС,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ШОС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ЕАЭС</w:t>
      </w:r>
      <w:r w:rsidR="00A2284B">
        <w:rPr>
          <w:rFonts w:ascii="Times New Roman" w:hAnsi="Times New Roman" w:cs="Times New Roman"/>
        </w:rPr>
        <w:t>,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может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привести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к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снижению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потенциала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взаимодействия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и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утрате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единства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понимания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совместных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целей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под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давлением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агрессивного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лидерства</w:t>
      </w:r>
      <w:r w:rsidR="00FE3EF0">
        <w:rPr>
          <w:rFonts w:ascii="Times New Roman" w:hAnsi="Times New Roman" w:cs="Times New Roman"/>
        </w:rPr>
        <w:t xml:space="preserve"> </w:t>
      </w:r>
      <w:r w:rsidRPr="0051579F">
        <w:rPr>
          <w:rFonts w:ascii="Times New Roman" w:hAnsi="Times New Roman" w:cs="Times New Roman"/>
        </w:rPr>
        <w:t>США.</w:t>
      </w:r>
    </w:p>
    <w:sectPr w:rsidR="00F93829" w:rsidRPr="0051579F" w:rsidSect="0051579F">
      <w:footerReference w:type="default" r:id="rId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F0" w:rsidRDefault="00FE3EF0" w:rsidP="00CC6531">
      <w:r>
        <w:separator/>
      </w:r>
    </w:p>
  </w:endnote>
  <w:endnote w:type="continuationSeparator" w:id="1">
    <w:p w:rsidR="00FE3EF0" w:rsidRDefault="00FE3EF0" w:rsidP="00CC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F0" w:rsidRDefault="00FE3EF0" w:rsidP="00FE3EF0">
    <w:pPr>
      <w:pStyle w:val="ab"/>
      <w:jc w:val="center"/>
    </w:pPr>
    <w:fldSimple w:instr=" PAGE   \* MERGEFORMAT ">
      <w:r w:rsidR="00A228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F0" w:rsidRDefault="00FE3EF0" w:rsidP="00CC6531">
      <w:r>
        <w:separator/>
      </w:r>
    </w:p>
  </w:footnote>
  <w:footnote w:type="continuationSeparator" w:id="1">
    <w:p w:rsidR="00FE3EF0" w:rsidRDefault="00FE3EF0" w:rsidP="00CC6531">
      <w:r>
        <w:continuationSeparator/>
      </w:r>
    </w:p>
  </w:footnote>
  <w:footnote w:id="2">
    <w:p w:rsidR="00FE3EF0" w:rsidRPr="00D36738" w:rsidRDefault="00FE3EF0" w:rsidP="00D36738">
      <w:pPr>
        <w:pStyle w:val="a5"/>
        <w:rPr>
          <w:rFonts w:ascii="Times New Roman" w:hAnsi="Times New Roman"/>
        </w:rPr>
      </w:pPr>
      <w:r w:rsidRPr="00D36738">
        <w:rPr>
          <w:rStyle w:val="a7"/>
          <w:rFonts w:ascii="Times New Roman" w:hAnsi="Times New Roman"/>
        </w:rPr>
        <w:footnoteRef/>
      </w:r>
      <w:r w:rsidR="00D36738">
        <w:rPr>
          <w:rFonts w:ascii="Times New Roman" w:hAnsi="Times New Roman"/>
        </w:rPr>
        <w:t xml:space="preserve"> </w:t>
      </w:r>
      <w:hyperlink r:id="rId1" w:history="1">
        <w:r w:rsidRPr="00D36738">
          <w:rPr>
            <w:rFonts w:ascii="Times New Roman" w:hAnsi="Times New Roman"/>
            <w:bCs/>
            <w:lang w:eastAsia="ru-RU"/>
          </w:rPr>
          <w:t>Законодательные</w:t>
        </w:r>
        <w:r w:rsidR="00D36738">
          <w:rPr>
            <w:rFonts w:ascii="Times New Roman" w:hAnsi="Times New Roman"/>
            <w:bCs/>
            <w:lang w:eastAsia="ru-RU"/>
          </w:rPr>
          <w:t xml:space="preserve"> </w:t>
        </w:r>
        <w:r w:rsidRPr="00D36738">
          <w:rPr>
            <w:rFonts w:ascii="Times New Roman" w:hAnsi="Times New Roman"/>
            <w:bCs/>
            <w:lang w:eastAsia="ru-RU"/>
          </w:rPr>
          <w:t>призывы</w:t>
        </w:r>
        <w:r w:rsidR="00D36738">
          <w:rPr>
            <w:rFonts w:ascii="Times New Roman" w:hAnsi="Times New Roman"/>
            <w:bCs/>
            <w:lang w:eastAsia="ru-RU"/>
          </w:rPr>
          <w:t xml:space="preserve"> </w:t>
        </w:r>
        <w:r w:rsidRPr="00D36738">
          <w:rPr>
            <w:rFonts w:ascii="Times New Roman" w:hAnsi="Times New Roman"/>
            <w:bCs/>
            <w:lang w:eastAsia="ru-RU"/>
          </w:rPr>
          <w:t>к</w:t>
        </w:r>
        <w:r w:rsidR="00D36738">
          <w:rPr>
            <w:rFonts w:ascii="Times New Roman" w:hAnsi="Times New Roman"/>
            <w:bCs/>
            <w:lang w:eastAsia="ru-RU"/>
          </w:rPr>
          <w:t xml:space="preserve"> </w:t>
        </w:r>
        <w:r w:rsidRPr="00D36738">
          <w:rPr>
            <w:rFonts w:ascii="Times New Roman" w:hAnsi="Times New Roman"/>
            <w:bCs/>
            <w:lang w:eastAsia="ru-RU"/>
          </w:rPr>
          <w:t>прозрачности.</w:t>
        </w:r>
        <w:r w:rsidR="00D36738">
          <w:rPr>
            <w:rFonts w:ascii="Times New Roman" w:hAnsi="Times New Roman"/>
            <w:bCs/>
            <w:lang w:eastAsia="ru-RU"/>
          </w:rPr>
          <w:t xml:space="preserve"> </w:t>
        </w:r>
      </w:hyperlink>
    </w:p>
  </w:footnote>
  <w:footnote w:id="3">
    <w:p w:rsidR="00FE3EF0" w:rsidRPr="00D36738" w:rsidRDefault="00FE3EF0" w:rsidP="00D36738">
      <w:pPr>
        <w:pStyle w:val="a5"/>
        <w:rPr>
          <w:rFonts w:ascii="Times New Roman" w:hAnsi="Times New Roman"/>
          <w:lang w:val="en-US"/>
        </w:rPr>
      </w:pPr>
      <w:r w:rsidRPr="00D36738">
        <w:rPr>
          <w:rStyle w:val="a7"/>
          <w:rFonts w:ascii="Times New Roman" w:hAnsi="Times New Roman"/>
        </w:rPr>
        <w:footnoteRef/>
      </w:r>
      <w:r w:rsidR="00D36738" w:rsidRPr="00D36738">
        <w:rPr>
          <w:rFonts w:ascii="Times New Roman" w:hAnsi="Times New Roman"/>
          <w:b/>
          <w:bCs/>
          <w:color w:val="333333"/>
          <w:spacing w:val="-1"/>
          <w:lang w:val="en-US"/>
        </w:rPr>
        <w:t xml:space="preserve"> </w:t>
      </w:r>
      <w:r w:rsidRPr="00D36738">
        <w:rPr>
          <w:rFonts w:ascii="Times New Roman" w:hAnsi="Times New Roman"/>
          <w:bCs/>
          <w:color w:val="333333"/>
          <w:spacing w:val="-1"/>
          <w:lang w:val="en-US"/>
        </w:rPr>
        <w:t>Out</w:t>
      </w:r>
      <w:r w:rsidR="00D36738" w:rsidRPr="00D36738">
        <w:rPr>
          <w:rFonts w:ascii="Times New Roman" w:hAnsi="Times New Roman"/>
          <w:bCs/>
          <w:color w:val="333333"/>
          <w:spacing w:val="-1"/>
          <w:lang w:val="en-US"/>
        </w:rPr>
        <w:t xml:space="preserve"> </w:t>
      </w:r>
      <w:r w:rsidRPr="00D36738">
        <w:rPr>
          <w:rFonts w:ascii="Times New Roman" w:hAnsi="Times New Roman"/>
          <w:bCs/>
          <w:color w:val="333333"/>
          <w:spacing w:val="-1"/>
          <w:lang w:val="en-US"/>
        </w:rPr>
        <w:t>2015</w:t>
      </w:r>
      <w:r w:rsidR="00D36738" w:rsidRPr="00D36738">
        <w:rPr>
          <w:rFonts w:ascii="Times New Roman" w:hAnsi="Times New Roman"/>
          <w:bCs/>
          <w:color w:val="333333"/>
          <w:spacing w:val="-1"/>
          <w:lang w:val="en-US"/>
        </w:rPr>
        <w:t xml:space="preserve"> </w:t>
      </w:r>
      <w:r w:rsidRPr="00D36738">
        <w:rPr>
          <w:rFonts w:ascii="Times New Roman" w:hAnsi="Times New Roman"/>
          <w:bCs/>
          <w:color w:val="333333"/>
          <w:spacing w:val="-1"/>
          <w:lang w:val="en-US"/>
        </w:rPr>
        <w:t>Agenda</w:t>
      </w:r>
      <w:r w:rsidR="00D36738" w:rsidRPr="00D36738">
        <w:rPr>
          <w:rFonts w:ascii="Times New Roman" w:hAnsi="Times New Roman"/>
          <w:lang w:val="en-US"/>
        </w:rPr>
        <w:t xml:space="preserve">. - </w:t>
      </w:r>
      <w:r w:rsidRPr="00D36738">
        <w:rPr>
          <w:rFonts w:ascii="Times New Roman" w:hAnsi="Times New Roman"/>
          <w:lang w:val="en-US"/>
        </w:rPr>
        <w:t>http://www.npr.org/blogs/thetwo-way/2015/01/20/378669064/live-blog-president-obama-delivers-2015-state-of-the-union</w:t>
      </w:r>
    </w:p>
  </w:footnote>
  <w:footnote w:id="4">
    <w:p w:rsidR="00FE3EF0" w:rsidRPr="00D36738" w:rsidRDefault="00FE3EF0" w:rsidP="00D36738">
      <w:pPr>
        <w:pStyle w:val="a5"/>
        <w:rPr>
          <w:rFonts w:ascii="Times New Roman" w:hAnsi="Times New Roman"/>
          <w:lang w:val="en-US"/>
        </w:rPr>
      </w:pPr>
      <w:r w:rsidRPr="00D36738">
        <w:rPr>
          <w:rStyle w:val="a7"/>
          <w:rFonts w:ascii="Times New Roman" w:hAnsi="Times New Roman"/>
        </w:rPr>
        <w:footnoteRef/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</w:rPr>
        <w:t>См</w:t>
      </w:r>
      <w:r w:rsidRPr="00D36738">
        <w:rPr>
          <w:rFonts w:ascii="Times New Roman" w:hAnsi="Times New Roman"/>
          <w:lang w:val="en-US"/>
        </w:rPr>
        <w:t>.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The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US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Army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in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Asia,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2030-2040.</w:t>
      </w:r>
      <w:r w:rsidR="00D36738">
        <w:rPr>
          <w:rFonts w:ascii="Times New Roman" w:hAnsi="Times New Roman"/>
          <w:color w:val="663399"/>
          <w:lang w:val="en-US"/>
        </w:rPr>
        <w:t xml:space="preserve"> </w:t>
      </w:r>
      <w:r w:rsidR="00D36738" w:rsidRPr="00D36738">
        <w:rPr>
          <w:rFonts w:ascii="Times New Roman" w:hAnsi="Times New Roman"/>
          <w:color w:val="663399"/>
          <w:lang w:val="en-US"/>
        </w:rPr>
        <w:t xml:space="preserve">- </w:t>
      </w:r>
      <w:hyperlink r:id="rId2" w:history="1">
        <w:r w:rsidRPr="00D36738">
          <w:rPr>
            <w:rStyle w:val="a8"/>
            <w:rFonts w:ascii="Times New Roman" w:hAnsi="Times New Roman"/>
            <w:lang w:val="en-US"/>
          </w:rPr>
          <w:t>http://www.rand.org/pubs/research_reports/RR474.html</w:t>
        </w:r>
      </w:hyperlink>
      <w:r w:rsidR="00D36738">
        <w:rPr>
          <w:rFonts w:ascii="Times New Roman" w:hAnsi="Times New Roman"/>
          <w:color w:val="663399"/>
          <w:lang w:val="en-US"/>
        </w:rPr>
        <w:t xml:space="preserve"> </w:t>
      </w:r>
    </w:p>
  </w:footnote>
  <w:footnote w:id="5">
    <w:p w:rsidR="00FE3EF0" w:rsidRPr="00D36738" w:rsidRDefault="00FE3EF0" w:rsidP="00D36738">
      <w:pPr>
        <w:pStyle w:val="a5"/>
        <w:rPr>
          <w:rFonts w:ascii="Times New Roman" w:hAnsi="Times New Roman"/>
          <w:lang w:val="en-US"/>
        </w:rPr>
      </w:pPr>
      <w:r w:rsidRPr="00D36738">
        <w:rPr>
          <w:rStyle w:val="a7"/>
          <w:rFonts w:ascii="Times New Roman" w:hAnsi="Times New Roman"/>
        </w:rPr>
        <w:footnoteRef/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http://www.whitehouse.gov/the-press-office/2015/01/20/remarks-president-state-union-address-january-20-2015-0"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\t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"_self"</w:t>
      </w:r>
    </w:p>
  </w:footnote>
  <w:footnote w:id="6">
    <w:p w:rsidR="00FE3EF0" w:rsidRPr="00D36738" w:rsidRDefault="00FE3EF0" w:rsidP="00D36738">
      <w:pPr>
        <w:pStyle w:val="a5"/>
        <w:rPr>
          <w:rFonts w:ascii="Times New Roman" w:hAnsi="Times New Roman"/>
          <w:lang w:val="en-US"/>
        </w:rPr>
      </w:pPr>
      <w:r w:rsidRPr="00D36738">
        <w:rPr>
          <w:rStyle w:val="a7"/>
          <w:rFonts w:ascii="Times New Roman" w:hAnsi="Times New Roman"/>
        </w:rPr>
        <w:footnoteRef/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http://www.whitehouse.gov/the-press-office/2015/01/20/remarks-president-state-union-address-january-20-2015-0"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\t</w:t>
      </w:r>
      <w:r w:rsidR="00D36738">
        <w:rPr>
          <w:rFonts w:ascii="Times New Roman" w:hAnsi="Times New Roman"/>
          <w:lang w:val="en-US"/>
        </w:rPr>
        <w:t xml:space="preserve"> </w:t>
      </w:r>
      <w:r w:rsidRPr="00D36738">
        <w:rPr>
          <w:rFonts w:ascii="Times New Roman" w:hAnsi="Times New Roman"/>
          <w:lang w:val="en-US"/>
        </w:rPr>
        <w:t>"_self"</w:t>
      </w:r>
    </w:p>
  </w:footnote>
  <w:footnote w:id="7">
    <w:p w:rsidR="00FE3EF0" w:rsidRPr="00D36738" w:rsidRDefault="00FE3EF0" w:rsidP="00D36738">
      <w:pPr>
        <w:pStyle w:val="a5"/>
        <w:rPr>
          <w:rFonts w:ascii="Times New Roman" w:hAnsi="Times New Roman"/>
        </w:rPr>
      </w:pPr>
      <w:r w:rsidRPr="00D36738">
        <w:rPr>
          <w:rStyle w:val="a7"/>
          <w:rFonts w:ascii="Times New Roman" w:hAnsi="Times New Roman"/>
        </w:rPr>
        <w:footnoteRef/>
      </w:r>
      <w:r w:rsidR="00D36738">
        <w:rPr>
          <w:rFonts w:ascii="Times New Roman" w:hAnsi="Times New Roman"/>
        </w:rPr>
        <w:t xml:space="preserve"> </w:t>
      </w:r>
      <w:r w:rsidRPr="00D36738">
        <w:rPr>
          <w:rFonts w:ascii="Times New Roman" w:hAnsi="Times New Roman"/>
        </w:rPr>
        <w:t>https://ustr.gov/tpp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EC9"/>
    <w:multiLevelType w:val="multilevel"/>
    <w:tmpl w:val="2E2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7481C"/>
    <w:multiLevelType w:val="hybridMultilevel"/>
    <w:tmpl w:val="44107544"/>
    <w:lvl w:ilvl="0" w:tplc="C30E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C0D50"/>
    <w:multiLevelType w:val="hybridMultilevel"/>
    <w:tmpl w:val="CA48ACCA"/>
    <w:lvl w:ilvl="0" w:tplc="C51C4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44A1"/>
    <w:multiLevelType w:val="hybridMultilevel"/>
    <w:tmpl w:val="93746F56"/>
    <w:lvl w:ilvl="0" w:tplc="604EE35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CB2831"/>
    <w:multiLevelType w:val="hybridMultilevel"/>
    <w:tmpl w:val="19F89302"/>
    <w:lvl w:ilvl="0" w:tplc="F572C58C">
      <w:start w:val="1"/>
      <w:numFmt w:val="decimal"/>
      <w:lvlText w:val="%1."/>
      <w:lvlJc w:val="left"/>
      <w:pPr>
        <w:ind w:left="175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5">
    <w:nsid w:val="79D35DA5"/>
    <w:multiLevelType w:val="hybridMultilevel"/>
    <w:tmpl w:val="7BD8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357"/>
  <w:doNotHyphenateCaps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ECC"/>
    <w:rsid w:val="000835F2"/>
    <w:rsid w:val="000A4321"/>
    <w:rsid w:val="000C740D"/>
    <w:rsid w:val="00102D9D"/>
    <w:rsid w:val="00107122"/>
    <w:rsid w:val="00130E21"/>
    <w:rsid w:val="00173EE2"/>
    <w:rsid w:val="001D2797"/>
    <w:rsid w:val="001E1FD6"/>
    <w:rsid w:val="0020323E"/>
    <w:rsid w:val="002274BE"/>
    <w:rsid w:val="002B2DA2"/>
    <w:rsid w:val="002B4A6C"/>
    <w:rsid w:val="003E4C58"/>
    <w:rsid w:val="00470310"/>
    <w:rsid w:val="0049566E"/>
    <w:rsid w:val="004C7125"/>
    <w:rsid w:val="0051579F"/>
    <w:rsid w:val="00526831"/>
    <w:rsid w:val="00534B4A"/>
    <w:rsid w:val="00664750"/>
    <w:rsid w:val="00746FA3"/>
    <w:rsid w:val="007B7996"/>
    <w:rsid w:val="00910EEC"/>
    <w:rsid w:val="00987ECC"/>
    <w:rsid w:val="009F337D"/>
    <w:rsid w:val="00A2284B"/>
    <w:rsid w:val="00B14A6B"/>
    <w:rsid w:val="00BB01DE"/>
    <w:rsid w:val="00C00EDE"/>
    <w:rsid w:val="00C8678A"/>
    <w:rsid w:val="00C9364B"/>
    <w:rsid w:val="00CC6531"/>
    <w:rsid w:val="00D06572"/>
    <w:rsid w:val="00D12C16"/>
    <w:rsid w:val="00D36738"/>
    <w:rsid w:val="00DA50D5"/>
    <w:rsid w:val="00F302D2"/>
    <w:rsid w:val="00F93829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C"/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ECC"/>
    <w:pPr>
      <w:ind w:left="720"/>
      <w:contextualSpacing/>
    </w:pPr>
  </w:style>
  <w:style w:type="paragraph" w:styleId="a4">
    <w:name w:val="Normal (Web)"/>
    <w:basedOn w:val="a"/>
    <w:uiPriority w:val="99"/>
    <w:rsid w:val="00987EC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uiPriority w:val="99"/>
    <w:rsid w:val="00987ECC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CC6531"/>
    <w:rPr>
      <w:rFonts w:cs="Times New Roman"/>
    </w:rPr>
  </w:style>
  <w:style w:type="paragraph" w:styleId="a5">
    <w:name w:val="footnote text"/>
    <w:aliases w:val="Table_Footnote_last,Table_Footnote_last Знак,Table_Footnote_last Знак Знак,fn,Текст сноски Знак1,Текст сноски Знак Знак1 Знак,Текст сноски Знак1 Знак1 Знак Знак,Текст сноски Знак Знак Знак1 Знак Знак,Текст сноски Знак Знак"/>
    <w:basedOn w:val="a"/>
    <w:link w:val="a6"/>
    <w:uiPriority w:val="99"/>
    <w:rsid w:val="00CC6531"/>
    <w:pPr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Table_Footnote_last Char,Table_Footnote_last Знак Char,Table_Footnote_last Знак Знак Char,fn Char,Текст сноски Знак1 Char,Текст сноски Знак Знак1 Знак Char,Текст сноски Знак1 Знак1 Знак Знак Char,Текст сноски Знак Знак Char"/>
    <w:basedOn w:val="a0"/>
    <w:link w:val="a5"/>
    <w:uiPriority w:val="99"/>
    <w:semiHidden/>
    <w:locked/>
    <w:rsid w:val="00746FA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Table_Footnote_last Знак1,Table_Footnote_last Знак Знак1,Table_Footnote_last Знак Знак Знак,fn Знак,Текст сноски Знак1 Знак,Текст сноски Знак Знак1 Знак Знак,Текст сноски Знак1 Знак1 Знак Знак Знак,Текст сноски Знак Знак Знак"/>
    <w:basedOn w:val="a0"/>
    <w:link w:val="a5"/>
    <w:uiPriority w:val="99"/>
    <w:locked/>
    <w:rsid w:val="00CC6531"/>
    <w:rPr>
      <w:rFonts w:cs="Times New Roman"/>
      <w:sz w:val="20"/>
      <w:szCs w:val="20"/>
    </w:rPr>
  </w:style>
  <w:style w:type="character" w:styleId="a7">
    <w:name w:val="footnote reference"/>
    <w:aliases w:val="Ссылка на сноску 45,Знак сноски 1,Знак сноски-FN,Ciae niinee-FN,Referencia nota al pie,тест сноски,Footnote Reference Number,ftref,Error-Fußnotenzeichen5,Error-Fußnotenzeichen6,Error-Fußnotenzeichen3,SUPERS,4_GR,4_G,Ref,de nota al pi"/>
    <w:basedOn w:val="a0"/>
    <w:uiPriority w:val="99"/>
    <w:rsid w:val="00CC6531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0A432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E3E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3EF0"/>
    <w:rPr>
      <w:rFonts w:ascii="Times New Roman" w:eastAsia="Times New Roman" w:hAnsi="Times New Roman"/>
      <w:sz w:val="24"/>
      <w:lang w:eastAsia="en-US"/>
    </w:rPr>
  </w:style>
  <w:style w:type="paragraph" w:styleId="ab">
    <w:name w:val="footer"/>
    <w:basedOn w:val="a"/>
    <w:link w:val="ac"/>
    <w:uiPriority w:val="99"/>
    <w:unhideWhenUsed/>
    <w:rsid w:val="00FE3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EF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.org/pubs/research_reports/RR474.html" TargetMode="External"/><Relationship Id="rId1" Type="http://schemas.openxmlformats.org/officeDocument/2006/relationships/hyperlink" Target="http://www.afd-pdx.org/uploads/1/3/4/0/13403615/tp_ltr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Сопряжение векторов  интересов стран БРИКС в усло-виях усиления противостояния переходу к многопо-лярности</vt:lpstr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Сопряжение векторов  интересов стран БРИКС в усло-виях усиления противостояния переходу к многопо-лярности</dc:title>
  <dc:subject/>
  <dc:creator>user</dc:creator>
  <cp:keywords/>
  <dc:description/>
  <cp:lastModifiedBy>home</cp:lastModifiedBy>
  <cp:revision>6</cp:revision>
  <dcterms:created xsi:type="dcterms:W3CDTF">2015-10-13T19:24:00Z</dcterms:created>
  <dcterms:modified xsi:type="dcterms:W3CDTF">2015-11-29T07:30:00Z</dcterms:modified>
</cp:coreProperties>
</file>