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E2" w:rsidRPr="00101290" w:rsidRDefault="009165E2" w:rsidP="0010129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101290">
        <w:rPr>
          <w:rFonts w:ascii="Times New Roman" w:hAnsi="Times New Roman"/>
          <w:b/>
          <w:bCs/>
          <w:i/>
          <w:sz w:val="24"/>
          <w:szCs w:val="24"/>
        </w:rPr>
        <w:t>Петиненко</w:t>
      </w:r>
      <w:proofErr w:type="spellEnd"/>
      <w:r w:rsidRPr="00101290">
        <w:rPr>
          <w:rFonts w:ascii="Times New Roman" w:hAnsi="Times New Roman"/>
          <w:b/>
          <w:bCs/>
          <w:i/>
          <w:sz w:val="24"/>
          <w:szCs w:val="24"/>
        </w:rPr>
        <w:t xml:space="preserve"> И.А.</w:t>
      </w:r>
      <w:r w:rsidRPr="00101290">
        <w:rPr>
          <w:rStyle w:val="a8"/>
          <w:rFonts w:ascii="Times New Roman" w:hAnsi="Times New Roman"/>
          <w:b/>
          <w:bCs/>
          <w:i/>
          <w:sz w:val="24"/>
          <w:szCs w:val="24"/>
        </w:rPr>
        <w:footnoteReference w:id="1"/>
      </w:r>
      <w:r w:rsidRPr="00101290">
        <w:rPr>
          <w:rFonts w:ascii="Times New Roman" w:hAnsi="Times New Roman"/>
          <w:i/>
          <w:sz w:val="24"/>
          <w:szCs w:val="24"/>
        </w:rPr>
        <w:t xml:space="preserve">, </w:t>
      </w:r>
      <w:r w:rsidRPr="00101290">
        <w:rPr>
          <w:rFonts w:ascii="Times New Roman" w:hAnsi="Times New Roman"/>
          <w:b/>
          <w:bCs/>
          <w:i/>
          <w:sz w:val="24"/>
          <w:szCs w:val="24"/>
        </w:rPr>
        <w:t>Веретенникова Н.В.</w:t>
      </w:r>
      <w:r w:rsidRPr="00101290">
        <w:rPr>
          <w:rStyle w:val="a8"/>
          <w:rFonts w:ascii="Times New Roman" w:hAnsi="Times New Roman"/>
          <w:b/>
          <w:bCs/>
          <w:i/>
          <w:sz w:val="24"/>
          <w:szCs w:val="24"/>
        </w:rPr>
        <w:footnoteReference w:id="2"/>
      </w:r>
      <w:r w:rsidRPr="00101290">
        <w:rPr>
          <w:rFonts w:ascii="Times New Roman" w:hAnsi="Times New Roman"/>
          <w:i/>
          <w:sz w:val="24"/>
          <w:szCs w:val="24"/>
        </w:rPr>
        <w:t xml:space="preserve">, </w:t>
      </w:r>
      <w:r w:rsidRPr="00101290">
        <w:rPr>
          <w:rFonts w:ascii="Times New Roman" w:hAnsi="Times New Roman"/>
          <w:b/>
          <w:bCs/>
          <w:i/>
          <w:sz w:val="24"/>
          <w:szCs w:val="24"/>
        </w:rPr>
        <w:t>Редчикова Н.А.</w:t>
      </w:r>
      <w:r w:rsidRPr="00101290">
        <w:rPr>
          <w:rStyle w:val="a8"/>
          <w:rFonts w:ascii="Times New Roman" w:hAnsi="Times New Roman"/>
          <w:b/>
          <w:bCs/>
          <w:i/>
          <w:sz w:val="24"/>
          <w:szCs w:val="24"/>
        </w:rPr>
        <w:footnoteReference w:id="3"/>
      </w:r>
    </w:p>
    <w:p w:rsidR="009165E2" w:rsidRPr="00101290" w:rsidRDefault="009165E2" w:rsidP="0010129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5E2" w:rsidRPr="00101290" w:rsidRDefault="009165E2" w:rsidP="0010129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01290">
        <w:rPr>
          <w:rFonts w:ascii="Times New Roman" w:hAnsi="Times New Roman"/>
          <w:b/>
          <w:sz w:val="24"/>
          <w:szCs w:val="24"/>
        </w:rPr>
        <w:t>ИННОВАЦИИ В ОБЕСПЕЧЕНИ</w:t>
      </w:r>
      <w:r w:rsidR="000A6941">
        <w:rPr>
          <w:rFonts w:ascii="Times New Roman" w:hAnsi="Times New Roman"/>
          <w:b/>
          <w:sz w:val="24"/>
          <w:szCs w:val="24"/>
        </w:rPr>
        <w:t>И</w:t>
      </w:r>
      <w:bookmarkStart w:id="0" w:name="_GoBack"/>
      <w:bookmarkEnd w:id="0"/>
      <w:r w:rsidRPr="00101290">
        <w:rPr>
          <w:rFonts w:ascii="Times New Roman" w:hAnsi="Times New Roman"/>
          <w:b/>
          <w:sz w:val="24"/>
          <w:szCs w:val="24"/>
        </w:rPr>
        <w:t xml:space="preserve"> ПРОДОВОЛЬСТВЕННОЙ БЕЗОПАСНОСТИ СТРАН БРИКС</w:t>
      </w:r>
      <w:r w:rsidRPr="00101290">
        <w:rPr>
          <w:rStyle w:val="a8"/>
          <w:rFonts w:ascii="Times New Roman" w:hAnsi="Times New Roman"/>
          <w:sz w:val="24"/>
          <w:szCs w:val="24"/>
        </w:rPr>
        <w:footnoteReference w:id="4"/>
      </w:r>
    </w:p>
    <w:p w:rsidR="009165E2" w:rsidRPr="00101290" w:rsidRDefault="009165E2" w:rsidP="00101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5E2" w:rsidRPr="00101290" w:rsidRDefault="009165E2" w:rsidP="00101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290">
        <w:rPr>
          <w:rFonts w:ascii="Times New Roman" w:hAnsi="Times New Roman"/>
          <w:sz w:val="24"/>
          <w:szCs w:val="24"/>
        </w:rPr>
        <w:t>Ключевые слова: продовольственная безопасность, агропродовольственные рынки, инновации, агропромышленный кластер, фермерское хозяйство.</w:t>
      </w:r>
    </w:p>
    <w:p w:rsidR="009165E2" w:rsidRPr="00101290" w:rsidRDefault="009165E2" w:rsidP="00101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01290">
        <w:rPr>
          <w:rFonts w:ascii="Times New Roman" w:hAnsi="Times New Roman"/>
          <w:sz w:val="24"/>
          <w:szCs w:val="24"/>
          <w:lang w:val="en-US"/>
        </w:rPr>
        <w:t xml:space="preserve">Keywords: food security, </w:t>
      </w:r>
      <w:proofErr w:type="spellStart"/>
      <w:r w:rsidRPr="00101290">
        <w:rPr>
          <w:rFonts w:ascii="Times New Roman" w:hAnsi="Times New Roman"/>
          <w:sz w:val="24"/>
          <w:szCs w:val="24"/>
          <w:lang w:val="en-US"/>
        </w:rPr>
        <w:t>agri</w:t>
      </w:r>
      <w:proofErr w:type="spellEnd"/>
      <w:r w:rsidRPr="00101290">
        <w:rPr>
          <w:rFonts w:ascii="Times New Roman" w:hAnsi="Times New Roman"/>
          <w:sz w:val="24"/>
          <w:szCs w:val="24"/>
          <w:lang w:val="en-US"/>
        </w:rPr>
        <w:t>-food markets, innovations, agro-based clusters, farm.</w:t>
      </w:r>
    </w:p>
    <w:p w:rsidR="009165E2" w:rsidRPr="00101290" w:rsidRDefault="009165E2" w:rsidP="00101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0129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165E2" w:rsidRPr="00101290" w:rsidRDefault="009165E2" w:rsidP="00101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290">
        <w:rPr>
          <w:rFonts w:ascii="Times New Roman" w:hAnsi="Times New Roman"/>
          <w:sz w:val="24"/>
          <w:szCs w:val="24"/>
        </w:rPr>
        <w:t>В современных условиях основой обеспечения продовольственной безопасности БРИКС является становление инновационной модели развития агропродовольственных рынков. И</w:t>
      </w:r>
      <w:r w:rsidRPr="00101290">
        <w:rPr>
          <w:rStyle w:val="hl"/>
          <w:rFonts w:ascii="Times New Roman" w:hAnsi="Times New Roman"/>
          <w:sz w:val="24"/>
          <w:szCs w:val="24"/>
        </w:rPr>
        <w:t xml:space="preserve">нновационный процесс в агропромышленной сфере (как и в любой другой) должен соответствовать трем критериям: </w:t>
      </w:r>
      <w:r w:rsidRPr="00101290">
        <w:rPr>
          <w:rFonts w:ascii="Times New Roman" w:hAnsi="Times New Roman"/>
          <w:sz w:val="24"/>
          <w:szCs w:val="24"/>
        </w:rPr>
        <w:t xml:space="preserve">новизна, применимость, </w:t>
      </w:r>
      <w:r w:rsidRPr="00101290">
        <w:rPr>
          <w:rStyle w:val="hl"/>
          <w:rFonts w:ascii="Times New Roman" w:hAnsi="Times New Roman"/>
          <w:sz w:val="24"/>
          <w:szCs w:val="24"/>
        </w:rPr>
        <w:t>реализуемость</w:t>
      </w:r>
      <w:r w:rsidRPr="00101290">
        <w:rPr>
          <w:rFonts w:ascii="Times New Roman" w:hAnsi="Times New Roman"/>
          <w:sz w:val="24"/>
          <w:szCs w:val="24"/>
        </w:rPr>
        <w:t>.</w:t>
      </w:r>
    </w:p>
    <w:p w:rsidR="009165E2" w:rsidRPr="00101290" w:rsidRDefault="009165E2" w:rsidP="00101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1290">
        <w:rPr>
          <w:rFonts w:ascii="Times New Roman" w:hAnsi="Times New Roman"/>
          <w:sz w:val="24"/>
          <w:szCs w:val="24"/>
        </w:rPr>
        <w:t xml:space="preserve">Необходимо отметить, что формирующиеся национальные инновационные системы стран БРИКС в системе агропромышленного производства </w:t>
      </w:r>
      <w:r>
        <w:rPr>
          <w:rFonts w:ascii="Times New Roman" w:hAnsi="Times New Roman"/>
          <w:sz w:val="24"/>
          <w:szCs w:val="24"/>
        </w:rPr>
        <w:t xml:space="preserve">– это </w:t>
      </w:r>
      <w:r w:rsidRPr="00101290">
        <w:rPr>
          <w:rFonts w:ascii="Times New Roman" w:hAnsi="Times New Roman"/>
          <w:sz w:val="24"/>
          <w:szCs w:val="24"/>
        </w:rPr>
        <w:t>взаимосвязанн</w:t>
      </w:r>
      <w:r>
        <w:rPr>
          <w:rFonts w:ascii="Times New Roman" w:hAnsi="Times New Roman"/>
          <w:sz w:val="24"/>
          <w:szCs w:val="24"/>
        </w:rPr>
        <w:t>ые</w:t>
      </w:r>
      <w:r w:rsidRPr="00101290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101290">
        <w:rPr>
          <w:rFonts w:ascii="Times New Roman" w:hAnsi="Times New Roman"/>
          <w:sz w:val="24"/>
          <w:szCs w:val="24"/>
        </w:rPr>
        <w:t xml:space="preserve"> правовых, финансовых и социальных институтов, обеспечивающих инновационные процессы и имеющих прочные национальные корни, традиции, политические и культурные особенности</w:t>
      </w:r>
      <w:r w:rsidRPr="00101290">
        <w:rPr>
          <w:rStyle w:val="a8"/>
          <w:rFonts w:ascii="Times New Roman" w:hAnsi="Times New Roman"/>
          <w:sz w:val="24"/>
          <w:szCs w:val="24"/>
        </w:rPr>
        <w:footnoteReference w:id="5"/>
      </w:r>
      <w:r w:rsidRPr="00101290">
        <w:rPr>
          <w:rFonts w:ascii="Times New Roman" w:hAnsi="Times New Roman"/>
          <w:sz w:val="24"/>
          <w:szCs w:val="24"/>
        </w:rPr>
        <w:t>. Активизация инновационной деятельности в агропродовольственной сфере стран БРИКС обусл</w:t>
      </w:r>
      <w:r>
        <w:rPr>
          <w:rFonts w:ascii="Times New Roman" w:hAnsi="Times New Roman"/>
          <w:sz w:val="24"/>
          <w:szCs w:val="24"/>
        </w:rPr>
        <w:t>о</w:t>
      </w:r>
      <w:r w:rsidRPr="00101290">
        <w:rPr>
          <w:rFonts w:ascii="Times New Roman" w:hAnsi="Times New Roman"/>
          <w:sz w:val="24"/>
          <w:szCs w:val="24"/>
        </w:rPr>
        <w:t>вливает изменения в технологическом способе производства, предопределяя институциональные инновации и появление новых организационных структур.</w:t>
      </w:r>
      <w:proofErr w:type="gramEnd"/>
      <w:r w:rsidRPr="00101290">
        <w:rPr>
          <w:rFonts w:ascii="Times New Roman" w:hAnsi="Times New Roman"/>
          <w:sz w:val="24"/>
          <w:szCs w:val="24"/>
        </w:rPr>
        <w:t xml:space="preserve"> «Технологические инновации и организационные инновации </w:t>
      </w:r>
      <w:proofErr w:type="gramStart"/>
      <w:r w:rsidRPr="00101290">
        <w:rPr>
          <w:rFonts w:ascii="Times New Roman" w:hAnsi="Times New Roman"/>
          <w:sz w:val="24"/>
          <w:szCs w:val="24"/>
        </w:rPr>
        <w:t>являются взаимозависимыми …формируются</w:t>
      </w:r>
      <w:proofErr w:type="gramEnd"/>
      <w:r w:rsidRPr="00101290">
        <w:rPr>
          <w:rFonts w:ascii="Times New Roman" w:hAnsi="Times New Roman"/>
          <w:sz w:val="24"/>
          <w:szCs w:val="24"/>
        </w:rPr>
        <w:t xml:space="preserve"> новые формы организации бизнеса», формирование организационно-институциональных инноваций рассматривается как эволюционный процесс</w:t>
      </w:r>
      <w:r w:rsidRPr="00101290">
        <w:rPr>
          <w:rStyle w:val="a8"/>
          <w:rFonts w:ascii="Times New Roman" w:hAnsi="Times New Roman"/>
          <w:sz w:val="24"/>
          <w:szCs w:val="24"/>
        </w:rPr>
        <w:footnoteReference w:id="6"/>
      </w:r>
      <w:r w:rsidRPr="00101290">
        <w:rPr>
          <w:rFonts w:ascii="Times New Roman" w:hAnsi="Times New Roman"/>
          <w:sz w:val="24"/>
          <w:szCs w:val="24"/>
        </w:rPr>
        <w:t>.</w:t>
      </w:r>
    </w:p>
    <w:p w:rsidR="009165E2" w:rsidRPr="00101290" w:rsidRDefault="009165E2" w:rsidP="00101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290">
        <w:rPr>
          <w:rFonts w:ascii="Times New Roman" w:hAnsi="Times New Roman"/>
          <w:sz w:val="24"/>
          <w:szCs w:val="24"/>
        </w:rPr>
        <w:t>Инновационный процесс в рамках развития агропродовольственных рынков БРИКС характеризуется следующими чертами:</w:t>
      </w:r>
    </w:p>
    <w:p w:rsidR="009165E2" w:rsidRPr="00101290" w:rsidRDefault="009165E2" w:rsidP="00101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290">
        <w:rPr>
          <w:rFonts w:ascii="Times New Roman" w:hAnsi="Times New Roman"/>
          <w:sz w:val="24"/>
          <w:szCs w:val="24"/>
        </w:rPr>
        <w:lastRenderedPageBreak/>
        <w:t>1. Расширенное воспроизводство в агропромышленном производстве осуществляется на основе сочетания экономических и естественно-биологических процессов, поэтому при осуществлении инноваций необходимо учитывать как экономические закономерности, так и законы природы: равнозначности, незаменимости и совокупности природных факторов.</w:t>
      </w:r>
    </w:p>
    <w:p w:rsidR="009165E2" w:rsidRPr="00101290" w:rsidRDefault="009165E2" w:rsidP="00101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290">
        <w:rPr>
          <w:rFonts w:ascii="Times New Roman" w:hAnsi="Times New Roman"/>
          <w:sz w:val="24"/>
          <w:szCs w:val="24"/>
        </w:rPr>
        <w:t xml:space="preserve">2. Основой взаимодействия </w:t>
      </w:r>
      <w:proofErr w:type="spellStart"/>
      <w:r w:rsidRPr="00101290">
        <w:rPr>
          <w:rFonts w:ascii="Times New Roman" w:hAnsi="Times New Roman"/>
          <w:sz w:val="24"/>
          <w:szCs w:val="24"/>
        </w:rPr>
        <w:t>акторов</w:t>
      </w:r>
      <w:proofErr w:type="spellEnd"/>
      <w:r w:rsidRPr="00101290">
        <w:rPr>
          <w:rFonts w:ascii="Times New Roman" w:hAnsi="Times New Roman"/>
          <w:sz w:val="24"/>
          <w:szCs w:val="24"/>
        </w:rPr>
        <w:t xml:space="preserve"> инноваций (государства, бизнеса и науки) являются сетевые коммуникации. Достаточно интересным подходом является определение сети как набор</w:t>
      </w:r>
      <w:r>
        <w:rPr>
          <w:rFonts w:ascii="Times New Roman" w:hAnsi="Times New Roman"/>
          <w:sz w:val="24"/>
          <w:szCs w:val="24"/>
        </w:rPr>
        <w:t>а</w:t>
      </w:r>
      <w:r w:rsidRPr="00101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101290">
        <w:rPr>
          <w:rFonts w:ascii="Times New Roman" w:hAnsi="Times New Roman"/>
          <w:sz w:val="24"/>
          <w:szCs w:val="24"/>
        </w:rPr>
        <w:t xml:space="preserve">двух или более взаимосвязанных </w:t>
      </w:r>
      <w:proofErr w:type="gramStart"/>
      <w:r w:rsidRPr="00101290">
        <w:rPr>
          <w:rFonts w:ascii="Times New Roman" w:hAnsi="Times New Roman"/>
          <w:sz w:val="24"/>
          <w:szCs w:val="24"/>
        </w:rPr>
        <w:t>бизнес-отношений</w:t>
      </w:r>
      <w:proofErr w:type="gramEnd"/>
      <w:r w:rsidRPr="00101290">
        <w:rPr>
          <w:rFonts w:ascii="Times New Roman" w:hAnsi="Times New Roman"/>
          <w:sz w:val="24"/>
          <w:szCs w:val="24"/>
        </w:rPr>
        <w:t xml:space="preserve">, в которых экономические субъекты, участвующие в сделках, являются коллективными </w:t>
      </w:r>
      <w:proofErr w:type="spellStart"/>
      <w:r w:rsidRPr="00101290">
        <w:rPr>
          <w:rFonts w:ascii="Times New Roman" w:hAnsi="Times New Roman"/>
          <w:sz w:val="24"/>
          <w:szCs w:val="24"/>
        </w:rPr>
        <w:t>акторами</w:t>
      </w:r>
      <w:proofErr w:type="spellEnd"/>
      <w:r w:rsidRPr="00101290">
        <w:rPr>
          <w:rFonts w:ascii="Times New Roman" w:hAnsi="Times New Roman"/>
          <w:sz w:val="24"/>
          <w:szCs w:val="24"/>
        </w:rPr>
        <w:t>»</w:t>
      </w:r>
      <w:r w:rsidRPr="00101290">
        <w:rPr>
          <w:rStyle w:val="a8"/>
          <w:rFonts w:ascii="Times New Roman" w:hAnsi="Times New Roman"/>
          <w:sz w:val="24"/>
          <w:szCs w:val="24"/>
        </w:rPr>
        <w:footnoteReference w:id="7"/>
      </w:r>
      <w:r w:rsidRPr="00101290">
        <w:rPr>
          <w:rFonts w:ascii="Times New Roman" w:hAnsi="Times New Roman"/>
          <w:sz w:val="24"/>
          <w:szCs w:val="24"/>
        </w:rPr>
        <w:t xml:space="preserve">. Данный подход интересен тем, что: </w:t>
      </w:r>
    </w:p>
    <w:p w:rsidR="009165E2" w:rsidRPr="00101290" w:rsidRDefault="009165E2" w:rsidP="00101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290">
        <w:rPr>
          <w:rFonts w:ascii="Times New Roman" w:hAnsi="Times New Roman"/>
          <w:sz w:val="24"/>
          <w:szCs w:val="24"/>
        </w:rPr>
        <w:t xml:space="preserve">а) представлена возможность учета интересов всех </w:t>
      </w:r>
      <w:proofErr w:type="spellStart"/>
      <w:r w:rsidRPr="00101290">
        <w:rPr>
          <w:rFonts w:ascii="Times New Roman" w:hAnsi="Times New Roman"/>
          <w:sz w:val="24"/>
          <w:szCs w:val="24"/>
        </w:rPr>
        <w:t>акторов</w:t>
      </w:r>
      <w:proofErr w:type="spellEnd"/>
      <w:r w:rsidRPr="00101290">
        <w:rPr>
          <w:rFonts w:ascii="Times New Roman" w:hAnsi="Times New Roman"/>
          <w:sz w:val="24"/>
          <w:szCs w:val="24"/>
        </w:rPr>
        <w:t>;</w:t>
      </w:r>
    </w:p>
    <w:p w:rsidR="009165E2" w:rsidRPr="00101290" w:rsidRDefault="009165E2" w:rsidP="00101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290">
        <w:rPr>
          <w:rFonts w:ascii="Times New Roman" w:hAnsi="Times New Roman"/>
          <w:sz w:val="24"/>
          <w:szCs w:val="24"/>
        </w:rPr>
        <w:t xml:space="preserve">б) может быть применено и для международных интеграционных (как менее иерархичных) взаимосвязей (в том числе, БРИКС). </w:t>
      </w:r>
    </w:p>
    <w:p w:rsidR="009165E2" w:rsidRPr="00101290" w:rsidRDefault="009165E2" w:rsidP="00101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290">
        <w:rPr>
          <w:rFonts w:ascii="Times New Roman" w:hAnsi="Times New Roman"/>
          <w:sz w:val="24"/>
          <w:szCs w:val="24"/>
        </w:rPr>
        <w:t xml:space="preserve">3. Государство, являясь определяющим </w:t>
      </w:r>
      <w:proofErr w:type="spellStart"/>
      <w:r w:rsidRPr="00101290">
        <w:rPr>
          <w:rFonts w:ascii="Times New Roman" w:hAnsi="Times New Roman"/>
          <w:sz w:val="24"/>
          <w:szCs w:val="24"/>
        </w:rPr>
        <w:t>актором</w:t>
      </w:r>
      <w:proofErr w:type="spellEnd"/>
      <w:r w:rsidRPr="00101290">
        <w:rPr>
          <w:rFonts w:ascii="Times New Roman" w:hAnsi="Times New Roman"/>
          <w:sz w:val="24"/>
          <w:szCs w:val="24"/>
        </w:rPr>
        <w:t xml:space="preserve">, выполняет следующие функции: </w:t>
      </w:r>
    </w:p>
    <w:p w:rsidR="009165E2" w:rsidRPr="00101290" w:rsidRDefault="009165E2" w:rsidP="00101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290">
        <w:rPr>
          <w:rFonts w:ascii="Times New Roman" w:hAnsi="Times New Roman"/>
          <w:sz w:val="24"/>
          <w:szCs w:val="24"/>
        </w:rPr>
        <w:t xml:space="preserve">а) определяет систему «правил поведения» всех субъектов (самого государства, бизнеса и научно-образовательных структур); </w:t>
      </w:r>
    </w:p>
    <w:p w:rsidR="009165E2" w:rsidRPr="00101290" w:rsidRDefault="009165E2" w:rsidP="00101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290">
        <w:rPr>
          <w:rFonts w:ascii="Times New Roman" w:hAnsi="Times New Roman"/>
          <w:sz w:val="24"/>
          <w:szCs w:val="24"/>
        </w:rPr>
        <w:t xml:space="preserve">б) является координатором формирования и развития эффективного климата для инвестиций и инноваций; </w:t>
      </w:r>
    </w:p>
    <w:p w:rsidR="009165E2" w:rsidRPr="00101290" w:rsidRDefault="009165E2" w:rsidP="00101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290">
        <w:rPr>
          <w:rFonts w:ascii="Times New Roman" w:hAnsi="Times New Roman"/>
          <w:sz w:val="24"/>
          <w:szCs w:val="24"/>
        </w:rPr>
        <w:t>в) выступает в качестве предпринимателя.</w:t>
      </w:r>
    </w:p>
    <w:p w:rsidR="009165E2" w:rsidRPr="00101290" w:rsidRDefault="009165E2" w:rsidP="00101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290">
        <w:rPr>
          <w:rFonts w:ascii="Times New Roman" w:hAnsi="Times New Roman"/>
          <w:sz w:val="24"/>
          <w:szCs w:val="24"/>
        </w:rPr>
        <w:t>4. Институтом, в рамках которого формируются инновации, осуществляется их продвижение от производителей к потребителям, обеспечивается подготовка кадров (включая инновационных менеджеров), становится агропромышленный кластер. Основой агропромышленной кластеризации является единая цепочка создания ценности, общая технология, общие покупатели или поставщики</w:t>
      </w:r>
      <w:r w:rsidRPr="00101290">
        <w:rPr>
          <w:rStyle w:val="a8"/>
          <w:rFonts w:ascii="Times New Roman" w:hAnsi="Times New Roman"/>
          <w:sz w:val="24"/>
          <w:szCs w:val="24"/>
        </w:rPr>
        <w:footnoteReference w:id="8"/>
      </w:r>
      <w:r w:rsidRPr="00101290">
        <w:rPr>
          <w:rFonts w:ascii="Times New Roman" w:hAnsi="Times New Roman"/>
          <w:sz w:val="24"/>
          <w:szCs w:val="24"/>
        </w:rPr>
        <w:t xml:space="preserve">. </w:t>
      </w:r>
    </w:p>
    <w:p w:rsidR="009165E2" w:rsidRPr="00101290" w:rsidRDefault="009165E2" w:rsidP="0010129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1290">
        <w:rPr>
          <w:rFonts w:ascii="Times New Roman" w:hAnsi="Times New Roman"/>
          <w:sz w:val="24"/>
          <w:szCs w:val="24"/>
        </w:rPr>
        <w:t xml:space="preserve">Проблемы организации и развития систем кластерного типа исследуются Е. </w:t>
      </w:r>
      <w:proofErr w:type="spellStart"/>
      <w:r w:rsidRPr="00101290">
        <w:rPr>
          <w:rFonts w:ascii="Times New Roman" w:hAnsi="Times New Roman"/>
          <w:sz w:val="24"/>
          <w:szCs w:val="24"/>
        </w:rPr>
        <w:t>Дахменом</w:t>
      </w:r>
      <w:proofErr w:type="spellEnd"/>
      <w:r w:rsidRPr="00101290">
        <w:rPr>
          <w:rFonts w:ascii="Times New Roman" w:hAnsi="Times New Roman"/>
          <w:sz w:val="24"/>
          <w:szCs w:val="24"/>
        </w:rPr>
        <w:t xml:space="preserve">, П. </w:t>
      </w:r>
      <w:proofErr w:type="spellStart"/>
      <w:r w:rsidRPr="00101290">
        <w:rPr>
          <w:rFonts w:ascii="Times New Roman" w:hAnsi="Times New Roman"/>
          <w:sz w:val="24"/>
          <w:szCs w:val="24"/>
        </w:rPr>
        <w:t>Друкером</w:t>
      </w:r>
      <w:proofErr w:type="spellEnd"/>
      <w:r w:rsidRPr="00101290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Pr="00101290">
        <w:rPr>
          <w:rFonts w:ascii="Times New Roman" w:hAnsi="Times New Roman"/>
          <w:sz w:val="24"/>
          <w:szCs w:val="24"/>
        </w:rPr>
        <w:t>Кастельсом</w:t>
      </w:r>
      <w:proofErr w:type="spellEnd"/>
      <w:r w:rsidRPr="00101290">
        <w:rPr>
          <w:rFonts w:ascii="Times New Roman" w:hAnsi="Times New Roman"/>
          <w:sz w:val="24"/>
          <w:szCs w:val="24"/>
        </w:rPr>
        <w:t xml:space="preserve">, Я. </w:t>
      </w:r>
      <w:proofErr w:type="spellStart"/>
      <w:r w:rsidRPr="00101290">
        <w:rPr>
          <w:rFonts w:ascii="Times New Roman" w:hAnsi="Times New Roman"/>
          <w:sz w:val="24"/>
          <w:szCs w:val="24"/>
        </w:rPr>
        <w:t>Иохансоном</w:t>
      </w:r>
      <w:proofErr w:type="spellEnd"/>
      <w:r w:rsidRPr="00101290">
        <w:rPr>
          <w:rFonts w:ascii="Times New Roman" w:hAnsi="Times New Roman"/>
          <w:sz w:val="24"/>
          <w:szCs w:val="24"/>
        </w:rPr>
        <w:t xml:space="preserve">, Е. </w:t>
      </w:r>
      <w:proofErr w:type="spellStart"/>
      <w:r w:rsidRPr="00101290">
        <w:rPr>
          <w:rFonts w:ascii="Times New Roman" w:hAnsi="Times New Roman"/>
          <w:sz w:val="24"/>
          <w:szCs w:val="24"/>
        </w:rPr>
        <w:t>Лимером</w:t>
      </w:r>
      <w:proofErr w:type="spellEnd"/>
      <w:r w:rsidRPr="00101290">
        <w:rPr>
          <w:rFonts w:ascii="Times New Roman" w:hAnsi="Times New Roman"/>
          <w:sz w:val="24"/>
          <w:szCs w:val="24"/>
        </w:rPr>
        <w:t xml:space="preserve">, Р. </w:t>
      </w:r>
      <w:proofErr w:type="spellStart"/>
      <w:r w:rsidRPr="00101290">
        <w:rPr>
          <w:rFonts w:ascii="Times New Roman" w:hAnsi="Times New Roman"/>
          <w:sz w:val="24"/>
          <w:szCs w:val="24"/>
        </w:rPr>
        <w:t>Майлзом</w:t>
      </w:r>
      <w:proofErr w:type="spellEnd"/>
      <w:r w:rsidRPr="00101290">
        <w:rPr>
          <w:rFonts w:ascii="Times New Roman" w:hAnsi="Times New Roman"/>
          <w:sz w:val="24"/>
          <w:szCs w:val="24"/>
        </w:rPr>
        <w:t xml:space="preserve">, Б.З. </w:t>
      </w:r>
      <w:proofErr w:type="spellStart"/>
      <w:r w:rsidRPr="00101290">
        <w:rPr>
          <w:rFonts w:ascii="Times New Roman" w:hAnsi="Times New Roman"/>
          <w:sz w:val="24"/>
          <w:szCs w:val="24"/>
        </w:rPr>
        <w:t>Мильнером</w:t>
      </w:r>
      <w:proofErr w:type="spellEnd"/>
      <w:r w:rsidRPr="00101290">
        <w:rPr>
          <w:rFonts w:ascii="Times New Roman" w:hAnsi="Times New Roman"/>
          <w:sz w:val="24"/>
          <w:szCs w:val="24"/>
        </w:rPr>
        <w:t xml:space="preserve">, Р. </w:t>
      </w:r>
      <w:proofErr w:type="spellStart"/>
      <w:r w:rsidRPr="00101290">
        <w:rPr>
          <w:rFonts w:ascii="Times New Roman" w:hAnsi="Times New Roman"/>
          <w:sz w:val="24"/>
          <w:szCs w:val="24"/>
        </w:rPr>
        <w:t>Патюрелем</w:t>
      </w:r>
      <w:proofErr w:type="spellEnd"/>
      <w:r w:rsidRPr="00101290">
        <w:rPr>
          <w:rFonts w:ascii="Times New Roman" w:hAnsi="Times New Roman"/>
          <w:sz w:val="24"/>
          <w:szCs w:val="24"/>
        </w:rPr>
        <w:t xml:space="preserve">, М. Портером, Д. </w:t>
      </w:r>
      <w:proofErr w:type="spellStart"/>
      <w:r w:rsidRPr="00101290">
        <w:rPr>
          <w:rFonts w:ascii="Times New Roman" w:hAnsi="Times New Roman"/>
          <w:sz w:val="24"/>
          <w:szCs w:val="24"/>
        </w:rPr>
        <w:t>Рокартом</w:t>
      </w:r>
      <w:proofErr w:type="spellEnd"/>
      <w:r w:rsidRPr="00101290">
        <w:rPr>
          <w:rFonts w:ascii="Times New Roman" w:hAnsi="Times New Roman"/>
          <w:sz w:val="24"/>
          <w:szCs w:val="24"/>
        </w:rPr>
        <w:t xml:space="preserve"> и др. Возможность и целесообразность становления кластерных систем в российской экономике анализируется в исследованиях С.Б. </w:t>
      </w:r>
      <w:proofErr w:type="spellStart"/>
      <w:r w:rsidRPr="00101290">
        <w:rPr>
          <w:rFonts w:ascii="Times New Roman" w:hAnsi="Times New Roman"/>
          <w:sz w:val="24"/>
          <w:szCs w:val="24"/>
        </w:rPr>
        <w:t>Авдашевой</w:t>
      </w:r>
      <w:proofErr w:type="spellEnd"/>
      <w:r w:rsidRPr="00101290">
        <w:rPr>
          <w:rFonts w:ascii="Times New Roman" w:hAnsi="Times New Roman"/>
          <w:sz w:val="24"/>
          <w:szCs w:val="24"/>
        </w:rPr>
        <w:t xml:space="preserve">, Г.Я. Беляковой, И. Н. </w:t>
      </w:r>
      <w:proofErr w:type="spellStart"/>
      <w:r w:rsidRPr="00101290">
        <w:rPr>
          <w:rFonts w:ascii="Times New Roman" w:hAnsi="Times New Roman"/>
          <w:sz w:val="24"/>
          <w:szCs w:val="24"/>
        </w:rPr>
        <w:t>Княгинина</w:t>
      </w:r>
      <w:proofErr w:type="spellEnd"/>
      <w:r w:rsidRPr="00101290">
        <w:rPr>
          <w:rFonts w:ascii="Times New Roman" w:hAnsi="Times New Roman"/>
          <w:sz w:val="24"/>
          <w:szCs w:val="24"/>
        </w:rPr>
        <w:t xml:space="preserve">, А.А. </w:t>
      </w:r>
      <w:proofErr w:type="spellStart"/>
      <w:r w:rsidRPr="00101290">
        <w:rPr>
          <w:rFonts w:ascii="Times New Roman" w:hAnsi="Times New Roman"/>
          <w:sz w:val="24"/>
          <w:szCs w:val="24"/>
        </w:rPr>
        <w:t>Миграняна</w:t>
      </w:r>
      <w:proofErr w:type="spellEnd"/>
      <w:r w:rsidRPr="00101290">
        <w:rPr>
          <w:rFonts w:ascii="Times New Roman" w:hAnsi="Times New Roman"/>
          <w:sz w:val="24"/>
          <w:szCs w:val="24"/>
        </w:rPr>
        <w:t>, М. Пановой, П.Г. Щедровицкого</w:t>
      </w:r>
      <w:proofErr w:type="gramEnd"/>
      <w:r w:rsidRPr="001012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1290">
        <w:rPr>
          <w:rFonts w:ascii="Times New Roman" w:hAnsi="Times New Roman"/>
          <w:sz w:val="24"/>
          <w:szCs w:val="24"/>
        </w:rPr>
        <w:t xml:space="preserve">и др. Так, М. Портер определяет кластер </w:t>
      </w:r>
      <w:r w:rsidRPr="00101290">
        <w:rPr>
          <w:rFonts w:ascii="Times New Roman" w:hAnsi="Times New Roman"/>
          <w:sz w:val="24"/>
          <w:szCs w:val="24"/>
        </w:rPr>
        <w:lastRenderedPageBreak/>
        <w:t>как географически сконцентрированную группу взаимосвязанных компаний, специализированных поставщиков, а также связанных с ними организаций (органы государственного управления, инфраструктурные компании, образовательные учреждения, торговые объединения), действующих в определенной сфере и взаимодополняющих друг друга, но при этом конкурирующих</w:t>
      </w:r>
      <w:r w:rsidRPr="00101290">
        <w:rPr>
          <w:rStyle w:val="a8"/>
          <w:rFonts w:ascii="Times New Roman" w:hAnsi="Times New Roman"/>
          <w:sz w:val="24"/>
          <w:szCs w:val="24"/>
        </w:rPr>
        <w:footnoteReference w:id="9"/>
      </w:r>
      <w:r w:rsidRPr="00101290">
        <w:rPr>
          <w:rFonts w:ascii="Times New Roman" w:hAnsi="Times New Roman"/>
          <w:sz w:val="24"/>
          <w:szCs w:val="24"/>
        </w:rPr>
        <w:t>. Кластер</w:t>
      </w:r>
      <w:r>
        <w:rPr>
          <w:rFonts w:ascii="Times New Roman" w:hAnsi="Times New Roman"/>
          <w:sz w:val="24"/>
          <w:szCs w:val="24"/>
        </w:rPr>
        <w:t>ы</w:t>
      </w:r>
      <w:r w:rsidRPr="00101290">
        <w:rPr>
          <w:rFonts w:ascii="Times New Roman" w:hAnsi="Times New Roman"/>
          <w:sz w:val="24"/>
          <w:szCs w:val="24"/>
        </w:rPr>
        <w:t xml:space="preserve"> рассматрива</w:t>
      </w:r>
      <w:r>
        <w:rPr>
          <w:rFonts w:ascii="Times New Roman" w:hAnsi="Times New Roman"/>
          <w:sz w:val="24"/>
          <w:szCs w:val="24"/>
        </w:rPr>
        <w:t>ю</w:t>
      </w:r>
      <w:r w:rsidRPr="00101290">
        <w:rPr>
          <w:rFonts w:ascii="Times New Roman" w:hAnsi="Times New Roman"/>
          <w:sz w:val="24"/>
          <w:szCs w:val="24"/>
        </w:rPr>
        <w:t>тся как вертикально-производственные цепочки, довольно узко определенного сектора, в которых смежные этапы производственного процесса образуют ядро кластера</w:t>
      </w:r>
      <w:proofErr w:type="gramEnd"/>
      <w:r w:rsidRPr="00101290">
        <w:rPr>
          <w:rStyle w:val="a8"/>
          <w:rFonts w:ascii="Times New Roman" w:hAnsi="Times New Roman"/>
          <w:sz w:val="24"/>
          <w:szCs w:val="24"/>
        </w:rPr>
        <w:footnoteReference w:id="10"/>
      </w:r>
      <w:r w:rsidRPr="00101290">
        <w:rPr>
          <w:rFonts w:ascii="Times New Roman" w:hAnsi="Times New Roman"/>
          <w:sz w:val="24"/>
          <w:szCs w:val="24"/>
        </w:rPr>
        <w:t>. Часть исследователей считает, что будущее агропромышленных кластеров весьма проблематично</w:t>
      </w:r>
      <w:r w:rsidRPr="00101290">
        <w:rPr>
          <w:rStyle w:val="a8"/>
          <w:rFonts w:ascii="Times New Roman" w:hAnsi="Times New Roman"/>
          <w:sz w:val="24"/>
          <w:szCs w:val="24"/>
        </w:rPr>
        <w:footnoteReference w:id="11"/>
      </w:r>
      <w:r w:rsidRPr="00101290">
        <w:rPr>
          <w:rFonts w:ascii="Times New Roman" w:hAnsi="Times New Roman"/>
          <w:sz w:val="24"/>
          <w:szCs w:val="24"/>
        </w:rPr>
        <w:t xml:space="preserve">. В то же время, значительная группа ученых и практиков рассматривает данный институт как конкурентное партнерство </w:t>
      </w:r>
      <w:proofErr w:type="spellStart"/>
      <w:r w:rsidRPr="00101290">
        <w:rPr>
          <w:rFonts w:ascii="Times New Roman" w:hAnsi="Times New Roman"/>
          <w:sz w:val="24"/>
          <w:szCs w:val="24"/>
        </w:rPr>
        <w:t>акторов</w:t>
      </w:r>
      <w:proofErr w:type="spellEnd"/>
      <w:r w:rsidRPr="00101290">
        <w:rPr>
          <w:rFonts w:ascii="Times New Roman" w:hAnsi="Times New Roman"/>
          <w:sz w:val="24"/>
          <w:szCs w:val="24"/>
        </w:rPr>
        <w:t xml:space="preserve"> АПК, взаимно способствующих росту конкурентоспособности друг друга. </w:t>
      </w:r>
    </w:p>
    <w:p w:rsidR="009165E2" w:rsidRPr="00101290" w:rsidRDefault="009165E2" w:rsidP="00101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290">
        <w:rPr>
          <w:rFonts w:ascii="Times New Roman" w:hAnsi="Times New Roman"/>
          <w:sz w:val="24"/>
          <w:szCs w:val="24"/>
          <w:lang w:eastAsia="ru-RU"/>
        </w:rPr>
        <w:t>В данной работе агропромышле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101290">
        <w:rPr>
          <w:rFonts w:ascii="Times New Roman" w:hAnsi="Times New Roman"/>
          <w:sz w:val="24"/>
          <w:szCs w:val="24"/>
          <w:lang w:eastAsia="ru-RU"/>
        </w:rPr>
        <w:t xml:space="preserve">ный кластер определяется как устойчивое регионально-отраслевое партнерство конкурирующих </w:t>
      </w:r>
      <w:proofErr w:type="spellStart"/>
      <w:r w:rsidRPr="00101290">
        <w:rPr>
          <w:rFonts w:ascii="Times New Roman" w:hAnsi="Times New Roman"/>
          <w:sz w:val="24"/>
          <w:szCs w:val="24"/>
          <w:lang w:eastAsia="ru-RU"/>
        </w:rPr>
        <w:t>акторов</w:t>
      </w:r>
      <w:proofErr w:type="spellEnd"/>
      <w:r w:rsidRPr="0010129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01290">
        <w:rPr>
          <w:rFonts w:ascii="Times New Roman" w:hAnsi="Times New Roman"/>
          <w:sz w:val="24"/>
          <w:szCs w:val="24"/>
          <w:lang w:eastAsia="ru-RU"/>
        </w:rPr>
        <w:t>агроиндустриального</w:t>
      </w:r>
      <w:proofErr w:type="spellEnd"/>
      <w:r w:rsidRPr="00101290">
        <w:rPr>
          <w:rFonts w:ascii="Times New Roman" w:hAnsi="Times New Roman"/>
          <w:sz w:val="24"/>
          <w:szCs w:val="24"/>
          <w:lang w:eastAsia="ru-RU"/>
        </w:rPr>
        <w:t xml:space="preserve"> производства, научно-образовательного комплекса и других сфер аграрно-промышленного комплекса (АПК) на основе инновационного развития агропродовольственных рынков с целью обеспечения устойчивости и конкурентоспособности, обеспечения продовольственной безопасности региона.</w:t>
      </w:r>
    </w:p>
    <w:p w:rsidR="009165E2" w:rsidRPr="00101290" w:rsidRDefault="009165E2" w:rsidP="0010129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290">
        <w:rPr>
          <w:rFonts w:ascii="Times New Roman" w:hAnsi="Times New Roman"/>
          <w:sz w:val="24"/>
          <w:szCs w:val="24"/>
        </w:rPr>
        <w:t xml:space="preserve">Агропромышленный кластер представляет собой форму организации вертикальных и горизонтальных взаимоотношений </w:t>
      </w:r>
      <w:proofErr w:type="spellStart"/>
      <w:r w:rsidRPr="00101290">
        <w:rPr>
          <w:rFonts w:ascii="Times New Roman" w:hAnsi="Times New Roman"/>
          <w:sz w:val="24"/>
          <w:szCs w:val="24"/>
        </w:rPr>
        <w:t>акторов</w:t>
      </w:r>
      <w:proofErr w:type="spellEnd"/>
      <w:r w:rsidRPr="00101290">
        <w:rPr>
          <w:rFonts w:ascii="Times New Roman" w:hAnsi="Times New Roman"/>
          <w:sz w:val="24"/>
          <w:szCs w:val="24"/>
        </w:rPr>
        <w:t xml:space="preserve"> всех сфер агропромышленного комплекса, институтов инновационной инфраструктуры (венчурные фонды, технопарки, инжиниринговые и консалтинговые фирмы и т.д.), институтов научно-образовательного комплекса, органов власти и финансовых институтов. </w:t>
      </w:r>
    </w:p>
    <w:p w:rsidR="009165E2" w:rsidRPr="00101290" w:rsidRDefault="009165E2" w:rsidP="00101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290">
        <w:rPr>
          <w:rFonts w:ascii="Times New Roman" w:hAnsi="Times New Roman"/>
          <w:sz w:val="24"/>
          <w:szCs w:val="24"/>
        </w:rPr>
        <w:t xml:space="preserve">К основным характеристикам </w:t>
      </w:r>
      <w:proofErr w:type="spellStart"/>
      <w:r w:rsidRPr="00101290">
        <w:rPr>
          <w:rFonts w:ascii="Times New Roman" w:hAnsi="Times New Roman"/>
          <w:sz w:val="24"/>
          <w:szCs w:val="24"/>
        </w:rPr>
        <w:t>агропропромышленных</w:t>
      </w:r>
      <w:proofErr w:type="spellEnd"/>
      <w:r w:rsidRPr="00101290">
        <w:rPr>
          <w:rFonts w:ascii="Times New Roman" w:hAnsi="Times New Roman"/>
          <w:sz w:val="24"/>
          <w:szCs w:val="24"/>
        </w:rPr>
        <w:t xml:space="preserve"> кластеров можно отнести:</w:t>
      </w:r>
    </w:p>
    <w:p w:rsidR="009165E2" w:rsidRPr="00101290" w:rsidRDefault="009165E2" w:rsidP="00101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290">
        <w:rPr>
          <w:rFonts w:ascii="Times New Roman" w:hAnsi="Times New Roman"/>
          <w:sz w:val="24"/>
          <w:szCs w:val="24"/>
        </w:rPr>
        <w:t xml:space="preserve">- кооперационные взаимодействия на основе совместной </w:t>
      </w:r>
      <w:proofErr w:type="spellStart"/>
      <w:r w:rsidRPr="00101290">
        <w:rPr>
          <w:rFonts w:ascii="Times New Roman" w:hAnsi="Times New Roman"/>
          <w:sz w:val="24"/>
          <w:szCs w:val="24"/>
        </w:rPr>
        <w:t>продуктово</w:t>
      </w:r>
      <w:proofErr w:type="spellEnd"/>
      <w:r w:rsidRPr="00101290">
        <w:rPr>
          <w:rFonts w:ascii="Times New Roman" w:hAnsi="Times New Roman"/>
          <w:sz w:val="24"/>
          <w:szCs w:val="24"/>
        </w:rPr>
        <w:t>-технологической цепочки; инновационную активность</w:t>
      </w:r>
      <w:r w:rsidRPr="00101290">
        <w:rPr>
          <w:rStyle w:val="a8"/>
          <w:rFonts w:ascii="Times New Roman" w:hAnsi="Times New Roman"/>
          <w:sz w:val="24"/>
          <w:szCs w:val="24"/>
        </w:rPr>
        <w:footnoteReference w:id="12"/>
      </w:r>
      <w:r w:rsidRPr="00101290">
        <w:rPr>
          <w:rFonts w:ascii="Times New Roman" w:hAnsi="Times New Roman"/>
          <w:sz w:val="24"/>
          <w:szCs w:val="24"/>
        </w:rPr>
        <w:t xml:space="preserve">; </w:t>
      </w:r>
    </w:p>
    <w:p w:rsidR="009165E2" w:rsidRPr="00101290" w:rsidRDefault="009165E2" w:rsidP="001012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290">
        <w:rPr>
          <w:rFonts w:ascii="Times New Roman" w:hAnsi="Times New Roman"/>
          <w:sz w:val="24"/>
          <w:szCs w:val="24"/>
        </w:rPr>
        <w:t>- сочетание конкуренции, кооперации и интеграции на географически ограниченной специализированной территории на рынках товаров, услуг и ресурсов</w:t>
      </w:r>
      <w:r w:rsidRPr="00101290">
        <w:rPr>
          <w:rStyle w:val="a8"/>
          <w:rFonts w:ascii="Times New Roman" w:hAnsi="Times New Roman"/>
          <w:sz w:val="24"/>
          <w:szCs w:val="24"/>
        </w:rPr>
        <w:footnoteReference w:id="13"/>
      </w:r>
      <w:r w:rsidRPr="00101290">
        <w:rPr>
          <w:rFonts w:ascii="Times New Roman" w:hAnsi="Times New Roman"/>
          <w:sz w:val="24"/>
          <w:szCs w:val="24"/>
        </w:rPr>
        <w:t>;</w:t>
      </w:r>
    </w:p>
    <w:p w:rsidR="009165E2" w:rsidRPr="00101290" w:rsidRDefault="009165E2" w:rsidP="001012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290">
        <w:rPr>
          <w:rFonts w:ascii="Times New Roman" w:hAnsi="Times New Roman"/>
          <w:sz w:val="24"/>
          <w:szCs w:val="24"/>
        </w:rPr>
        <w:lastRenderedPageBreak/>
        <w:t xml:space="preserve">- коллегиальные органы координации; </w:t>
      </w:r>
    </w:p>
    <w:p w:rsidR="009165E2" w:rsidRPr="00101290" w:rsidRDefault="009165E2" w:rsidP="001012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29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01290">
        <w:rPr>
          <w:rFonts w:ascii="Times New Roman" w:hAnsi="Times New Roman"/>
          <w:sz w:val="24"/>
          <w:szCs w:val="24"/>
        </w:rPr>
        <w:t>экологичность</w:t>
      </w:r>
      <w:proofErr w:type="spellEnd"/>
      <w:r w:rsidRPr="00101290">
        <w:rPr>
          <w:rFonts w:ascii="Times New Roman" w:hAnsi="Times New Roman"/>
          <w:sz w:val="24"/>
          <w:szCs w:val="24"/>
        </w:rPr>
        <w:t xml:space="preserve">; </w:t>
      </w:r>
    </w:p>
    <w:p w:rsidR="009165E2" w:rsidRPr="00101290" w:rsidRDefault="009165E2" w:rsidP="001012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290">
        <w:rPr>
          <w:rFonts w:ascii="Times New Roman" w:hAnsi="Times New Roman"/>
          <w:sz w:val="24"/>
          <w:szCs w:val="24"/>
        </w:rPr>
        <w:t>- сильные конкурентные позиции на международном рынке, уникальные конкурентные преимущества</w:t>
      </w:r>
      <w:r w:rsidRPr="00101290">
        <w:rPr>
          <w:rStyle w:val="a8"/>
          <w:rFonts w:ascii="Times New Roman" w:hAnsi="Times New Roman"/>
          <w:sz w:val="24"/>
          <w:szCs w:val="24"/>
        </w:rPr>
        <w:footnoteReference w:id="14"/>
      </w:r>
      <w:r w:rsidRPr="00101290">
        <w:rPr>
          <w:rFonts w:ascii="Times New Roman" w:hAnsi="Times New Roman"/>
          <w:sz w:val="24"/>
          <w:szCs w:val="24"/>
        </w:rPr>
        <w:t xml:space="preserve">; </w:t>
      </w:r>
    </w:p>
    <w:p w:rsidR="009165E2" w:rsidRPr="00101290" w:rsidRDefault="009165E2" w:rsidP="001012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290">
        <w:rPr>
          <w:rFonts w:ascii="Times New Roman" w:hAnsi="Times New Roman"/>
          <w:sz w:val="24"/>
          <w:szCs w:val="24"/>
        </w:rPr>
        <w:t>- н</w:t>
      </w:r>
      <w:r w:rsidRPr="00101290">
        <w:rPr>
          <w:rFonts w:ascii="Times New Roman" w:hAnsi="Times New Roman"/>
          <w:bCs/>
          <w:sz w:val="24"/>
          <w:szCs w:val="24"/>
        </w:rPr>
        <w:t>аличие «критической массы» участников кластера для обеспечения</w:t>
      </w:r>
      <w:r w:rsidRPr="00101290">
        <w:rPr>
          <w:rFonts w:ascii="Times New Roman" w:hAnsi="Times New Roman"/>
          <w:sz w:val="24"/>
          <w:szCs w:val="24"/>
        </w:rPr>
        <w:t xml:space="preserve"> синергетического эффекта. </w:t>
      </w:r>
    </w:p>
    <w:p w:rsidR="009165E2" w:rsidRPr="00101290" w:rsidRDefault="009165E2" w:rsidP="001012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290">
        <w:rPr>
          <w:rFonts w:ascii="Times New Roman" w:hAnsi="Times New Roman"/>
          <w:sz w:val="24"/>
          <w:szCs w:val="24"/>
        </w:rPr>
        <w:t xml:space="preserve">Представляется, что к характерным чертам необходимо отнести также: </w:t>
      </w:r>
    </w:p>
    <w:p w:rsidR="009165E2" w:rsidRPr="00101290" w:rsidRDefault="009165E2" w:rsidP="001012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290">
        <w:rPr>
          <w:rFonts w:ascii="Times New Roman" w:hAnsi="Times New Roman"/>
          <w:sz w:val="24"/>
          <w:szCs w:val="24"/>
        </w:rPr>
        <w:t xml:space="preserve">1. Многоукладность, которая определяется различием целей </w:t>
      </w:r>
      <w:proofErr w:type="spellStart"/>
      <w:r w:rsidRPr="00101290">
        <w:rPr>
          <w:rFonts w:ascii="Times New Roman" w:hAnsi="Times New Roman"/>
          <w:sz w:val="24"/>
          <w:szCs w:val="24"/>
        </w:rPr>
        <w:t>акторов</w:t>
      </w:r>
      <w:proofErr w:type="spellEnd"/>
      <w:r w:rsidRPr="00101290">
        <w:rPr>
          <w:rFonts w:ascii="Times New Roman" w:hAnsi="Times New Roman"/>
          <w:sz w:val="24"/>
          <w:szCs w:val="24"/>
        </w:rPr>
        <w:t xml:space="preserve"> (</w:t>
      </w:r>
      <w:r w:rsidRPr="00101290">
        <w:rPr>
          <w:rFonts w:ascii="Times New Roman" w:hAnsi="Times New Roman"/>
          <w:bCs/>
          <w:sz w:val="24"/>
          <w:szCs w:val="24"/>
        </w:rPr>
        <w:t>благосостояние семьи фермера, максимизация прибыли для агрохолдинга), норм поведения (институты рынка сочетаются с институтами неформальной экономики), различиями в применяемых технологиях.</w:t>
      </w:r>
    </w:p>
    <w:p w:rsidR="009165E2" w:rsidRPr="00101290" w:rsidRDefault="009165E2" w:rsidP="001012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290">
        <w:rPr>
          <w:rFonts w:ascii="Times New Roman" w:hAnsi="Times New Roman"/>
          <w:sz w:val="24"/>
          <w:szCs w:val="24"/>
        </w:rPr>
        <w:t xml:space="preserve">2. Основой функционирования кластера являются малые формы хозяйствования, так как в них: </w:t>
      </w:r>
    </w:p>
    <w:p w:rsidR="009165E2" w:rsidRPr="00101290" w:rsidRDefault="009165E2" w:rsidP="001012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290">
        <w:rPr>
          <w:rFonts w:ascii="Times New Roman" w:hAnsi="Times New Roman"/>
          <w:sz w:val="24"/>
          <w:szCs w:val="24"/>
        </w:rPr>
        <w:t>а)</w:t>
      </w:r>
      <w:r w:rsidRPr="00101290">
        <w:rPr>
          <w:rFonts w:ascii="Times New Roman" w:hAnsi="Times New Roman"/>
          <w:bCs/>
          <w:sz w:val="24"/>
          <w:szCs w:val="24"/>
        </w:rPr>
        <w:t xml:space="preserve"> это преобладающая форма – более 90% из 570 млн. ферм, занимают менее 90% земельных ресурсов, </w:t>
      </w:r>
      <w:r w:rsidRPr="00101290">
        <w:rPr>
          <w:rFonts w:ascii="Times New Roman" w:hAnsi="Times New Roman"/>
          <w:sz w:val="24"/>
          <w:szCs w:val="24"/>
        </w:rPr>
        <w:t>крупнейший инвестор в аграрной сфере, более 80% продовольствия в мире</w:t>
      </w:r>
      <w:r w:rsidRPr="00101290">
        <w:rPr>
          <w:rStyle w:val="a8"/>
          <w:rFonts w:ascii="Times New Roman" w:hAnsi="Times New Roman"/>
          <w:sz w:val="24"/>
          <w:szCs w:val="24"/>
        </w:rPr>
        <w:footnoteReference w:id="15"/>
      </w:r>
      <w:r w:rsidRPr="00101290">
        <w:rPr>
          <w:rFonts w:ascii="Times New Roman" w:hAnsi="Times New Roman"/>
          <w:sz w:val="24"/>
          <w:szCs w:val="24"/>
        </w:rPr>
        <w:t xml:space="preserve">; </w:t>
      </w:r>
    </w:p>
    <w:p w:rsidR="009165E2" w:rsidRPr="00101290" w:rsidRDefault="009165E2" w:rsidP="001012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290">
        <w:rPr>
          <w:rFonts w:ascii="Times New Roman" w:hAnsi="Times New Roman"/>
          <w:bCs/>
          <w:sz w:val="24"/>
          <w:szCs w:val="24"/>
        </w:rPr>
        <w:t xml:space="preserve">б) </w:t>
      </w:r>
      <w:r w:rsidRPr="00101290">
        <w:rPr>
          <w:rFonts w:ascii="Times New Roman" w:hAnsi="Times New Roman"/>
          <w:sz w:val="24"/>
          <w:szCs w:val="24"/>
        </w:rPr>
        <w:t xml:space="preserve">в </w:t>
      </w:r>
      <w:r w:rsidRPr="00101290">
        <w:rPr>
          <w:rFonts w:ascii="Times New Roman" w:hAnsi="Times New Roman"/>
          <w:bCs/>
          <w:sz w:val="24"/>
          <w:szCs w:val="24"/>
        </w:rPr>
        <w:t xml:space="preserve">наибольшей степени представлены особенности сельского хозяйства и потенциальные возможности внедрения инноваций. </w:t>
      </w:r>
    </w:p>
    <w:p w:rsidR="009165E2" w:rsidRPr="00101290" w:rsidRDefault="009165E2" w:rsidP="00101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1290">
        <w:rPr>
          <w:rFonts w:ascii="Times New Roman" w:hAnsi="Times New Roman"/>
          <w:sz w:val="24"/>
          <w:szCs w:val="24"/>
        </w:rPr>
        <w:t>Предпосылками формирования агропромышленных кластеров в странах БРИКС являются как общие для всех стран процессы (постоянные нововведения, процессы глобализации, экологические проблемы), так и специфические</w:t>
      </w:r>
      <w:r>
        <w:rPr>
          <w:rFonts w:ascii="Times New Roman" w:hAnsi="Times New Roman"/>
          <w:sz w:val="24"/>
          <w:szCs w:val="24"/>
        </w:rPr>
        <w:t xml:space="preserve"> -</w:t>
      </w:r>
      <w:r w:rsidRPr="00101290">
        <w:rPr>
          <w:rFonts w:ascii="Times New Roman" w:hAnsi="Times New Roman"/>
          <w:sz w:val="24"/>
          <w:szCs w:val="24"/>
        </w:rPr>
        <w:t xml:space="preserve"> необходимость обеспечения продовольственной безопасности (проблемы голода, нищеты), кризисное состояние агропромышленного производства, несоответствие существовавших ранее межхозяйственных связей реалиям сегодняшнего дня, </w:t>
      </w:r>
      <w:proofErr w:type="spellStart"/>
      <w:r w:rsidRPr="00101290">
        <w:rPr>
          <w:rFonts w:ascii="Times New Roman" w:hAnsi="Times New Roman"/>
          <w:sz w:val="24"/>
          <w:szCs w:val="24"/>
        </w:rPr>
        <w:t>диспаритет</w:t>
      </w:r>
      <w:proofErr w:type="spellEnd"/>
      <w:r w:rsidRPr="00101290">
        <w:rPr>
          <w:rFonts w:ascii="Times New Roman" w:hAnsi="Times New Roman"/>
          <w:sz w:val="24"/>
          <w:szCs w:val="24"/>
        </w:rPr>
        <w:t xml:space="preserve"> цен на сельскохозяйственную продукцию, дискриминация малых форм хозяйствования.</w:t>
      </w:r>
      <w:proofErr w:type="gramEnd"/>
    </w:p>
    <w:p w:rsidR="009165E2" w:rsidRPr="00101290" w:rsidRDefault="009165E2" w:rsidP="00101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290">
        <w:rPr>
          <w:rFonts w:ascii="Times New Roman" w:hAnsi="Times New Roman"/>
          <w:sz w:val="24"/>
          <w:szCs w:val="24"/>
        </w:rPr>
        <w:t xml:space="preserve">К основным мотивам вхождения в региональные агропромышленные кластеры малых форм хозяйства можно отнести: </w:t>
      </w:r>
    </w:p>
    <w:p w:rsidR="009165E2" w:rsidRPr="00101290" w:rsidRDefault="009165E2" w:rsidP="00101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290">
        <w:rPr>
          <w:rFonts w:ascii="Times New Roman" w:hAnsi="Times New Roman"/>
          <w:sz w:val="24"/>
          <w:szCs w:val="24"/>
        </w:rPr>
        <w:t>- расширение возможностей выхода на новые рынки технологий, сбыта продукции, поставок сырья, финансовых ресурсов (в том числе, бюджетное финансирование);</w:t>
      </w:r>
    </w:p>
    <w:p w:rsidR="009165E2" w:rsidRPr="00101290" w:rsidRDefault="009165E2" w:rsidP="00101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290">
        <w:rPr>
          <w:rFonts w:ascii="Times New Roman" w:hAnsi="Times New Roman"/>
          <w:sz w:val="24"/>
          <w:szCs w:val="24"/>
        </w:rPr>
        <w:lastRenderedPageBreak/>
        <w:t>- повышение качества человеческого капитала, повышение экономической устойчивости.</w:t>
      </w:r>
    </w:p>
    <w:p w:rsidR="009165E2" w:rsidRPr="00101290" w:rsidRDefault="009165E2" w:rsidP="00101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290">
        <w:rPr>
          <w:rFonts w:ascii="Times New Roman" w:hAnsi="Times New Roman"/>
          <w:sz w:val="24"/>
          <w:szCs w:val="24"/>
        </w:rPr>
        <w:t>В России наибольшее число агропромышленных кластеров имеют области Черноземья России: Воронежская (4), Белгородская (4), Липецкая (3), Орловская (3), Тульская (3). По специализации – в основном кластеры молочно-мясного направления. Примером также может служить группа компаний «</w:t>
      </w:r>
      <w:proofErr w:type="spellStart"/>
      <w:r w:rsidRPr="00101290">
        <w:rPr>
          <w:rFonts w:ascii="Times New Roman" w:hAnsi="Times New Roman"/>
          <w:sz w:val="24"/>
          <w:szCs w:val="24"/>
        </w:rPr>
        <w:t>Русагро</w:t>
      </w:r>
      <w:proofErr w:type="spellEnd"/>
      <w:r w:rsidRPr="00101290">
        <w:rPr>
          <w:rFonts w:ascii="Times New Roman" w:hAnsi="Times New Roman"/>
          <w:sz w:val="24"/>
          <w:szCs w:val="24"/>
        </w:rPr>
        <w:t xml:space="preserve">», специализирующаяся на производстве сахара. В данную группу входят 39 сельскохозяйственных предприятий, 6 сахарных заводов и 8 региональных торговых филиалов. Производственные активы компании считаются одними из </w:t>
      </w:r>
      <w:proofErr w:type="gramStart"/>
      <w:r w:rsidRPr="00101290">
        <w:rPr>
          <w:rFonts w:ascii="Times New Roman" w:hAnsi="Times New Roman"/>
          <w:sz w:val="24"/>
          <w:szCs w:val="24"/>
        </w:rPr>
        <w:t>лучших</w:t>
      </w:r>
      <w:proofErr w:type="gramEnd"/>
      <w:r w:rsidRPr="00101290">
        <w:rPr>
          <w:rFonts w:ascii="Times New Roman" w:hAnsi="Times New Roman"/>
          <w:sz w:val="24"/>
          <w:szCs w:val="24"/>
        </w:rPr>
        <w:t xml:space="preserve"> в России. Сегодня этот территориальный кластер производит 10% всего российского сахара. </w:t>
      </w:r>
      <w:proofErr w:type="gramStart"/>
      <w:r w:rsidRPr="00101290">
        <w:rPr>
          <w:rFonts w:ascii="Times New Roman" w:hAnsi="Times New Roman"/>
          <w:sz w:val="24"/>
          <w:szCs w:val="24"/>
        </w:rPr>
        <w:t>Количество крупных территориальных кластеров в ЦФ</w:t>
      </w:r>
      <w:r>
        <w:rPr>
          <w:rFonts w:ascii="Times New Roman" w:hAnsi="Times New Roman"/>
          <w:sz w:val="24"/>
          <w:szCs w:val="24"/>
        </w:rPr>
        <w:t>О</w:t>
      </w:r>
      <w:r w:rsidRPr="00101290">
        <w:rPr>
          <w:rFonts w:ascii="Times New Roman" w:hAnsi="Times New Roman"/>
          <w:sz w:val="24"/>
          <w:szCs w:val="24"/>
        </w:rPr>
        <w:t xml:space="preserve"> РФ за последние 12 лет выросло на 333%. Особенно интенсивно образовывались кластеры в последние 6 лет (с 2006 по 2012 гг.).</w:t>
      </w:r>
      <w:proofErr w:type="gramEnd"/>
      <w:r w:rsidRPr="00101290">
        <w:rPr>
          <w:rFonts w:ascii="Times New Roman" w:hAnsi="Times New Roman"/>
          <w:sz w:val="24"/>
          <w:szCs w:val="24"/>
        </w:rPr>
        <w:t xml:space="preserve"> За этот период их количество увеличилось в 1,5 раза</w:t>
      </w:r>
      <w:r w:rsidRPr="00101290">
        <w:rPr>
          <w:rStyle w:val="a8"/>
          <w:rFonts w:ascii="Times New Roman" w:hAnsi="Times New Roman"/>
          <w:sz w:val="24"/>
          <w:szCs w:val="24"/>
        </w:rPr>
        <w:footnoteReference w:id="16"/>
      </w:r>
      <w:r w:rsidRPr="00101290">
        <w:rPr>
          <w:rFonts w:ascii="Times New Roman" w:hAnsi="Times New Roman"/>
          <w:sz w:val="24"/>
          <w:szCs w:val="24"/>
        </w:rPr>
        <w:t xml:space="preserve">. </w:t>
      </w:r>
    </w:p>
    <w:p w:rsidR="009165E2" w:rsidRPr="00101290" w:rsidRDefault="009165E2" w:rsidP="00101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1290">
        <w:rPr>
          <w:rFonts w:ascii="Times New Roman" w:hAnsi="Times New Roman"/>
          <w:bCs/>
          <w:sz w:val="24"/>
          <w:szCs w:val="24"/>
        </w:rPr>
        <w:t xml:space="preserve">Семейные фермерские хозяйства стран БРИКС, являясь элементом продовольственных производственно-сбытовых цепочек, реализуют две стратегические модели инновационного развития: </w:t>
      </w:r>
    </w:p>
    <w:p w:rsidR="009165E2" w:rsidRPr="00101290" w:rsidRDefault="009165E2" w:rsidP="00101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290">
        <w:rPr>
          <w:rFonts w:ascii="Times New Roman" w:hAnsi="Times New Roman"/>
          <w:bCs/>
          <w:sz w:val="24"/>
          <w:szCs w:val="24"/>
        </w:rPr>
        <w:t xml:space="preserve">1. Обеспечивая </w:t>
      </w:r>
      <w:r w:rsidRPr="00101290">
        <w:rPr>
          <w:rFonts w:ascii="Times New Roman" w:hAnsi="Times New Roman"/>
          <w:sz w:val="24"/>
          <w:szCs w:val="24"/>
        </w:rPr>
        <w:t xml:space="preserve">свои интересы, посылают импульс и запрос в другие сферы АПК, предопределяя их инновационную траекторию развития и долгосрочные взаимовыгодные взаимодействия для обеспечения расширенного воспроизводства аграрного продукта. </w:t>
      </w:r>
    </w:p>
    <w:p w:rsidR="009165E2" w:rsidRPr="00101290" w:rsidRDefault="009165E2" w:rsidP="00101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290">
        <w:rPr>
          <w:rFonts w:ascii="Times New Roman" w:hAnsi="Times New Roman"/>
          <w:sz w:val="24"/>
          <w:szCs w:val="24"/>
        </w:rPr>
        <w:t>2. Осуществляют инновации самостоятельно, основываясь на традиционных методах хозяйствования, производят экологические продукты.</w:t>
      </w:r>
    </w:p>
    <w:p w:rsidR="009165E2" w:rsidRPr="00101290" w:rsidRDefault="009165E2" w:rsidP="00101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290">
        <w:rPr>
          <w:rFonts w:ascii="Times New Roman" w:hAnsi="Times New Roman"/>
          <w:sz w:val="24"/>
          <w:szCs w:val="24"/>
        </w:rPr>
        <w:t>В рамках расширения инновационного развития сельского хозяйства в странах БРИКС необходимо объединить усилия по обеспечению семейных ферм новыми технологиями с целью неуклонного повышения урожая и доходов</w:t>
      </w:r>
      <w:r w:rsidRPr="00101290">
        <w:rPr>
          <w:rStyle w:val="a8"/>
          <w:rFonts w:ascii="Times New Roman" w:hAnsi="Times New Roman"/>
          <w:sz w:val="24"/>
          <w:szCs w:val="24"/>
        </w:rPr>
        <w:footnoteReference w:id="17"/>
      </w:r>
      <w:r w:rsidRPr="00101290">
        <w:rPr>
          <w:rFonts w:ascii="Times New Roman" w:hAnsi="Times New Roman"/>
          <w:sz w:val="24"/>
          <w:szCs w:val="24"/>
        </w:rPr>
        <w:t xml:space="preserve">, что подчеркивается в Совместной декларации 5-й встречи министров сельского хозяйства и аграрного развития, </w:t>
      </w:r>
      <w:proofErr w:type="gramStart"/>
      <w:r w:rsidRPr="00101290">
        <w:rPr>
          <w:rFonts w:ascii="Times New Roman" w:hAnsi="Times New Roman"/>
          <w:sz w:val="24"/>
          <w:szCs w:val="24"/>
        </w:rPr>
        <w:t>которая</w:t>
      </w:r>
      <w:proofErr w:type="gramEnd"/>
      <w:r w:rsidRPr="00101290">
        <w:rPr>
          <w:rFonts w:ascii="Times New Roman" w:hAnsi="Times New Roman"/>
          <w:sz w:val="24"/>
          <w:szCs w:val="24"/>
        </w:rPr>
        <w:t xml:space="preserve"> прошла осенью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290">
        <w:rPr>
          <w:rFonts w:ascii="Times New Roman" w:hAnsi="Times New Roman"/>
          <w:sz w:val="24"/>
          <w:szCs w:val="24"/>
        </w:rPr>
        <w:t>г.</w:t>
      </w:r>
    </w:p>
    <w:p w:rsidR="009165E2" w:rsidRPr="00101290" w:rsidRDefault="009165E2" w:rsidP="00101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290">
        <w:rPr>
          <w:rFonts w:ascii="Times New Roman" w:hAnsi="Times New Roman"/>
          <w:sz w:val="24"/>
          <w:szCs w:val="24"/>
        </w:rPr>
        <w:t xml:space="preserve">Однако организационное оформление единой технологической цепочки производства продукции в форме агропромышленного кластера предопределяет ряд существенных изменений во взаимодействиях </w:t>
      </w:r>
      <w:proofErr w:type="gramStart"/>
      <w:r w:rsidRPr="00101290">
        <w:rPr>
          <w:rFonts w:ascii="Times New Roman" w:hAnsi="Times New Roman"/>
          <w:sz w:val="24"/>
          <w:szCs w:val="24"/>
        </w:rPr>
        <w:t>между</w:t>
      </w:r>
      <w:proofErr w:type="gramEnd"/>
      <w:r w:rsidRPr="001012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1290">
        <w:rPr>
          <w:rFonts w:ascii="Times New Roman" w:hAnsi="Times New Roman"/>
          <w:sz w:val="24"/>
          <w:szCs w:val="24"/>
        </w:rPr>
        <w:t>его</w:t>
      </w:r>
      <w:proofErr w:type="gramEnd"/>
      <w:r w:rsidRPr="00101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290">
        <w:rPr>
          <w:rFonts w:ascii="Times New Roman" w:hAnsi="Times New Roman"/>
          <w:sz w:val="24"/>
          <w:szCs w:val="24"/>
        </w:rPr>
        <w:t>акторами</w:t>
      </w:r>
      <w:proofErr w:type="spellEnd"/>
      <w:r w:rsidRPr="00101290">
        <w:rPr>
          <w:rFonts w:ascii="Times New Roman" w:hAnsi="Times New Roman"/>
          <w:sz w:val="24"/>
          <w:szCs w:val="24"/>
        </w:rPr>
        <w:t>:</w:t>
      </w:r>
    </w:p>
    <w:p w:rsidR="009165E2" w:rsidRPr="00101290" w:rsidRDefault="009165E2" w:rsidP="001012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29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01290">
        <w:rPr>
          <w:rFonts w:ascii="Times New Roman" w:hAnsi="Times New Roman"/>
          <w:sz w:val="24"/>
          <w:szCs w:val="24"/>
        </w:rPr>
        <w:t xml:space="preserve">Реализация совместной инновационной политики: генерация и распространение идей; определение зон приоритетных инвестиционных вложений </w:t>
      </w:r>
      <w:r w:rsidRPr="00101290">
        <w:rPr>
          <w:rFonts w:ascii="Times New Roman" w:hAnsi="Times New Roman"/>
          <w:sz w:val="24"/>
          <w:szCs w:val="24"/>
        </w:rPr>
        <w:lastRenderedPageBreak/>
        <w:t>(«точки роста»); создание комплексных производственно-технологических пакетов; оценка, страхование и финансирование потенциальных рисков; последовательная трансформация полученного знания в массовое производства продукта; формирование новых сетей сотрудничества</w:t>
      </w:r>
      <w:r w:rsidRPr="00101290">
        <w:rPr>
          <w:rStyle w:val="a8"/>
          <w:rFonts w:ascii="Times New Roman" w:hAnsi="Times New Roman"/>
          <w:sz w:val="24"/>
          <w:szCs w:val="24"/>
        </w:rPr>
        <w:footnoteReference w:id="18"/>
      </w:r>
      <w:r w:rsidRPr="00101290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9165E2" w:rsidRPr="00101290" w:rsidRDefault="009165E2" w:rsidP="001012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290">
        <w:rPr>
          <w:rFonts w:ascii="Times New Roman" w:hAnsi="Times New Roman"/>
          <w:sz w:val="24"/>
          <w:szCs w:val="24"/>
        </w:rPr>
        <w:t xml:space="preserve">2. Формирование особой формы собственности на трансферт, вследствие обмена технологиями (оборудование, ноу-хау, аграрную продукцию и т.д.), их перехода из одной сферы в другую. Эти процессы, усложняя их взаимоотношения, в то же время значительно снижают транзакционные издержки, создавая условия для снижения цены; </w:t>
      </w:r>
    </w:p>
    <w:p w:rsidR="009165E2" w:rsidRPr="00101290" w:rsidRDefault="009165E2" w:rsidP="00101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290">
        <w:rPr>
          <w:rFonts w:ascii="Times New Roman" w:hAnsi="Times New Roman"/>
          <w:sz w:val="24"/>
          <w:szCs w:val="24"/>
        </w:rPr>
        <w:t>3. Расширение возможностей привлечения инвестиций: от коммерческих кредитов и выпуска ценных бумаг до бюджетного финансирования. В Бразилии длительное время действует государственная программа по кредитованию отрасли: в 2013 г. сельскохозяйственные кредиты увеличились на 18% — до 136 млрд. реалов.</w:t>
      </w:r>
      <w:r w:rsidRPr="00101290">
        <w:rPr>
          <w:rStyle w:val="a8"/>
          <w:rFonts w:ascii="Times New Roman" w:hAnsi="Times New Roman"/>
          <w:sz w:val="24"/>
          <w:szCs w:val="24"/>
        </w:rPr>
        <w:footnoteReference w:id="19"/>
      </w:r>
      <w:r w:rsidRPr="00101290">
        <w:rPr>
          <w:rFonts w:ascii="Times New Roman" w:hAnsi="Times New Roman"/>
          <w:sz w:val="24"/>
          <w:szCs w:val="24"/>
        </w:rPr>
        <w:t xml:space="preserve"> </w:t>
      </w:r>
    </w:p>
    <w:p w:rsidR="009165E2" w:rsidRPr="00101290" w:rsidRDefault="009165E2" w:rsidP="00101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1290">
        <w:rPr>
          <w:rFonts w:ascii="Times New Roman" w:hAnsi="Times New Roman"/>
          <w:sz w:val="24"/>
          <w:szCs w:val="24"/>
        </w:rPr>
        <w:t>4. Формируется благоприятная конкурентная среда для развития малого, среднего и крупного бизнеса, посредством их взаимовыгодного сотрудничества.</w:t>
      </w:r>
    </w:p>
    <w:p w:rsidR="009165E2" w:rsidRPr="00101290" w:rsidRDefault="009165E2" w:rsidP="00101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290">
        <w:rPr>
          <w:rFonts w:ascii="Times New Roman" w:hAnsi="Times New Roman"/>
          <w:sz w:val="24"/>
          <w:szCs w:val="24"/>
          <w:lang w:eastAsia="ru-RU"/>
        </w:rPr>
        <w:t xml:space="preserve">5. Агропромышленные </w:t>
      </w:r>
      <w:r w:rsidRPr="00101290">
        <w:rPr>
          <w:rFonts w:ascii="Times New Roman" w:hAnsi="Times New Roman"/>
          <w:sz w:val="24"/>
          <w:szCs w:val="24"/>
        </w:rPr>
        <w:t>кластеры становятся связующим звеном и основанием реализации приоритетных национальных программ в агропромышленной сфере, способствуя развитию регионов и национальной экономики, обеспечению продовольственной безопасности.</w:t>
      </w:r>
    </w:p>
    <w:p w:rsidR="009165E2" w:rsidRPr="00101290" w:rsidRDefault="009165E2" w:rsidP="00101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1290">
        <w:rPr>
          <w:rFonts w:ascii="Times New Roman" w:hAnsi="Times New Roman"/>
          <w:sz w:val="24"/>
          <w:szCs w:val="24"/>
        </w:rPr>
        <w:t>6. И</w:t>
      </w:r>
      <w:r w:rsidRPr="00101290">
        <w:rPr>
          <w:rFonts w:ascii="Times New Roman" w:hAnsi="Times New Roman"/>
          <w:sz w:val="24"/>
          <w:szCs w:val="24"/>
          <w:lang w:eastAsia="ru-RU"/>
        </w:rPr>
        <w:t xml:space="preserve">зменение модели государственного регулирования: </w:t>
      </w:r>
      <w:r w:rsidRPr="00101290">
        <w:rPr>
          <w:rFonts w:ascii="Times New Roman" w:hAnsi="Times New Roman"/>
          <w:sz w:val="24"/>
          <w:szCs w:val="24"/>
        </w:rPr>
        <w:t>отбор участников</w:t>
      </w:r>
      <w:r w:rsidRPr="00101290">
        <w:rPr>
          <w:rFonts w:ascii="Times New Roman" w:hAnsi="Times New Roman"/>
          <w:sz w:val="24"/>
          <w:szCs w:val="24"/>
          <w:lang w:eastAsia="ru-RU"/>
        </w:rPr>
        <w:t xml:space="preserve"> агропромышленного кластера и развитие длительных, устойчивых взаимодействий между ними: между поставщиками и потребителями, между конечными потребителями и производителями, между производителями и субъектами научно-образовательного комплекса; </w:t>
      </w:r>
      <w:r w:rsidRPr="00101290">
        <w:rPr>
          <w:rFonts w:ascii="Times New Roman" w:hAnsi="Times New Roman"/>
          <w:sz w:val="24"/>
          <w:szCs w:val="24"/>
        </w:rPr>
        <w:t xml:space="preserve">помощь в определении приоритетов их развития, финансирование кластеров; </w:t>
      </w:r>
      <w:proofErr w:type="gramStart"/>
      <w:r w:rsidRPr="00101290">
        <w:rPr>
          <w:rFonts w:ascii="Times New Roman" w:hAnsi="Times New Roman"/>
          <w:sz w:val="24"/>
          <w:szCs w:val="24"/>
        </w:rPr>
        <w:t>осуществление информационной поддержки</w:t>
      </w:r>
      <w:r w:rsidRPr="00101290">
        <w:rPr>
          <w:rStyle w:val="a8"/>
          <w:rFonts w:ascii="Times New Roman" w:hAnsi="Times New Roman"/>
          <w:sz w:val="24"/>
          <w:szCs w:val="24"/>
        </w:rPr>
        <w:footnoteReference w:id="20"/>
      </w:r>
      <w:r w:rsidRPr="00101290">
        <w:rPr>
          <w:rFonts w:ascii="Times New Roman" w:hAnsi="Times New Roman"/>
          <w:sz w:val="24"/>
          <w:szCs w:val="24"/>
        </w:rPr>
        <w:t>. В научных исследованиях относительно эффективности государственных инвестиций стран БРИКС (Индия, КНР) в НИОКР аграрного сектора доказано, что они являются одними из самых рентабельных за последние 40 лет</w:t>
      </w:r>
      <w:r w:rsidRPr="00101290">
        <w:rPr>
          <w:rStyle w:val="a8"/>
          <w:rFonts w:ascii="Times New Roman" w:hAnsi="Times New Roman"/>
          <w:sz w:val="24"/>
          <w:szCs w:val="24"/>
        </w:rPr>
        <w:footnoteReference w:id="21"/>
      </w:r>
      <w:r w:rsidRPr="00101290">
        <w:rPr>
          <w:rFonts w:ascii="Times New Roman" w:hAnsi="Times New Roman"/>
          <w:sz w:val="24"/>
          <w:szCs w:val="24"/>
        </w:rPr>
        <w:t>.</w:t>
      </w:r>
      <w:proofErr w:type="gramEnd"/>
    </w:p>
    <w:p w:rsidR="009165E2" w:rsidRPr="00101290" w:rsidRDefault="009165E2" w:rsidP="00101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1290">
        <w:rPr>
          <w:rFonts w:ascii="Times New Roman" w:hAnsi="Times New Roman"/>
          <w:sz w:val="24"/>
          <w:szCs w:val="24"/>
          <w:lang w:eastAsia="ru-RU"/>
        </w:rPr>
        <w:lastRenderedPageBreak/>
        <w:t>Таким образом, на уровне национальных инновационных систем агропродовольственных рынков стран БРИКС происходит становление институтов, обеспечивающих реализацию концепции «тройной спирали»:</w:t>
      </w:r>
    </w:p>
    <w:p w:rsidR="009165E2" w:rsidRPr="00101290" w:rsidRDefault="009165E2" w:rsidP="00101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290">
        <w:rPr>
          <w:rFonts w:ascii="Times New Roman" w:hAnsi="Times New Roman"/>
          <w:sz w:val="24"/>
          <w:szCs w:val="24"/>
          <w:lang w:eastAsia="ru-RU"/>
        </w:rPr>
        <w:t xml:space="preserve">- эволюция агропромышленного производства предопределила становление новых, более эффективных форм </w:t>
      </w:r>
      <w:r w:rsidRPr="00101290">
        <w:rPr>
          <w:rFonts w:ascii="Times New Roman" w:hAnsi="Times New Roman"/>
          <w:sz w:val="24"/>
          <w:szCs w:val="24"/>
        </w:rPr>
        <w:t>организации равноправных, взаимообусловленных, переплетающихся между собой взаимодействий между государством, бизнесом и научно-образовательным комплексом;</w:t>
      </w:r>
    </w:p>
    <w:p w:rsidR="009165E2" w:rsidRPr="00101290" w:rsidRDefault="009165E2" w:rsidP="00101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290">
        <w:rPr>
          <w:rFonts w:ascii="Times New Roman" w:hAnsi="Times New Roman"/>
          <w:sz w:val="24"/>
          <w:szCs w:val="24"/>
        </w:rPr>
        <w:t>- функции организатора и управляющего инновациями на основе иерархических (государственных) институтов видоизменяются, формируются новые институциональные механизмы;</w:t>
      </w:r>
    </w:p>
    <w:p w:rsidR="009165E2" w:rsidRPr="00101290" w:rsidRDefault="009165E2" w:rsidP="00D91A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290">
        <w:rPr>
          <w:rFonts w:ascii="Times New Roman" w:hAnsi="Times New Roman"/>
          <w:sz w:val="24"/>
          <w:szCs w:val="24"/>
        </w:rPr>
        <w:t>- управление осуществляется на основе механизма регионального партнерства, основанного на инновациях, с целью обеспечения продовольственной безопасности экономического развития. Необходимо отметить, что наличие у бизнеса, научно-образовательного комплекса, государства специфических интересов и системы стимулов, усложняет процесс управления.</w:t>
      </w:r>
    </w:p>
    <w:sectPr w:rsidR="009165E2" w:rsidRPr="00101290" w:rsidSect="00101290">
      <w:footerReference w:type="default" r:id="rId8"/>
      <w:footnotePr>
        <w:numRestart w:val="eachPage"/>
      </w:footnotePr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E2" w:rsidRDefault="009165E2" w:rsidP="001462DE">
      <w:pPr>
        <w:spacing w:after="0" w:line="240" w:lineRule="auto"/>
      </w:pPr>
      <w:r>
        <w:separator/>
      </w:r>
    </w:p>
  </w:endnote>
  <w:endnote w:type="continuationSeparator" w:id="0">
    <w:p w:rsidR="009165E2" w:rsidRDefault="009165E2" w:rsidP="0014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E2" w:rsidRPr="00101290" w:rsidRDefault="009165E2" w:rsidP="00101290">
    <w:pPr>
      <w:pStyle w:val="ad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101290">
      <w:rPr>
        <w:rFonts w:ascii="Times New Roman" w:hAnsi="Times New Roman"/>
        <w:sz w:val="24"/>
        <w:szCs w:val="24"/>
      </w:rPr>
      <w:fldChar w:fldCharType="begin"/>
    </w:r>
    <w:r w:rsidRPr="00101290">
      <w:rPr>
        <w:rFonts w:ascii="Times New Roman" w:hAnsi="Times New Roman"/>
        <w:sz w:val="24"/>
        <w:szCs w:val="24"/>
      </w:rPr>
      <w:instrText xml:space="preserve"> PAGE   \* MERGEFORMAT </w:instrText>
    </w:r>
    <w:r w:rsidRPr="00101290">
      <w:rPr>
        <w:rFonts w:ascii="Times New Roman" w:hAnsi="Times New Roman"/>
        <w:sz w:val="24"/>
        <w:szCs w:val="24"/>
      </w:rPr>
      <w:fldChar w:fldCharType="separate"/>
    </w:r>
    <w:r w:rsidR="000A6941">
      <w:rPr>
        <w:rFonts w:ascii="Times New Roman" w:hAnsi="Times New Roman"/>
        <w:noProof/>
        <w:sz w:val="24"/>
        <w:szCs w:val="24"/>
      </w:rPr>
      <w:t>1</w:t>
    </w:r>
    <w:r w:rsidRPr="00101290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E2" w:rsidRDefault="009165E2" w:rsidP="001462DE">
      <w:pPr>
        <w:spacing w:after="0" w:line="240" w:lineRule="auto"/>
      </w:pPr>
      <w:r>
        <w:separator/>
      </w:r>
    </w:p>
  </w:footnote>
  <w:footnote w:type="continuationSeparator" w:id="0">
    <w:p w:rsidR="009165E2" w:rsidRDefault="009165E2" w:rsidP="001462DE">
      <w:pPr>
        <w:spacing w:after="0" w:line="240" w:lineRule="auto"/>
      </w:pPr>
      <w:r>
        <w:continuationSeparator/>
      </w:r>
    </w:p>
  </w:footnote>
  <w:footnote w:id="1">
    <w:p w:rsidR="009165E2" w:rsidRDefault="009165E2" w:rsidP="00101290">
      <w:pPr>
        <w:pStyle w:val="a6"/>
        <w:ind w:firstLine="709"/>
        <w:jc w:val="both"/>
      </w:pPr>
      <w:r w:rsidRPr="00101290">
        <w:rPr>
          <w:rStyle w:val="a8"/>
          <w:rFonts w:ascii="Times New Roman" w:hAnsi="Times New Roman"/>
        </w:rPr>
        <w:footnoteRef/>
      </w:r>
      <w:r w:rsidRPr="0010129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101290">
        <w:rPr>
          <w:rFonts w:ascii="Times New Roman" w:hAnsi="Times New Roman"/>
          <w:shd w:val="clear" w:color="auto" w:fill="FFFFFF"/>
        </w:rPr>
        <w:t>Петиненко</w:t>
      </w:r>
      <w:proofErr w:type="spellEnd"/>
      <w:r w:rsidRPr="00101290">
        <w:rPr>
          <w:rFonts w:ascii="Times New Roman" w:hAnsi="Times New Roman"/>
          <w:shd w:val="clear" w:color="auto" w:fill="FFFFFF"/>
        </w:rPr>
        <w:t xml:space="preserve"> Ирина Александровна – д.э.н., профессор, Национальный исследовательский «Томский государственный университет»; </w:t>
      </w:r>
      <w:proofErr w:type="spellStart"/>
      <w:r w:rsidRPr="00101290">
        <w:rPr>
          <w:rFonts w:ascii="Times New Roman" w:hAnsi="Times New Roman"/>
          <w:shd w:val="clear" w:color="auto" w:fill="FFFFFF"/>
          <w:lang w:val="en-US"/>
        </w:rPr>
        <w:t>irina</w:t>
      </w:r>
      <w:proofErr w:type="spellEnd"/>
      <w:r w:rsidRPr="00101290">
        <w:rPr>
          <w:rFonts w:ascii="Times New Roman" w:hAnsi="Times New Roman"/>
          <w:shd w:val="clear" w:color="auto" w:fill="FFFFFF"/>
        </w:rPr>
        <w:t>.</w:t>
      </w:r>
      <w:proofErr w:type="spellStart"/>
      <w:r w:rsidRPr="00101290">
        <w:rPr>
          <w:rFonts w:ascii="Times New Roman" w:hAnsi="Times New Roman"/>
          <w:shd w:val="clear" w:color="auto" w:fill="FFFFFF"/>
          <w:lang w:val="en-US"/>
        </w:rPr>
        <w:t>petinenko</w:t>
      </w:r>
      <w:proofErr w:type="spellEnd"/>
      <w:r w:rsidRPr="00101290">
        <w:rPr>
          <w:rFonts w:ascii="Times New Roman" w:hAnsi="Times New Roman"/>
          <w:shd w:val="clear" w:color="auto" w:fill="FFFFFF"/>
        </w:rPr>
        <w:t>@</w:t>
      </w:r>
      <w:proofErr w:type="spellStart"/>
      <w:r w:rsidRPr="00101290">
        <w:rPr>
          <w:rFonts w:ascii="Times New Roman" w:hAnsi="Times New Roman"/>
          <w:shd w:val="clear" w:color="auto" w:fill="FFFFFF"/>
          <w:lang w:val="en-US"/>
        </w:rPr>
        <w:t>yandex</w:t>
      </w:r>
      <w:proofErr w:type="spellEnd"/>
      <w:r w:rsidRPr="00101290">
        <w:rPr>
          <w:rFonts w:ascii="Times New Roman" w:hAnsi="Times New Roman"/>
          <w:shd w:val="clear" w:color="auto" w:fill="FFFFFF"/>
        </w:rPr>
        <w:t>.</w:t>
      </w:r>
      <w:proofErr w:type="spellStart"/>
      <w:r w:rsidRPr="00101290">
        <w:rPr>
          <w:rFonts w:ascii="Times New Roman" w:hAnsi="Times New Roman"/>
          <w:shd w:val="clear" w:color="auto" w:fill="FFFFFF"/>
          <w:lang w:val="en-US"/>
        </w:rPr>
        <w:t>ru</w:t>
      </w:r>
      <w:proofErr w:type="spellEnd"/>
      <w:r w:rsidRPr="00101290">
        <w:rPr>
          <w:rFonts w:ascii="Times New Roman" w:hAnsi="Times New Roman"/>
          <w:shd w:val="clear" w:color="auto" w:fill="FFFFFF"/>
        </w:rPr>
        <w:t>.</w:t>
      </w:r>
    </w:p>
  </w:footnote>
  <w:footnote w:id="2">
    <w:p w:rsidR="009165E2" w:rsidRDefault="009165E2" w:rsidP="00101290">
      <w:pPr>
        <w:pStyle w:val="a6"/>
        <w:ind w:firstLine="709"/>
        <w:jc w:val="both"/>
      </w:pPr>
      <w:r w:rsidRPr="00101290">
        <w:rPr>
          <w:rStyle w:val="a8"/>
          <w:rFonts w:ascii="Times New Roman" w:hAnsi="Times New Roman"/>
        </w:rPr>
        <w:footnoteRef/>
      </w:r>
      <w:r w:rsidRPr="00101290">
        <w:rPr>
          <w:rFonts w:ascii="Times New Roman" w:hAnsi="Times New Roman"/>
        </w:rPr>
        <w:t xml:space="preserve"> Веретенникова Наталья Викторовна</w:t>
      </w:r>
      <w:r w:rsidRPr="00101290">
        <w:rPr>
          <w:rFonts w:ascii="Times New Roman" w:hAnsi="Times New Roman"/>
          <w:shd w:val="clear" w:color="auto" w:fill="FFFFFF"/>
        </w:rPr>
        <w:t xml:space="preserve"> – к.э.н., доцент, Национальный исследовательский «Томский государственный университет»; nveret@yandex.ru.</w:t>
      </w:r>
    </w:p>
  </w:footnote>
  <w:footnote w:id="3">
    <w:p w:rsidR="009165E2" w:rsidRDefault="009165E2" w:rsidP="00101290">
      <w:pPr>
        <w:pStyle w:val="a6"/>
        <w:ind w:firstLine="709"/>
        <w:jc w:val="both"/>
      </w:pPr>
      <w:r w:rsidRPr="00101290">
        <w:rPr>
          <w:rStyle w:val="a8"/>
          <w:rFonts w:ascii="Times New Roman" w:hAnsi="Times New Roman"/>
        </w:rPr>
        <w:footnoteRef/>
      </w:r>
      <w:r w:rsidRPr="00101290">
        <w:rPr>
          <w:rFonts w:ascii="Times New Roman" w:hAnsi="Times New Roman"/>
        </w:rPr>
        <w:t xml:space="preserve"> </w:t>
      </w:r>
      <w:r w:rsidRPr="00101290">
        <w:rPr>
          <w:rFonts w:ascii="Times New Roman" w:hAnsi="Times New Roman"/>
          <w:shd w:val="clear" w:color="auto" w:fill="FFFFFF"/>
        </w:rPr>
        <w:t xml:space="preserve">Редчикова Наталия Александровна – к.э.н., доцент, Национальный исследовательский «Томский государственный университет»; </w:t>
      </w:r>
      <w:proofErr w:type="spellStart"/>
      <w:r w:rsidRPr="00101290">
        <w:rPr>
          <w:rFonts w:ascii="Times New Roman" w:hAnsi="Times New Roman"/>
          <w:shd w:val="clear" w:color="auto" w:fill="FFFFFF"/>
          <w:lang w:val="en-US"/>
        </w:rPr>
        <w:t>natako</w:t>
      </w:r>
      <w:proofErr w:type="spellEnd"/>
      <w:r w:rsidRPr="00101290">
        <w:rPr>
          <w:rFonts w:ascii="Times New Roman" w:hAnsi="Times New Roman"/>
          <w:shd w:val="clear" w:color="auto" w:fill="FFFFFF"/>
        </w:rPr>
        <w:t>@</w:t>
      </w:r>
      <w:proofErr w:type="spellStart"/>
      <w:r w:rsidRPr="00101290">
        <w:rPr>
          <w:rFonts w:ascii="Times New Roman" w:hAnsi="Times New Roman"/>
          <w:shd w:val="clear" w:color="auto" w:fill="FFFFFF"/>
          <w:lang w:val="en-US"/>
        </w:rPr>
        <w:t>yandex</w:t>
      </w:r>
      <w:proofErr w:type="spellEnd"/>
      <w:r w:rsidRPr="00101290">
        <w:rPr>
          <w:rFonts w:ascii="Times New Roman" w:hAnsi="Times New Roman"/>
          <w:shd w:val="clear" w:color="auto" w:fill="FFFFFF"/>
        </w:rPr>
        <w:t>.</w:t>
      </w:r>
      <w:proofErr w:type="spellStart"/>
      <w:r w:rsidRPr="00101290">
        <w:rPr>
          <w:rFonts w:ascii="Times New Roman" w:hAnsi="Times New Roman"/>
          <w:shd w:val="clear" w:color="auto" w:fill="FFFFFF"/>
          <w:lang w:val="en-US"/>
        </w:rPr>
        <w:t>ru</w:t>
      </w:r>
      <w:proofErr w:type="spellEnd"/>
      <w:r w:rsidRPr="00101290">
        <w:rPr>
          <w:rFonts w:ascii="Times New Roman" w:hAnsi="Times New Roman"/>
          <w:shd w:val="clear" w:color="auto" w:fill="FFFFFF"/>
        </w:rPr>
        <w:t>.</w:t>
      </w:r>
    </w:p>
  </w:footnote>
  <w:footnote w:id="4">
    <w:p w:rsidR="009165E2" w:rsidRDefault="009165E2" w:rsidP="0010129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01290">
        <w:rPr>
          <w:rStyle w:val="a8"/>
          <w:rFonts w:ascii="Times New Roman" w:hAnsi="Times New Roman"/>
          <w:sz w:val="20"/>
          <w:szCs w:val="20"/>
        </w:rPr>
        <w:footnoteRef/>
      </w:r>
      <w:r w:rsidRPr="00101290">
        <w:rPr>
          <w:rFonts w:ascii="Times New Roman" w:hAnsi="Times New Roman"/>
          <w:sz w:val="20"/>
          <w:szCs w:val="20"/>
        </w:rPr>
        <w:t xml:space="preserve"> Статья написана в рамках научного проекта 8.1.69.2015, выполненного при поддержке Программы «Научный фонд им. Д.И. Менделеева Томского государственного университета» в </w:t>
      </w:r>
      <w:smartTag w:uri="urn:schemas-microsoft-com:office:smarttags" w:element="metricconverter">
        <w:smartTagPr>
          <w:attr w:name="ProductID" w:val="2015 г"/>
        </w:smartTagPr>
        <w:r w:rsidRPr="00101290">
          <w:rPr>
            <w:rFonts w:ascii="Times New Roman" w:hAnsi="Times New Roman"/>
            <w:sz w:val="20"/>
            <w:szCs w:val="20"/>
          </w:rPr>
          <w:t>2015 г</w:t>
        </w:r>
      </w:smartTag>
      <w:r w:rsidRPr="00101290">
        <w:rPr>
          <w:rFonts w:ascii="Times New Roman" w:hAnsi="Times New Roman"/>
          <w:sz w:val="20"/>
          <w:szCs w:val="20"/>
        </w:rPr>
        <w:t>.</w:t>
      </w:r>
    </w:p>
  </w:footnote>
  <w:footnote w:id="5">
    <w:p w:rsidR="009165E2" w:rsidRPr="000A6941" w:rsidRDefault="009165E2" w:rsidP="0010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en-US"/>
        </w:rPr>
      </w:pPr>
      <w:r w:rsidRPr="00101290">
        <w:rPr>
          <w:rStyle w:val="a8"/>
          <w:rFonts w:ascii="Times New Roman" w:hAnsi="Times New Roman"/>
          <w:sz w:val="20"/>
          <w:szCs w:val="20"/>
        </w:rPr>
        <w:footnoteRef/>
      </w:r>
      <w:r w:rsidRPr="00101290">
        <w:rPr>
          <w:rFonts w:ascii="Times New Roman" w:hAnsi="Times New Roman"/>
          <w:sz w:val="20"/>
          <w:szCs w:val="20"/>
        </w:rPr>
        <w:t xml:space="preserve"> Васильева Е. Аси</w:t>
      </w:r>
      <w:r>
        <w:rPr>
          <w:rFonts w:ascii="Times New Roman" w:hAnsi="Times New Roman"/>
          <w:sz w:val="20"/>
          <w:szCs w:val="20"/>
        </w:rPr>
        <w:t>м</w:t>
      </w:r>
      <w:r w:rsidRPr="00101290">
        <w:rPr>
          <w:rFonts w:ascii="Times New Roman" w:hAnsi="Times New Roman"/>
          <w:sz w:val="20"/>
          <w:szCs w:val="20"/>
        </w:rPr>
        <w:t xml:space="preserve">метричность институциональной и технологической структур экономики; проблемы взаимосвязи и взаимовлияния // </w:t>
      </w:r>
      <w:r>
        <w:rPr>
          <w:rFonts w:ascii="Times New Roman" w:hAnsi="Times New Roman"/>
          <w:sz w:val="20"/>
          <w:szCs w:val="20"/>
          <w:lang w:val="en-US"/>
        </w:rPr>
        <w:t>J</w:t>
      </w:r>
      <w:proofErr w:type="spellStart"/>
      <w:r w:rsidRPr="00101290">
        <w:rPr>
          <w:rFonts w:ascii="Times New Roman" w:hAnsi="Times New Roman"/>
          <w:sz w:val="20"/>
          <w:szCs w:val="20"/>
        </w:rPr>
        <w:t>ournal</w:t>
      </w:r>
      <w:proofErr w:type="spellEnd"/>
      <w:r w:rsidRPr="001012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01290">
        <w:rPr>
          <w:rFonts w:ascii="Times New Roman" w:hAnsi="Times New Roman"/>
          <w:sz w:val="20"/>
          <w:szCs w:val="20"/>
        </w:rPr>
        <w:t>of</w:t>
      </w:r>
      <w:proofErr w:type="spellEnd"/>
      <w:r w:rsidRPr="001012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01290">
        <w:rPr>
          <w:rFonts w:ascii="Times New Roman" w:hAnsi="Times New Roman"/>
          <w:sz w:val="20"/>
          <w:szCs w:val="20"/>
        </w:rPr>
        <w:t>economic</w:t>
      </w:r>
      <w:proofErr w:type="spellEnd"/>
      <w:r w:rsidRPr="001012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01290">
        <w:rPr>
          <w:rFonts w:ascii="Times New Roman" w:hAnsi="Times New Roman"/>
          <w:sz w:val="20"/>
          <w:szCs w:val="20"/>
        </w:rPr>
        <w:t>regulation</w:t>
      </w:r>
      <w:proofErr w:type="spellEnd"/>
      <w:r w:rsidRPr="00101290">
        <w:rPr>
          <w:rFonts w:ascii="Times New Roman" w:hAnsi="Times New Roman"/>
          <w:sz w:val="20"/>
          <w:szCs w:val="20"/>
        </w:rPr>
        <w:t xml:space="preserve"> (Вопросы регулирования экономики). </w:t>
      </w:r>
      <w:r w:rsidRPr="00101290">
        <w:rPr>
          <w:rFonts w:ascii="Times New Roman" w:hAnsi="Times New Roman"/>
          <w:sz w:val="20"/>
          <w:szCs w:val="20"/>
          <w:lang w:val="en-US"/>
        </w:rPr>
        <w:t xml:space="preserve">2011. </w:t>
      </w:r>
      <w:r>
        <w:rPr>
          <w:rFonts w:ascii="Times New Roman" w:hAnsi="Times New Roman"/>
          <w:sz w:val="20"/>
          <w:szCs w:val="20"/>
          <w:lang w:val="en-US"/>
        </w:rPr>
        <w:t xml:space="preserve">– </w:t>
      </w:r>
      <w:r w:rsidRPr="00101290">
        <w:rPr>
          <w:rFonts w:ascii="Times New Roman" w:hAnsi="Times New Roman"/>
          <w:sz w:val="20"/>
          <w:szCs w:val="20"/>
        </w:rPr>
        <w:t>Т</w:t>
      </w:r>
      <w:r w:rsidRPr="00101290">
        <w:rPr>
          <w:rFonts w:ascii="Times New Roman" w:hAnsi="Times New Roman"/>
          <w:sz w:val="20"/>
          <w:szCs w:val="20"/>
          <w:lang w:val="en-US"/>
        </w:rPr>
        <w:t xml:space="preserve">. 2, № 1. - </w:t>
      </w:r>
      <w:r w:rsidRPr="00101290">
        <w:rPr>
          <w:rFonts w:ascii="Times New Roman" w:hAnsi="Times New Roman"/>
          <w:sz w:val="20"/>
          <w:szCs w:val="20"/>
        </w:rPr>
        <w:t>С</w:t>
      </w:r>
      <w:r w:rsidRPr="00101290">
        <w:rPr>
          <w:rFonts w:ascii="Times New Roman" w:hAnsi="Times New Roman"/>
          <w:sz w:val="20"/>
          <w:szCs w:val="20"/>
          <w:lang w:val="en-US"/>
        </w:rPr>
        <w:t>. 56</w:t>
      </w:r>
      <w:r w:rsidRPr="000A6941">
        <w:rPr>
          <w:rFonts w:ascii="Times New Roman" w:hAnsi="Times New Roman"/>
          <w:sz w:val="20"/>
          <w:szCs w:val="20"/>
          <w:lang w:val="en-US"/>
        </w:rPr>
        <w:t>.</w:t>
      </w:r>
    </w:p>
  </w:footnote>
  <w:footnote w:id="6">
    <w:p w:rsidR="009165E2" w:rsidRPr="000A6941" w:rsidRDefault="009165E2" w:rsidP="00101290">
      <w:pPr>
        <w:spacing w:after="0" w:line="240" w:lineRule="auto"/>
        <w:ind w:firstLine="709"/>
        <w:jc w:val="both"/>
        <w:rPr>
          <w:lang w:val="en-US"/>
        </w:rPr>
      </w:pPr>
      <w:r w:rsidRPr="00101290">
        <w:rPr>
          <w:rStyle w:val="a8"/>
          <w:rFonts w:ascii="Times New Roman" w:hAnsi="Times New Roman"/>
          <w:sz w:val="20"/>
          <w:szCs w:val="20"/>
        </w:rPr>
        <w:footnoteRef/>
      </w:r>
      <w:r w:rsidRPr="00101290">
        <w:rPr>
          <w:rFonts w:ascii="Times New Roman" w:hAnsi="Times New Roman"/>
          <w:sz w:val="20"/>
          <w:szCs w:val="20"/>
          <w:lang w:val="en-US"/>
        </w:rPr>
        <w:t xml:space="preserve"> Pisano G</w:t>
      </w:r>
      <w:r>
        <w:rPr>
          <w:rFonts w:ascii="Times New Roman" w:hAnsi="Times New Roman"/>
          <w:sz w:val="20"/>
          <w:szCs w:val="20"/>
          <w:lang w:val="en-US"/>
        </w:rPr>
        <w:t>.</w:t>
      </w:r>
      <w:r w:rsidRPr="00101290">
        <w:rPr>
          <w:rFonts w:ascii="Times New Roman" w:hAnsi="Times New Roman"/>
          <w:sz w:val="20"/>
          <w:szCs w:val="20"/>
          <w:lang w:val="en-US"/>
        </w:rPr>
        <w:t>P., Figgie H</w:t>
      </w:r>
      <w:r>
        <w:rPr>
          <w:rFonts w:ascii="Times New Roman" w:hAnsi="Times New Roman"/>
          <w:sz w:val="20"/>
          <w:szCs w:val="20"/>
          <w:lang w:val="en-US"/>
        </w:rPr>
        <w:t>.</w:t>
      </w:r>
      <w:r w:rsidRPr="00101290"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  <w:lang w:val="en-US"/>
        </w:rPr>
        <w:t>.</w:t>
      </w:r>
      <w:r w:rsidRPr="00101290">
        <w:rPr>
          <w:rFonts w:ascii="Times New Roman" w:hAnsi="Times New Roman"/>
          <w:sz w:val="20"/>
          <w:szCs w:val="20"/>
          <w:lang w:val="en-US"/>
        </w:rPr>
        <w:t xml:space="preserve"> The evolution of science-based business: innovating how we innovate</w:t>
      </w:r>
      <w:r>
        <w:rPr>
          <w:rFonts w:ascii="Times New Roman" w:hAnsi="Times New Roman"/>
          <w:sz w:val="20"/>
          <w:szCs w:val="20"/>
          <w:lang w:val="en-US"/>
        </w:rPr>
        <w:t xml:space="preserve"> //</w:t>
      </w:r>
      <w:r w:rsidRPr="00101290">
        <w:rPr>
          <w:rFonts w:ascii="Times New Roman" w:hAnsi="Times New Roman"/>
          <w:sz w:val="20"/>
          <w:szCs w:val="20"/>
          <w:lang w:val="en-US"/>
        </w:rPr>
        <w:t xml:space="preserve"> Industrial and Corporate Change. </w:t>
      </w:r>
      <w:proofErr w:type="gramStart"/>
      <w:r w:rsidRPr="00101290">
        <w:rPr>
          <w:rFonts w:ascii="Times New Roman" w:hAnsi="Times New Roman"/>
          <w:sz w:val="20"/>
          <w:szCs w:val="20"/>
          <w:lang w:val="en-US"/>
        </w:rPr>
        <w:t>Vol</w:t>
      </w:r>
      <w:r>
        <w:rPr>
          <w:rFonts w:ascii="Times New Roman" w:hAnsi="Times New Roman"/>
          <w:sz w:val="20"/>
          <w:szCs w:val="20"/>
          <w:lang w:val="en-US"/>
        </w:rPr>
        <w:t>.</w:t>
      </w:r>
      <w:r w:rsidRPr="00101290">
        <w:rPr>
          <w:rFonts w:ascii="Times New Roman" w:hAnsi="Times New Roman"/>
          <w:sz w:val="20"/>
          <w:szCs w:val="20"/>
          <w:lang w:val="en-US"/>
        </w:rPr>
        <w:t xml:space="preserve"> 19</w:t>
      </w:r>
      <w:r>
        <w:rPr>
          <w:rFonts w:ascii="Times New Roman" w:hAnsi="Times New Roman"/>
          <w:sz w:val="20"/>
          <w:szCs w:val="20"/>
          <w:lang w:val="en-US"/>
        </w:rPr>
        <w:t>,</w:t>
      </w:r>
      <w:r w:rsidRPr="00101290">
        <w:rPr>
          <w:rFonts w:ascii="Times New Roman" w:hAnsi="Times New Roman"/>
          <w:sz w:val="20"/>
          <w:szCs w:val="20"/>
          <w:lang w:val="en-US"/>
        </w:rPr>
        <w:t xml:space="preserve"> N 2.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-</w:t>
      </w:r>
      <w:r w:rsidRPr="0010129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01290">
        <w:rPr>
          <w:rFonts w:ascii="Times New Roman" w:hAnsi="Times New Roman"/>
          <w:sz w:val="20"/>
          <w:szCs w:val="20"/>
        </w:rPr>
        <w:t>Р</w:t>
      </w:r>
      <w:r w:rsidRPr="00101290">
        <w:rPr>
          <w:rFonts w:ascii="Times New Roman" w:hAnsi="Times New Roman"/>
          <w:sz w:val="20"/>
          <w:szCs w:val="20"/>
          <w:lang w:val="en-US"/>
        </w:rPr>
        <w:t>. 467.</w:t>
      </w:r>
      <w:proofErr w:type="gramEnd"/>
      <w:r w:rsidRPr="00101290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A6941">
        <w:fldChar w:fldCharType="begin"/>
      </w:r>
      <w:r w:rsidR="000A6941" w:rsidRPr="000A6941">
        <w:rPr>
          <w:lang w:val="en-US"/>
        </w:rPr>
        <w:instrText xml:space="preserve"> HYPERLINK "http://URL:%20www.fao.org/economic/esa%20/" </w:instrText>
      </w:r>
      <w:r w:rsidR="000A6941">
        <w:fldChar w:fldCharType="separate"/>
      </w:r>
      <w:r w:rsidRPr="00101290">
        <w:rPr>
          <w:rStyle w:val="a3"/>
          <w:rFonts w:ascii="Times New Roman" w:hAnsi="Times New Roman"/>
          <w:color w:val="auto"/>
          <w:sz w:val="20"/>
          <w:szCs w:val="20"/>
          <w:u w:val="none"/>
          <w:lang w:val="en-US"/>
        </w:rPr>
        <w:t xml:space="preserve">URL: </w:t>
      </w:r>
      <w:r w:rsidR="000A6941">
        <w:rPr>
          <w:rStyle w:val="a3"/>
          <w:rFonts w:ascii="Times New Roman" w:hAnsi="Times New Roman"/>
          <w:color w:val="auto"/>
          <w:sz w:val="20"/>
          <w:szCs w:val="20"/>
          <w:u w:val="none"/>
          <w:lang w:val="en-US"/>
        </w:rPr>
        <w:fldChar w:fldCharType="end"/>
      </w:r>
      <w:r w:rsidRPr="00101290">
        <w:rPr>
          <w:rFonts w:ascii="Times New Roman" w:hAnsi="Times New Roman"/>
          <w:sz w:val="20"/>
          <w:szCs w:val="20"/>
          <w:lang w:val="en-US"/>
        </w:rPr>
        <w:t>doi:10.1093/</w:t>
      </w:r>
      <w:proofErr w:type="spellStart"/>
      <w:r w:rsidRPr="00101290">
        <w:rPr>
          <w:rFonts w:ascii="Times New Roman" w:hAnsi="Times New Roman"/>
          <w:sz w:val="20"/>
          <w:szCs w:val="20"/>
          <w:lang w:val="en-US"/>
        </w:rPr>
        <w:t>icc</w:t>
      </w:r>
      <w:proofErr w:type="spellEnd"/>
      <w:r w:rsidRPr="00101290">
        <w:rPr>
          <w:rFonts w:ascii="Times New Roman" w:hAnsi="Times New Roman"/>
          <w:sz w:val="20"/>
          <w:szCs w:val="20"/>
          <w:lang w:val="en-US"/>
        </w:rPr>
        <w:t>/dtq013</w:t>
      </w:r>
      <w:r w:rsidRPr="00101290">
        <w:rPr>
          <w:rFonts w:ascii="Times New Roman" w:hAnsi="Times New Roman"/>
          <w:iCs/>
          <w:sz w:val="20"/>
          <w:szCs w:val="20"/>
          <w:lang w:val="en-US"/>
        </w:rPr>
        <w:t>/</w:t>
      </w:r>
      <w:r w:rsidRPr="00101290">
        <w:rPr>
          <w:rFonts w:ascii="Times New Roman" w:hAnsi="Times New Roman"/>
          <w:sz w:val="20"/>
          <w:szCs w:val="20"/>
          <w:lang w:val="en-US"/>
        </w:rPr>
        <w:t xml:space="preserve"> </w:t>
      </w:r>
    </w:p>
  </w:footnote>
  <w:footnote w:id="7">
    <w:p w:rsidR="009165E2" w:rsidRPr="000A6941" w:rsidRDefault="009165E2" w:rsidP="0010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en-US"/>
        </w:rPr>
      </w:pPr>
      <w:r w:rsidRPr="00101290">
        <w:rPr>
          <w:rStyle w:val="a8"/>
          <w:rFonts w:ascii="Times New Roman" w:hAnsi="Times New Roman"/>
          <w:sz w:val="20"/>
          <w:szCs w:val="20"/>
        </w:rPr>
        <w:footnoteRef/>
      </w:r>
      <w:r w:rsidRPr="0010129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101290">
        <w:rPr>
          <w:rFonts w:ascii="Times New Roman" w:hAnsi="Times New Roman"/>
          <w:iCs/>
          <w:sz w:val="20"/>
          <w:szCs w:val="20"/>
          <w:lang w:val="en-US"/>
        </w:rPr>
        <w:t>Sauvée</w:t>
      </w:r>
      <w:proofErr w:type="spellEnd"/>
      <w:r w:rsidRPr="00101290">
        <w:rPr>
          <w:rFonts w:ascii="Times New Roman" w:hAnsi="Times New Roman"/>
          <w:iCs/>
          <w:sz w:val="20"/>
          <w:szCs w:val="20"/>
          <w:lang w:val="en-US"/>
        </w:rPr>
        <w:t xml:space="preserve"> L</w:t>
      </w:r>
      <w:r w:rsidRPr="00101290">
        <w:rPr>
          <w:rFonts w:ascii="Times New Roman" w:hAnsi="Times New Roman"/>
          <w:sz w:val="20"/>
          <w:szCs w:val="20"/>
          <w:lang w:val="en-US"/>
        </w:rPr>
        <w:t xml:space="preserve">. Effectiveness, Efficiency, and the Design of Network Governance </w:t>
      </w:r>
      <w:r>
        <w:rPr>
          <w:rFonts w:ascii="Times New Roman" w:hAnsi="Times New Roman"/>
          <w:sz w:val="20"/>
          <w:szCs w:val="20"/>
          <w:lang w:val="en-US"/>
        </w:rPr>
        <w:t>/</w:t>
      </w:r>
      <w:r w:rsidRPr="00101290">
        <w:rPr>
          <w:rFonts w:ascii="Times New Roman" w:hAnsi="Times New Roman"/>
          <w:sz w:val="20"/>
          <w:szCs w:val="20"/>
          <w:lang w:val="en-US"/>
        </w:rPr>
        <w:t>/ Proceedings of the Fifth International Conference on Chain Management in Agribusiness and the Food Industry.</w:t>
      </w:r>
      <w:r>
        <w:rPr>
          <w:rFonts w:ascii="Times New Roman" w:hAnsi="Times New Roman"/>
          <w:sz w:val="20"/>
          <w:szCs w:val="20"/>
          <w:lang w:val="en-US"/>
        </w:rPr>
        <w:t xml:space="preserve"> - </w:t>
      </w:r>
      <w:proofErr w:type="spellStart"/>
      <w:r w:rsidRPr="00101290">
        <w:rPr>
          <w:rFonts w:ascii="Times New Roman" w:hAnsi="Times New Roman"/>
          <w:sz w:val="20"/>
          <w:szCs w:val="20"/>
          <w:lang w:val="en-US"/>
        </w:rPr>
        <w:t>Noordwijk</w:t>
      </w:r>
      <w:proofErr w:type="spellEnd"/>
      <w:r w:rsidRPr="0010129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Pr="00101290">
        <w:rPr>
          <w:rFonts w:ascii="Times New Roman" w:hAnsi="Times New Roman"/>
          <w:sz w:val="20"/>
          <w:szCs w:val="20"/>
          <w:lang w:val="en-US"/>
        </w:rPr>
        <w:t>an</w:t>
      </w:r>
      <w:proofErr w:type="gramEnd"/>
      <w:r w:rsidRPr="00101290">
        <w:rPr>
          <w:rFonts w:ascii="Times New Roman" w:hAnsi="Times New Roman"/>
          <w:sz w:val="20"/>
          <w:szCs w:val="20"/>
          <w:lang w:val="en-US"/>
        </w:rPr>
        <w:t xml:space="preserve"> Zee, 2002. </w:t>
      </w:r>
      <w:r>
        <w:rPr>
          <w:rFonts w:ascii="Times New Roman" w:hAnsi="Times New Roman"/>
          <w:sz w:val="20"/>
          <w:szCs w:val="20"/>
          <w:lang w:val="en-US"/>
        </w:rPr>
        <w:t xml:space="preserve">- </w:t>
      </w:r>
      <w:r w:rsidRPr="00101290">
        <w:rPr>
          <w:rFonts w:ascii="Times New Roman" w:hAnsi="Times New Roman"/>
          <w:sz w:val="20"/>
          <w:szCs w:val="20"/>
          <w:lang w:val="en-US"/>
        </w:rPr>
        <w:t>June 7-8</w:t>
      </w:r>
      <w:r>
        <w:rPr>
          <w:rFonts w:ascii="Times New Roman" w:hAnsi="Times New Roman"/>
          <w:sz w:val="20"/>
          <w:szCs w:val="20"/>
          <w:lang w:val="en-US"/>
        </w:rPr>
        <w:t>. -</w:t>
      </w:r>
      <w:r w:rsidRPr="00101290">
        <w:rPr>
          <w:rFonts w:ascii="Times New Roman" w:hAnsi="Times New Roman"/>
          <w:sz w:val="20"/>
          <w:szCs w:val="20"/>
          <w:lang w:val="en-US"/>
        </w:rPr>
        <w:t xml:space="preserve"> P. 1–10. </w:t>
      </w:r>
      <w:r>
        <w:rPr>
          <w:rFonts w:ascii="Times New Roman" w:hAnsi="Times New Roman"/>
          <w:sz w:val="20"/>
          <w:szCs w:val="20"/>
          <w:lang w:val="en-US"/>
        </w:rPr>
        <w:t>-</w:t>
      </w:r>
      <w:r w:rsidRPr="00101290">
        <w:rPr>
          <w:rFonts w:ascii="Times New Roman" w:hAnsi="Times New Roman"/>
          <w:sz w:val="20"/>
          <w:szCs w:val="20"/>
          <w:lang w:val="en-US"/>
        </w:rPr>
        <w:t xml:space="preserve"> http://core.ac.uk/download/pdf/6460201.pdf</w:t>
      </w:r>
    </w:p>
  </w:footnote>
  <w:footnote w:id="8">
    <w:p w:rsidR="009165E2" w:rsidRPr="000A6941" w:rsidRDefault="009165E2" w:rsidP="0010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en-US"/>
        </w:rPr>
      </w:pPr>
      <w:r w:rsidRPr="00101290">
        <w:rPr>
          <w:rStyle w:val="a8"/>
          <w:rFonts w:ascii="Times New Roman" w:hAnsi="Times New Roman"/>
          <w:sz w:val="20"/>
          <w:szCs w:val="20"/>
        </w:rPr>
        <w:footnoteRef/>
      </w:r>
      <w:r w:rsidRPr="0010129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Pr="00101290">
        <w:rPr>
          <w:rFonts w:ascii="Times New Roman" w:hAnsi="Times New Roman"/>
          <w:iCs/>
          <w:sz w:val="20"/>
          <w:szCs w:val="20"/>
          <w:lang w:val="en-US"/>
        </w:rPr>
        <w:t>Manning St.</w:t>
      </w:r>
      <w:proofErr w:type="gramEnd"/>
      <w:r w:rsidRPr="00101290">
        <w:rPr>
          <w:rFonts w:ascii="Times New Roman" w:hAnsi="Times New Roman"/>
          <w:iCs/>
          <w:sz w:val="20"/>
          <w:szCs w:val="20"/>
          <w:lang w:val="en-US"/>
        </w:rPr>
        <w:t xml:space="preserve"> </w:t>
      </w:r>
      <w:proofErr w:type="gramStart"/>
      <w:r w:rsidRPr="00101290">
        <w:rPr>
          <w:rFonts w:ascii="Times New Roman" w:hAnsi="Times New Roman"/>
          <w:sz w:val="20"/>
          <w:szCs w:val="20"/>
          <w:lang w:val="en-US"/>
        </w:rPr>
        <w:t>New Silicon Valleys or a new species?</w:t>
      </w:r>
      <w:proofErr w:type="gramEnd"/>
      <w:r w:rsidRPr="00101290">
        <w:rPr>
          <w:rFonts w:ascii="Times New Roman" w:hAnsi="Times New Roman"/>
          <w:sz w:val="20"/>
          <w:szCs w:val="20"/>
          <w:lang w:val="en-US"/>
        </w:rPr>
        <w:t xml:space="preserve"> Commoditization of knowledge work and the rise of knowledge services clusters</w:t>
      </w:r>
      <w:r>
        <w:rPr>
          <w:rFonts w:ascii="Times New Roman" w:hAnsi="Times New Roman"/>
          <w:sz w:val="20"/>
          <w:szCs w:val="20"/>
          <w:lang w:val="en-US"/>
        </w:rPr>
        <w:t xml:space="preserve"> //</w:t>
      </w:r>
      <w:r w:rsidRPr="0010129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01290">
        <w:rPr>
          <w:rFonts w:ascii="Times New Roman" w:hAnsi="Times New Roman"/>
          <w:iCs/>
          <w:sz w:val="20"/>
          <w:szCs w:val="20"/>
          <w:lang w:val="en-US"/>
        </w:rPr>
        <w:t>Research Policy</w:t>
      </w:r>
      <w:r w:rsidRPr="00101290">
        <w:rPr>
          <w:rFonts w:ascii="Times New Roman" w:hAnsi="Times New Roman"/>
          <w:sz w:val="20"/>
          <w:szCs w:val="20"/>
          <w:lang w:val="en-US"/>
        </w:rPr>
        <w:t>. 2013.</w:t>
      </w:r>
      <w:r>
        <w:rPr>
          <w:rFonts w:ascii="Times New Roman" w:hAnsi="Times New Roman"/>
          <w:sz w:val="20"/>
          <w:szCs w:val="20"/>
          <w:lang w:val="en-US"/>
        </w:rPr>
        <w:t xml:space="preserve"> -</w:t>
      </w:r>
      <w:r w:rsidRPr="00101290">
        <w:rPr>
          <w:rFonts w:ascii="Times New Roman" w:hAnsi="Times New Roman"/>
          <w:sz w:val="20"/>
          <w:szCs w:val="20"/>
          <w:lang w:val="en-US"/>
        </w:rPr>
        <w:t xml:space="preserve"> Vol. 42.</w:t>
      </w:r>
      <w:r>
        <w:rPr>
          <w:rFonts w:ascii="Times New Roman" w:hAnsi="Times New Roman"/>
          <w:sz w:val="20"/>
          <w:szCs w:val="20"/>
          <w:lang w:val="en-US"/>
        </w:rPr>
        <w:t xml:space="preserve"> -</w:t>
      </w:r>
      <w:r w:rsidRPr="0010129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Pr="00101290">
        <w:rPr>
          <w:rFonts w:ascii="Times New Roman" w:hAnsi="Times New Roman"/>
          <w:sz w:val="20"/>
          <w:szCs w:val="20"/>
        </w:rPr>
        <w:t>Р</w:t>
      </w:r>
      <w:r w:rsidRPr="00101290">
        <w:rPr>
          <w:rFonts w:ascii="Times New Roman" w:hAnsi="Times New Roman"/>
          <w:sz w:val="20"/>
          <w:szCs w:val="20"/>
          <w:lang w:val="en-US"/>
        </w:rPr>
        <w:t>. 379</w:t>
      </w:r>
      <w:proofErr w:type="gramEnd"/>
      <w:r w:rsidRPr="00101290">
        <w:rPr>
          <w:rFonts w:ascii="Times New Roman" w:hAnsi="Times New Roman"/>
          <w:sz w:val="20"/>
          <w:szCs w:val="20"/>
          <w:lang w:val="en-US"/>
        </w:rPr>
        <w:t xml:space="preserve">–390. </w:t>
      </w:r>
      <w:r>
        <w:rPr>
          <w:rFonts w:ascii="Times New Roman" w:hAnsi="Times New Roman"/>
          <w:sz w:val="20"/>
          <w:szCs w:val="20"/>
          <w:lang w:val="en-US"/>
        </w:rPr>
        <w:t>-</w:t>
      </w:r>
      <w:r w:rsidRPr="00101290">
        <w:rPr>
          <w:rFonts w:ascii="Times New Roman" w:hAnsi="Times New Roman"/>
          <w:sz w:val="20"/>
          <w:szCs w:val="20"/>
          <w:lang w:val="en-US"/>
        </w:rPr>
        <w:t xml:space="preserve"> http://papers.ssrn.com/sol3/papers.cfm?abstract_id=1753188</w:t>
      </w:r>
    </w:p>
  </w:footnote>
  <w:footnote w:id="9">
    <w:p w:rsidR="009165E2" w:rsidRDefault="009165E2" w:rsidP="00101290">
      <w:pPr>
        <w:spacing w:after="0" w:line="240" w:lineRule="auto"/>
        <w:ind w:firstLine="709"/>
        <w:jc w:val="both"/>
      </w:pPr>
      <w:r w:rsidRPr="00101290">
        <w:rPr>
          <w:rStyle w:val="a8"/>
          <w:rFonts w:ascii="Times New Roman" w:hAnsi="Times New Roman"/>
          <w:sz w:val="20"/>
          <w:szCs w:val="20"/>
        </w:rPr>
        <w:footnoteRef/>
      </w:r>
      <w:r w:rsidRPr="00101290">
        <w:rPr>
          <w:rFonts w:ascii="Times New Roman" w:hAnsi="Times New Roman"/>
          <w:sz w:val="20"/>
          <w:szCs w:val="20"/>
        </w:rPr>
        <w:t xml:space="preserve"> Портер М. Конкуренция.</w:t>
      </w:r>
      <w:r w:rsidRPr="00101290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- </w:t>
      </w:r>
      <w:r w:rsidRPr="00101290">
        <w:rPr>
          <w:rFonts w:ascii="Times New Roman" w:hAnsi="Times New Roman"/>
          <w:sz w:val="20"/>
          <w:szCs w:val="20"/>
        </w:rPr>
        <w:t>М.: Издательский дом «Вильямс», 2006.</w:t>
      </w:r>
      <w:r>
        <w:rPr>
          <w:rFonts w:ascii="Times New Roman" w:hAnsi="Times New Roman"/>
          <w:sz w:val="20"/>
          <w:szCs w:val="20"/>
        </w:rPr>
        <w:t xml:space="preserve"> -</w:t>
      </w:r>
      <w:r w:rsidRPr="00101290">
        <w:rPr>
          <w:rFonts w:ascii="Times New Roman" w:hAnsi="Times New Roman"/>
          <w:sz w:val="20"/>
          <w:szCs w:val="20"/>
        </w:rPr>
        <w:t xml:space="preserve"> С.205-206. </w:t>
      </w:r>
    </w:p>
  </w:footnote>
  <w:footnote w:id="10">
    <w:p w:rsidR="009165E2" w:rsidRDefault="009165E2" w:rsidP="00101290">
      <w:pPr>
        <w:spacing w:after="0" w:line="240" w:lineRule="auto"/>
        <w:ind w:firstLine="709"/>
        <w:jc w:val="both"/>
      </w:pPr>
      <w:r w:rsidRPr="00101290">
        <w:rPr>
          <w:rStyle w:val="a8"/>
          <w:rFonts w:ascii="Times New Roman" w:hAnsi="Times New Roman"/>
          <w:sz w:val="20"/>
          <w:szCs w:val="20"/>
        </w:rPr>
        <w:footnoteRef/>
      </w:r>
      <w:r w:rsidRPr="00101290">
        <w:rPr>
          <w:rFonts w:ascii="Times New Roman" w:hAnsi="Times New Roman"/>
          <w:sz w:val="20"/>
          <w:szCs w:val="20"/>
        </w:rPr>
        <w:t xml:space="preserve"> Семина Л.А. Кластер как приоритет инвестиционного развития региона // Вестник Алтайского государственного аграрного университета. 2010.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101290">
        <w:rPr>
          <w:rFonts w:ascii="Times New Roman" w:hAnsi="Times New Roman"/>
          <w:sz w:val="20"/>
          <w:szCs w:val="20"/>
        </w:rPr>
        <w:t xml:space="preserve">№ 7.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101290">
        <w:rPr>
          <w:rFonts w:ascii="Times New Roman" w:hAnsi="Times New Roman"/>
          <w:sz w:val="20"/>
          <w:szCs w:val="20"/>
        </w:rPr>
        <w:t>С. 92.</w:t>
      </w:r>
    </w:p>
  </w:footnote>
  <w:footnote w:id="11">
    <w:p w:rsidR="009165E2" w:rsidRDefault="009165E2" w:rsidP="00101290">
      <w:pPr>
        <w:spacing w:after="0" w:line="240" w:lineRule="auto"/>
        <w:ind w:firstLine="709"/>
        <w:jc w:val="both"/>
      </w:pPr>
      <w:r w:rsidRPr="00101290">
        <w:rPr>
          <w:rStyle w:val="a8"/>
          <w:rFonts w:ascii="Times New Roman" w:hAnsi="Times New Roman"/>
          <w:sz w:val="20"/>
          <w:szCs w:val="20"/>
        </w:rPr>
        <w:footnoteRef/>
      </w:r>
      <w:r w:rsidRPr="00101290">
        <w:rPr>
          <w:rFonts w:ascii="Times New Roman" w:hAnsi="Times New Roman"/>
          <w:sz w:val="20"/>
          <w:szCs w:val="20"/>
        </w:rPr>
        <w:t xml:space="preserve"> Богданова Е.А., Стратегия формирования агропромышленного кластера региона // Экономика региона и управление. 2007.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101290">
        <w:rPr>
          <w:rFonts w:ascii="Times New Roman" w:hAnsi="Times New Roman"/>
          <w:sz w:val="20"/>
          <w:szCs w:val="20"/>
        </w:rPr>
        <w:t xml:space="preserve">№ 18.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101290">
        <w:rPr>
          <w:rFonts w:ascii="Times New Roman" w:hAnsi="Times New Roman"/>
          <w:sz w:val="20"/>
          <w:szCs w:val="20"/>
        </w:rPr>
        <w:t>С. 12-19.</w:t>
      </w:r>
    </w:p>
  </w:footnote>
  <w:footnote w:id="12">
    <w:p w:rsidR="009165E2" w:rsidRDefault="009165E2" w:rsidP="00101290">
      <w:pPr>
        <w:spacing w:after="0" w:line="240" w:lineRule="auto"/>
        <w:ind w:firstLine="709"/>
        <w:jc w:val="both"/>
      </w:pPr>
      <w:r w:rsidRPr="00101290">
        <w:rPr>
          <w:rStyle w:val="a8"/>
          <w:rFonts w:ascii="Times New Roman" w:hAnsi="Times New Roman"/>
          <w:sz w:val="20"/>
          <w:szCs w:val="20"/>
        </w:rPr>
        <w:footnoteRef/>
      </w:r>
      <w:r w:rsidRPr="00101290">
        <w:rPr>
          <w:rFonts w:ascii="Times New Roman" w:hAnsi="Times New Roman"/>
          <w:sz w:val="20"/>
          <w:szCs w:val="20"/>
        </w:rPr>
        <w:t xml:space="preserve"> Семина Л.А. Кластер как приоритет инвестиционного развития региона // Вестник Алтайского государственного аграрного университета. 2010.</w:t>
      </w:r>
      <w:r>
        <w:rPr>
          <w:rFonts w:ascii="Times New Roman" w:hAnsi="Times New Roman"/>
          <w:sz w:val="20"/>
          <w:szCs w:val="20"/>
        </w:rPr>
        <w:t xml:space="preserve"> -</w:t>
      </w:r>
      <w:r w:rsidRPr="00101290">
        <w:rPr>
          <w:rFonts w:ascii="Times New Roman" w:hAnsi="Times New Roman"/>
          <w:sz w:val="20"/>
          <w:szCs w:val="20"/>
        </w:rPr>
        <w:t xml:space="preserve"> № 7.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101290">
        <w:rPr>
          <w:rFonts w:ascii="Times New Roman" w:hAnsi="Times New Roman"/>
          <w:sz w:val="20"/>
          <w:szCs w:val="20"/>
        </w:rPr>
        <w:t>С. 92.</w:t>
      </w:r>
    </w:p>
  </w:footnote>
  <w:footnote w:id="13">
    <w:p w:rsidR="009165E2" w:rsidRDefault="009165E2" w:rsidP="00101290">
      <w:pPr>
        <w:pStyle w:val="a6"/>
        <w:ind w:firstLine="709"/>
        <w:jc w:val="both"/>
      </w:pPr>
      <w:r w:rsidRPr="00101290">
        <w:rPr>
          <w:rStyle w:val="a8"/>
          <w:rFonts w:ascii="Times New Roman" w:hAnsi="Times New Roman"/>
        </w:rPr>
        <w:footnoteRef/>
      </w:r>
      <w:r w:rsidRPr="00101290">
        <w:rPr>
          <w:rFonts w:ascii="Times New Roman" w:hAnsi="Times New Roman"/>
        </w:rPr>
        <w:t xml:space="preserve"> </w:t>
      </w:r>
      <w:proofErr w:type="spellStart"/>
      <w:r w:rsidRPr="00101290">
        <w:rPr>
          <w:rFonts w:ascii="Times New Roman" w:hAnsi="Times New Roman"/>
        </w:rPr>
        <w:t>Грядов</w:t>
      </w:r>
      <w:proofErr w:type="spellEnd"/>
      <w:r w:rsidRPr="00101290">
        <w:rPr>
          <w:rFonts w:ascii="Times New Roman" w:hAnsi="Times New Roman"/>
        </w:rPr>
        <w:t xml:space="preserve"> С.И., Ковалева И.В. Агропромышленный кластер: проблемы и перспективы развития. // Вестник Алтайского государственного аграрного университета. 2009. </w:t>
      </w:r>
      <w:r>
        <w:rPr>
          <w:rFonts w:ascii="Times New Roman" w:hAnsi="Times New Roman"/>
        </w:rPr>
        <w:t xml:space="preserve">- </w:t>
      </w:r>
      <w:r w:rsidRPr="00101290">
        <w:rPr>
          <w:rFonts w:ascii="Times New Roman" w:hAnsi="Times New Roman"/>
        </w:rPr>
        <w:t xml:space="preserve">№ 4 (54). </w:t>
      </w:r>
      <w:r>
        <w:rPr>
          <w:rFonts w:ascii="Times New Roman" w:hAnsi="Times New Roman"/>
        </w:rPr>
        <w:t xml:space="preserve">- </w:t>
      </w:r>
      <w:r w:rsidRPr="00101290">
        <w:rPr>
          <w:rFonts w:ascii="Times New Roman" w:hAnsi="Times New Roman"/>
        </w:rPr>
        <w:t>С. 75.</w:t>
      </w:r>
    </w:p>
  </w:footnote>
  <w:footnote w:id="14">
    <w:p w:rsidR="009165E2" w:rsidRDefault="009165E2" w:rsidP="00101290">
      <w:pPr>
        <w:shd w:val="clear" w:color="auto" w:fill="FFFFFF"/>
        <w:spacing w:after="0" w:line="240" w:lineRule="auto"/>
        <w:ind w:firstLine="709"/>
        <w:jc w:val="both"/>
        <w:textAlignment w:val="baseline"/>
      </w:pPr>
      <w:r w:rsidRPr="00101290">
        <w:rPr>
          <w:rStyle w:val="a8"/>
          <w:rFonts w:ascii="Times New Roman" w:hAnsi="Times New Roman"/>
          <w:sz w:val="20"/>
          <w:szCs w:val="20"/>
        </w:rPr>
        <w:footnoteRef/>
      </w:r>
      <w:r w:rsidRPr="0010129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01290">
        <w:rPr>
          <w:rFonts w:ascii="Times New Roman" w:hAnsi="Times New Roman"/>
          <w:sz w:val="20"/>
          <w:szCs w:val="20"/>
        </w:rPr>
        <w:t>Настин</w:t>
      </w:r>
      <w:proofErr w:type="gramEnd"/>
      <w:r w:rsidRPr="00101290">
        <w:rPr>
          <w:rFonts w:ascii="Times New Roman" w:hAnsi="Times New Roman"/>
          <w:sz w:val="20"/>
          <w:szCs w:val="20"/>
        </w:rPr>
        <w:t xml:space="preserve"> А.А. Формирование агропромышленного кластера в регионе. Автореферат на соискание ученой степени кандидата экономических наук.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101290">
        <w:rPr>
          <w:rFonts w:ascii="Times New Roman" w:hAnsi="Times New Roman"/>
          <w:sz w:val="20"/>
          <w:szCs w:val="20"/>
        </w:rPr>
        <w:t>М</w:t>
      </w:r>
      <w:r w:rsidRPr="00FA04CA">
        <w:rPr>
          <w:rFonts w:ascii="Times New Roman" w:hAnsi="Times New Roman"/>
          <w:sz w:val="20"/>
          <w:szCs w:val="20"/>
        </w:rPr>
        <w:t xml:space="preserve">., 2013.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FA04CA">
        <w:rPr>
          <w:rFonts w:ascii="Times New Roman" w:hAnsi="Times New Roman"/>
          <w:sz w:val="20"/>
          <w:szCs w:val="20"/>
        </w:rPr>
        <w:t xml:space="preserve">198 </w:t>
      </w:r>
      <w:r w:rsidRPr="00101290">
        <w:rPr>
          <w:rFonts w:ascii="Times New Roman" w:hAnsi="Times New Roman"/>
          <w:sz w:val="20"/>
          <w:szCs w:val="20"/>
        </w:rPr>
        <w:t>с</w:t>
      </w:r>
      <w:r w:rsidRPr="00FA04CA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-</w:t>
      </w:r>
      <w:r w:rsidRPr="00FA04CA">
        <w:rPr>
          <w:rFonts w:ascii="Times New Roman" w:hAnsi="Times New Roman"/>
          <w:sz w:val="20"/>
          <w:szCs w:val="20"/>
        </w:rPr>
        <w:t xml:space="preserve"> </w:t>
      </w:r>
      <w:r w:rsidRPr="00101290">
        <w:rPr>
          <w:rFonts w:ascii="Times New Roman" w:hAnsi="Times New Roman"/>
          <w:sz w:val="20"/>
          <w:szCs w:val="20"/>
          <w:lang w:val="en-US"/>
        </w:rPr>
        <w:t>http</w:t>
      </w:r>
      <w:r w:rsidRPr="00FA04CA">
        <w:rPr>
          <w:rFonts w:ascii="Times New Roman" w:hAnsi="Times New Roman"/>
          <w:sz w:val="20"/>
          <w:szCs w:val="20"/>
        </w:rPr>
        <w:t>://</w:t>
      </w:r>
      <w:r w:rsidRPr="00101290">
        <w:rPr>
          <w:rFonts w:ascii="Times New Roman" w:hAnsi="Times New Roman"/>
          <w:sz w:val="20"/>
          <w:szCs w:val="20"/>
          <w:lang w:val="en-US"/>
        </w:rPr>
        <w:t>www</w:t>
      </w:r>
      <w:r w:rsidRPr="00FA04CA">
        <w:rPr>
          <w:rFonts w:ascii="Times New Roman" w:hAnsi="Times New Roman"/>
          <w:sz w:val="20"/>
          <w:szCs w:val="20"/>
        </w:rPr>
        <w:t>.</w:t>
      </w:r>
      <w:proofErr w:type="spellStart"/>
      <w:r w:rsidRPr="00101290">
        <w:rPr>
          <w:rFonts w:ascii="Times New Roman" w:hAnsi="Times New Roman"/>
          <w:sz w:val="20"/>
          <w:szCs w:val="20"/>
          <w:lang w:val="en-US"/>
        </w:rPr>
        <w:t>dissercat</w:t>
      </w:r>
      <w:proofErr w:type="spellEnd"/>
      <w:r w:rsidRPr="00FA04CA">
        <w:rPr>
          <w:rFonts w:ascii="Times New Roman" w:hAnsi="Times New Roman"/>
          <w:sz w:val="20"/>
          <w:szCs w:val="20"/>
        </w:rPr>
        <w:t>.</w:t>
      </w:r>
      <w:r w:rsidRPr="00101290">
        <w:rPr>
          <w:rFonts w:ascii="Times New Roman" w:hAnsi="Times New Roman"/>
          <w:sz w:val="20"/>
          <w:szCs w:val="20"/>
          <w:lang w:val="en-US"/>
        </w:rPr>
        <w:t>com</w:t>
      </w:r>
      <w:r w:rsidRPr="00FA04CA">
        <w:rPr>
          <w:rFonts w:ascii="Times New Roman" w:hAnsi="Times New Roman"/>
          <w:sz w:val="20"/>
          <w:szCs w:val="20"/>
        </w:rPr>
        <w:t>/</w:t>
      </w:r>
      <w:r w:rsidRPr="00101290">
        <w:rPr>
          <w:rFonts w:ascii="Times New Roman" w:hAnsi="Times New Roman"/>
          <w:sz w:val="20"/>
          <w:szCs w:val="20"/>
          <w:lang w:val="en-US"/>
        </w:rPr>
        <w:t>content</w:t>
      </w:r>
      <w:r w:rsidRPr="00FA04CA">
        <w:rPr>
          <w:rFonts w:ascii="Times New Roman" w:hAnsi="Times New Roman"/>
          <w:sz w:val="20"/>
          <w:szCs w:val="20"/>
        </w:rPr>
        <w:t>/</w:t>
      </w:r>
      <w:proofErr w:type="spellStart"/>
      <w:r w:rsidRPr="00101290">
        <w:rPr>
          <w:rFonts w:ascii="Times New Roman" w:hAnsi="Times New Roman"/>
          <w:sz w:val="20"/>
          <w:szCs w:val="20"/>
          <w:lang w:val="en-US"/>
        </w:rPr>
        <w:t>formirovanie</w:t>
      </w:r>
      <w:proofErr w:type="spellEnd"/>
      <w:r w:rsidRPr="00FA04CA">
        <w:rPr>
          <w:rFonts w:ascii="Times New Roman" w:hAnsi="Times New Roman"/>
          <w:sz w:val="20"/>
          <w:szCs w:val="20"/>
        </w:rPr>
        <w:t>-</w:t>
      </w:r>
      <w:proofErr w:type="spellStart"/>
      <w:r w:rsidRPr="00101290">
        <w:rPr>
          <w:rFonts w:ascii="Times New Roman" w:hAnsi="Times New Roman"/>
          <w:sz w:val="20"/>
          <w:szCs w:val="20"/>
          <w:lang w:val="en-US"/>
        </w:rPr>
        <w:t>agropromyshlennogo</w:t>
      </w:r>
      <w:proofErr w:type="spellEnd"/>
      <w:r w:rsidRPr="00FA04CA">
        <w:rPr>
          <w:rFonts w:ascii="Times New Roman" w:hAnsi="Times New Roman"/>
          <w:sz w:val="20"/>
          <w:szCs w:val="20"/>
        </w:rPr>
        <w:t>-</w:t>
      </w:r>
      <w:proofErr w:type="spellStart"/>
      <w:r w:rsidRPr="00101290">
        <w:rPr>
          <w:rFonts w:ascii="Times New Roman" w:hAnsi="Times New Roman"/>
          <w:sz w:val="20"/>
          <w:szCs w:val="20"/>
          <w:lang w:val="en-US"/>
        </w:rPr>
        <w:t>klastera</w:t>
      </w:r>
      <w:proofErr w:type="spellEnd"/>
      <w:r w:rsidRPr="00FA04CA">
        <w:rPr>
          <w:rFonts w:ascii="Times New Roman" w:hAnsi="Times New Roman"/>
          <w:sz w:val="20"/>
          <w:szCs w:val="20"/>
        </w:rPr>
        <w:t>-</w:t>
      </w:r>
      <w:r w:rsidRPr="00101290">
        <w:rPr>
          <w:rFonts w:ascii="Times New Roman" w:hAnsi="Times New Roman"/>
          <w:sz w:val="20"/>
          <w:szCs w:val="20"/>
          <w:lang w:val="en-US"/>
        </w:rPr>
        <w:t>v</w:t>
      </w:r>
      <w:r w:rsidRPr="00FA04CA">
        <w:rPr>
          <w:rFonts w:ascii="Times New Roman" w:hAnsi="Times New Roman"/>
          <w:sz w:val="20"/>
          <w:szCs w:val="20"/>
        </w:rPr>
        <w:t>-</w:t>
      </w:r>
      <w:proofErr w:type="spellStart"/>
      <w:r w:rsidRPr="00101290">
        <w:rPr>
          <w:rFonts w:ascii="Times New Roman" w:hAnsi="Times New Roman"/>
          <w:sz w:val="20"/>
          <w:szCs w:val="20"/>
          <w:lang w:val="en-US"/>
        </w:rPr>
        <w:t>regione</w:t>
      </w:r>
      <w:proofErr w:type="spellEnd"/>
      <w:r w:rsidRPr="00FA04CA">
        <w:rPr>
          <w:rFonts w:ascii="Times New Roman" w:hAnsi="Times New Roman"/>
          <w:sz w:val="20"/>
          <w:szCs w:val="20"/>
        </w:rPr>
        <w:t>.</w:t>
      </w:r>
    </w:p>
  </w:footnote>
  <w:footnote w:id="15">
    <w:p w:rsidR="009165E2" w:rsidRDefault="009165E2" w:rsidP="0010129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01290">
        <w:rPr>
          <w:rStyle w:val="a8"/>
          <w:rFonts w:ascii="Times New Roman" w:hAnsi="Times New Roman"/>
          <w:sz w:val="20"/>
          <w:szCs w:val="20"/>
        </w:rPr>
        <w:footnoteRef/>
      </w:r>
      <w:r w:rsidRPr="0010129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01290">
        <w:rPr>
          <w:rFonts w:ascii="Times New Roman" w:hAnsi="Times New Roman"/>
          <w:bCs/>
          <w:sz w:val="20"/>
          <w:szCs w:val="20"/>
          <w:lang w:val="en-US"/>
        </w:rPr>
        <w:t xml:space="preserve">What do we really know about the number and distribution of farms and family farms in the world? </w:t>
      </w:r>
      <w:proofErr w:type="gramStart"/>
      <w:r w:rsidRPr="00101290">
        <w:rPr>
          <w:rFonts w:ascii="Times New Roman" w:hAnsi="Times New Roman"/>
          <w:sz w:val="20"/>
          <w:szCs w:val="20"/>
          <w:lang w:val="en-US"/>
        </w:rPr>
        <w:t xml:space="preserve">Background paper for </w:t>
      </w:r>
      <w:r w:rsidRPr="00101290">
        <w:rPr>
          <w:rFonts w:ascii="Times New Roman" w:hAnsi="Times New Roman"/>
          <w:iCs/>
          <w:sz w:val="20"/>
          <w:szCs w:val="20"/>
          <w:lang w:val="en-US"/>
        </w:rPr>
        <w:t xml:space="preserve">The State of Food and Agriculture </w:t>
      </w:r>
      <w:r w:rsidRPr="00101290">
        <w:rPr>
          <w:rFonts w:ascii="Times New Roman" w:hAnsi="Times New Roman"/>
          <w:sz w:val="20"/>
          <w:szCs w:val="20"/>
          <w:lang w:val="en-US"/>
        </w:rPr>
        <w:t>Food and Agriculture Organization of the United Nations.</w:t>
      </w:r>
      <w:proofErr w:type="gramEnd"/>
      <w:r w:rsidRPr="0010129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01290">
        <w:rPr>
          <w:rFonts w:ascii="Times New Roman" w:hAnsi="Times New Roman"/>
          <w:sz w:val="20"/>
          <w:szCs w:val="20"/>
        </w:rPr>
        <w:t>2014.</w:t>
      </w:r>
      <w:r>
        <w:rPr>
          <w:rFonts w:ascii="Times New Roman" w:hAnsi="Times New Roman"/>
          <w:sz w:val="20"/>
          <w:szCs w:val="20"/>
        </w:rPr>
        <w:t xml:space="preserve"> </w:t>
      </w:r>
      <w:hyperlink w:history="1">
        <w:r w:rsidRPr="001240B0">
          <w:rPr>
            <w:rStyle w:val="a3"/>
            <w:rFonts w:ascii="Times New Roman" w:hAnsi="Times New Roman"/>
            <w:sz w:val="20"/>
            <w:szCs w:val="20"/>
          </w:rPr>
          <w:t xml:space="preserve">- </w:t>
        </w:r>
        <w:r w:rsidRPr="001240B0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Pr="001240B0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1240B0">
          <w:rPr>
            <w:rStyle w:val="a3"/>
            <w:rFonts w:ascii="Times New Roman" w:hAnsi="Times New Roman"/>
            <w:sz w:val="20"/>
            <w:szCs w:val="20"/>
            <w:lang w:val="en-US"/>
          </w:rPr>
          <w:t>fao</w:t>
        </w:r>
        <w:proofErr w:type="spellEnd"/>
        <w:r w:rsidRPr="001240B0">
          <w:rPr>
            <w:rStyle w:val="a3"/>
            <w:rFonts w:ascii="Times New Roman" w:hAnsi="Times New Roman"/>
            <w:sz w:val="20"/>
            <w:szCs w:val="20"/>
          </w:rPr>
          <w:t>.</w:t>
        </w:r>
        <w:r w:rsidRPr="001240B0">
          <w:rPr>
            <w:rStyle w:val="a3"/>
            <w:rFonts w:ascii="Times New Roman" w:hAnsi="Times New Roman"/>
            <w:sz w:val="20"/>
            <w:szCs w:val="20"/>
            <w:lang w:val="en-US"/>
          </w:rPr>
          <w:t>org</w:t>
        </w:r>
        <w:r w:rsidRPr="001240B0">
          <w:rPr>
            <w:rStyle w:val="a3"/>
            <w:rFonts w:ascii="Times New Roman" w:hAnsi="Times New Roman"/>
            <w:sz w:val="20"/>
            <w:szCs w:val="20"/>
          </w:rPr>
          <w:t>/</w:t>
        </w:r>
        <w:r w:rsidRPr="001240B0">
          <w:rPr>
            <w:rStyle w:val="a3"/>
            <w:rFonts w:ascii="Times New Roman" w:hAnsi="Times New Roman"/>
            <w:sz w:val="20"/>
            <w:szCs w:val="20"/>
            <w:lang w:val="en-US"/>
          </w:rPr>
          <w:t>economic</w:t>
        </w:r>
        <w:r w:rsidRPr="001240B0">
          <w:rPr>
            <w:rStyle w:val="a3"/>
            <w:rFonts w:ascii="Times New Roman" w:hAnsi="Times New Roman"/>
            <w:sz w:val="20"/>
            <w:szCs w:val="20"/>
          </w:rPr>
          <w:t>/</w:t>
        </w:r>
        <w:proofErr w:type="spellStart"/>
        <w:r w:rsidRPr="001240B0">
          <w:rPr>
            <w:rStyle w:val="a3"/>
            <w:rFonts w:ascii="Times New Roman" w:hAnsi="Times New Roman"/>
            <w:sz w:val="20"/>
            <w:szCs w:val="20"/>
            <w:lang w:val="en-US"/>
          </w:rPr>
          <w:t>esa</w:t>
        </w:r>
        <w:proofErr w:type="spellEnd"/>
        <w:r w:rsidRPr="001240B0">
          <w:rPr>
            <w:rStyle w:val="a3"/>
            <w:rFonts w:ascii="Times New Roman" w:hAnsi="Times New Roman"/>
            <w:sz w:val="20"/>
            <w:szCs w:val="20"/>
          </w:rPr>
          <w:t xml:space="preserve"> </w:t>
        </w:r>
        <w:r w:rsidRPr="001240B0">
          <w:rPr>
            <w:rStyle w:val="a3"/>
            <w:rFonts w:ascii="Times New Roman" w:hAnsi="Times New Roman"/>
            <w:iCs/>
            <w:sz w:val="20"/>
            <w:szCs w:val="20"/>
          </w:rPr>
          <w:t>/</w:t>
        </w:r>
      </w:hyperlink>
    </w:p>
  </w:footnote>
  <w:footnote w:id="16">
    <w:p w:rsidR="009165E2" w:rsidRDefault="009165E2" w:rsidP="00101290">
      <w:pPr>
        <w:spacing w:after="0" w:line="240" w:lineRule="auto"/>
        <w:ind w:firstLine="709"/>
        <w:jc w:val="both"/>
      </w:pPr>
      <w:r w:rsidRPr="00101290">
        <w:rPr>
          <w:rStyle w:val="a8"/>
          <w:rFonts w:ascii="Times New Roman" w:hAnsi="Times New Roman"/>
          <w:sz w:val="20"/>
          <w:szCs w:val="20"/>
        </w:rPr>
        <w:footnoteRef/>
      </w:r>
      <w:r w:rsidRPr="00101290">
        <w:rPr>
          <w:rFonts w:ascii="Times New Roman" w:hAnsi="Times New Roman"/>
          <w:sz w:val="20"/>
          <w:szCs w:val="20"/>
        </w:rPr>
        <w:t xml:space="preserve"> Гусейнов Э. Н., Семенович В.С., </w:t>
      </w:r>
      <w:proofErr w:type="spellStart"/>
      <w:r w:rsidRPr="00101290">
        <w:rPr>
          <w:rFonts w:ascii="Times New Roman" w:hAnsi="Times New Roman"/>
          <w:sz w:val="20"/>
          <w:szCs w:val="20"/>
        </w:rPr>
        <w:t>Жантемиров</w:t>
      </w:r>
      <w:proofErr w:type="spellEnd"/>
      <w:r w:rsidRPr="00101290">
        <w:rPr>
          <w:rFonts w:ascii="Times New Roman" w:hAnsi="Times New Roman"/>
          <w:sz w:val="20"/>
          <w:szCs w:val="20"/>
        </w:rPr>
        <w:t xml:space="preserve"> Ш.А. Некоторые проблемы развития агропромышленной интеграции на основе кластерного подхода // Вестник </w:t>
      </w:r>
      <w:r w:rsidRPr="00683C3B">
        <w:rPr>
          <w:rFonts w:ascii="Times New Roman" w:hAnsi="Times New Roman"/>
          <w:sz w:val="20"/>
          <w:szCs w:val="20"/>
        </w:rPr>
        <w:t>Российского университета дружбы народов.</w:t>
      </w:r>
      <w:r w:rsidRPr="00101290">
        <w:rPr>
          <w:rFonts w:ascii="Times New Roman" w:hAnsi="Times New Roman"/>
          <w:sz w:val="20"/>
          <w:szCs w:val="20"/>
        </w:rPr>
        <w:t xml:space="preserve"> Серия Агрономия и животноводство. </w:t>
      </w:r>
      <w:r>
        <w:rPr>
          <w:rFonts w:ascii="Times New Roman" w:hAnsi="Times New Roman"/>
          <w:sz w:val="20"/>
          <w:szCs w:val="20"/>
        </w:rPr>
        <w:t xml:space="preserve">– М., </w:t>
      </w:r>
      <w:r w:rsidRPr="00101290">
        <w:rPr>
          <w:rFonts w:ascii="Times New Roman" w:hAnsi="Times New Roman"/>
          <w:sz w:val="20"/>
          <w:szCs w:val="20"/>
        </w:rPr>
        <w:t>2013.</w:t>
      </w:r>
      <w:r>
        <w:rPr>
          <w:rFonts w:ascii="Times New Roman" w:hAnsi="Times New Roman"/>
          <w:sz w:val="20"/>
          <w:szCs w:val="20"/>
        </w:rPr>
        <w:t xml:space="preserve"> -</w:t>
      </w:r>
      <w:r w:rsidRPr="00101290">
        <w:rPr>
          <w:rFonts w:ascii="Times New Roman" w:hAnsi="Times New Roman"/>
          <w:sz w:val="20"/>
          <w:szCs w:val="20"/>
        </w:rPr>
        <w:t xml:space="preserve"> № 4.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101290">
        <w:rPr>
          <w:rFonts w:ascii="Times New Roman" w:hAnsi="Times New Roman"/>
          <w:sz w:val="20"/>
          <w:szCs w:val="20"/>
        </w:rPr>
        <w:t xml:space="preserve">С. 12-20. </w:t>
      </w:r>
    </w:p>
  </w:footnote>
  <w:footnote w:id="17">
    <w:p w:rsidR="009165E2" w:rsidRDefault="009165E2" w:rsidP="00101290">
      <w:pPr>
        <w:shd w:val="clear" w:color="auto" w:fill="FFFFFF"/>
        <w:spacing w:after="0" w:line="240" w:lineRule="auto"/>
        <w:ind w:firstLine="709"/>
        <w:jc w:val="both"/>
        <w:textAlignment w:val="baseline"/>
      </w:pPr>
      <w:r w:rsidRPr="00101290">
        <w:rPr>
          <w:rStyle w:val="a8"/>
          <w:rFonts w:ascii="Times New Roman" w:hAnsi="Times New Roman"/>
          <w:sz w:val="20"/>
          <w:szCs w:val="20"/>
        </w:rPr>
        <w:footnoteRef/>
      </w:r>
      <w:r w:rsidRPr="00101290">
        <w:rPr>
          <w:rFonts w:ascii="Times New Roman" w:hAnsi="Times New Roman"/>
          <w:sz w:val="20"/>
          <w:szCs w:val="20"/>
        </w:rPr>
        <w:t xml:space="preserve"> Совместная декларация 5-й встречи министров сельского хозяйства и аграрного развития стран БРИКС. </w:t>
      </w:r>
      <w:r>
        <w:rPr>
          <w:rFonts w:ascii="Times New Roman" w:hAnsi="Times New Roman"/>
          <w:sz w:val="20"/>
          <w:szCs w:val="20"/>
        </w:rPr>
        <w:t xml:space="preserve">– </w:t>
      </w:r>
      <w:r w:rsidRPr="00101290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.,</w:t>
      </w:r>
      <w:r w:rsidRPr="00FA04CA">
        <w:rPr>
          <w:rFonts w:ascii="Times New Roman" w:hAnsi="Times New Roman"/>
          <w:sz w:val="20"/>
          <w:szCs w:val="20"/>
        </w:rPr>
        <w:t xml:space="preserve"> 2015. </w:t>
      </w:r>
      <w:r>
        <w:rPr>
          <w:rFonts w:ascii="Times New Roman" w:hAnsi="Times New Roman"/>
          <w:sz w:val="20"/>
          <w:szCs w:val="20"/>
        </w:rPr>
        <w:t>-</w:t>
      </w:r>
      <w:r w:rsidRPr="00D91A0F">
        <w:rPr>
          <w:rFonts w:ascii="Times New Roman" w:hAnsi="Times New Roman"/>
          <w:sz w:val="20"/>
          <w:szCs w:val="20"/>
        </w:rPr>
        <w:t xml:space="preserve"> </w:t>
      </w:r>
      <w:r w:rsidRPr="00101290">
        <w:rPr>
          <w:rFonts w:ascii="Times New Roman" w:hAnsi="Times New Roman"/>
          <w:sz w:val="20"/>
          <w:szCs w:val="20"/>
          <w:lang w:val="en-US"/>
        </w:rPr>
        <w:t>http</w:t>
      </w:r>
      <w:r w:rsidRPr="00D91A0F">
        <w:rPr>
          <w:rFonts w:ascii="Times New Roman" w:hAnsi="Times New Roman"/>
          <w:sz w:val="20"/>
          <w:szCs w:val="20"/>
        </w:rPr>
        <w:t>://</w:t>
      </w:r>
      <w:proofErr w:type="spellStart"/>
      <w:r w:rsidRPr="00101290">
        <w:rPr>
          <w:rFonts w:ascii="Times New Roman" w:hAnsi="Times New Roman"/>
          <w:sz w:val="20"/>
          <w:szCs w:val="20"/>
          <w:lang w:val="en-US"/>
        </w:rPr>
        <w:t>brics</w:t>
      </w:r>
      <w:proofErr w:type="spellEnd"/>
      <w:r w:rsidRPr="00D91A0F">
        <w:rPr>
          <w:rFonts w:ascii="Times New Roman" w:hAnsi="Times New Roman"/>
          <w:sz w:val="20"/>
          <w:szCs w:val="20"/>
        </w:rPr>
        <w:t>2015.</w:t>
      </w:r>
      <w:proofErr w:type="spellStart"/>
      <w:r w:rsidRPr="00101290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D91A0F">
        <w:rPr>
          <w:rFonts w:ascii="Times New Roman" w:hAnsi="Times New Roman"/>
          <w:sz w:val="20"/>
          <w:szCs w:val="20"/>
        </w:rPr>
        <w:t>/</w:t>
      </w:r>
      <w:r w:rsidRPr="00101290">
        <w:rPr>
          <w:rFonts w:ascii="Times New Roman" w:hAnsi="Times New Roman"/>
          <w:sz w:val="20"/>
          <w:szCs w:val="20"/>
          <w:lang w:val="en-US"/>
        </w:rPr>
        <w:t>documents</w:t>
      </w:r>
      <w:r w:rsidRPr="00D91A0F">
        <w:rPr>
          <w:rFonts w:ascii="Times New Roman" w:hAnsi="Times New Roman"/>
          <w:sz w:val="20"/>
          <w:szCs w:val="20"/>
        </w:rPr>
        <w:t xml:space="preserve">/ </w:t>
      </w:r>
    </w:p>
  </w:footnote>
  <w:footnote w:id="18">
    <w:p w:rsidR="009165E2" w:rsidRPr="000A6941" w:rsidRDefault="009165E2" w:rsidP="00101290">
      <w:pPr>
        <w:spacing w:after="0" w:line="240" w:lineRule="auto"/>
        <w:ind w:firstLine="709"/>
        <w:jc w:val="both"/>
        <w:rPr>
          <w:lang w:val="en-US"/>
        </w:rPr>
      </w:pPr>
      <w:r w:rsidRPr="00101290">
        <w:rPr>
          <w:rStyle w:val="a8"/>
          <w:rFonts w:ascii="Times New Roman" w:hAnsi="Times New Roman"/>
          <w:sz w:val="20"/>
          <w:szCs w:val="20"/>
        </w:rPr>
        <w:footnoteRef/>
      </w:r>
      <w:r w:rsidRPr="00101290">
        <w:rPr>
          <w:rFonts w:ascii="Times New Roman" w:hAnsi="Times New Roman"/>
          <w:sz w:val="20"/>
          <w:szCs w:val="20"/>
          <w:lang w:val="en-US"/>
        </w:rPr>
        <w:t xml:space="preserve"> Pisano G</w:t>
      </w:r>
      <w:r>
        <w:rPr>
          <w:rFonts w:ascii="Times New Roman" w:hAnsi="Times New Roman"/>
          <w:sz w:val="20"/>
          <w:szCs w:val="20"/>
          <w:lang w:val="en-US"/>
        </w:rPr>
        <w:t>.</w:t>
      </w:r>
      <w:r w:rsidRPr="00101290">
        <w:rPr>
          <w:rFonts w:ascii="Times New Roman" w:hAnsi="Times New Roman"/>
          <w:sz w:val="20"/>
          <w:szCs w:val="20"/>
          <w:lang w:val="en-US"/>
        </w:rPr>
        <w:t>P., Figgie H</w:t>
      </w:r>
      <w:r>
        <w:rPr>
          <w:rFonts w:ascii="Times New Roman" w:hAnsi="Times New Roman"/>
          <w:sz w:val="20"/>
          <w:szCs w:val="20"/>
          <w:lang w:val="en-US"/>
        </w:rPr>
        <w:t>.</w:t>
      </w:r>
      <w:r w:rsidRPr="00101290">
        <w:rPr>
          <w:rFonts w:ascii="Times New Roman" w:hAnsi="Times New Roman"/>
          <w:sz w:val="20"/>
          <w:szCs w:val="20"/>
          <w:lang w:val="en-US"/>
        </w:rPr>
        <w:t xml:space="preserve">E The evolution of science-based business: innovating how we innovate // Industrial and Corporate Change. </w:t>
      </w:r>
      <w:r>
        <w:rPr>
          <w:rFonts w:ascii="Times New Roman" w:hAnsi="Times New Roman"/>
          <w:sz w:val="20"/>
          <w:szCs w:val="20"/>
          <w:lang w:val="en-US"/>
        </w:rPr>
        <w:t xml:space="preserve">- </w:t>
      </w:r>
      <w:r w:rsidRPr="00101290">
        <w:rPr>
          <w:rFonts w:ascii="Times New Roman" w:hAnsi="Times New Roman"/>
          <w:sz w:val="20"/>
          <w:szCs w:val="20"/>
          <w:lang w:val="en-US"/>
        </w:rPr>
        <w:t>Vol</w:t>
      </w:r>
      <w:r w:rsidRPr="00D91A0F">
        <w:rPr>
          <w:rFonts w:ascii="Times New Roman" w:hAnsi="Times New Roman"/>
          <w:sz w:val="20"/>
          <w:szCs w:val="20"/>
          <w:lang w:val="en-US"/>
        </w:rPr>
        <w:t>. 19</w:t>
      </w:r>
      <w:r>
        <w:rPr>
          <w:rFonts w:ascii="Times New Roman" w:hAnsi="Times New Roman"/>
          <w:sz w:val="20"/>
          <w:szCs w:val="20"/>
          <w:lang w:val="en-US"/>
        </w:rPr>
        <w:t>,</w:t>
      </w:r>
      <w:r w:rsidRPr="00D91A0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01290">
        <w:rPr>
          <w:rFonts w:ascii="Times New Roman" w:hAnsi="Times New Roman"/>
          <w:sz w:val="20"/>
          <w:szCs w:val="20"/>
          <w:lang w:val="en-US"/>
        </w:rPr>
        <w:t>N</w:t>
      </w:r>
      <w:r w:rsidRPr="00D91A0F">
        <w:rPr>
          <w:rFonts w:ascii="Times New Roman" w:hAnsi="Times New Roman"/>
          <w:sz w:val="20"/>
          <w:szCs w:val="20"/>
          <w:lang w:val="en-US"/>
        </w:rPr>
        <w:t xml:space="preserve"> 2.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 xml:space="preserve">- </w:t>
      </w:r>
      <w:r w:rsidRPr="00101290">
        <w:rPr>
          <w:rFonts w:ascii="Times New Roman" w:hAnsi="Times New Roman"/>
          <w:sz w:val="20"/>
          <w:szCs w:val="20"/>
        </w:rPr>
        <w:t>Р</w:t>
      </w:r>
      <w:r w:rsidRPr="00D91A0F">
        <w:rPr>
          <w:rFonts w:ascii="Times New Roman" w:hAnsi="Times New Roman"/>
          <w:sz w:val="20"/>
          <w:szCs w:val="20"/>
          <w:lang w:val="en-US"/>
        </w:rPr>
        <w:t>. 472</w:t>
      </w:r>
      <w:r>
        <w:rPr>
          <w:rFonts w:ascii="Times New Roman" w:hAnsi="Times New Roman"/>
          <w:sz w:val="20"/>
          <w:szCs w:val="20"/>
          <w:lang w:val="en-US"/>
        </w:rPr>
        <w:t>.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- </w:t>
      </w:r>
      <w:hyperlink r:id="rId1" w:history="1">
        <w:r w:rsidRPr="00101290">
          <w:rPr>
            <w:rStyle w:val="a3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URL</w:t>
        </w:r>
        <w:r w:rsidRPr="00D91A0F">
          <w:rPr>
            <w:rStyle w:val="a3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 xml:space="preserve">: </w:t>
        </w:r>
      </w:hyperlink>
      <w:r w:rsidRPr="00D91A0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01290">
        <w:rPr>
          <w:rFonts w:ascii="Times New Roman" w:hAnsi="Times New Roman"/>
          <w:sz w:val="20"/>
          <w:szCs w:val="20"/>
          <w:lang w:val="en-US"/>
        </w:rPr>
        <w:t>doi</w:t>
      </w:r>
      <w:r w:rsidRPr="00D91A0F">
        <w:rPr>
          <w:rFonts w:ascii="Times New Roman" w:hAnsi="Times New Roman"/>
          <w:sz w:val="20"/>
          <w:szCs w:val="20"/>
          <w:lang w:val="en-US"/>
        </w:rPr>
        <w:t>:10.1093/</w:t>
      </w:r>
      <w:proofErr w:type="spellStart"/>
      <w:r w:rsidRPr="00101290">
        <w:rPr>
          <w:rFonts w:ascii="Times New Roman" w:hAnsi="Times New Roman"/>
          <w:sz w:val="20"/>
          <w:szCs w:val="20"/>
          <w:lang w:val="en-US"/>
        </w:rPr>
        <w:t>icc</w:t>
      </w:r>
      <w:proofErr w:type="spellEnd"/>
      <w:r w:rsidRPr="00D91A0F">
        <w:rPr>
          <w:rFonts w:ascii="Times New Roman" w:hAnsi="Times New Roman"/>
          <w:sz w:val="20"/>
          <w:szCs w:val="20"/>
          <w:lang w:val="en-US"/>
        </w:rPr>
        <w:t>/</w:t>
      </w:r>
      <w:r w:rsidRPr="00101290">
        <w:rPr>
          <w:rFonts w:ascii="Times New Roman" w:hAnsi="Times New Roman"/>
          <w:sz w:val="20"/>
          <w:szCs w:val="20"/>
          <w:lang w:val="en-US"/>
        </w:rPr>
        <w:t>dtq</w:t>
      </w:r>
      <w:r w:rsidRPr="00D91A0F">
        <w:rPr>
          <w:rFonts w:ascii="Times New Roman" w:hAnsi="Times New Roman"/>
          <w:sz w:val="20"/>
          <w:szCs w:val="20"/>
          <w:lang w:val="en-US"/>
        </w:rPr>
        <w:t>013</w:t>
      </w:r>
      <w:r w:rsidRPr="00D91A0F">
        <w:rPr>
          <w:rFonts w:ascii="Times New Roman" w:hAnsi="Times New Roman"/>
          <w:iCs/>
          <w:sz w:val="20"/>
          <w:szCs w:val="20"/>
          <w:lang w:val="en-US"/>
        </w:rPr>
        <w:t xml:space="preserve"> </w:t>
      </w:r>
    </w:p>
  </w:footnote>
  <w:footnote w:id="19">
    <w:p w:rsidR="009165E2" w:rsidRPr="000A6941" w:rsidRDefault="009165E2" w:rsidP="0010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en-US"/>
        </w:rPr>
      </w:pPr>
      <w:r w:rsidRPr="00101290">
        <w:rPr>
          <w:rStyle w:val="a8"/>
          <w:rFonts w:ascii="Times New Roman" w:hAnsi="Times New Roman"/>
          <w:sz w:val="20"/>
          <w:szCs w:val="20"/>
        </w:rPr>
        <w:footnoteRef/>
      </w:r>
      <w:r w:rsidRPr="00D91A0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01290">
        <w:rPr>
          <w:rFonts w:ascii="Times New Roman" w:hAnsi="Times New Roman"/>
          <w:sz w:val="20"/>
          <w:szCs w:val="20"/>
        </w:rPr>
        <w:t>Бразилия</w:t>
      </w:r>
      <w:r w:rsidRPr="00D91A0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01290">
        <w:rPr>
          <w:rFonts w:ascii="Times New Roman" w:hAnsi="Times New Roman"/>
          <w:sz w:val="20"/>
          <w:szCs w:val="20"/>
        </w:rPr>
        <w:t>вкладывает</w:t>
      </w:r>
      <w:r w:rsidRPr="00D91A0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01290">
        <w:rPr>
          <w:rFonts w:ascii="Times New Roman" w:hAnsi="Times New Roman"/>
          <w:sz w:val="20"/>
          <w:szCs w:val="20"/>
        </w:rPr>
        <w:t>миллиарды</w:t>
      </w:r>
      <w:r w:rsidRPr="00D91A0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01290">
        <w:rPr>
          <w:rFonts w:ascii="Times New Roman" w:hAnsi="Times New Roman"/>
          <w:sz w:val="20"/>
          <w:szCs w:val="20"/>
        </w:rPr>
        <w:t>в</w:t>
      </w:r>
      <w:r w:rsidRPr="00D91A0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01290">
        <w:rPr>
          <w:rFonts w:ascii="Times New Roman" w:hAnsi="Times New Roman"/>
          <w:sz w:val="20"/>
          <w:szCs w:val="20"/>
        </w:rPr>
        <w:t>сельское</w:t>
      </w:r>
      <w:r w:rsidRPr="00D91A0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01290">
        <w:rPr>
          <w:rFonts w:ascii="Times New Roman" w:hAnsi="Times New Roman"/>
          <w:sz w:val="20"/>
          <w:szCs w:val="20"/>
        </w:rPr>
        <w:t>хозяйство</w:t>
      </w:r>
      <w:r w:rsidRPr="00D91A0F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//</w:t>
      </w:r>
      <w:r w:rsidRPr="00D91A0F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 </w:t>
      </w:r>
      <w:r w:rsidRPr="00101290">
        <w:rPr>
          <w:rFonts w:ascii="Times New Roman" w:hAnsi="Times New Roman"/>
          <w:sz w:val="20"/>
          <w:szCs w:val="20"/>
          <w:lang w:val="en-US"/>
        </w:rPr>
        <w:t>World economic journal, 2013</w:t>
      </w:r>
      <w:r>
        <w:rPr>
          <w:rFonts w:ascii="Times New Roman" w:hAnsi="Times New Roman"/>
          <w:sz w:val="20"/>
          <w:szCs w:val="20"/>
          <w:lang w:val="en-US"/>
        </w:rPr>
        <w:t>.</w:t>
      </w:r>
      <w:r w:rsidRPr="00101290">
        <w:rPr>
          <w:rFonts w:ascii="Times New Roman" w:hAnsi="Times New Roman"/>
          <w:sz w:val="20"/>
          <w:szCs w:val="20"/>
          <w:lang w:val="en-US"/>
        </w:rPr>
        <w:t xml:space="preserve"> - world-economic.com/</w:t>
      </w:r>
      <w:proofErr w:type="spellStart"/>
      <w:r w:rsidRPr="00101290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101290">
        <w:rPr>
          <w:rFonts w:ascii="Times New Roman" w:hAnsi="Times New Roman"/>
          <w:sz w:val="20"/>
          <w:szCs w:val="20"/>
          <w:lang w:val="en-US"/>
        </w:rPr>
        <w:t xml:space="preserve">/news-view-1859.html </w:t>
      </w:r>
    </w:p>
  </w:footnote>
  <w:footnote w:id="20">
    <w:p w:rsidR="009165E2" w:rsidRPr="000A6941" w:rsidRDefault="009165E2" w:rsidP="0010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en-US"/>
        </w:rPr>
      </w:pPr>
      <w:r w:rsidRPr="00101290">
        <w:rPr>
          <w:rStyle w:val="a8"/>
          <w:rFonts w:ascii="Times New Roman" w:hAnsi="Times New Roman"/>
          <w:sz w:val="20"/>
          <w:szCs w:val="20"/>
        </w:rPr>
        <w:footnoteRef/>
      </w:r>
      <w:r w:rsidRPr="0010129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101290">
        <w:rPr>
          <w:rFonts w:ascii="Times New Roman" w:hAnsi="Times New Roman"/>
          <w:iCs/>
          <w:sz w:val="20"/>
          <w:szCs w:val="20"/>
          <w:lang w:val="en-US"/>
        </w:rPr>
        <w:t>Ketels</w:t>
      </w:r>
      <w:proofErr w:type="spellEnd"/>
      <w:r w:rsidRPr="00101290">
        <w:rPr>
          <w:rFonts w:ascii="Times New Roman" w:hAnsi="Times New Roman"/>
          <w:iCs/>
          <w:sz w:val="20"/>
          <w:szCs w:val="20"/>
          <w:lang w:val="en-US"/>
        </w:rPr>
        <w:t xml:space="preserve"> Ch. </w:t>
      </w:r>
      <w:r w:rsidRPr="00101290">
        <w:rPr>
          <w:rFonts w:ascii="Times New Roman" w:hAnsi="Times New Roman"/>
          <w:sz w:val="20"/>
          <w:szCs w:val="20"/>
          <w:lang w:val="en-US"/>
        </w:rPr>
        <w:t>Industrial Policy in the United States.</w:t>
      </w:r>
      <w:proofErr w:type="gramEnd"/>
      <w:r w:rsidRPr="00101290">
        <w:rPr>
          <w:rFonts w:ascii="Times New Roman" w:hAnsi="Times New Roman"/>
          <w:sz w:val="20"/>
          <w:szCs w:val="20"/>
          <w:lang w:val="en-US"/>
        </w:rPr>
        <w:t xml:space="preserve"> Special Issue on the Future of Industrial Policy // </w:t>
      </w:r>
      <w:r w:rsidRPr="00101290">
        <w:rPr>
          <w:rFonts w:ascii="Times New Roman" w:hAnsi="Times New Roman"/>
          <w:iCs/>
          <w:sz w:val="20"/>
          <w:szCs w:val="20"/>
          <w:lang w:val="en-US"/>
        </w:rPr>
        <w:t>Journal of Industry, Competition and Trade</w:t>
      </w:r>
      <w:r w:rsidRPr="00101290">
        <w:rPr>
          <w:rFonts w:ascii="Times New Roman" w:hAnsi="Times New Roman"/>
          <w:sz w:val="20"/>
          <w:szCs w:val="20"/>
          <w:lang w:val="en-US"/>
        </w:rPr>
        <w:t xml:space="preserve">. 2010. </w:t>
      </w:r>
      <w:r>
        <w:rPr>
          <w:rFonts w:ascii="Times New Roman" w:hAnsi="Times New Roman"/>
          <w:sz w:val="20"/>
          <w:szCs w:val="20"/>
          <w:lang w:val="en-US"/>
        </w:rPr>
        <w:t xml:space="preserve">- </w:t>
      </w:r>
      <w:r w:rsidRPr="00101290">
        <w:rPr>
          <w:rFonts w:ascii="Times New Roman" w:hAnsi="Times New Roman"/>
          <w:sz w:val="20"/>
          <w:szCs w:val="20"/>
          <w:lang w:val="en-US"/>
        </w:rPr>
        <w:t>Vol. 7</w:t>
      </w:r>
      <w:r>
        <w:rPr>
          <w:rFonts w:ascii="Times New Roman" w:hAnsi="Times New Roman"/>
          <w:sz w:val="20"/>
          <w:szCs w:val="20"/>
          <w:lang w:val="en-US"/>
        </w:rPr>
        <w:t>,</w:t>
      </w:r>
      <w:r w:rsidRPr="00101290">
        <w:rPr>
          <w:rFonts w:ascii="Times New Roman" w:hAnsi="Times New Roman"/>
          <w:sz w:val="20"/>
          <w:szCs w:val="20"/>
          <w:lang w:val="en-US"/>
        </w:rPr>
        <w:t xml:space="preserve"> N 3–4.</w:t>
      </w:r>
      <w:r>
        <w:rPr>
          <w:rFonts w:ascii="Times New Roman" w:hAnsi="Times New Roman"/>
          <w:sz w:val="20"/>
          <w:szCs w:val="20"/>
          <w:lang w:val="en-US"/>
        </w:rPr>
        <w:t xml:space="preserve"> - </w:t>
      </w:r>
      <w:r w:rsidRPr="00101290">
        <w:rPr>
          <w:rFonts w:ascii="Times New Roman" w:hAnsi="Times New Roman"/>
          <w:sz w:val="20"/>
          <w:szCs w:val="20"/>
          <w:lang w:val="en-US"/>
        </w:rPr>
        <w:t>P. 143–323.</w:t>
      </w:r>
    </w:p>
  </w:footnote>
  <w:footnote w:id="21">
    <w:p w:rsidR="009165E2" w:rsidRPr="000A6941" w:rsidRDefault="009165E2" w:rsidP="0010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en-US"/>
        </w:rPr>
      </w:pPr>
      <w:r w:rsidRPr="00101290">
        <w:rPr>
          <w:rStyle w:val="a8"/>
          <w:rFonts w:ascii="Times New Roman" w:hAnsi="Times New Roman"/>
          <w:sz w:val="20"/>
          <w:szCs w:val="20"/>
        </w:rPr>
        <w:footnoteRef/>
      </w:r>
      <w:r w:rsidRPr="0010129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01290">
        <w:rPr>
          <w:rFonts w:ascii="Times New Roman" w:hAnsi="Times New Roman"/>
          <w:bCs/>
          <w:sz w:val="20"/>
          <w:szCs w:val="20"/>
          <w:lang w:val="en-US"/>
        </w:rPr>
        <w:t xml:space="preserve">Alston J. </w:t>
      </w:r>
      <w:r w:rsidRPr="00101290">
        <w:rPr>
          <w:rFonts w:ascii="Times New Roman" w:hAnsi="Times New Roman"/>
          <w:iCs/>
          <w:sz w:val="20"/>
          <w:szCs w:val="20"/>
          <w:lang w:val="en-US"/>
        </w:rPr>
        <w:t>The benefits from agricultural research and development, innovation, and productivity growth</w:t>
      </w:r>
      <w:r w:rsidRPr="00101290">
        <w:rPr>
          <w:rFonts w:ascii="Times New Roman" w:hAnsi="Times New Roman"/>
          <w:sz w:val="20"/>
          <w:szCs w:val="20"/>
          <w:lang w:val="en-US"/>
        </w:rPr>
        <w:t>. 2010</w:t>
      </w:r>
      <w:r w:rsidRPr="00101290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r w:rsidRPr="00101290">
        <w:rPr>
          <w:rFonts w:ascii="Times New Roman" w:hAnsi="Times New Roman"/>
          <w:sz w:val="20"/>
          <w:szCs w:val="20"/>
          <w:lang w:val="en-US"/>
        </w:rPr>
        <w:t xml:space="preserve">OECD Food, Agriculture and Fisheries Working Papers N 31. </w:t>
      </w:r>
      <w:r>
        <w:rPr>
          <w:rFonts w:ascii="Times New Roman" w:hAnsi="Times New Roman"/>
          <w:sz w:val="20"/>
          <w:szCs w:val="20"/>
          <w:lang w:val="en-US"/>
        </w:rPr>
        <w:t xml:space="preserve">- </w:t>
      </w:r>
      <w:r w:rsidRPr="00101290">
        <w:rPr>
          <w:rFonts w:ascii="Times New Roman" w:hAnsi="Times New Roman"/>
          <w:sz w:val="20"/>
          <w:szCs w:val="20"/>
          <w:lang w:val="en-US"/>
        </w:rPr>
        <w:t>Paris, OECD</w:t>
      </w:r>
      <w:r>
        <w:rPr>
          <w:rFonts w:ascii="Times New Roman" w:hAnsi="Times New Roman"/>
          <w:sz w:val="20"/>
          <w:szCs w:val="20"/>
          <w:lang w:val="en-US"/>
        </w:rPr>
        <w:t>;</w:t>
      </w:r>
      <w:r w:rsidRPr="00101290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proofErr w:type="spellStart"/>
      <w:r w:rsidRPr="00101290">
        <w:rPr>
          <w:rFonts w:ascii="Times New Roman" w:hAnsi="Times New Roman"/>
          <w:bCs/>
          <w:sz w:val="20"/>
          <w:szCs w:val="20"/>
          <w:lang w:val="en-US"/>
        </w:rPr>
        <w:t>Evenson</w:t>
      </w:r>
      <w:proofErr w:type="spellEnd"/>
      <w:r w:rsidRPr="00101290">
        <w:rPr>
          <w:rFonts w:ascii="Times New Roman" w:hAnsi="Times New Roman"/>
          <w:bCs/>
          <w:sz w:val="20"/>
          <w:szCs w:val="20"/>
          <w:lang w:val="en-US"/>
        </w:rPr>
        <w:t xml:space="preserve">, R.E. </w:t>
      </w:r>
      <w:r w:rsidRPr="00101290">
        <w:rPr>
          <w:rFonts w:ascii="Times New Roman" w:hAnsi="Times New Roman"/>
          <w:sz w:val="20"/>
          <w:szCs w:val="20"/>
          <w:lang w:val="en-US"/>
        </w:rPr>
        <w:t>Economic impacts of agricultural research and extension</w:t>
      </w:r>
      <w:r>
        <w:rPr>
          <w:rFonts w:ascii="Times New Roman" w:hAnsi="Times New Roman"/>
          <w:sz w:val="20"/>
          <w:szCs w:val="20"/>
          <w:lang w:val="en-US"/>
        </w:rPr>
        <w:t xml:space="preserve"> // </w:t>
      </w:r>
      <w:r w:rsidRPr="00101290">
        <w:rPr>
          <w:rFonts w:ascii="Times New Roman" w:hAnsi="Times New Roman"/>
          <w:iCs/>
          <w:sz w:val="20"/>
          <w:szCs w:val="20"/>
          <w:lang w:val="en-US"/>
        </w:rPr>
        <w:t xml:space="preserve">Handbook of Agricultural </w:t>
      </w:r>
      <w:r>
        <w:rPr>
          <w:rFonts w:ascii="Times New Roman" w:hAnsi="Times New Roman"/>
          <w:iCs/>
          <w:sz w:val="20"/>
          <w:szCs w:val="20"/>
          <w:lang w:val="en-US"/>
        </w:rPr>
        <w:t>Economics.</w:t>
      </w:r>
      <w:r w:rsidRPr="00101290">
        <w:rPr>
          <w:rFonts w:ascii="Times New Roman" w:hAnsi="Times New Roman"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– </w:t>
      </w:r>
      <w:r w:rsidRPr="00101290">
        <w:rPr>
          <w:rFonts w:ascii="Times New Roman" w:hAnsi="Times New Roman"/>
          <w:sz w:val="20"/>
          <w:szCs w:val="20"/>
          <w:lang w:val="en-US"/>
        </w:rPr>
        <w:t>Amsterdam</w:t>
      </w:r>
      <w:r>
        <w:rPr>
          <w:rFonts w:ascii="Times New Roman" w:hAnsi="Times New Roman"/>
          <w:sz w:val="20"/>
          <w:szCs w:val="20"/>
          <w:lang w:val="en-US"/>
        </w:rPr>
        <w:t>:</w:t>
      </w:r>
      <w:r w:rsidRPr="00101290">
        <w:rPr>
          <w:rFonts w:ascii="Times New Roman" w:hAnsi="Times New Roman"/>
          <w:sz w:val="20"/>
          <w:szCs w:val="20"/>
          <w:lang w:val="en-US"/>
        </w:rPr>
        <w:t xml:space="preserve"> Elsevier</w:t>
      </w:r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101290">
        <w:rPr>
          <w:rFonts w:ascii="Times New Roman" w:hAnsi="Times New Roman"/>
          <w:sz w:val="20"/>
          <w:szCs w:val="20"/>
          <w:lang w:val="en-US"/>
        </w:rPr>
        <w:t>2001.</w:t>
      </w:r>
      <w:r w:rsidRPr="00D91A0F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- </w:t>
      </w:r>
      <w:r w:rsidRPr="00101290">
        <w:rPr>
          <w:rFonts w:ascii="Times New Roman" w:hAnsi="Times New Roman"/>
          <w:sz w:val="20"/>
          <w:szCs w:val="20"/>
          <w:lang w:val="en-US"/>
        </w:rPr>
        <w:t>Vol. 1A, Chapter 11.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3275"/>
    <w:multiLevelType w:val="hybridMultilevel"/>
    <w:tmpl w:val="BE8A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AE302C"/>
    <w:multiLevelType w:val="hybridMultilevel"/>
    <w:tmpl w:val="8F34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F66"/>
    <w:rsid w:val="0002572E"/>
    <w:rsid w:val="00027882"/>
    <w:rsid w:val="00037A0B"/>
    <w:rsid w:val="00061364"/>
    <w:rsid w:val="0008580F"/>
    <w:rsid w:val="000A6941"/>
    <w:rsid w:val="000D7D12"/>
    <w:rsid w:val="000E6565"/>
    <w:rsid w:val="000E6969"/>
    <w:rsid w:val="00101290"/>
    <w:rsid w:val="00110DA6"/>
    <w:rsid w:val="001240B0"/>
    <w:rsid w:val="001462DE"/>
    <w:rsid w:val="001D35D1"/>
    <w:rsid w:val="0022510D"/>
    <w:rsid w:val="0026173E"/>
    <w:rsid w:val="00263A79"/>
    <w:rsid w:val="002760F7"/>
    <w:rsid w:val="002A2B44"/>
    <w:rsid w:val="00305C75"/>
    <w:rsid w:val="003133C2"/>
    <w:rsid w:val="00321C89"/>
    <w:rsid w:val="00334DA7"/>
    <w:rsid w:val="00361B72"/>
    <w:rsid w:val="003779FF"/>
    <w:rsid w:val="00383F9C"/>
    <w:rsid w:val="003A17A8"/>
    <w:rsid w:val="003D6AF7"/>
    <w:rsid w:val="003E0DEE"/>
    <w:rsid w:val="003F7AAE"/>
    <w:rsid w:val="00414C1A"/>
    <w:rsid w:val="00423892"/>
    <w:rsid w:val="004645E1"/>
    <w:rsid w:val="004718D7"/>
    <w:rsid w:val="004976F3"/>
    <w:rsid w:val="004A24B1"/>
    <w:rsid w:val="004B6F3D"/>
    <w:rsid w:val="004F4EAD"/>
    <w:rsid w:val="00533571"/>
    <w:rsid w:val="00542858"/>
    <w:rsid w:val="00546527"/>
    <w:rsid w:val="0057500A"/>
    <w:rsid w:val="00581B44"/>
    <w:rsid w:val="00595C7A"/>
    <w:rsid w:val="005F1B18"/>
    <w:rsid w:val="0060071E"/>
    <w:rsid w:val="00606A31"/>
    <w:rsid w:val="006268FA"/>
    <w:rsid w:val="00664E83"/>
    <w:rsid w:val="006772DE"/>
    <w:rsid w:val="00683C3B"/>
    <w:rsid w:val="00692193"/>
    <w:rsid w:val="006D093C"/>
    <w:rsid w:val="006E64CC"/>
    <w:rsid w:val="00703538"/>
    <w:rsid w:val="00705083"/>
    <w:rsid w:val="00722772"/>
    <w:rsid w:val="0077039E"/>
    <w:rsid w:val="00796200"/>
    <w:rsid w:val="00797487"/>
    <w:rsid w:val="007C0BF4"/>
    <w:rsid w:val="007D7B08"/>
    <w:rsid w:val="007E77E9"/>
    <w:rsid w:val="00825A60"/>
    <w:rsid w:val="00826A2A"/>
    <w:rsid w:val="008334FB"/>
    <w:rsid w:val="0086417F"/>
    <w:rsid w:val="0086713C"/>
    <w:rsid w:val="00876672"/>
    <w:rsid w:val="00881E8E"/>
    <w:rsid w:val="00896EAF"/>
    <w:rsid w:val="009165E2"/>
    <w:rsid w:val="009168CC"/>
    <w:rsid w:val="00936B68"/>
    <w:rsid w:val="00965242"/>
    <w:rsid w:val="00971E3B"/>
    <w:rsid w:val="009C2625"/>
    <w:rsid w:val="009D18AE"/>
    <w:rsid w:val="009F4F66"/>
    <w:rsid w:val="00A10E7B"/>
    <w:rsid w:val="00A177D1"/>
    <w:rsid w:val="00A2741C"/>
    <w:rsid w:val="00A5672B"/>
    <w:rsid w:val="00A82601"/>
    <w:rsid w:val="00AB7ABD"/>
    <w:rsid w:val="00AD7126"/>
    <w:rsid w:val="00AE4294"/>
    <w:rsid w:val="00B01E78"/>
    <w:rsid w:val="00B029D0"/>
    <w:rsid w:val="00B313EF"/>
    <w:rsid w:val="00B94594"/>
    <w:rsid w:val="00B9757B"/>
    <w:rsid w:val="00BE3F9A"/>
    <w:rsid w:val="00C13B1A"/>
    <w:rsid w:val="00C42932"/>
    <w:rsid w:val="00C613E1"/>
    <w:rsid w:val="00C91DFA"/>
    <w:rsid w:val="00CC2ACA"/>
    <w:rsid w:val="00D019BD"/>
    <w:rsid w:val="00D1635C"/>
    <w:rsid w:val="00D1675B"/>
    <w:rsid w:val="00D230D8"/>
    <w:rsid w:val="00D42BA5"/>
    <w:rsid w:val="00D47D71"/>
    <w:rsid w:val="00D57E55"/>
    <w:rsid w:val="00D7658E"/>
    <w:rsid w:val="00D91A0F"/>
    <w:rsid w:val="00DA42AE"/>
    <w:rsid w:val="00E004B1"/>
    <w:rsid w:val="00E12CFE"/>
    <w:rsid w:val="00E22DC0"/>
    <w:rsid w:val="00E30D69"/>
    <w:rsid w:val="00E36950"/>
    <w:rsid w:val="00E80811"/>
    <w:rsid w:val="00EA0421"/>
    <w:rsid w:val="00EA7F7A"/>
    <w:rsid w:val="00EB25E5"/>
    <w:rsid w:val="00EB438F"/>
    <w:rsid w:val="00F24AC3"/>
    <w:rsid w:val="00F33233"/>
    <w:rsid w:val="00F4659F"/>
    <w:rsid w:val="00F747AE"/>
    <w:rsid w:val="00F76D35"/>
    <w:rsid w:val="00FA04CA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2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46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659F"/>
    <w:rPr>
      <w:rFonts w:ascii="Times New Roman" w:hAnsi="Times New Roman" w:cs="Times New Roman"/>
      <w:b/>
      <w:bCs/>
      <w:kern w:val="36"/>
      <w:sz w:val="43"/>
      <w:szCs w:val="43"/>
      <w:lang w:eastAsia="ru-RU"/>
    </w:rPr>
  </w:style>
  <w:style w:type="paragraph" w:customStyle="1" w:styleId="Default">
    <w:name w:val="Default"/>
    <w:uiPriority w:val="99"/>
    <w:rsid w:val="009F4F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rsid w:val="006772DE"/>
    <w:rPr>
      <w:rFonts w:cs="Times New Roman"/>
      <w:color w:val="125B86"/>
      <w:u w:val="single"/>
    </w:rPr>
  </w:style>
  <w:style w:type="paragraph" w:styleId="a4">
    <w:name w:val="Balloon Text"/>
    <w:basedOn w:val="a"/>
    <w:link w:val="a5"/>
    <w:uiPriority w:val="99"/>
    <w:semiHidden/>
    <w:rsid w:val="00F4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465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1462DE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1462D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462DE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1462DE"/>
    <w:rPr>
      <w:rFonts w:cs="Times New Roman"/>
      <w:vertAlign w:val="superscript"/>
    </w:rPr>
  </w:style>
  <w:style w:type="paragraph" w:styleId="a9">
    <w:name w:val="List Paragraph"/>
    <w:basedOn w:val="a"/>
    <w:uiPriority w:val="99"/>
    <w:qFormat/>
    <w:rsid w:val="001462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rsid w:val="00027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uiPriority w:val="99"/>
    <w:rsid w:val="00027882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1012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101290"/>
    <w:rPr>
      <w:rFonts w:cs="Times New Roman"/>
      <w:lang w:eastAsia="en-US"/>
    </w:rPr>
  </w:style>
  <w:style w:type="paragraph" w:styleId="ad">
    <w:name w:val="footer"/>
    <w:basedOn w:val="a"/>
    <w:link w:val="ae"/>
    <w:uiPriority w:val="99"/>
    <w:rsid w:val="001012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101290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6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6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RL:%20www.fao.org/economic/esa%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Инновации в обеспечение продовольственной безопасности стран БРИКС </vt:lpstr>
    </vt:vector>
  </TitlesOfParts>
  <Company>RePack by SPecialiST</Company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Инновации в обеспечение продовольственной безопасности стран БРИКС </dc:title>
  <dc:subject/>
  <dc:creator>Veretennikovy</dc:creator>
  <cp:keywords/>
  <dc:description/>
  <cp:lastModifiedBy>Владимир</cp:lastModifiedBy>
  <cp:revision>8</cp:revision>
  <dcterms:created xsi:type="dcterms:W3CDTF">2015-12-01T15:58:00Z</dcterms:created>
  <dcterms:modified xsi:type="dcterms:W3CDTF">2016-04-15T12:23:00Z</dcterms:modified>
</cp:coreProperties>
</file>