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432"/>
        <w:gridCol w:w="1337"/>
        <w:gridCol w:w="1319"/>
        <w:gridCol w:w="1474"/>
        <w:gridCol w:w="1474"/>
        <w:gridCol w:w="1275"/>
      </w:tblGrid>
      <w:tr w:rsidR="00660C58" w:rsidRPr="006779B2" w:rsidTr="005F032F">
        <w:trPr>
          <w:trHeight w:val="1266"/>
          <w:jc w:val="center"/>
        </w:trPr>
        <w:tc>
          <w:tcPr>
            <w:tcW w:w="1432" w:type="dxa"/>
            <w:vAlign w:val="center"/>
          </w:tcPr>
          <w:p w:rsidR="00660C58" w:rsidRPr="006779B2" w:rsidRDefault="00660C58" w:rsidP="005F032F">
            <w:pPr>
              <w:widowControl w:val="0"/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41123C">
              <w:rPr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pt;height:57pt">
                  <v:imagedata r:id="rId5" r:href="rId6"/>
                </v:shape>
              </w:pict>
            </w:r>
          </w:p>
        </w:tc>
        <w:tc>
          <w:tcPr>
            <w:tcW w:w="1337" w:type="dxa"/>
          </w:tcPr>
          <w:p w:rsidR="00660C58" w:rsidRPr="006779B2" w:rsidRDefault="00660C58" w:rsidP="005F032F">
            <w:pPr>
              <w:widowControl w:val="0"/>
              <w:spacing w:after="120"/>
              <w:rPr>
                <w:snapToGrid w:val="0"/>
                <w:sz w:val="26"/>
                <w:szCs w:val="26"/>
                <w:lang w:val="ru-RU"/>
              </w:rPr>
            </w:pPr>
            <w:r w:rsidRPr="0041123C">
              <w:rPr>
                <w:sz w:val="26"/>
                <w:szCs w:val="26"/>
                <w:lang w:val="ru-RU"/>
              </w:rPr>
              <w:pict>
                <v:shape id="_x0000_i1026" type="#_x0000_t75" alt="Coat of Arms of Tbilisi State University.svg" style="width:54pt;height:53.5pt">
                  <v:imagedata r:id="rId7" r:href="rId8"/>
                </v:shape>
              </w:pict>
            </w:r>
          </w:p>
        </w:tc>
        <w:tc>
          <w:tcPr>
            <w:tcW w:w="1319" w:type="dxa"/>
          </w:tcPr>
          <w:p w:rsidR="00660C58" w:rsidRPr="006779B2" w:rsidRDefault="00660C58" w:rsidP="005F032F">
            <w:pPr>
              <w:widowControl w:val="0"/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992EC3">
              <w:rPr>
                <w:noProof/>
                <w:sz w:val="26"/>
                <w:szCs w:val="26"/>
                <w:lang w:val="ru-RU"/>
              </w:rPr>
              <w:pict>
                <v:shape id="Рисунок 2" o:spid="_x0000_i1027" type="#_x0000_t75" style="width:54pt;height:54pt;visibility:visible">
                  <v:imagedata r:id="rId9" o:title=""/>
                </v:shape>
              </w:pict>
            </w:r>
          </w:p>
        </w:tc>
        <w:tc>
          <w:tcPr>
            <w:tcW w:w="1474" w:type="dxa"/>
          </w:tcPr>
          <w:p w:rsidR="00660C58" w:rsidRPr="006779B2" w:rsidRDefault="00660C58" w:rsidP="005F032F">
            <w:pPr>
              <w:widowControl w:val="0"/>
              <w:spacing w:after="120"/>
              <w:jc w:val="center"/>
              <w:rPr>
                <w:sz w:val="26"/>
                <w:szCs w:val="26"/>
                <w:lang w:val="ru-RU"/>
              </w:rPr>
            </w:pPr>
            <w:r w:rsidRPr="0041123C">
              <w:rPr>
                <w:sz w:val="26"/>
                <w:szCs w:val="26"/>
                <w:lang w:val="ru-RU"/>
              </w:rPr>
              <w:pict>
                <v:shape id="_x0000_i1028" type="#_x0000_t75" alt="ISPP-logo.jpg" style="width:46.5pt;height:55pt">
                  <v:imagedata r:id="rId10" r:href="rId11"/>
                </v:shape>
              </w:pict>
            </w:r>
          </w:p>
        </w:tc>
        <w:tc>
          <w:tcPr>
            <w:tcW w:w="1474" w:type="dxa"/>
          </w:tcPr>
          <w:p w:rsidR="00660C58" w:rsidRPr="006779B2" w:rsidRDefault="00660C58" w:rsidP="005F032F">
            <w:pPr>
              <w:widowControl w:val="0"/>
              <w:spacing w:after="120"/>
              <w:rPr>
                <w:sz w:val="26"/>
                <w:szCs w:val="26"/>
                <w:lang w:val="ru-RU"/>
              </w:rPr>
            </w:pPr>
            <w:r w:rsidRPr="0041123C">
              <w:rPr>
                <w:sz w:val="26"/>
                <w:szCs w:val="26"/>
                <w:lang w:val="ru-RU"/>
              </w:rPr>
              <w:pict>
                <v:shape id="_x0000_i1029" type="#_x0000_t75" alt="utaso.com" style="width:62.5pt;height:62.5pt">
                  <v:imagedata r:id="rId12" r:href="rId13"/>
                </v:shape>
              </w:pict>
            </w:r>
          </w:p>
        </w:tc>
        <w:tc>
          <w:tcPr>
            <w:tcW w:w="1275" w:type="dxa"/>
          </w:tcPr>
          <w:p w:rsidR="00660C58" w:rsidRPr="006779B2" w:rsidRDefault="00660C58" w:rsidP="005F032F">
            <w:pPr>
              <w:widowControl w:val="0"/>
              <w:spacing w:after="120"/>
              <w:rPr>
                <w:sz w:val="26"/>
                <w:szCs w:val="26"/>
                <w:lang w:val="ru-RU"/>
              </w:rPr>
            </w:pPr>
            <w:r w:rsidRPr="00992EC3">
              <w:rPr>
                <w:noProof/>
                <w:sz w:val="26"/>
                <w:szCs w:val="26"/>
                <w:lang w:val="ru-RU"/>
              </w:rPr>
              <w:pict>
                <v:shape id="Рисунок 1" o:spid="_x0000_i1030" type="#_x0000_t75" style="width:55.5pt;height:57.5pt;visibility:visible">
                  <v:imagedata r:id="rId14" o:title=""/>
                </v:shape>
              </w:pict>
            </w:r>
          </w:p>
        </w:tc>
      </w:tr>
    </w:tbl>
    <w:p w:rsidR="00660C58" w:rsidRPr="006779B2" w:rsidRDefault="00660C58" w:rsidP="009B4262">
      <w:pPr>
        <w:spacing w:after="120"/>
        <w:jc w:val="center"/>
        <w:rPr>
          <w:lang w:val="ru-RU"/>
        </w:rPr>
      </w:pPr>
      <w:r w:rsidRPr="006779B2">
        <w:rPr>
          <w:lang w:val="ru-RU"/>
        </w:rPr>
        <w:t>НАЦИОНАЛЬНАЯ АКАДЕМИЯ ГОСУДАРСТВЕННОГО УПРАВЛЕНИЯ</w:t>
      </w:r>
      <w:r w:rsidRPr="006779B2">
        <w:rPr>
          <w:lang w:val="ru-RU"/>
        </w:rPr>
        <w:br/>
        <w:t>ПРИ ПРЕЗИДЕНТЕ УКРАИНЫ (Украина)</w:t>
      </w:r>
    </w:p>
    <w:p w:rsidR="00660C58" w:rsidRPr="006779B2" w:rsidRDefault="00660C58" w:rsidP="009B4262">
      <w:pPr>
        <w:spacing w:after="120"/>
        <w:jc w:val="center"/>
        <w:rPr>
          <w:lang w:val="ru-RU"/>
        </w:rPr>
      </w:pPr>
      <w:r w:rsidRPr="006779B2">
        <w:rPr>
          <w:lang w:val="ru-RU"/>
        </w:rPr>
        <w:t>ТБИЛИССКИЙ ГОСУДАРСТВЕННЫЙ УНИВЕРСИТЕТ                                                    ИМ. ИВАНЭ ДЖАВАХИШВИЛИ (Грузия)</w:t>
      </w:r>
    </w:p>
    <w:p w:rsidR="00660C58" w:rsidRPr="006779B2" w:rsidRDefault="00660C58" w:rsidP="009B4262">
      <w:pPr>
        <w:spacing w:after="120"/>
        <w:jc w:val="center"/>
        <w:rPr>
          <w:lang w:val="ru-RU"/>
        </w:rPr>
      </w:pPr>
      <w:r w:rsidRPr="006779B2">
        <w:rPr>
          <w:lang w:val="ru-RU"/>
        </w:rPr>
        <w:t>ИНСТИТУТ ЭКОНОМИКИ И ПРОГНОЗИРОВАНИЯ НАН УКРАИНЫ (Украина)</w:t>
      </w:r>
    </w:p>
    <w:p w:rsidR="00660C58" w:rsidRPr="006779B2" w:rsidRDefault="00660C58" w:rsidP="009B4262">
      <w:pPr>
        <w:spacing w:after="120"/>
        <w:jc w:val="center"/>
        <w:rPr>
          <w:lang w:val="ru-RU"/>
        </w:rPr>
      </w:pPr>
      <w:r w:rsidRPr="006779B2">
        <w:rPr>
          <w:lang w:val="ru-RU"/>
        </w:rPr>
        <w:t>ИНСТИТУТ СОЦИАЛЬНОЙ И ПОЛИТИЧЕСКОЙ ПСИХОЛОГИИ                                         АПН УКРАИНЫ (Украина)</w:t>
      </w:r>
    </w:p>
    <w:p w:rsidR="00660C58" w:rsidRPr="006779B2" w:rsidRDefault="00660C58" w:rsidP="009B4262">
      <w:pPr>
        <w:spacing w:after="120"/>
        <w:jc w:val="center"/>
        <w:rPr>
          <w:lang w:val="ru-RU"/>
        </w:rPr>
      </w:pPr>
      <w:r w:rsidRPr="006779B2">
        <w:rPr>
          <w:lang w:val="ru-RU"/>
        </w:rPr>
        <w:t>УКРАИНСКАЯ ТЕХНОЛОГИЧЕСКАЯ АКАДЕМИЯ (Украина)</w:t>
      </w:r>
    </w:p>
    <w:p w:rsidR="00660C58" w:rsidRPr="006779B2" w:rsidRDefault="00660C58" w:rsidP="009B4262">
      <w:pPr>
        <w:spacing w:after="120"/>
        <w:ind w:right="-143"/>
        <w:jc w:val="center"/>
        <w:rPr>
          <w:lang w:val="ru-RU"/>
        </w:rPr>
      </w:pPr>
      <w:r w:rsidRPr="006779B2">
        <w:rPr>
          <w:lang w:val="ru-RU"/>
        </w:rPr>
        <w:t>УКРАИНСКОЕ ОБЩЕСТВО СОДЕЙСТВИЯ СОЦИАЛЬНЫМ ИННОВАЦИЯМ (Украина</w:t>
      </w:r>
      <w:r w:rsidRPr="006779B2">
        <w:rPr>
          <w:u w:val="single"/>
          <w:lang w:val="ru-RU"/>
        </w:rPr>
        <w:t>)</w:t>
      </w:r>
    </w:p>
    <w:p w:rsidR="00660C58" w:rsidRPr="006779B2" w:rsidRDefault="00660C58" w:rsidP="009B4262">
      <w:pPr>
        <w:spacing w:after="120"/>
        <w:ind w:right="-143"/>
        <w:jc w:val="center"/>
        <w:rPr>
          <w:b/>
          <w:spacing w:val="20"/>
          <w:sz w:val="26"/>
          <w:szCs w:val="26"/>
          <w:lang w:val="ru-RU"/>
        </w:rPr>
      </w:pPr>
      <w:r w:rsidRPr="00992EC3">
        <w:rPr>
          <w:b/>
          <w:noProof/>
          <w:spacing w:val="20"/>
          <w:sz w:val="26"/>
          <w:szCs w:val="26"/>
          <w:lang w:val="ru-RU"/>
        </w:rPr>
        <w:pict>
          <v:shape id="Рисунок 3" o:spid="_x0000_i1031" type="#_x0000_t75" style="width:171pt;height:171pt;visibility:visible">
            <v:imagedata r:id="rId15" o:title=""/>
          </v:shape>
        </w:pict>
      </w:r>
    </w:p>
    <w:p w:rsidR="00660C58" w:rsidRPr="006779B2" w:rsidRDefault="00660C58" w:rsidP="009B4262">
      <w:pPr>
        <w:spacing w:after="120"/>
        <w:jc w:val="center"/>
        <w:rPr>
          <w:rStyle w:val="hps"/>
          <w:b/>
          <w:lang w:val="ru-RU"/>
        </w:rPr>
      </w:pPr>
      <w:r w:rsidRPr="006779B2">
        <w:rPr>
          <w:rStyle w:val="hps"/>
          <w:b/>
          <w:lang w:val="ru-RU"/>
        </w:rPr>
        <w:t>ИНФОРМАЦИОННОЕ ПИСЬМО</w:t>
      </w:r>
    </w:p>
    <w:p w:rsidR="00660C58" w:rsidRPr="000C7512" w:rsidRDefault="00660C58" w:rsidP="009B4262">
      <w:pPr>
        <w:jc w:val="center"/>
        <w:rPr>
          <w:b/>
          <w:spacing w:val="10"/>
          <w:sz w:val="26"/>
          <w:szCs w:val="26"/>
        </w:rPr>
      </w:pPr>
      <w:r w:rsidRPr="006779B2">
        <w:rPr>
          <w:lang w:val="ru-RU"/>
        </w:rPr>
        <w:br/>
      </w:r>
      <w:r w:rsidRPr="000C7512">
        <w:rPr>
          <w:b/>
          <w:spacing w:val="10"/>
          <w:sz w:val="26"/>
          <w:szCs w:val="26"/>
        </w:rPr>
        <w:t xml:space="preserve">VІІ ТЕОРЕТИКО-МЕТОДОЛОГІЧНИЙ СЕМІНАР </w:t>
      </w:r>
    </w:p>
    <w:p w:rsidR="00660C58" w:rsidRPr="000C7512" w:rsidRDefault="00660C58" w:rsidP="009B4262">
      <w:pPr>
        <w:spacing w:after="120"/>
        <w:jc w:val="center"/>
        <w:rPr>
          <w:b/>
          <w:spacing w:val="10"/>
          <w:sz w:val="26"/>
          <w:szCs w:val="26"/>
        </w:rPr>
      </w:pPr>
      <w:r w:rsidRPr="000C7512">
        <w:rPr>
          <w:b/>
          <w:spacing w:val="10"/>
          <w:sz w:val="26"/>
          <w:szCs w:val="26"/>
        </w:rPr>
        <w:t xml:space="preserve">ЗА МІЖНАРОДНОЮ УЧАСТЮ </w:t>
      </w:r>
    </w:p>
    <w:p w:rsidR="00660C58" w:rsidRPr="006779B2" w:rsidRDefault="00660C58" w:rsidP="009B4262">
      <w:pPr>
        <w:spacing w:after="120"/>
        <w:jc w:val="center"/>
        <w:rPr>
          <w:rStyle w:val="hps"/>
          <w:b/>
          <w:sz w:val="36"/>
          <w:szCs w:val="36"/>
          <w:lang w:val="ru-RU"/>
        </w:rPr>
      </w:pPr>
      <w:r w:rsidRPr="006779B2">
        <w:rPr>
          <w:rStyle w:val="hps"/>
          <w:b/>
          <w:sz w:val="32"/>
          <w:szCs w:val="32"/>
          <w:lang w:val="ru-RU"/>
        </w:rPr>
        <w:t xml:space="preserve"> «</w:t>
      </w:r>
      <w:r w:rsidRPr="006779B2">
        <w:rPr>
          <w:b/>
          <w:sz w:val="32"/>
          <w:szCs w:val="32"/>
          <w:lang w:val="ru-RU"/>
        </w:rPr>
        <w:t xml:space="preserve">АРХЕТИПИКА </w:t>
      </w:r>
      <w:r w:rsidRPr="006779B2">
        <w:rPr>
          <w:rStyle w:val="hps"/>
          <w:b/>
          <w:sz w:val="32"/>
          <w:szCs w:val="32"/>
          <w:lang w:val="ru-RU"/>
        </w:rPr>
        <w:t>И</w:t>
      </w:r>
      <w:r w:rsidRPr="006779B2">
        <w:rPr>
          <w:b/>
          <w:sz w:val="32"/>
          <w:szCs w:val="32"/>
          <w:lang w:val="ru-RU"/>
        </w:rPr>
        <w:t xml:space="preserve"> </w:t>
      </w:r>
      <w:r w:rsidRPr="006779B2">
        <w:rPr>
          <w:rStyle w:val="hps"/>
          <w:b/>
          <w:sz w:val="32"/>
          <w:szCs w:val="32"/>
          <w:lang w:val="ru-RU"/>
        </w:rPr>
        <w:t>ГОСУДАРСТВЕННОЕ УПРАВЛЕНИЕ</w:t>
      </w:r>
      <w:r w:rsidRPr="006779B2">
        <w:rPr>
          <w:b/>
          <w:sz w:val="32"/>
          <w:szCs w:val="32"/>
          <w:lang w:val="ru-RU"/>
        </w:rPr>
        <w:t xml:space="preserve">: </w:t>
      </w:r>
      <w:r w:rsidRPr="006779B2">
        <w:rPr>
          <w:rStyle w:val="hps"/>
          <w:b/>
          <w:sz w:val="36"/>
          <w:szCs w:val="36"/>
          <w:lang w:val="ru-RU"/>
        </w:rPr>
        <w:t>вызовы</w:t>
      </w:r>
      <w:r w:rsidRPr="006779B2">
        <w:rPr>
          <w:b/>
          <w:sz w:val="36"/>
          <w:szCs w:val="36"/>
          <w:lang w:val="ru-RU"/>
        </w:rPr>
        <w:t xml:space="preserve"> </w:t>
      </w:r>
      <w:r w:rsidRPr="006779B2">
        <w:rPr>
          <w:rStyle w:val="hps"/>
          <w:b/>
          <w:sz w:val="36"/>
          <w:szCs w:val="36"/>
          <w:lang w:val="ru-RU"/>
        </w:rPr>
        <w:t>и</w:t>
      </w:r>
      <w:r w:rsidRPr="006779B2">
        <w:rPr>
          <w:b/>
          <w:sz w:val="36"/>
          <w:szCs w:val="36"/>
          <w:lang w:val="ru-RU"/>
        </w:rPr>
        <w:t xml:space="preserve"> </w:t>
      </w:r>
      <w:r w:rsidRPr="006779B2">
        <w:rPr>
          <w:rStyle w:val="hps"/>
          <w:b/>
          <w:sz w:val="36"/>
          <w:szCs w:val="36"/>
          <w:lang w:val="ru-RU"/>
        </w:rPr>
        <w:t>риски</w:t>
      </w:r>
      <w:r w:rsidRPr="006779B2">
        <w:rPr>
          <w:b/>
          <w:sz w:val="36"/>
          <w:szCs w:val="36"/>
          <w:lang w:val="ru-RU"/>
        </w:rPr>
        <w:t xml:space="preserve"> </w:t>
      </w:r>
      <w:r w:rsidRPr="006779B2">
        <w:rPr>
          <w:rStyle w:val="hps"/>
          <w:b/>
          <w:sz w:val="36"/>
          <w:szCs w:val="36"/>
          <w:lang w:val="ru-RU"/>
        </w:rPr>
        <w:t>общественной</w:t>
      </w:r>
      <w:r w:rsidRPr="006779B2">
        <w:rPr>
          <w:b/>
          <w:sz w:val="36"/>
          <w:szCs w:val="36"/>
          <w:lang w:val="ru-RU"/>
        </w:rPr>
        <w:t xml:space="preserve"> </w:t>
      </w:r>
      <w:r w:rsidRPr="006779B2">
        <w:rPr>
          <w:rStyle w:val="hps"/>
          <w:b/>
          <w:sz w:val="36"/>
          <w:szCs w:val="36"/>
          <w:lang w:val="ru-RU"/>
        </w:rPr>
        <w:t>трансформации»</w:t>
      </w:r>
    </w:p>
    <w:p w:rsidR="00660C58" w:rsidRDefault="00660C58" w:rsidP="009B4262">
      <w:pPr>
        <w:jc w:val="center"/>
        <w:rPr>
          <w:b/>
          <w:spacing w:val="10"/>
          <w:sz w:val="26"/>
          <w:szCs w:val="26"/>
        </w:rPr>
      </w:pPr>
      <w:r w:rsidRPr="00093638">
        <w:rPr>
          <w:b/>
          <w:spacing w:val="10"/>
          <w:sz w:val="26"/>
          <w:szCs w:val="26"/>
        </w:rPr>
        <w:t>28 травня</w:t>
      </w:r>
      <w:r w:rsidRPr="000C7512">
        <w:rPr>
          <w:b/>
          <w:spacing w:val="10"/>
          <w:sz w:val="26"/>
          <w:szCs w:val="26"/>
        </w:rPr>
        <w:t xml:space="preserve"> </w:t>
      </w:r>
      <w:r>
        <w:rPr>
          <w:b/>
          <w:spacing w:val="10"/>
          <w:sz w:val="26"/>
          <w:szCs w:val="26"/>
        </w:rPr>
        <w:t xml:space="preserve">– 3 червня </w:t>
      </w:r>
      <w:r w:rsidRPr="000C7512">
        <w:rPr>
          <w:b/>
          <w:spacing w:val="10"/>
          <w:sz w:val="26"/>
          <w:szCs w:val="26"/>
        </w:rPr>
        <w:t>2016 р.</w:t>
      </w:r>
      <w:r w:rsidRPr="00093638">
        <w:rPr>
          <w:b/>
          <w:spacing w:val="10"/>
          <w:sz w:val="26"/>
          <w:szCs w:val="26"/>
        </w:rPr>
        <w:t xml:space="preserve"> </w:t>
      </w:r>
    </w:p>
    <w:p w:rsidR="00660C58" w:rsidRPr="000C7512" w:rsidRDefault="00660C58" w:rsidP="009B4262">
      <w:pPr>
        <w:jc w:val="center"/>
        <w:rPr>
          <w:spacing w:val="10"/>
          <w:sz w:val="26"/>
          <w:szCs w:val="26"/>
        </w:rPr>
      </w:pPr>
      <w:r w:rsidRPr="000C7512">
        <w:rPr>
          <w:b/>
          <w:sz w:val="26"/>
          <w:szCs w:val="26"/>
        </w:rPr>
        <w:t>Тбілісі (Грузія)</w:t>
      </w:r>
    </w:p>
    <w:p w:rsidR="00660C58" w:rsidRPr="006779B2" w:rsidRDefault="00660C58" w:rsidP="009B4262">
      <w:pPr>
        <w:spacing w:after="120"/>
        <w:ind w:left="3402"/>
        <w:rPr>
          <w:rStyle w:val="hps"/>
          <w:b/>
          <w:lang w:val="ru-RU"/>
        </w:rPr>
      </w:pPr>
      <w:r w:rsidRPr="006779B2">
        <w:rPr>
          <w:lang w:val="ru-RU"/>
        </w:rPr>
        <w:br/>
      </w:r>
      <w:r w:rsidRPr="006779B2">
        <w:rPr>
          <w:rStyle w:val="hps"/>
          <w:b/>
          <w:lang w:val="ru-RU"/>
        </w:rPr>
        <w:t>Контактные телефоны:</w:t>
      </w:r>
    </w:p>
    <w:p w:rsidR="00660C58" w:rsidRPr="006779B2" w:rsidRDefault="00660C58" w:rsidP="009B4262">
      <w:pPr>
        <w:spacing w:after="120"/>
        <w:ind w:left="3402"/>
        <w:rPr>
          <w:rStyle w:val="hps"/>
          <w:lang w:val="ru-RU"/>
        </w:rPr>
      </w:pPr>
      <w:r w:rsidRPr="006779B2">
        <w:rPr>
          <w:rStyle w:val="hps"/>
          <w:i/>
          <w:lang w:val="ru-RU"/>
        </w:rPr>
        <w:t>Афонин</w:t>
      </w:r>
      <w:r w:rsidRPr="006779B2">
        <w:rPr>
          <w:i/>
          <w:lang w:val="ru-RU"/>
        </w:rPr>
        <w:t xml:space="preserve"> </w:t>
      </w:r>
      <w:r w:rsidRPr="006779B2">
        <w:rPr>
          <w:rStyle w:val="hps"/>
          <w:i/>
          <w:lang w:val="ru-RU"/>
        </w:rPr>
        <w:t>Эдуард</w:t>
      </w:r>
      <w:r w:rsidRPr="006779B2">
        <w:rPr>
          <w:i/>
          <w:lang w:val="ru-RU"/>
        </w:rPr>
        <w:t xml:space="preserve"> </w:t>
      </w:r>
      <w:r w:rsidRPr="006779B2">
        <w:rPr>
          <w:rStyle w:val="hps"/>
          <w:i/>
          <w:lang w:val="ru-RU"/>
        </w:rPr>
        <w:t>Андреевич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(научный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руководитель)</w:t>
      </w:r>
      <w:r w:rsidRPr="006779B2">
        <w:rPr>
          <w:lang w:val="ru-RU"/>
        </w:rPr>
        <w:br/>
      </w:r>
      <w:r w:rsidRPr="006779B2">
        <w:rPr>
          <w:rStyle w:val="hps"/>
          <w:lang w:val="ru-RU"/>
        </w:rPr>
        <w:t>моб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(+38)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067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2444659</w:t>
      </w:r>
      <w:r w:rsidRPr="006779B2">
        <w:rPr>
          <w:lang w:val="ru-RU"/>
        </w:rPr>
        <w:br/>
      </w:r>
      <w:r w:rsidRPr="006779B2">
        <w:rPr>
          <w:rStyle w:val="hps"/>
          <w:lang w:val="ru-RU"/>
        </w:rPr>
        <w:t>e</w:t>
      </w:r>
      <w:r w:rsidRPr="006779B2">
        <w:rPr>
          <w:lang w:val="ru-RU"/>
        </w:rPr>
        <w:t xml:space="preserve">-mail: </w:t>
      </w:r>
      <w:hyperlink r:id="rId16" w:history="1">
        <w:r w:rsidRPr="006779B2">
          <w:rPr>
            <w:rStyle w:val="Hyperlink"/>
            <w:lang w:val="ru-RU"/>
          </w:rPr>
          <w:t>bpafonin@gmail.com</w:t>
        </w:r>
      </w:hyperlink>
    </w:p>
    <w:p w:rsidR="00660C58" w:rsidRPr="006779B2" w:rsidRDefault="00660C58" w:rsidP="009B4262">
      <w:pPr>
        <w:spacing w:after="120"/>
        <w:ind w:left="3402"/>
        <w:rPr>
          <w:rStyle w:val="hps"/>
          <w:lang w:val="ru-RU"/>
        </w:rPr>
      </w:pPr>
      <w:r w:rsidRPr="006779B2">
        <w:rPr>
          <w:rStyle w:val="hps"/>
          <w:lang w:val="ru-RU"/>
        </w:rPr>
        <w:t>Суший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Елена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Владимировна (</w:t>
      </w:r>
      <w:r w:rsidRPr="006779B2">
        <w:rPr>
          <w:lang w:val="ru-RU"/>
        </w:rPr>
        <w:t xml:space="preserve">ученый </w:t>
      </w:r>
      <w:r w:rsidRPr="006779B2">
        <w:rPr>
          <w:rStyle w:val="hps"/>
          <w:lang w:val="ru-RU"/>
        </w:rPr>
        <w:t>секретарь</w:t>
      </w:r>
      <w:r w:rsidRPr="006779B2">
        <w:rPr>
          <w:lang w:val="ru-RU"/>
        </w:rPr>
        <w:t>)</w:t>
      </w:r>
      <w:r w:rsidRPr="006779B2">
        <w:rPr>
          <w:lang w:val="ru-RU"/>
        </w:rPr>
        <w:br/>
      </w:r>
      <w:r w:rsidRPr="006779B2">
        <w:rPr>
          <w:rStyle w:val="hps"/>
          <w:lang w:val="ru-RU"/>
        </w:rPr>
        <w:t>моб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(+38)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067</w:t>
      </w:r>
      <w:r w:rsidRPr="006779B2">
        <w:rPr>
          <w:lang w:val="ru-RU"/>
        </w:rPr>
        <w:t xml:space="preserve"> </w:t>
      </w:r>
      <w:r w:rsidRPr="006779B2">
        <w:rPr>
          <w:rStyle w:val="hps"/>
          <w:lang w:val="ru-RU"/>
        </w:rPr>
        <w:t>9109926</w:t>
      </w:r>
      <w:r w:rsidRPr="006779B2">
        <w:rPr>
          <w:lang w:val="ru-RU"/>
        </w:rPr>
        <w:br/>
      </w:r>
      <w:r w:rsidRPr="006779B2">
        <w:rPr>
          <w:rStyle w:val="hps"/>
          <w:lang w:val="ru-RU"/>
        </w:rPr>
        <w:t>е-</w:t>
      </w:r>
      <w:r w:rsidRPr="006779B2">
        <w:rPr>
          <w:lang w:val="ru-RU"/>
        </w:rPr>
        <w:t xml:space="preserve">mail: </w:t>
      </w:r>
      <w:hyperlink r:id="rId17" w:history="1">
        <w:r w:rsidRPr="006779B2">
          <w:rPr>
            <w:rStyle w:val="Hyperlink"/>
            <w:lang w:val="ru-RU"/>
          </w:rPr>
          <w:t>a_s_y2000@yahoo.com</w:t>
        </w:r>
      </w:hyperlink>
    </w:p>
    <w:p w:rsidR="00660C58" w:rsidRPr="006779B2" w:rsidRDefault="00660C58" w:rsidP="009B4262">
      <w:pPr>
        <w:spacing w:after="120"/>
        <w:jc w:val="center"/>
        <w:rPr>
          <w:b/>
          <w:lang w:val="ru-RU"/>
        </w:rPr>
      </w:pPr>
    </w:p>
    <w:p w:rsidR="00660C58" w:rsidRPr="006779B2" w:rsidRDefault="00660C58" w:rsidP="009B4262">
      <w:pPr>
        <w:spacing w:after="120"/>
        <w:jc w:val="center"/>
        <w:rPr>
          <w:b/>
          <w:spacing w:val="10"/>
          <w:lang w:val="ru-RU"/>
        </w:rPr>
      </w:pPr>
      <w:r w:rsidRPr="006779B2">
        <w:rPr>
          <w:b/>
          <w:lang w:val="ru-RU"/>
        </w:rPr>
        <w:t>КИ</w:t>
      </w:r>
      <w:r>
        <w:rPr>
          <w:b/>
          <w:lang w:val="ru-RU"/>
        </w:rPr>
        <w:t>Е</w:t>
      </w:r>
      <w:r w:rsidRPr="006779B2">
        <w:rPr>
          <w:b/>
          <w:lang w:val="ru-RU"/>
        </w:rPr>
        <w:t>В</w:t>
      </w:r>
      <w:r>
        <w:rPr>
          <w:b/>
          <w:lang w:val="ru-RU"/>
        </w:rPr>
        <w:t>-ТБИЛИСИ</w:t>
      </w:r>
      <w:r w:rsidRPr="006779B2">
        <w:rPr>
          <w:b/>
          <w:spacing w:val="10"/>
          <w:lang w:val="ru-RU"/>
        </w:rPr>
        <w:t xml:space="preserve"> – 2016</w:t>
      </w:r>
    </w:p>
    <w:p w:rsidR="00660C58" w:rsidRPr="006779B2" w:rsidRDefault="00660C58" w:rsidP="009B4262">
      <w:pPr>
        <w:spacing w:after="120"/>
        <w:jc w:val="center"/>
        <w:rPr>
          <w:b/>
          <w:lang w:val="ru-RU"/>
        </w:rPr>
      </w:pPr>
      <w:r w:rsidRPr="006779B2">
        <w:rPr>
          <w:b/>
          <w:lang w:val="ru-RU"/>
        </w:rPr>
        <w:t>ИНФОРМАЦИОННОЕ ПИСЬМО</w:t>
      </w:r>
    </w:p>
    <w:p w:rsidR="00660C58" w:rsidRPr="006779B2" w:rsidRDefault="00660C58" w:rsidP="009B4262">
      <w:pPr>
        <w:spacing w:after="120"/>
        <w:jc w:val="center"/>
        <w:rPr>
          <w:b/>
          <w:lang w:val="ru-RU"/>
        </w:rPr>
      </w:pPr>
      <w:bookmarkStart w:id="0" w:name="_GoBack"/>
      <w:bookmarkEnd w:id="0"/>
    </w:p>
    <w:p w:rsidR="00660C58" w:rsidRPr="006779B2" w:rsidRDefault="00660C58" w:rsidP="009B4262">
      <w:pPr>
        <w:spacing w:after="120"/>
        <w:ind w:firstLine="709"/>
        <w:jc w:val="both"/>
        <w:rPr>
          <w:lang w:val="ru-RU"/>
        </w:rPr>
      </w:pPr>
      <w:r w:rsidRPr="006779B2">
        <w:rPr>
          <w:lang w:val="ru-RU"/>
        </w:rPr>
        <w:t>Уважаемые коллеги!</w:t>
      </w:r>
    </w:p>
    <w:p w:rsidR="00660C58" w:rsidRPr="006779B2" w:rsidRDefault="00660C58" w:rsidP="009B4262">
      <w:pPr>
        <w:spacing w:after="120"/>
        <w:ind w:firstLine="709"/>
        <w:jc w:val="both"/>
        <w:rPr>
          <w:lang w:val="ru-RU"/>
        </w:rPr>
      </w:pPr>
      <w:r w:rsidRPr="006779B2">
        <w:rPr>
          <w:lang w:val="ru-RU"/>
        </w:rPr>
        <w:t xml:space="preserve">Национальная академия государственного управления при Президенте Украины совместно с Тбилисским государственным университетом им. Иване Джавахишвили, Институтом экономики и прогнозирования НАН Украины, Институтом социальной и политической психологии АПН Украины, Украинской технологической академией, Украинским обществом содействия социальным инновациям </w:t>
      </w:r>
      <w:r>
        <w:rPr>
          <w:lang w:val="ru-RU"/>
        </w:rPr>
        <w:t xml:space="preserve">приглашают исследователей к участию </w:t>
      </w:r>
      <w:r w:rsidRPr="006779B2">
        <w:rPr>
          <w:lang w:val="ru-RU"/>
        </w:rPr>
        <w:t xml:space="preserve">в рамках инициатив Украинской школы архетипики </w:t>
      </w:r>
      <w:r>
        <w:rPr>
          <w:lang w:val="ru-RU"/>
        </w:rPr>
        <w:t>в</w:t>
      </w:r>
      <w:r w:rsidRPr="006779B2">
        <w:rPr>
          <w:lang w:val="ru-RU"/>
        </w:rPr>
        <w:t xml:space="preserve"> </w:t>
      </w:r>
      <w:r w:rsidRPr="009F4A8B">
        <w:rPr>
          <w:b/>
        </w:rPr>
        <w:t>VІ</w:t>
      </w:r>
      <w:r>
        <w:rPr>
          <w:b/>
        </w:rPr>
        <w:t>І Теоретико-методологическом семинаре с межнародн</w:t>
      </w:r>
      <w:r>
        <w:rPr>
          <w:b/>
          <w:lang w:val="ru-RU"/>
        </w:rPr>
        <w:t>ы</w:t>
      </w:r>
      <w:r>
        <w:rPr>
          <w:b/>
        </w:rPr>
        <w:t>м участ</w:t>
      </w:r>
      <w:r>
        <w:rPr>
          <w:b/>
          <w:lang w:val="ru-RU"/>
        </w:rPr>
        <w:t xml:space="preserve">ием </w:t>
      </w:r>
      <w:r w:rsidRPr="006779B2">
        <w:rPr>
          <w:b/>
          <w:lang w:val="ru-RU"/>
        </w:rPr>
        <w:t>«Архетипика и государственное управление: вызовы и риски общественной трансформации»</w:t>
      </w:r>
      <w:r w:rsidRPr="006779B2">
        <w:rPr>
          <w:lang w:val="ru-RU"/>
        </w:rPr>
        <w:t>.</w:t>
      </w:r>
    </w:p>
    <w:p w:rsidR="00660C58" w:rsidRPr="006779B2" w:rsidRDefault="00660C58" w:rsidP="009B4262">
      <w:pPr>
        <w:spacing w:after="120"/>
        <w:ind w:firstLine="709"/>
        <w:jc w:val="both"/>
        <w:rPr>
          <w:lang w:val="ru-RU"/>
        </w:rPr>
      </w:pPr>
      <w:r w:rsidRPr="006779B2">
        <w:rPr>
          <w:b/>
          <w:lang w:val="ru-RU"/>
        </w:rPr>
        <w:t>Программные рамки</w:t>
      </w:r>
      <w:r w:rsidRPr="006779B2">
        <w:rPr>
          <w:lang w:val="ru-RU"/>
        </w:rPr>
        <w:t xml:space="preserve"> </w:t>
      </w:r>
      <w:r>
        <w:rPr>
          <w:lang w:val="ru-RU"/>
        </w:rPr>
        <w:t xml:space="preserve">семинара этого года </w:t>
      </w:r>
      <w:r w:rsidRPr="006779B2">
        <w:rPr>
          <w:lang w:val="ru-RU"/>
        </w:rPr>
        <w:t>связаны с идеей о том, что общественные трансформации и политические модернизации стран конца ХХ – начала XI в. ст. не обязательно совпадают с моделью «западноевропейского образца», которая появилась во времена «великой депрессии» 30-40-х гг. ХХ в. Современн</w:t>
      </w:r>
      <w:r>
        <w:rPr>
          <w:lang w:val="ru-RU"/>
        </w:rPr>
        <w:t>ая</w:t>
      </w:r>
      <w:r w:rsidRPr="006779B2">
        <w:rPr>
          <w:lang w:val="ru-RU"/>
        </w:rPr>
        <w:t xml:space="preserve"> политическ</w:t>
      </w:r>
      <w:r>
        <w:rPr>
          <w:lang w:val="ru-RU"/>
        </w:rPr>
        <w:t>ая</w:t>
      </w:r>
      <w:r w:rsidRPr="006779B2">
        <w:rPr>
          <w:lang w:val="ru-RU"/>
        </w:rPr>
        <w:t xml:space="preserve"> жизнь стран </w:t>
      </w:r>
      <w:r>
        <w:rPr>
          <w:lang w:val="ru-RU"/>
        </w:rPr>
        <w:t>«</w:t>
      </w:r>
      <w:r w:rsidRPr="006779B2">
        <w:rPr>
          <w:lang w:val="ru-RU"/>
        </w:rPr>
        <w:t>второ</w:t>
      </w:r>
      <w:r>
        <w:t xml:space="preserve">го модерна» </w:t>
      </w:r>
      <w:r>
        <w:rPr>
          <w:lang w:val="ru-RU"/>
        </w:rPr>
        <w:t xml:space="preserve">(по определению Ульриха Бека) </w:t>
      </w:r>
      <w:r w:rsidRPr="006779B2">
        <w:rPr>
          <w:lang w:val="ru-RU"/>
        </w:rPr>
        <w:t xml:space="preserve">приводит к появлению новых социально-экономических и общественно-политических форм организации общества. Растет, острота и ширится естественная палитра конфликтности политического моделирования, его обнаруживают, в частности, страны постсоветского пространства. Общественно-трансформационный процесс обозначается рядом новых феноменов «конвертируемой демократии» или «демократией-хамелеонов». Похоже, что современные политические модернизации питаются не только универсалиями институциональных матриц и архетипами коллективного бессознательного, но и специфическими проявлениями сознательного и бессознательного в разных пространственно-временных воплощениях социокультурной природы национально-государственных образований. В то же время растущие вызовы и угрозы глобальной, региональной и общественной целостности и безопасности, что вступают в силу в контексте становления постмодернистских реалий современного мира, существенно меняют традиционные представления о природе и факторов общественного и государственного развития. В этих условиях наиболее чувствительным в общественно-трансформационном процессе становится вопрос баланса между темпами наращивания общественно-политических, социально-экономических и других социокультурных форм проявления институциональной активности (свободы) граждан и потенциалом воспроизведения психосоциальной (архетипной) природы общественных реформ. Этот баланс </w:t>
      </w:r>
      <w:r w:rsidRPr="000260F7">
        <w:rPr>
          <w:lang w:val="ru-RU"/>
        </w:rPr>
        <w:t>и соответствие</w:t>
      </w:r>
      <w:r>
        <w:rPr>
          <w:lang w:val="ru-RU"/>
        </w:rPr>
        <w:t xml:space="preserve"> </w:t>
      </w:r>
      <w:r w:rsidRPr="006779B2">
        <w:rPr>
          <w:lang w:val="ru-RU"/>
        </w:rPr>
        <w:t>между институциональной формой и психологическим содержанием, собственно, и обеспечивает режим устойчивого развития общества.</w:t>
      </w:r>
    </w:p>
    <w:p w:rsidR="00660C58" w:rsidRDefault="00660C58" w:rsidP="009B4262">
      <w:pPr>
        <w:spacing w:after="120"/>
        <w:ind w:firstLine="709"/>
        <w:jc w:val="both"/>
        <w:rPr>
          <w:lang w:val="ru-RU"/>
        </w:rPr>
      </w:pPr>
      <w:r w:rsidRPr="006779B2">
        <w:rPr>
          <w:b/>
          <w:lang w:val="ru-RU"/>
        </w:rPr>
        <w:t>Цель мероприятия:</w:t>
      </w:r>
      <w:r w:rsidRPr="006779B2">
        <w:rPr>
          <w:lang w:val="ru-RU"/>
        </w:rPr>
        <w:t xml:space="preserve"> объединение междисциплинарных усилий исследователей, работающих в различных сферах социального и гуманитарного знания, вокруг решения на основе методологии архетипики теоретических и практических проблем современного государственного управления, связанных с вызовами и рисками, возникающими в условиях общественно-трансформационных изменений.</w:t>
      </w:r>
    </w:p>
    <w:p w:rsidR="00660C58" w:rsidRDefault="00660C58" w:rsidP="009B4262">
      <w:pPr>
        <w:spacing w:after="120"/>
        <w:ind w:firstLine="709"/>
        <w:jc w:val="both"/>
      </w:pPr>
      <w:r w:rsidRPr="00B9615D">
        <w:rPr>
          <w:b/>
        </w:rPr>
        <w:t>Дата проведения:</w:t>
      </w:r>
      <w:r>
        <w:t xml:space="preserve"> 30 мая 2016 г.</w:t>
      </w:r>
    </w:p>
    <w:p w:rsidR="00660C58" w:rsidRDefault="00660C58" w:rsidP="009B4262">
      <w:pPr>
        <w:spacing w:after="120"/>
        <w:ind w:firstLine="709"/>
        <w:jc w:val="both"/>
      </w:pPr>
      <w:r w:rsidRPr="00D71620">
        <w:rPr>
          <w:b/>
        </w:rPr>
        <w:t>Место проведения.</w:t>
      </w:r>
      <w:r>
        <w:t xml:space="preserve"> Участников семинара примет Тбилисский государственный университет имени Иване Джавахишвили – старейший и крупнейший вуз современной Грузии, основанній в феврале 1918 года. Сегодня он является центром науки и культуры республики. Гостей будут ждать интересные экскурсионные путешествия, встречи и знакомства с культурой и настоящим Грузии.</w:t>
      </w:r>
    </w:p>
    <w:p w:rsidR="00660C58" w:rsidRDefault="00660C58" w:rsidP="009B4262">
      <w:pPr>
        <w:spacing w:after="120"/>
        <w:ind w:firstLine="709"/>
        <w:jc w:val="both"/>
      </w:pPr>
      <w:r w:rsidRPr="00D71620">
        <w:rPr>
          <w:b/>
        </w:rPr>
        <w:t>Рабочие языки</w:t>
      </w:r>
      <w:r>
        <w:t xml:space="preserve"> – украинский, русский, английский.</w:t>
      </w:r>
    </w:p>
    <w:p w:rsidR="00660C58" w:rsidRDefault="00660C58" w:rsidP="009B4262">
      <w:pPr>
        <w:spacing w:after="120"/>
        <w:ind w:firstLine="709"/>
        <w:jc w:val="both"/>
      </w:pPr>
      <w:r w:rsidRPr="00D71620">
        <w:rPr>
          <w:b/>
        </w:rPr>
        <w:t>Регистрационный взнос</w:t>
      </w:r>
      <w:r>
        <w:t xml:space="preserve"> – отсутствует.</w:t>
      </w:r>
    </w:p>
    <w:p w:rsidR="00660C58" w:rsidRDefault="00660C58" w:rsidP="009B4262">
      <w:pPr>
        <w:spacing w:after="120"/>
        <w:ind w:firstLine="709"/>
        <w:jc w:val="both"/>
      </w:pPr>
      <w:r w:rsidRPr="00D71620">
        <w:rPr>
          <w:b/>
        </w:rPr>
        <w:t>Оплата за публикации</w:t>
      </w:r>
      <w:r>
        <w:t xml:space="preserve"> – отсутствует.</w:t>
      </w:r>
    </w:p>
    <w:p w:rsidR="00660C58" w:rsidRPr="00B9615D" w:rsidRDefault="00660C58" w:rsidP="009B4262">
      <w:pPr>
        <w:spacing w:after="120"/>
        <w:ind w:firstLine="709"/>
        <w:jc w:val="both"/>
      </w:pPr>
      <w:r w:rsidRPr="00D71620">
        <w:rPr>
          <w:b/>
        </w:rPr>
        <w:t>Перелет:</w:t>
      </w:r>
      <w:r>
        <w:t xml:space="preserve"> Киев-Тбилиси – 28 мая, Тбилиси-Киев – 3 июня. Путешествие и экскурсию для участников семинара обеспечивает киевский туроператор «Олимп», руководитель – </w:t>
      </w:r>
      <w:r w:rsidRPr="00D71620">
        <w:rPr>
          <w:i/>
        </w:rPr>
        <w:t>В</w:t>
      </w:r>
      <w:r w:rsidRPr="00D71620">
        <w:rPr>
          <w:i/>
          <w:lang w:val="ru-RU"/>
        </w:rPr>
        <w:t>ы</w:t>
      </w:r>
      <w:r w:rsidRPr="00D71620">
        <w:rPr>
          <w:i/>
        </w:rPr>
        <w:t>хованец Ирина Леонидовна</w:t>
      </w:r>
      <w:r>
        <w:t xml:space="preserve"> (адрес: 04050, г. Киев, ул. Довнар-Запольского, 16, тел. +38 067 699 5765, +38 099 530 9490, 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 </w:t>
      </w:r>
      <w:r>
        <w:t xml:space="preserve">: </w:t>
      </w:r>
      <w:hyperlink r:id="rId18" w:history="1">
        <w:r w:rsidRPr="00051E3E">
          <w:rPr>
            <w:rStyle w:val="Hyperlink"/>
          </w:rPr>
          <w:t>olimp_tour@ukr.net</w:t>
        </w:r>
      </w:hyperlink>
      <w:r>
        <w:t>).</w:t>
      </w:r>
    </w:p>
    <w:p w:rsidR="00660C58" w:rsidRDefault="00660C58" w:rsidP="009B4262">
      <w:pPr>
        <w:spacing w:after="120"/>
        <w:ind w:firstLine="709"/>
        <w:jc w:val="both"/>
        <w:rPr>
          <w:b/>
          <w:lang w:val="ru-RU"/>
        </w:rPr>
      </w:pPr>
    </w:p>
    <w:p w:rsidR="00660C58" w:rsidRPr="006779B2" w:rsidRDefault="00660C58" w:rsidP="009B4262">
      <w:pPr>
        <w:spacing w:after="120"/>
        <w:ind w:firstLine="709"/>
        <w:jc w:val="both"/>
        <w:rPr>
          <w:b/>
          <w:lang w:val="ru-RU"/>
        </w:rPr>
      </w:pPr>
      <w:r w:rsidRPr="006779B2">
        <w:rPr>
          <w:b/>
          <w:lang w:val="ru-RU"/>
        </w:rPr>
        <w:t xml:space="preserve">Для участия в </w:t>
      </w:r>
      <w:r>
        <w:rPr>
          <w:b/>
          <w:lang w:val="ru-RU"/>
        </w:rPr>
        <w:t xml:space="preserve">семинаре </w:t>
      </w:r>
      <w:r w:rsidRPr="006779B2">
        <w:rPr>
          <w:b/>
          <w:lang w:val="ru-RU"/>
        </w:rPr>
        <w:t>необходимо пред</w:t>
      </w:r>
      <w:r>
        <w:rPr>
          <w:b/>
          <w:lang w:val="ru-RU"/>
        </w:rPr>
        <w:t>о</w:t>
      </w:r>
      <w:r w:rsidRPr="006779B2">
        <w:rPr>
          <w:b/>
          <w:lang w:val="ru-RU"/>
        </w:rPr>
        <w:t>ставить:</w:t>
      </w:r>
    </w:p>
    <w:p w:rsidR="00660C58" w:rsidRPr="006779B2" w:rsidRDefault="00660C58" w:rsidP="009B4262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lang w:val="ru-RU"/>
        </w:rPr>
      </w:pPr>
      <w:r w:rsidRPr="00D2197D">
        <w:rPr>
          <w:b/>
          <w:i/>
          <w:lang w:val="ru-RU"/>
        </w:rPr>
        <w:t>Заявку на участие</w:t>
      </w:r>
      <w:r w:rsidRPr="006779B2">
        <w:rPr>
          <w:lang w:val="ru-RU"/>
        </w:rPr>
        <w:t xml:space="preserve"> – </w:t>
      </w:r>
      <w:r w:rsidRPr="006779B2">
        <w:rPr>
          <w:b/>
          <w:color w:val="FF0000"/>
          <w:lang w:val="ru-RU"/>
        </w:rPr>
        <w:t>до</w:t>
      </w:r>
      <w:r w:rsidRPr="006779B2">
        <w:rPr>
          <w:lang w:val="ru-RU"/>
        </w:rPr>
        <w:t xml:space="preserve"> </w:t>
      </w:r>
      <w:r w:rsidRPr="006779B2">
        <w:rPr>
          <w:b/>
          <w:color w:val="FF0000"/>
          <w:lang w:val="ru-RU"/>
        </w:rPr>
        <w:t>15 марта 2016 г.</w:t>
      </w:r>
      <w:r w:rsidRPr="006779B2">
        <w:rPr>
          <w:color w:val="FF0000"/>
          <w:lang w:val="ru-RU"/>
        </w:rPr>
        <w:t xml:space="preserve"> </w:t>
      </w:r>
      <w:r w:rsidRPr="006779B2">
        <w:rPr>
          <w:lang w:val="ru-RU"/>
        </w:rPr>
        <w:t>в адрес Афонина Эдуарда Андреевича (</w:t>
      </w:r>
      <w:hyperlink r:id="rId19" w:history="1">
        <w:r w:rsidRPr="006779B2">
          <w:rPr>
            <w:rStyle w:val="Hyperlink"/>
            <w:lang w:val="ru-RU"/>
          </w:rPr>
          <w:t>bpafonin@gmail.com</w:t>
        </w:r>
      </w:hyperlink>
      <w:r w:rsidRPr="006779B2">
        <w:rPr>
          <w:lang w:val="ru-RU"/>
        </w:rPr>
        <w:t>).</w:t>
      </w:r>
    </w:p>
    <w:p w:rsidR="00660C58" w:rsidRPr="006779B2" w:rsidRDefault="00660C58" w:rsidP="009B4262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b/>
          <w:spacing w:val="10"/>
          <w:lang w:val="ru-RU"/>
        </w:rPr>
      </w:pPr>
      <w:r w:rsidRPr="00D2197D">
        <w:rPr>
          <w:b/>
          <w:i/>
          <w:lang w:val="ru-RU"/>
        </w:rPr>
        <w:t>Рукопись конкурсной статьи + фотографию</w:t>
      </w:r>
      <w:r w:rsidRPr="006779B2">
        <w:rPr>
          <w:lang w:val="ru-RU"/>
        </w:rPr>
        <w:t xml:space="preserve"> – </w:t>
      </w:r>
      <w:r w:rsidRPr="00D71620">
        <w:rPr>
          <w:b/>
          <w:color w:val="FF0000"/>
          <w:lang w:val="ru-RU"/>
        </w:rPr>
        <w:t xml:space="preserve">до 15 апреля 2016 г. </w:t>
      </w:r>
      <w:r w:rsidRPr="006779B2">
        <w:rPr>
          <w:lang w:val="ru-RU"/>
        </w:rPr>
        <w:t xml:space="preserve">одновременно в адрес </w:t>
      </w:r>
      <w:r w:rsidRPr="00D71620">
        <w:rPr>
          <w:i/>
          <w:lang w:val="ru-RU"/>
        </w:rPr>
        <w:t>Афонина Эдуарда Андреевича</w:t>
      </w:r>
      <w:r w:rsidRPr="006779B2">
        <w:rPr>
          <w:lang w:val="ru-RU"/>
        </w:rPr>
        <w:t xml:space="preserve"> (</w:t>
      </w:r>
      <w:hyperlink r:id="rId20" w:history="1">
        <w:r w:rsidRPr="006779B2">
          <w:rPr>
            <w:rStyle w:val="Hyperlink"/>
            <w:lang w:val="ru-RU"/>
          </w:rPr>
          <w:t>bpafonin@gmail.com</w:t>
        </w:r>
      </w:hyperlink>
      <w:r w:rsidRPr="006779B2">
        <w:rPr>
          <w:lang w:val="ru-RU"/>
        </w:rPr>
        <w:t xml:space="preserve">) и </w:t>
      </w:r>
      <w:r w:rsidRPr="00D71620">
        <w:rPr>
          <w:i/>
          <w:lang w:val="ru-RU"/>
        </w:rPr>
        <w:t>Суший Елены Владимировны</w:t>
      </w:r>
      <w:r w:rsidRPr="006779B2">
        <w:rPr>
          <w:lang w:val="ru-RU"/>
        </w:rPr>
        <w:t xml:space="preserve"> (</w:t>
      </w:r>
      <w:hyperlink r:id="rId21" w:history="1">
        <w:r w:rsidRPr="006779B2">
          <w:rPr>
            <w:rStyle w:val="Hyperlink"/>
            <w:lang w:val="ru-RU"/>
          </w:rPr>
          <w:t>a_s_y2000@yahoo.com</w:t>
        </w:r>
      </w:hyperlink>
      <w:r w:rsidRPr="006779B2">
        <w:rPr>
          <w:lang w:val="ru-RU"/>
        </w:rPr>
        <w:t>).</w:t>
      </w:r>
    </w:p>
    <w:p w:rsidR="00660C58" w:rsidRPr="006779B2" w:rsidRDefault="00660C58" w:rsidP="009B4262">
      <w:pPr>
        <w:spacing w:after="120"/>
        <w:ind w:firstLine="709"/>
        <w:jc w:val="both"/>
        <w:rPr>
          <w:lang w:val="ru-RU"/>
        </w:rPr>
      </w:pPr>
      <w:r w:rsidRPr="006779B2">
        <w:rPr>
          <w:i/>
          <w:lang w:val="ru-RU"/>
        </w:rPr>
        <w:t>Требования к оформлению рукописей статей</w:t>
      </w:r>
      <w:r w:rsidRPr="006779B2">
        <w:rPr>
          <w:lang w:val="ru-RU"/>
        </w:rPr>
        <w:t xml:space="preserve"> см. в приложении (название файла: </w:t>
      </w:r>
      <w:r w:rsidRPr="006779B2">
        <w:rPr>
          <w:rStyle w:val="Hyperlink"/>
          <w:lang w:val="ru-RU"/>
        </w:rPr>
        <w:t>Призвище_конкурс-2016.doc</w:t>
      </w:r>
      <w:r w:rsidRPr="006779B2">
        <w:rPr>
          <w:lang w:val="ru-RU"/>
        </w:rPr>
        <w:t>).</w:t>
      </w:r>
    </w:p>
    <w:p w:rsidR="00660C58" w:rsidRPr="006779B2" w:rsidRDefault="00660C58" w:rsidP="009B4262">
      <w:pPr>
        <w:spacing w:after="120"/>
        <w:ind w:firstLine="709"/>
        <w:jc w:val="both"/>
        <w:rPr>
          <w:b/>
          <w:spacing w:val="10"/>
          <w:lang w:val="ru-RU"/>
        </w:rPr>
      </w:pPr>
      <w:r w:rsidRPr="006779B2">
        <w:rPr>
          <w:i/>
          <w:lang w:val="ru-RU"/>
        </w:rPr>
        <w:t>Качество портретного фото:</w:t>
      </w:r>
      <w:r w:rsidRPr="006779B2">
        <w:rPr>
          <w:lang w:val="ru-RU"/>
        </w:rPr>
        <w:t xml:space="preserve"> размер 3,3 х 4,6 см, разрешение 600 dpi (более 500 Кб)</w:t>
      </w:r>
      <w:r>
        <w:rPr>
          <w:lang w:val="ru-RU"/>
        </w:rPr>
        <w:t>, высылать</w:t>
      </w:r>
      <w:r w:rsidRPr="006779B2">
        <w:rPr>
          <w:lang w:val="ru-RU"/>
        </w:rPr>
        <w:t xml:space="preserve"> отдельным файлом (название файла: </w:t>
      </w:r>
      <w:r w:rsidRPr="006779B2">
        <w:rPr>
          <w:rStyle w:val="Hyperlink"/>
          <w:lang w:val="ru-RU"/>
        </w:rPr>
        <w:t>Призвище_конкурс-2016.jpeg</w:t>
      </w:r>
      <w:r w:rsidRPr="006779B2">
        <w:rPr>
          <w:lang w:val="ru-RU"/>
        </w:rPr>
        <w:t>).</w:t>
      </w:r>
    </w:p>
    <w:p w:rsidR="00660C58" w:rsidRDefault="00660C58" w:rsidP="009B4262">
      <w:pPr>
        <w:spacing w:after="120"/>
        <w:ind w:firstLine="709"/>
        <w:jc w:val="both"/>
      </w:pPr>
      <w:r>
        <w:rPr>
          <w:rStyle w:val="hps"/>
        </w:rPr>
        <w:t>В</w:t>
      </w:r>
      <w:r>
        <w:t xml:space="preserve"> </w:t>
      </w:r>
      <w:r>
        <w:rPr>
          <w:rStyle w:val="hps"/>
        </w:rPr>
        <w:t xml:space="preserve">рамках </w:t>
      </w:r>
      <w:r>
        <w:rPr>
          <w:rStyle w:val="hps"/>
          <w:lang w:val="en-US"/>
        </w:rPr>
        <w:t>V</w:t>
      </w:r>
      <w:r>
        <w:rPr>
          <w:rStyle w:val="hps"/>
        </w:rPr>
        <w:t>II</w:t>
      </w:r>
      <w:r>
        <w:t xml:space="preserve"> </w:t>
      </w:r>
      <w:r>
        <w:rPr>
          <w:rStyle w:val="hps"/>
        </w:rPr>
        <w:t>ТМС-</w:t>
      </w:r>
      <w:r>
        <w:t xml:space="preserve">2016 </w:t>
      </w:r>
      <w:r>
        <w:rPr>
          <w:rStyle w:val="hps"/>
        </w:rPr>
        <w:t>международная</w:t>
      </w:r>
      <w:r>
        <w:t xml:space="preserve"> </w:t>
      </w:r>
      <w:r>
        <w:rPr>
          <w:rStyle w:val="hps"/>
        </w:rPr>
        <w:t>экспертная</w:t>
      </w:r>
      <w:r>
        <w:t xml:space="preserve"> </w:t>
      </w:r>
      <w:r>
        <w:rPr>
          <w:rStyle w:val="hps"/>
        </w:rPr>
        <w:t>комиссия</w:t>
      </w:r>
      <w:r>
        <w:t xml:space="preserve"> </w:t>
      </w:r>
      <w:r>
        <w:rPr>
          <w:rStyle w:val="hps"/>
        </w:rPr>
        <w:t>определ</w:t>
      </w:r>
      <w:r>
        <w:rPr>
          <w:rStyle w:val="hps"/>
          <w:lang w:val="ru-RU"/>
        </w:rPr>
        <w:t>и</w:t>
      </w:r>
      <w:r>
        <w:rPr>
          <w:rStyle w:val="hps"/>
        </w:rPr>
        <w:t>т</w:t>
      </w:r>
      <w:r>
        <w:t xml:space="preserve"> </w:t>
      </w:r>
      <w:r>
        <w:rPr>
          <w:rStyle w:val="hps"/>
        </w:rPr>
        <w:t>лучшие</w:t>
      </w:r>
      <w:r>
        <w:t xml:space="preserve"> </w:t>
      </w:r>
      <w:r>
        <w:rPr>
          <w:rStyle w:val="hps"/>
        </w:rPr>
        <w:t>работы участников</w:t>
      </w:r>
      <w:r>
        <w:t xml:space="preserve">, </w:t>
      </w:r>
      <w:r>
        <w:rPr>
          <w:rStyle w:val="hps"/>
        </w:rPr>
        <w:t>авторы</w:t>
      </w:r>
      <w:r>
        <w:t xml:space="preserve"> </w:t>
      </w:r>
      <w:r>
        <w:rPr>
          <w:rStyle w:val="hps"/>
        </w:rPr>
        <w:t>которых</w:t>
      </w:r>
      <w:r>
        <w:t xml:space="preserve"> </w:t>
      </w:r>
      <w:r>
        <w:rPr>
          <w:rStyle w:val="hps"/>
        </w:rPr>
        <w:t>будут</w:t>
      </w:r>
      <w:r>
        <w:t xml:space="preserve"> </w:t>
      </w:r>
      <w:r>
        <w:rPr>
          <w:rStyle w:val="hps"/>
        </w:rPr>
        <w:t>удостоены</w:t>
      </w:r>
      <w:r>
        <w:t xml:space="preserve"> </w:t>
      </w:r>
      <w:r>
        <w:rPr>
          <w:rStyle w:val="hps"/>
        </w:rPr>
        <w:t>денежных</w:t>
      </w:r>
      <w:r>
        <w:t xml:space="preserve"> </w:t>
      </w:r>
      <w:r>
        <w:rPr>
          <w:rStyle w:val="hps"/>
        </w:rPr>
        <w:t>вознаграждений</w:t>
      </w:r>
      <w:r>
        <w:t>:</w:t>
      </w:r>
    </w:p>
    <w:p w:rsidR="00660C58" w:rsidRDefault="00660C58" w:rsidP="009B4262">
      <w:pPr>
        <w:spacing w:after="120"/>
        <w:ind w:firstLine="709"/>
        <w:jc w:val="both"/>
        <w:rPr>
          <w:rStyle w:val="hps"/>
        </w:rPr>
      </w:pPr>
      <w:r w:rsidRPr="00185A1D">
        <w:rPr>
          <w:rStyle w:val="hps"/>
          <w:b/>
          <w:i/>
          <w:color w:val="FF0000"/>
          <w:lang w:val="ru-RU"/>
        </w:rPr>
        <w:t>т</w:t>
      </w:r>
      <w:r w:rsidRPr="00185A1D">
        <w:rPr>
          <w:rStyle w:val="hps"/>
          <w:b/>
          <w:i/>
          <w:color w:val="FF0000"/>
        </w:rPr>
        <w:t>ри</w:t>
      </w:r>
      <w:r w:rsidRPr="00185A1D">
        <w:rPr>
          <w:b/>
          <w:i/>
        </w:rPr>
        <w:t xml:space="preserve"> </w:t>
      </w:r>
      <w:r w:rsidRPr="00185A1D">
        <w:rPr>
          <w:rStyle w:val="hps"/>
          <w:b/>
          <w:i/>
        </w:rPr>
        <w:t>поощрительные</w:t>
      </w:r>
      <w:r w:rsidRPr="00185A1D">
        <w:rPr>
          <w:b/>
          <w:i/>
        </w:rPr>
        <w:t xml:space="preserve"> </w:t>
      </w:r>
      <w:r w:rsidRPr="00185A1D">
        <w:rPr>
          <w:rStyle w:val="hps"/>
          <w:b/>
          <w:i/>
        </w:rPr>
        <w:t>премии</w:t>
      </w:r>
      <w:r>
        <w:rPr>
          <w:rStyle w:val="hps"/>
        </w:rPr>
        <w:t xml:space="preserve"> – </w:t>
      </w:r>
      <w:r w:rsidRPr="00185A1D">
        <w:rPr>
          <w:rStyle w:val="hps"/>
          <w:b/>
          <w:color w:val="FF0000"/>
        </w:rPr>
        <w:t>по</w:t>
      </w:r>
      <w:r w:rsidRPr="00185A1D">
        <w:rPr>
          <w:b/>
          <w:color w:val="FF0000"/>
        </w:rPr>
        <w:t xml:space="preserve"> </w:t>
      </w:r>
      <w:r w:rsidRPr="00185A1D">
        <w:rPr>
          <w:rStyle w:val="hps"/>
          <w:b/>
          <w:color w:val="FF0000"/>
        </w:rPr>
        <w:t>1000 грн.</w:t>
      </w:r>
    </w:p>
    <w:p w:rsidR="00660C58" w:rsidRDefault="00660C58" w:rsidP="009B4262">
      <w:pPr>
        <w:spacing w:after="120"/>
        <w:ind w:firstLine="709"/>
        <w:jc w:val="both"/>
      </w:pPr>
      <w:r>
        <w:rPr>
          <w:rStyle w:val="hps"/>
        </w:rPr>
        <w:t>Планируется</w:t>
      </w:r>
      <w:r>
        <w:t xml:space="preserve"> </w:t>
      </w:r>
      <w:r>
        <w:rPr>
          <w:lang w:val="ru-RU"/>
        </w:rPr>
        <w:t>издать у</w:t>
      </w:r>
      <w:r>
        <w:rPr>
          <w:rStyle w:val="hps"/>
        </w:rPr>
        <w:t>краин</w:t>
      </w:r>
      <w:r>
        <w:rPr>
          <w:rStyle w:val="hps"/>
          <w:lang w:val="ru-RU"/>
        </w:rPr>
        <w:t>о</w:t>
      </w:r>
      <w:r>
        <w:rPr>
          <w:rStyle w:val="atn"/>
        </w:rPr>
        <w:t>-русско-</w:t>
      </w:r>
      <w:r>
        <w:t xml:space="preserve">англоязычный </w:t>
      </w:r>
      <w:r>
        <w:rPr>
          <w:rStyle w:val="hps"/>
        </w:rPr>
        <w:t>специальный</w:t>
      </w:r>
      <w:r>
        <w:t xml:space="preserve"> </w:t>
      </w:r>
      <w:r>
        <w:rPr>
          <w:rStyle w:val="hps"/>
        </w:rPr>
        <w:t>выпуск</w:t>
      </w:r>
      <w:r>
        <w:t xml:space="preserve"> </w:t>
      </w:r>
      <w:r>
        <w:rPr>
          <w:rStyle w:val="hps"/>
        </w:rPr>
        <w:t>журнала</w:t>
      </w:r>
      <w:r>
        <w:t xml:space="preserve"> </w:t>
      </w:r>
      <w:r>
        <w:rPr>
          <w:rStyle w:val="hps"/>
        </w:rPr>
        <w:t>«</w:t>
      </w:r>
      <w:r>
        <w:t xml:space="preserve">Публичное </w:t>
      </w:r>
      <w:r>
        <w:rPr>
          <w:rStyle w:val="hps"/>
        </w:rPr>
        <w:t>управление</w:t>
      </w:r>
      <w:r>
        <w:t>»</w:t>
      </w:r>
      <w:r>
        <w:rPr>
          <w:lang w:val="ru-RU"/>
        </w:rPr>
        <w:t xml:space="preserve"> со статьями </w:t>
      </w:r>
      <w:r>
        <w:rPr>
          <w:rStyle w:val="hps"/>
        </w:rPr>
        <w:t>участников</w:t>
      </w:r>
      <w:r>
        <w:t xml:space="preserve"> </w:t>
      </w:r>
      <w:r>
        <w:rPr>
          <w:rStyle w:val="hps"/>
          <w:lang w:val="en-US"/>
        </w:rPr>
        <w:t>V</w:t>
      </w:r>
      <w:r>
        <w:rPr>
          <w:rStyle w:val="hps"/>
        </w:rPr>
        <w:t>II</w:t>
      </w:r>
      <w:r>
        <w:t xml:space="preserve"> </w:t>
      </w:r>
      <w:r>
        <w:rPr>
          <w:rStyle w:val="hps"/>
        </w:rPr>
        <w:t>ТМС-</w:t>
      </w:r>
      <w:r>
        <w:t>201</w:t>
      </w:r>
      <w:r>
        <w:rPr>
          <w:lang w:val="ru-RU"/>
        </w:rPr>
        <w:t>6</w:t>
      </w:r>
      <w:r>
        <w:t xml:space="preserve">. </w:t>
      </w:r>
      <w:r>
        <w:rPr>
          <w:rStyle w:val="hps"/>
        </w:rPr>
        <w:t>Журнал издается</w:t>
      </w:r>
      <w:r>
        <w:t xml:space="preserve"> </w:t>
      </w:r>
      <w:r>
        <w:rPr>
          <w:rStyle w:val="hps"/>
        </w:rPr>
        <w:t>по научной</w:t>
      </w:r>
      <w:r>
        <w:t xml:space="preserve"> </w:t>
      </w:r>
      <w:r>
        <w:rPr>
          <w:rStyle w:val="hps"/>
        </w:rPr>
        <w:t>специальности «</w:t>
      </w:r>
      <w:r>
        <w:t xml:space="preserve">Государственное управление».По результатам конкурса </w:t>
      </w:r>
      <w:r w:rsidRPr="003403BE">
        <w:rPr>
          <w:b/>
        </w:rPr>
        <w:t>планируется выдать</w:t>
      </w:r>
      <w:r>
        <w:t xml:space="preserve"> украино-русско-англоязычный сборник научных работ победителей и лучших авторов IV Международного конкурса молодых ученых «Архетипика и государственное управление: вызовы и риски общественной трансформации».</w:t>
      </w:r>
    </w:p>
    <w:p w:rsidR="00660C58" w:rsidRDefault="00660C58" w:rsidP="009B4262">
      <w:pPr>
        <w:ind w:firstLine="709"/>
        <w:jc w:val="center"/>
      </w:pPr>
      <w:r>
        <w:br/>
      </w:r>
      <w:r w:rsidRPr="003403BE">
        <w:rPr>
          <w:b/>
        </w:rPr>
        <w:t>ЗАЯВКА</w:t>
      </w:r>
    </w:p>
    <w:p w:rsidR="00660C58" w:rsidRDefault="00660C58" w:rsidP="009B4262">
      <w:pPr>
        <w:ind w:firstLine="709"/>
        <w:jc w:val="both"/>
      </w:pPr>
      <w:r>
        <w:t>участника IV Международного конкурса молодых ученых «Архетипика и государственное управление: вызовы и риски общественной трансформации»</w:t>
      </w:r>
    </w:p>
    <w:p w:rsidR="00660C58" w:rsidRDefault="00660C58" w:rsidP="009B4262">
      <w:pPr>
        <w:spacing w:after="120"/>
        <w:ind w:firstLine="709"/>
        <w:jc w:val="center"/>
      </w:pPr>
      <w:r>
        <w:t>(Киев, 27 мая 2016)</w:t>
      </w:r>
    </w:p>
    <w:p w:rsidR="00660C58" w:rsidRPr="00CB72F9" w:rsidRDefault="00660C58" w:rsidP="009B4262">
      <w:pPr>
        <w:spacing w:after="120"/>
        <w:ind w:firstLine="709"/>
        <w:jc w:val="both"/>
        <w:rPr>
          <w:b/>
        </w:rPr>
      </w:pPr>
      <w:r>
        <w:br/>
      </w:r>
      <w:r w:rsidRPr="00CB72F9">
        <w:rPr>
          <w:b/>
        </w:rPr>
        <w:t>Фамилия Имя Отчество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>
        <w:t>укр. __________________________________________________________________________</w:t>
      </w:r>
      <w:r>
        <w:br/>
        <w:t>рус. __________________________________________________________________________</w:t>
      </w:r>
      <w:r>
        <w:br/>
        <w:t>англ. _________________________________________________________________________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b/>
        </w:rPr>
        <w:t xml:space="preserve">Учреждение </w:t>
      </w:r>
      <w:r>
        <w:t>(название)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>
        <w:t>укр. __________________________________________________________________________</w:t>
      </w:r>
      <w:r>
        <w:br/>
        <w:t>рус. __________________________________________________________________________</w:t>
      </w:r>
      <w:r>
        <w:br/>
        <w:t>англ. _________________________________________________________________________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b/>
        </w:rPr>
        <w:t>Должность</w:t>
      </w:r>
      <w:r>
        <w:t xml:space="preserve"> ___________________________________________________________________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b/>
        </w:rPr>
        <w:t>Ученая степень / уровень образования</w:t>
      </w:r>
      <w:r>
        <w:t xml:space="preserve"> 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b/>
        </w:rPr>
        <w:t>Ученое звание</w:t>
      </w:r>
      <w:r>
        <w:t xml:space="preserve"> ________________________________________________________________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b/>
        </w:rPr>
        <w:t>Название статьи</w:t>
      </w:r>
      <w:r>
        <w:t xml:space="preserve"> ______________________________________________________________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>
        <w:t>укр. __________________________________________________________________________</w:t>
      </w:r>
      <w:r>
        <w:br/>
        <w:t>рус. __________________________________________________________________________</w:t>
      </w:r>
      <w:r>
        <w:br/>
        <w:t>англ. _________________________________________________________________________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b/>
        </w:rPr>
        <w:t>Адрес</w:t>
      </w:r>
      <w:r>
        <w:t xml:space="preserve"> (для пересылки сборника трудов, вкл. С почтовым индексом и адресом ближайшего отделения «Новая почта»): 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  <w:rPr>
          <w:b/>
        </w:rPr>
      </w:pPr>
      <w:r w:rsidRPr="00CB72F9">
        <w:rPr>
          <w:b/>
        </w:rPr>
        <w:t>Контакты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i/>
        </w:rPr>
        <w:t>тел.</w:t>
      </w:r>
      <w:r>
        <w:t xml:space="preserve"> (с кодами): дом .______________, раб .________________, моб .__________________</w:t>
      </w:r>
      <w:r>
        <w:br/>
      </w:r>
      <w:r w:rsidRPr="00CB72F9">
        <w:rPr>
          <w:i/>
        </w:rPr>
        <w:t>E-mail:</w:t>
      </w:r>
      <w:r>
        <w:t xml:space="preserve"> _______________________________________________________________________</w:t>
      </w:r>
      <w:r>
        <w:br/>
      </w:r>
      <w:r w:rsidRPr="00CB72F9">
        <w:rPr>
          <w:i/>
        </w:rPr>
        <w:t>Skype:</w:t>
      </w:r>
      <w:r>
        <w:t xml:space="preserve"> _______________________________________________________________________</w:t>
      </w:r>
    </w:p>
    <w:p w:rsidR="00660C58" w:rsidRDefault="00660C58" w:rsidP="009B4262">
      <w:pPr>
        <w:tabs>
          <w:tab w:val="left" w:pos="993"/>
        </w:tabs>
        <w:spacing w:after="120"/>
        <w:jc w:val="both"/>
      </w:pPr>
      <w:r w:rsidRPr="00CB72F9">
        <w:rPr>
          <w:b/>
        </w:rPr>
        <w:t>Формы участия</w:t>
      </w:r>
      <w:r>
        <w:t xml:space="preserve">                                (отметьте жирным шрифтом в каждой позиции Да / Нет):</w:t>
      </w:r>
    </w:p>
    <w:p w:rsidR="00660C58" w:rsidRDefault="00660C58" w:rsidP="009B4262">
      <w:pPr>
        <w:tabs>
          <w:tab w:val="left" w:pos="993"/>
        </w:tabs>
        <w:spacing w:after="120"/>
      </w:pPr>
      <w:r>
        <w:t xml:space="preserve">1. Очная – с предоставлением статьи и готовностью ее представить в Киеве         (Да / Нет) </w:t>
      </w:r>
    </w:p>
    <w:p w:rsidR="00660C58" w:rsidRDefault="00660C58" w:rsidP="009B4262">
      <w:pPr>
        <w:tabs>
          <w:tab w:val="left" w:pos="993"/>
        </w:tabs>
      </w:pPr>
      <w:r>
        <w:t xml:space="preserve">2. Очно-дистанционная </w:t>
      </w:r>
    </w:p>
    <w:p w:rsidR="00660C58" w:rsidRDefault="00660C58" w:rsidP="009B4262">
      <w:pPr>
        <w:tabs>
          <w:tab w:val="left" w:pos="284"/>
          <w:tab w:val="left" w:pos="993"/>
        </w:tabs>
        <w:ind w:left="284"/>
      </w:pPr>
      <w:r>
        <w:t>– с предоставлением статьи для публикации (Да / Нет)</w:t>
      </w:r>
    </w:p>
    <w:p w:rsidR="00660C58" w:rsidRDefault="00660C58" w:rsidP="00185A1D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after="120"/>
        <w:ind w:left="567" w:hanging="283"/>
      </w:pPr>
      <w:r>
        <w:rPr>
          <w:lang w:val="ru-RU"/>
        </w:rPr>
        <w:t xml:space="preserve"> </w:t>
      </w:r>
      <w:r>
        <w:t xml:space="preserve">с готовностью презентовать идеи статьи по скайпу (Да / Нет)     </w:t>
      </w:r>
    </w:p>
    <w:p w:rsidR="00660C58" w:rsidRDefault="00660C58" w:rsidP="009B4262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after="240"/>
        <w:ind w:left="284" w:hanging="284"/>
      </w:pPr>
      <w:r>
        <w:t>Тур по Грузии (28 мая –</w:t>
      </w:r>
      <w:r w:rsidRPr="006F145D">
        <w:rPr>
          <w:lang w:val="ru-RU"/>
        </w:rPr>
        <w:t xml:space="preserve"> </w:t>
      </w:r>
      <w:r>
        <w:t xml:space="preserve">3 июня); ориентировочная стоимость тура +/- $ </w:t>
      </w:r>
      <w:r w:rsidRPr="006F145D">
        <w:rPr>
          <w:lang w:val="ru-RU"/>
        </w:rPr>
        <w:t>6</w:t>
      </w:r>
      <w:r>
        <w:t>00 (Да / Нет)</w:t>
      </w:r>
      <w:r w:rsidRPr="006F145D">
        <w:rPr>
          <w:lang w:val="ru-RU"/>
        </w:rPr>
        <w:t xml:space="preserve">; </w:t>
      </w:r>
      <w:r>
        <w:t xml:space="preserve">если да, то по какому маршруту перелет (Киев-Тбилиси / </w:t>
      </w:r>
      <w:r>
        <w:rPr>
          <w:lang w:val="ru-RU"/>
        </w:rPr>
        <w:t>по другому</w:t>
      </w:r>
      <w:r>
        <w:t xml:space="preserve">)          </w:t>
      </w:r>
    </w:p>
    <w:p w:rsidR="00660C58" w:rsidRDefault="00660C58" w:rsidP="009B4262">
      <w:pPr>
        <w:tabs>
          <w:tab w:val="left" w:pos="284"/>
          <w:tab w:val="left" w:pos="993"/>
        </w:tabs>
        <w:jc w:val="both"/>
        <w:rPr>
          <w:b/>
        </w:rPr>
      </w:pPr>
      <w:r w:rsidRPr="006F145D">
        <w:rPr>
          <w:b/>
        </w:rPr>
        <w:t>Необходимы ли Вам:</w:t>
      </w:r>
    </w:p>
    <w:p w:rsidR="00660C58" w:rsidRDefault="00660C58" w:rsidP="009B4262">
      <w:pPr>
        <w:tabs>
          <w:tab w:val="left" w:pos="567"/>
        </w:tabs>
        <w:ind w:left="284"/>
        <w:jc w:val="both"/>
      </w:pPr>
      <w:r>
        <w:sym w:font="Symbol" w:char="F02D"/>
      </w:r>
      <w:r>
        <w:t xml:space="preserve"> специальное приглашение (Да / Нет)</w:t>
      </w:r>
    </w:p>
    <w:p w:rsidR="00660C58" w:rsidRDefault="00660C58" w:rsidP="009B4262">
      <w:pPr>
        <w:tabs>
          <w:tab w:val="left" w:pos="567"/>
        </w:tabs>
        <w:ind w:left="284"/>
        <w:jc w:val="both"/>
      </w:pPr>
      <w:r>
        <w:sym w:font="Symbol" w:char="F02D"/>
      </w:r>
      <w:r>
        <w:t xml:space="preserve"> мультимедийные средства для доклада (Да / Нет)</w:t>
      </w:r>
    </w:p>
    <w:p w:rsidR="00660C58" w:rsidRDefault="00660C58" w:rsidP="009B4262">
      <w:pPr>
        <w:tabs>
          <w:tab w:val="left" w:pos="567"/>
        </w:tabs>
        <w:spacing w:after="120"/>
        <w:ind w:left="284"/>
        <w:jc w:val="both"/>
      </w:pPr>
      <w:r>
        <w:sym w:font="Symbol" w:char="F02D"/>
      </w:r>
      <w:r>
        <w:t xml:space="preserve"> мест</w:t>
      </w:r>
      <w:r w:rsidRPr="006F145D">
        <w:rPr>
          <w:lang w:val="ru-RU"/>
        </w:rPr>
        <w:t>о</w:t>
      </w:r>
      <w:r>
        <w:t xml:space="preserve"> в гостинице (Да / Нет)</w:t>
      </w:r>
      <w:r>
        <w:rPr>
          <w:lang w:val="ru-RU"/>
        </w:rPr>
        <w:t xml:space="preserve">; </w:t>
      </w:r>
      <w:r>
        <w:t>если да, то на какой период: __-__.05.2016г.</w:t>
      </w:r>
      <w:r>
        <w:rPr>
          <w:lang w:val="ru-RU"/>
        </w:rPr>
        <w:t xml:space="preserve">                                                              </w:t>
      </w:r>
      <w:r>
        <w:br/>
      </w:r>
      <w:r>
        <w:br/>
      </w:r>
    </w:p>
    <w:p w:rsidR="00660C58" w:rsidRDefault="00660C58" w:rsidP="009B4262">
      <w:pPr>
        <w:tabs>
          <w:tab w:val="left" w:pos="284"/>
          <w:tab w:val="left" w:pos="993"/>
        </w:tabs>
        <w:spacing w:after="240"/>
        <w:jc w:val="center"/>
      </w:pPr>
      <w:r w:rsidRPr="00931C56">
        <w:rPr>
          <w:b/>
        </w:rPr>
        <w:t>ТРЕБОВАНИЯ</w:t>
      </w:r>
      <w:r>
        <w:br/>
      </w:r>
      <w:r>
        <w:rPr>
          <w:lang w:val="ru-RU"/>
        </w:rPr>
        <w:t>к</w:t>
      </w:r>
      <w:r>
        <w:t xml:space="preserve"> структур</w:t>
      </w:r>
      <w:r>
        <w:rPr>
          <w:lang w:val="ru-RU"/>
        </w:rPr>
        <w:t>е</w:t>
      </w:r>
      <w:r>
        <w:t xml:space="preserve"> научной статьи и ее оформлени</w:t>
      </w:r>
      <w:r>
        <w:rPr>
          <w:lang w:val="ru-RU"/>
        </w:rPr>
        <w:t>ю</w:t>
      </w:r>
    </w:p>
    <w:p w:rsidR="00660C58" w:rsidRDefault="00660C58" w:rsidP="009B4262">
      <w:pPr>
        <w:tabs>
          <w:tab w:val="left" w:pos="993"/>
        </w:tabs>
        <w:spacing w:after="120"/>
        <w:ind w:left="708" w:firstLine="1"/>
        <w:jc w:val="both"/>
      </w:pPr>
      <w:r>
        <w:br/>
      </w:r>
      <w:r w:rsidRPr="00DE0ED8">
        <w:rPr>
          <w:b/>
        </w:rPr>
        <w:t>1.</w:t>
      </w:r>
      <w:r>
        <w:t xml:space="preserve"> </w:t>
      </w:r>
      <w:r w:rsidRPr="00931C56">
        <w:rPr>
          <w:b/>
        </w:rPr>
        <w:t>Структура научной ста</w:t>
      </w:r>
      <w:r>
        <w:rPr>
          <w:b/>
        </w:rPr>
        <w:t>тьи</w:t>
      </w:r>
    </w:p>
    <w:p w:rsidR="00660C58" w:rsidRDefault="00660C58" w:rsidP="009B4262">
      <w:pPr>
        <w:tabs>
          <w:tab w:val="left" w:pos="709"/>
        </w:tabs>
        <w:spacing w:after="120"/>
        <w:ind w:firstLine="709"/>
        <w:jc w:val="both"/>
      </w:pPr>
      <w:r w:rsidRPr="0044540E">
        <w:rPr>
          <w:i/>
        </w:rPr>
        <w:t>ФИО автора, ученая степень, ученое звание, должность, место работы, название статьи, расширенная аннотация</w:t>
      </w:r>
      <w:r>
        <w:t xml:space="preserve"> (до 800-1000 печатных знаков с пробелами), </w:t>
      </w:r>
      <w:r w:rsidRPr="0044540E">
        <w:rPr>
          <w:i/>
        </w:rPr>
        <w:t>ключевые слова</w:t>
      </w:r>
      <w:r>
        <w:t>.</w:t>
      </w:r>
    </w:p>
    <w:p w:rsidR="00660C58" w:rsidRDefault="00660C58" w:rsidP="009B4262">
      <w:pPr>
        <w:tabs>
          <w:tab w:val="left" w:pos="284"/>
          <w:tab w:val="left" w:pos="993"/>
        </w:tabs>
        <w:spacing w:after="120"/>
        <w:ind w:firstLine="709"/>
        <w:jc w:val="both"/>
      </w:pPr>
      <w:r>
        <w:t>Указанная информация подается отдельными блоками украинском, русском и английском языках перед статьей. Качество англоязычного перевода аннотации к статье, определяет редколлегия журнала.</w:t>
      </w:r>
    </w:p>
    <w:p w:rsidR="00660C58" w:rsidRDefault="00660C58" w:rsidP="009B4262">
      <w:pPr>
        <w:tabs>
          <w:tab w:val="left" w:pos="284"/>
          <w:tab w:val="left" w:pos="993"/>
        </w:tabs>
        <w:spacing w:after="120"/>
        <w:ind w:firstLine="709"/>
        <w:jc w:val="both"/>
      </w:pPr>
      <w:r>
        <w:rPr>
          <w:lang w:val="ru-RU"/>
        </w:rPr>
        <w:t xml:space="preserve">Необходимо </w:t>
      </w:r>
      <w:r>
        <w:t>выделить следующие аспекты статьи:</w:t>
      </w:r>
    </w:p>
    <w:p w:rsidR="00660C58" w:rsidRDefault="00660C58" w:rsidP="009B4262">
      <w:pPr>
        <w:tabs>
          <w:tab w:val="left" w:pos="709"/>
        </w:tabs>
        <w:spacing w:after="120"/>
        <w:ind w:left="709"/>
        <w:jc w:val="both"/>
      </w:pPr>
      <w:r>
        <w:sym w:font="Symbol" w:char="F02D"/>
      </w:r>
      <w:r>
        <w:t xml:space="preserve"> </w:t>
      </w:r>
      <w:r w:rsidRPr="0044540E">
        <w:rPr>
          <w:i/>
        </w:rPr>
        <w:t>постановка проблемы</w:t>
      </w:r>
      <w:r>
        <w:t xml:space="preserve"> (описание проблемы, анализируется, в общем виде и ее связь с важными научными и практическими задачами)</w:t>
      </w:r>
    </w:p>
    <w:p w:rsidR="00660C58" w:rsidRDefault="00660C58" w:rsidP="009B4262">
      <w:pPr>
        <w:tabs>
          <w:tab w:val="left" w:pos="709"/>
        </w:tabs>
        <w:spacing w:after="120"/>
        <w:ind w:left="709"/>
        <w:jc w:val="both"/>
      </w:pPr>
      <w:r>
        <w:sym w:font="Symbol" w:char="F02D"/>
      </w:r>
      <w:r>
        <w:t xml:space="preserve"> </w:t>
      </w:r>
      <w:r w:rsidRPr="0044540E">
        <w:rPr>
          <w:i/>
        </w:rPr>
        <w:t>анализ последних публикаций по проблематике и определение нерешенных ранее частей общей проблемы</w:t>
      </w:r>
    </w:p>
    <w:p w:rsidR="00660C58" w:rsidRDefault="00660C58" w:rsidP="009B4262">
      <w:pPr>
        <w:tabs>
          <w:tab w:val="left" w:pos="709"/>
        </w:tabs>
        <w:spacing w:after="120"/>
        <w:ind w:left="709"/>
        <w:jc w:val="both"/>
      </w:pPr>
      <w:r>
        <w:sym w:font="Symbol" w:char="F02D"/>
      </w:r>
      <w:r>
        <w:t xml:space="preserve"> формулировка целей </w:t>
      </w:r>
      <w:r>
        <w:rPr>
          <w:lang w:val="ru-RU"/>
        </w:rPr>
        <w:t xml:space="preserve">исследования – </w:t>
      </w:r>
      <w:r w:rsidRPr="00DE0ED8">
        <w:rPr>
          <w:i/>
        </w:rPr>
        <w:t>цел</w:t>
      </w:r>
      <w:r w:rsidRPr="00DE0ED8">
        <w:rPr>
          <w:i/>
          <w:lang w:val="ru-RU"/>
        </w:rPr>
        <w:t>ь</w:t>
      </w:r>
      <w:r w:rsidRPr="00DE0ED8">
        <w:rPr>
          <w:i/>
        </w:rPr>
        <w:t xml:space="preserve"> статьи</w:t>
      </w:r>
    </w:p>
    <w:p w:rsidR="00660C58" w:rsidRDefault="00660C58" w:rsidP="009B4262">
      <w:pPr>
        <w:tabs>
          <w:tab w:val="left" w:pos="709"/>
        </w:tabs>
        <w:spacing w:after="120"/>
        <w:ind w:left="709"/>
        <w:jc w:val="both"/>
      </w:pPr>
      <w:r>
        <w:sym w:font="Symbol" w:char="F02D"/>
      </w:r>
      <w:r>
        <w:t xml:space="preserve"> </w:t>
      </w:r>
      <w:r w:rsidRPr="00DE0ED8">
        <w:rPr>
          <w:i/>
        </w:rPr>
        <w:t>изложение основного материала исследования</w:t>
      </w:r>
      <w:r>
        <w:t xml:space="preserve"> с полным обоснованием полученных научных результатов</w:t>
      </w:r>
    </w:p>
    <w:p w:rsidR="00660C58" w:rsidRDefault="00660C58" w:rsidP="009B4262">
      <w:pPr>
        <w:tabs>
          <w:tab w:val="left" w:pos="709"/>
        </w:tabs>
        <w:spacing w:after="120"/>
        <w:ind w:left="709"/>
        <w:jc w:val="both"/>
      </w:pPr>
      <w:r>
        <w:sym w:font="Symbol" w:char="F02D"/>
      </w:r>
      <w:r>
        <w:t xml:space="preserve"> </w:t>
      </w:r>
      <w:r w:rsidRPr="00DE0ED8">
        <w:rPr>
          <w:i/>
        </w:rPr>
        <w:t>выводы и перспективы дальнейших исследований</w:t>
      </w:r>
    </w:p>
    <w:p w:rsidR="00660C58" w:rsidRDefault="00660C58" w:rsidP="009B4262">
      <w:pPr>
        <w:tabs>
          <w:tab w:val="left" w:pos="709"/>
        </w:tabs>
        <w:spacing w:after="120"/>
        <w:ind w:left="709"/>
        <w:jc w:val="both"/>
      </w:pPr>
      <w:r>
        <w:sym w:font="Symbol" w:char="F02D"/>
      </w:r>
      <w:r>
        <w:t xml:space="preserve"> </w:t>
      </w:r>
      <w:r w:rsidRPr="00DE0ED8">
        <w:rPr>
          <w:i/>
        </w:rPr>
        <w:t>список использованных источников</w:t>
      </w:r>
      <w:r>
        <w:t xml:space="preserve"> не менее 10 позиций на языке оригинала.</w:t>
      </w:r>
    </w:p>
    <w:p w:rsidR="00660C58" w:rsidRPr="00185A1D" w:rsidRDefault="00660C58" w:rsidP="00185A1D">
      <w:pPr>
        <w:pStyle w:val="ListParagraph"/>
        <w:numPr>
          <w:ilvl w:val="0"/>
          <w:numId w:val="10"/>
        </w:numPr>
        <w:tabs>
          <w:tab w:val="left" w:pos="284"/>
          <w:tab w:val="left" w:pos="993"/>
        </w:tabs>
        <w:spacing w:after="120"/>
        <w:jc w:val="both"/>
        <w:rPr>
          <w:b/>
        </w:rPr>
      </w:pPr>
      <w:r w:rsidRPr="00185A1D">
        <w:rPr>
          <w:b/>
        </w:rPr>
        <w:t>Оформление научной статьи</w:t>
      </w:r>
    </w:p>
    <w:p w:rsidR="00660C58" w:rsidRDefault="00660C58" w:rsidP="009B4262">
      <w:pPr>
        <w:tabs>
          <w:tab w:val="left" w:pos="993"/>
        </w:tabs>
        <w:spacing w:after="120"/>
        <w:ind w:left="993" w:hanging="284"/>
        <w:jc w:val="both"/>
      </w:pPr>
      <w:r>
        <w:sym w:font="Symbol" w:char="F02D"/>
      </w:r>
      <w:r>
        <w:t xml:space="preserve"> названия структурных частей статьи выделяются жирным шрифтом</w:t>
      </w:r>
    </w:p>
    <w:p w:rsidR="00660C58" w:rsidRDefault="00660C58" w:rsidP="009B4262">
      <w:pPr>
        <w:tabs>
          <w:tab w:val="left" w:pos="993"/>
        </w:tabs>
        <w:spacing w:after="120"/>
        <w:ind w:left="993" w:hanging="284"/>
        <w:jc w:val="both"/>
      </w:pPr>
      <w:r>
        <w:sym w:font="Symbol" w:char="F02D"/>
      </w:r>
      <w:r>
        <w:t xml:space="preserve"> ссылки на источники использованных материалов, фактических и статистических данных являются обязательными</w:t>
      </w:r>
    </w:p>
    <w:p w:rsidR="00660C58" w:rsidRDefault="00660C58" w:rsidP="009B4262">
      <w:pPr>
        <w:tabs>
          <w:tab w:val="left" w:pos="993"/>
        </w:tabs>
        <w:spacing w:after="120"/>
        <w:ind w:left="993" w:hanging="284"/>
        <w:jc w:val="both"/>
      </w:pPr>
      <w:r>
        <w:sym w:font="Symbol" w:char="F02D"/>
      </w:r>
      <w:r>
        <w:t xml:space="preserve"> вторичное цитирования не разрешается</w:t>
      </w:r>
    </w:p>
    <w:p w:rsidR="00660C58" w:rsidRDefault="00660C58" w:rsidP="009B4262">
      <w:pPr>
        <w:tabs>
          <w:tab w:val="left" w:pos="993"/>
        </w:tabs>
        <w:spacing w:after="120"/>
        <w:ind w:left="993" w:hanging="284"/>
        <w:jc w:val="both"/>
      </w:pPr>
      <w:r>
        <w:sym w:font="Symbol" w:char="F02D"/>
      </w:r>
      <w:r>
        <w:t xml:space="preserve"> в формулах используются только общепринятые символы</w:t>
      </w:r>
    </w:p>
    <w:p w:rsidR="00660C58" w:rsidRDefault="00660C58" w:rsidP="009B4262">
      <w:pPr>
        <w:tabs>
          <w:tab w:val="left" w:pos="993"/>
        </w:tabs>
        <w:spacing w:after="120"/>
        <w:ind w:left="993" w:hanging="284"/>
        <w:jc w:val="both"/>
      </w:pPr>
      <w:r>
        <w:sym w:font="Symbol" w:char="F02D"/>
      </w:r>
      <w:r>
        <w:t xml:space="preserve"> таблицы, рисунки, графики должны быть пронумерованы, иметь название и продублированы отдельным файлом</w:t>
      </w:r>
    </w:p>
    <w:p w:rsidR="00660C58" w:rsidRDefault="00660C58" w:rsidP="009B4262">
      <w:pPr>
        <w:tabs>
          <w:tab w:val="left" w:pos="993"/>
        </w:tabs>
        <w:spacing w:after="120"/>
        <w:ind w:left="993" w:hanging="284"/>
        <w:jc w:val="both"/>
      </w:pPr>
      <w:r>
        <w:sym w:font="Symbol" w:char="F02D"/>
      </w:r>
      <w:r>
        <w:t xml:space="preserve"> формат А4, гарнитура </w:t>
      </w:r>
      <w:r>
        <w:rPr>
          <w:lang w:val="ru-RU"/>
        </w:rPr>
        <w:t>«</w:t>
      </w:r>
      <w:r>
        <w:t>Times New Roman</w:t>
      </w:r>
      <w:r>
        <w:rPr>
          <w:lang w:val="ru-RU"/>
        </w:rPr>
        <w:t>»</w:t>
      </w:r>
      <w:r>
        <w:t>, кегль № 14, межстрочный интервал 1,5; параметры страницы (берега) - 2 см со всех сторон</w:t>
      </w:r>
    </w:p>
    <w:p w:rsidR="00660C58" w:rsidRDefault="00660C58" w:rsidP="009B4262">
      <w:pPr>
        <w:tabs>
          <w:tab w:val="left" w:pos="993"/>
        </w:tabs>
        <w:spacing w:after="120"/>
        <w:ind w:left="993" w:hanging="284"/>
        <w:jc w:val="both"/>
      </w:pPr>
      <w:r>
        <w:sym w:font="Symbol" w:char="F02D"/>
      </w:r>
      <w:r>
        <w:t xml:space="preserve"> размер статьи –</w:t>
      </w:r>
      <w:r>
        <w:rPr>
          <w:lang w:val="ru-RU"/>
        </w:rPr>
        <w:t xml:space="preserve"> </w:t>
      </w:r>
      <w:r>
        <w:t>20 тыс. печатных знаков с пробелами.</w:t>
      </w:r>
    </w:p>
    <w:p w:rsidR="00660C58" w:rsidRDefault="00660C58" w:rsidP="009B4262">
      <w:pPr>
        <w:pStyle w:val="ListParagraph"/>
        <w:numPr>
          <w:ilvl w:val="0"/>
          <w:numId w:val="6"/>
        </w:numPr>
        <w:tabs>
          <w:tab w:val="left" w:pos="993"/>
        </w:tabs>
        <w:spacing w:after="120"/>
        <w:jc w:val="both"/>
        <w:rPr>
          <w:b/>
          <w:lang w:val="ru-RU"/>
        </w:rPr>
      </w:pPr>
      <w:r w:rsidRPr="00560BF5">
        <w:rPr>
          <w:rStyle w:val="hps"/>
          <w:b/>
          <w:lang w:val="ru-RU"/>
        </w:rPr>
        <w:t>Публ</w:t>
      </w:r>
      <w:r>
        <w:rPr>
          <w:rStyle w:val="hps"/>
          <w:b/>
          <w:lang w:val="ru-RU"/>
        </w:rPr>
        <w:t>и</w:t>
      </w:r>
      <w:r w:rsidRPr="00560BF5">
        <w:rPr>
          <w:rStyle w:val="hps"/>
          <w:b/>
          <w:lang w:val="ru-RU"/>
        </w:rPr>
        <w:t>кац</w:t>
      </w:r>
      <w:r>
        <w:rPr>
          <w:rStyle w:val="hps"/>
          <w:b/>
          <w:lang w:val="ru-RU"/>
        </w:rPr>
        <w:t>ии</w:t>
      </w:r>
      <w:r w:rsidRPr="00560BF5">
        <w:rPr>
          <w:rStyle w:val="hps"/>
          <w:b/>
          <w:lang w:val="ru-RU"/>
        </w:rPr>
        <w:t xml:space="preserve"> Укра</w:t>
      </w:r>
      <w:r>
        <w:rPr>
          <w:rStyle w:val="hps"/>
          <w:b/>
          <w:lang w:val="ru-RU"/>
        </w:rPr>
        <w:t>и</w:t>
      </w:r>
      <w:r w:rsidRPr="00560BF5">
        <w:rPr>
          <w:rStyle w:val="hps"/>
          <w:b/>
          <w:lang w:val="ru-RU"/>
        </w:rPr>
        <w:t>нско</w:t>
      </w:r>
      <w:r>
        <w:rPr>
          <w:rStyle w:val="hps"/>
          <w:b/>
          <w:lang w:val="ru-RU"/>
        </w:rPr>
        <w:t>й</w:t>
      </w:r>
      <w:r w:rsidRPr="00560BF5">
        <w:rPr>
          <w:rStyle w:val="hps"/>
          <w:b/>
          <w:lang w:val="ru-RU"/>
        </w:rPr>
        <w:t xml:space="preserve"> школ</w:t>
      </w:r>
      <w:r>
        <w:rPr>
          <w:rStyle w:val="hps"/>
          <w:b/>
          <w:lang w:val="ru-RU"/>
        </w:rPr>
        <w:t>ы</w:t>
      </w:r>
      <w:r w:rsidRPr="00560BF5">
        <w:rPr>
          <w:rStyle w:val="hps"/>
          <w:b/>
          <w:lang w:val="ru-RU"/>
        </w:rPr>
        <w:t xml:space="preserve"> архетип</w:t>
      </w:r>
      <w:r>
        <w:rPr>
          <w:rStyle w:val="hps"/>
          <w:b/>
          <w:lang w:val="ru-RU"/>
        </w:rPr>
        <w:t>и</w:t>
      </w:r>
      <w:r w:rsidRPr="00560BF5">
        <w:rPr>
          <w:rStyle w:val="hps"/>
          <w:b/>
          <w:lang w:val="ru-RU"/>
        </w:rPr>
        <w:t>ки</w:t>
      </w:r>
      <w:r w:rsidRPr="00560BF5">
        <w:rPr>
          <w:b/>
          <w:lang w:val="ru-RU"/>
        </w:rPr>
        <w:t>:</w:t>
      </w:r>
    </w:p>
    <w:p w:rsidR="00660C58" w:rsidRPr="00702984" w:rsidRDefault="00660C58" w:rsidP="009B4262">
      <w:pPr>
        <w:tabs>
          <w:tab w:val="left" w:pos="993"/>
        </w:tabs>
        <w:spacing w:after="120"/>
        <w:ind w:left="709"/>
        <w:jc w:val="both"/>
        <w:rPr>
          <w:b/>
          <w:lang w:val="ru-RU"/>
        </w:rPr>
      </w:pPr>
      <w:hyperlink r:id="rId22" w:history="1">
        <w:r w:rsidRPr="00702984">
          <w:rPr>
            <w:rStyle w:val="Hyperlink"/>
            <w:lang w:val="ru-RU"/>
          </w:rPr>
          <w:t>http://www.academy.gov.ua/?lang=ukr&amp;filtername=&amp;filterautor=&amp;filtertipvid=13&amp;tip=dop&amp;page=78&amp;tipn=library</w:t>
        </w:r>
      </w:hyperlink>
      <w:r w:rsidRPr="00702984">
        <w:rPr>
          <w:lang w:val="ru-RU"/>
        </w:rPr>
        <w:t xml:space="preserve">  </w:t>
      </w:r>
    </w:p>
    <w:p w:rsidR="00660C58" w:rsidRPr="009B4262" w:rsidRDefault="00660C58" w:rsidP="009B4262">
      <w:pPr>
        <w:rPr>
          <w:lang w:val="ru-RU"/>
        </w:rPr>
      </w:pPr>
    </w:p>
    <w:sectPr w:rsidR="00660C58" w:rsidRPr="009B4262" w:rsidSect="0041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744"/>
    <w:multiLevelType w:val="hybridMultilevel"/>
    <w:tmpl w:val="69DC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64D"/>
    <w:multiLevelType w:val="hybridMultilevel"/>
    <w:tmpl w:val="09263676"/>
    <w:lvl w:ilvl="0" w:tplc="A86244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AC66EC"/>
    <w:multiLevelType w:val="hybridMultilevel"/>
    <w:tmpl w:val="9B72F436"/>
    <w:lvl w:ilvl="0" w:tplc="7116F6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DA2BBB"/>
    <w:multiLevelType w:val="hybridMultilevel"/>
    <w:tmpl w:val="B1F0DBAC"/>
    <w:lvl w:ilvl="0" w:tplc="EE66811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0065C"/>
    <w:multiLevelType w:val="hybridMultilevel"/>
    <w:tmpl w:val="5F7C8250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47CF1D16"/>
    <w:multiLevelType w:val="hybridMultilevel"/>
    <w:tmpl w:val="F5AA34E8"/>
    <w:lvl w:ilvl="0" w:tplc="405804E4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4A24792E"/>
    <w:multiLevelType w:val="hybridMultilevel"/>
    <w:tmpl w:val="77DA4778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3121F6E"/>
    <w:multiLevelType w:val="hybridMultilevel"/>
    <w:tmpl w:val="FA0C4B22"/>
    <w:lvl w:ilvl="0" w:tplc="A3AED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4300"/>
    <w:multiLevelType w:val="hybridMultilevel"/>
    <w:tmpl w:val="31C0F9AC"/>
    <w:lvl w:ilvl="0" w:tplc="A3AEDCF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6EE2148B"/>
    <w:multiLevelType w:val="hybridMultilevel"/>
    <w:tmpl w:val="9CF62328"/>
    <w:lvl w:ilvl="0" w:tplc="A3AEDC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AB3"/>
    <w:rsid w:val="000260F7"/>
    <w:rsid w:val="00051E3E"/>
    <w:rsid w:val="00093638"/>
    <w:rsid w:val="000B64B8"/>
    <w:rsid w:val="000C7512"/>
    <w:rsid w:val="00175DE9"/>
    <w:rsid w:val="00185A1D"/>
    <w:rsid w:val="00250AB3"/>
    <w:rsid w:val="003403BE"/>
    <w:rsid w:val="00405F7B"/>
    <w:rsid w:val="0041123C"/>
    <w:rsid w:val="0044540E"/>
    <w:rsid w:val="00560BF5"/>
    <w:rsid w:val="005A76EE"/>
    <w:rsid w:val="005F032F"/>
    <w:rsid w:val="00660C58"/>
    <w:rsid w:val="006779B2"/>
    <w:rsid w:val="006F145D"/>
    <w:rsid w:val="00702984"/>
    <w:rsid w:val="00931C56"/>
    <w:rsid w:val="00974EFB"/>
    <w:rsid w:val="00992EC3"/>
    <w:rsid w:val="009B4262"/>
    <w:rsid w:val="009F4A8B"/>
    <w:rsid w:val="00A34CDA"/>
    <w:rsid w:val="00B20FCC"/>
    <w:rsid w:val="00B9615D"/>
    <w:rsid w:val="00CB72F9"/>
    <w:rsid w:val="00D2197D"/>
    <w:rsid w:val="00D71620"/>
    <w:rsid w:val="00D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B3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uiPriority w:val="99"/>
    <w:rsid w:val="00250AB3"/>
    <w:rPr>
      <w:sz w:val="16"/>
    </w:rPr>
  </w:style>
  <w:style w:type="character" w:customStyle="1" w:styleId="hps">
    <w:name w:val="hps"/>
    <w:basedOn w:val="DefaultParagraphFont"/>
    <w:uiPriority w:val="99"/>
    <w:rsid w:val="00250AB3"/>
    <w:rPr>
      <w:rFonts w:cs="Times New Roman"/>
    </w:rPr>
  </w:style>
  <w:style w:type="character" w:customStyle="1" w:styleId="link">
    <w:name w:val="link"/>
    <w:basedOn w:val="DefaultParagraphFont"/>
    <w:uiPriority w:val="99"/>
    <w:rsid w:val="00250AB3"/>
    <w:rPr>
      <w:rFonts w:cs="Times New Roman"/>
    </w:rPr>
  </w:style>
  <w:style w:type="character" w:styleId="Hyperlink">
    <w:name w:val="Hyperlink"/>
    <w:basedOn w:val="DefaultParagraphFont"/>
    <w:uiPriority w:val="99"/>
    <w:rsid w:val="00250AB3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250AB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50AB3"/>
    <w:rPr>
      <w:rFonts w:cs="Times New Roman"/>
      <w:i/>
    </w:rPr>
  </w:style>
  <w:style w:type="character" w:customStyle="1" w:styleId="hpsatn">
    <w:name w:val="hps atn"/>
    <w:basedOn w:val="DefaultParagraphFont"/>
    <w:uiPriority w:val="99"/>
    <w:rsid w:val="00250A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0AB3"/>
    <w:pPr>
      <w:ind w:left="720"/>
      <w:contextualSpacing/>
    </w:pPr>
  </w:style>
  <w:style w:type="character" w:customStyle="1" w:styleId="atn">
    <w:name w:val="atn"/>
    <w:basedOn w:val="DefaultParagraphFont"/>
    <w:uiPriority w:val="99"/>
    <w:rsid w:val="00185A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2/28/Coat_of_Arms_of_Tbilisi_State_University.svg/1024px-Coat_of_Arms_of_Tbilisi_State_University.svg.png" TargetMode="External"/><Relationship Id="rId13" Type="http://schemas.openxmlformats.org/officeDocument/2006/relationships/image" Target="http://utaso.com/wp-content/themes/techhosting/techhosting/images/logo.png" TargetMode="External"/><Relationship Id="rId18" Type="http://schemas.openxmlformats.org/officeDocument/2006/relationships/hyperlink" Target="mailto:olimp_tou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_s_y2000@yahoo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a_s_y2000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pafonin@gmail.com" TargetMode="External"/><Relationship Id="rId20" Type="http://schemas.openxmlformats.org/officeDocument/2006/relationships/hyperlink" Target="mailto:bpafoni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https://scontent-fra3-1.xx.fbcdn.net/hphotos-xfa1/v/t1.0-9/428658_198548623586631_532273777_n.jpg?oh=ce2576f5f0d6b884e31fee55c1498b26&amp;oe=5723E8A3" TargetMode="External"/><Relationship Id="rId11" Type="http://schemas.openxmlformats.org/officeDocument/2006/relationships/image" Target="https://upload.wikimedia.org/wikipedia/ru/7/74/ISPP-logo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bpafoni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hyperlink" Target="http://www.academy.gov.ua/?lang=ukr&amp;filtername=&amp;filterautor=&amp;filtertipvid=13&amp;tip=dop&amp;page=78&amp;tipn=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2451</Words>
  <Characters>13975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Эдуард Афонин</dc:creator>
  <cp:keywords/>
  <dc:description/>
  <cp:lastModifiedBy>1</cp:lastModifiedBy>
  <cp:revision>2</cp:revision>
  <dcterms:created xsi:type="dcterms:W3CDTF">2016-02-14T11:09:00Z</dcterms:created>
  <dcterms:modified xsi:type="dcterms:W3CDTF">2016-02-14T11:09:00Z</dcterms:modified>
</cp:coreProperties>
</file>