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D" w:rsidRPr="004570F2" w:rsidRDefault="005A05CD" w:rsidP="004570F2">
      <w:pPr>
        <w:spacing w:line="360" w:lineRule="auto"/>
        <w:ind w:firstLine="709"/>
        <w:jc w:val="both"/>
        <w:rPr>
          <w:b/>
          <w:i/>
        </w:rPr>
      </w:pPr>
      <w:r w:rsidRPr="004570F2">
        <w:rPr>
          <w:b/>
          <w:i/>
        </w:rPr>
        <w:t>Шафиев</w:t>
      </w:r>
      <w:r w:rsidR="004570F2" w:rsidRPr="004570F2">
        <w:rPr>
          <w:b/>
          <w:i/>
        </w:rPr>
        <w:t xml:space="preserve"> </w:t>
      </w:r>
      <w:r w:rsidRPr="004570F2">
        <w:rPr>
          <w:b/>
          <w:i/>
        </w:rPr>
        <w:t>Р.М.</w:t>
      </w:r>
      <w:r w:rsidR="004570F2" w:rsidRPr="004570F2">
        <w:rPr>
          <w:b/>
          <w:i/>
        </w:rPr>
        <w:t xml:space="preserve"> </w:t>
      </w:r>
    </w:p>
    <w:p w:rsidR="005A05CD" w:rsidRPr="004570F2" w:rsidRDefault="005A05CD" w:rsidP="004570F2">
      <w:pPr>
        <w:spacing w:line="360" w:lineRule="auto"/>
        <w:ind w:left="708" w:firstLine="1"/>
        <w:jc w:val="both"/>
      </w:pPr>
      <w:r w:rsidRPr="004570F2">
        <w:t>д.э.н.,</w:t>
      </w:r>
      <w:r w:rsidR="004570F2" w:rsidRPr="004570F2">
        <w:t xml:space="preserve"> </w:t>
      </w:r>
      <w:r w:rsidRPr="004570F2">
        <w:t>профессор</w:t>
      </w:r>
      <w:r w:rsidR="004570F2" w:rsidRPr="004570F2">
        <w:t xml:space="preserve"> </w:t>
      </w:r>
      <w:r w:rsidRPr="004570F2">
        <w:t>РЭУ,</w:t>
      </w:r>
      <w:r w:rsidR="004570F2" w:rsidRPr="004570F2">
        <w:t xml:space="preserve"> </w:t>
      </w:r>
      <w:r w:rsidRPr="004570F2">
        <w:t>советник</w:t>
      </w:r>
      <w:r w:rsidR="004570F2" w:rsidRPr="004570F2">
        <w:t xml:space="preserve"> </w:t>
      </w:r>
      <w:r w:rsidRPr="004570F2">
        <w:t>государственной</w:t>
      </w:r>
      <w:r w:rsidR="004570F2" w:rsidRPr="004570F2">
        <w:t xml:space="preserve"> </w:t>
      </w:r>
      <w:r w:rsidRPr="004570F2">
        <w:t>гражданской</w:t>
      </w:r>
      <w:r w:rsidR="004570F2" w:rsidRPr="004570F2">
        <w:t xml:space="preserve"> </w:t>
      </w:r>
      <w:r w:rsidRPr="004570F2">
        <w:t>службы</w:t>
      </w:r>
      <w:r w:rsidR="004570F2" w:rsidRPr="004570F2">
        <w:t xml:space="preserve"> </w:t>
      </w:r>
      <w:r w:rsidRPr="004570F2">
        <w:t>РФ</w:t>
      </w:r>
      <w:r w:rsidR="004570F2" w:rsidRPr="004570F2">
        <w:t xml:space="preserve"> </w:t>
      </w:r>
      <w:r w:rsidRPr="004570F2">
        <w:t>1</w:t>
      </w:r>
      <w:r w:rsidR="004570F2" w:rsidRPr="004570F2">
        <w:t xml:space="preserve"> </w:t>
      </w:r>
      <w:r w:rsidRPr="004570F2">
        <w:t>класса</w:t>
      </w:r>
    </w:p>
    <w:p w:rsidR="005A05CD" w:rsidRPr="004570F2" w:rsidRDefault="005A05CD" w:rsidP="004570F2">
      <w:pPr>
        <w:spacing w:line="360" w:lineRule="auto"/>
        <w:ind w:firstLine="709"/>
        <w:jc w:val="both"/>
      </w:pPr>
    </w:p>
    <w:p w:rsidR="002D1559" w:rsidRPr="004570F2" w:rsidRDefault="004570F2" w:rsidP="004570F2">
      <w:pPr>
        <w:spacing w:line="360" w:lineRule="auto"/>
        <w:ind w:firstLine="709"/>
        <w:jc w:val="center"/>
        <w:rPr>
          <w:b/>
        </w:rPr>
      </w:pPr>
      <w:r w:rsidRPr="004570F2">
        <w:rPr>
          <w:b/>
        </w:rPr>
        <w:t>ФОРМИРОВАНИЕ ЭНЕРГЕТИЧЕСКОГО И ФИНАНСОВОГО РЫНКОВ ЕАЭС</w:t>
      </w:r>
    </w:p>
    <w:p w:rsidR="002D1559" w:rsidRDefault="002D1559" w:rsidP="004570F2">
      <w:pPr>
        <w:spacing w:line="360" w:lineRule="auto"/>
        <w:ind w:firstLine="709"/>
        <w:jc w:val="both"/>
      </w:pPr>
    </w:p>
    <w:p w:rsidR="004570F2" w:rsidRDefault="004570F2" w:rsidP="004570F2">
      <w:pPr>
        <w:spacing w:line="360" w:lineRule="auto"/>
        <w:ind w:firstLine="709"/>
        <w:jc w:val="both"/>
      </w:pPr>
      <w:r w:rsidRPr="004570F2">
        <w:rPr>
          <w:b/>
        </w:rPr>
        <w:t xml:space="preserve">Ключевые слова: </w:t>
      </w:r>
      <w:r w:rsidRPr="004570F2">
        <w:t>энергетический рынок стран ЕАЭС</w:t>
      </w:r>
      <w:r>
        <w:t>, экономическое сотрудничество стран ЕАЭС.</w:t>
      </w:r>
    </w:p>
    <w:p w:rsidR="004570F2" w:rsidRPr="004570F2" w:rsidRDefault="004570F2" w:rsidP="004570F2">
      <w:pPr>
        <w:spacing w:line="360" w:lineRule="auto"/>
        <w:ind w:firstLine="709"/>
        <w:jc w:val="both"/>
        <w:rPr>
          <w:b/>
        </w:rPr>
      </w:pPr>
    </w:p>
    <w:p w:rsidR="002D1559" w:rsidRPr="004570F2" w:rsidRDefault="00892621" w:rsidP="004570F2">
      <w:pPr>
        <w:shd w:val="clear" w:color="auto" w:fill="FFFFFF"/>
        <w:spacing w:line="360" w:lineRule="auto"/>
        <w:ind w:firstLine="709"/>
        <w:jc w:val="both"/>
      </w:pPr>
      <w:r w:rsidRPr="004570F2">
        <w:rPr>
          <w:lang w:val="en-US"/>
        </w:rPr>
        <w:t>C</w:t>
      </w:r>
      <w:r w:rsidRPr="004570F2">
        <w:t>траны, образовавшиеся на пространстве бывшего СССР, в частности, страны-члены Евразийского экономического союза (ЕАЭС) как правопр</w:t>
      </w:r>
      <w:r>
        <w:t>е</w:t>
      </w:r>
      <w:r w:rsidRPr="004570F2">
        <w:t xml:space="preserve">емницы Евразийского экономического сообщества (ЕврАзЭС), в основе проводимой ими экономической политики используют природные ресурсы в качестве главного источника обеспечения своей экономической самостоятельности. </w:t>
      </w:r>
      <w:r w:rsidR="002D1559" w:rsidRPr="004570F2">
        <w:t>Ведущая</w:t>
      </w:r>
      <w:r w:rsidR="004570F2" w:rsidRPr="004570F2">
        <w:t xml:space="preserve"> </w:t>
      </w:r>
      <w:r w:rsidR="002D1559" w:rsidRPr="004570F2">
        <w:t>роль</w:t>
      </w:r>
      <w:r w:rsidR="004570F2" w:rsidRPr="004570F2">
        <w:t xml:space="preserve"> </w:t>
      </w:r>
      <w:r w:rsidR="002D1559" w:rsidRPr="004570F2">
        <w:t>энергетического</w:t>
      </w:r>
      <w:r w:rsidR="004570F2" w:rsidRPr="004570F2">
        <w:t xml:space="preserve"> </w:t>
      </w:r>
      <w:r w:rsidR="002D1559" w:rsidRPr="004570F2">
        <w:t>потенциала</w:t>
      </w:r>
      <w:r w:rsidR="004570F2" w:rsidRPr="004570F2">
        <w:t xml:space="preserve"> </w:t>
      </w:r>
      <w:r w:rsidR="002D1559" w:rsidRPr="004570F2">
        <w:t>стран</w:t>
      </w:r>
      <w:r w:rsidR="004570F2" w:rsidRPr="004570F2">
        <w:t xml:space="preserve"> </w:t>
      </w:r>
      <w:r w:rsidR="002D1559" w:rsidRPr="004570F2">
        <w:t>ЕАЭС</w:t>
      </w:r>
      <w:r w:rsidR="004570F2" w:rsidRPr="004570F2">
        <w:t xml:space="preserve"> </w:t>
      </w:r>
      <w:r w:rsidR="002D1559" w:rsidRPr="004570F2">
        <w:t>определяется</w:t>
      </w:r>
      <w:r w:rsidR="004570F2" w:rsidRPr="004570F2">
        <w:t xml:space="preserve"> </w:t>
      </w:r>
      <w:r w:rsidR="002D1559" w:rsidRPr="004570F2">
        <w:t>следующими</w:t>
      </w:r>
      <w:r w:rsidR="004570F2" w:rsidRPr="004570F2">
        <w:t xml:space="preserve"> </w:t>
      </w:r>
      <w:r w:rsidR="002D1559" w:rsidRPr="004570F2">
        <w:t>обстоятельствами:</w:t>
      </w:r>
    </w:p>
    <w:p w:rsidR="002D1559" w:rsidRPr="004570F2" w:rsidRDefault="002D1559" w:rsidP="004570F2">
      <w:pPr>
        <w:shd w:val="clear" w:color="auto" w:fill="FFFFFF"/>
        <w:spacing w:line="360" w:lineRule="auto"/>
        <w:ind w:firstLine="709"/>
        <w:jc w:val="both"/>
      </w:pPr>
      <w:r w:rsidRPr="004570F2">
        <w:t>-</w:t>
      </w:r>
      <w:r w:rsidR="004570F2">
        <w:t xml:space="preserve"> </w:t>
      </w:r>
      <w:r w:rsidRPr="004570F2">
        <w:t>географическим</w:t>
      </w:r>
      <w:r w:rsidR="004570F2" w:rsidRPr="004570F2">
        <w:t xml:space="preserve"> </w:t>
      </w:r>
      <w:r w:rsidRPr="004570F2">
        <w:t>положением</w:t>
      </w:r>
      <w:r w:rsidR="004570F2" w:rsidRPr="004570F2">
        <w:t xml:space="preserve"> </w:t>
      </w:r>
      <w:r w:rsidRPr="004570F2">
        <w:t>стран</w:t>
      </w:r>
      <w:r w:rsidR="004570F2" w:rsidRPr="004570F2">
        <w:t xml:space="preserve"> </w:t>
      </w:r>
      <w:r w:rsidRPr="004570F2">
        <w:t>ЕАЭС,</w:t>
      </w:r>
      <w:r w:rsidR="004570F2" w:rsidRPr="004570F2">
        <w:t xml:space="preserve"> </w:t>
      </w:r>
      <w:r w:rsidRPr="004570F2">
        <w:t>при</w:t>
      </w:r>
      <w:r w:rsidR="004570F2" w:rsidRPr="004570F2">
        <w:t xml:space="preserve"> </w:t>
      </w:r>
      <w:r w:rsidRPr="004570F2">
        <w:t>котором</w:t>
      </w:r>
      <w:r w:rsidR="004570F2" w:rsidRPr="004570F2">
        <w:t xml:space="preserve"> </w:t>
      </w:r>
      <w:r w:rsidRPr="004570F2">
        <w:t>элементарное</w:t>
      </w:r>
      <w:r w:rsidR="004570F2" w:rsidRPr="004570F2">
        <w:t xml:space="preserve"> </w:t>
      </w:r>
      <w:r w:rsidRPr="004570F2">
        <w:t>жизнеобеспечение</w:t>
      </w:r>
      <w:r w:rsidR="004570F2" w:rsidRPr="004570F2">
        <w:t xml:space="preserve"> </w:t>
      </w:r>
      <w:r w:rsidRPr="004570F2">
        <w:t>невозможно</w:t>
      </w:r>
      <w:r w:rsidR="004570F2" w:rsidRPr="004570F2">
        <w:t xml:space="preserve"> </w:t>
      </w:r>
      <w:r w:rsidRPr="004570F2">
        <w:t>без</w:t>
      </w:r>
      <w:r w:rsidR="004570F2" w:rsidRPr="004570F2">
        <w:t xml:space="preserve"> </w:t>
      </w:r>
      <w:r w:rsidRPr="004570F2">
        <w:t>значительного</w:t>
      </w:r>
      <w:r w:rsidR="004570F2" w:rsidRPr="004570F2">
        <w:t xml:space="preserve"> </w:t>
      </w:r>
      <w:r w:rsidRPr="004570F2">
        <w:t>потребления</w:t>
      </w:r>
      <w:r w:rsidR="004570F2" w:rsidRPr="004570F2">
        <w:t xml:space="preserve"> </w:t>
      </w:r>
      <w:r w:rsidRPr="004570F2">
        <w:t>энергетических</w:t>
      </w:r>
      <w:r w:rsidR="004570F2" w:rsidRPr="004570F2">
        <w:t xml:space="preserve"> </w:t>
      </w:r>
      <w:r w:rsidRPr="004570F2">
        <w:t>ресурсов;</w:t>
      </w:r>
    </w:p>
    <w:p w:rsidR="002D1559" w:rsidRPr="004570F2" w:rsidRDefault="002D1559" w:rsidP="004570F2">
      <w:pPr>
        <w:shd w:val="clear" w:color="auto" w:fill="FFFFFF"/>
        <w:spacing w:line="360" w:lineRule="auto"/>
        <w:ind w:firstLine="709"/>
        <w:jc w:val="both"/>
      </w:pPr>
      <w:r w:rsidRPr="004570F2">
        <w:t>-</w:t>
      </w:r>
      <w:r w:rsidR="004570F2">
        <w:t xml:space="preserve"> </w:t>
      </w:r>
      <w:r w:rsidRPr="004570F2">
        <w:t>унаследованным</w:t>
      </w:r>
      <w:r w:rsidR="004570F2" w:rsidRPr="004570F2">
        <w:t xml:space="preserve"> </w:t>
      </w:r>
      <w:r w:rsidRPr="004570F2">
        <w:t>от</w:t>
      </w:r>
      <w:r w:rsidR="004570F2" w:rsidRPr="004570F2">
        <w:t xml:space="preserve"> </w:t>
      </w:r>
      <w:r w:rsidRPr="004570F2">
        <w:t>СССР</w:t>
      </w:r>
      <w:r w:rsidR="004570F2" w:rsidRPr="004570F2">
        <w:t xml:space="preserve"> </w:t>
      </w:r>
      <w:r w:rsidRPr="004570F2">
        <w:t>преимущественно</w:t>
      </w:r>
      <w:r w:rsidR="004570F2" w:rsidRPr="004570F2">
        <w:t xml:space="preserve"> </w:t>
      </w:r>
      <w:r w:rsidRPr="004570F2">
        <w:t>сырьевым</w:t>
      </w:r>
      <w:r w:rsidR="004570F2" w:rsidRPr="004570F2">
        <w:t xml:space="preserve"> </w:t>
      </w:r>
      <w:r w:rsidRPr="004570F2">
        <w:t>укладом</w:t>
      </w:r>
      <w:r w:rsidR="004570F2" w:rsidRPr="004570F2">
        <w:t xml:space="preserve"> </w:t>
      </w:r>
      <w:r w:rsidRPr="004570F2">
        <w:t>экономики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ориентированностью</w:t>
      </w:r>
      <w:r w:rsidR="004570F2" w:rsidRPr="004570F2">
        <w:t xml:space="preserve"> </w:t>
      </w:r>
      <w:r w:rsidRPr="004570F2">
        <w:t>созданной</w:t>
      </w:r>
      <w:r w:rsidR="004570F2" w:rsidRPr="004570F2">
        <w:t xml:space="preserve"> </w:t>
      </w:r>
      <w:r w:rsidRPr="004570F2">
        <w:t>инфраструктуры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производственного</w:t>
      </w:r>
      <w:r w:rsidR="004570F2" w:rsidRPr="004570F2">
        <w:t xml:space="preserve"> </w:t>
      </w:r>
      <w:r w:rsidRPr="004570F2">
        <w:t>потенциала</w:t>
      </w:r>
      <w:r w:rsidR="004570F2" w:rsidRPr="004570F2">
        <w:t xml:space="preserve"> </w:t>
      </w:r>
      <w:r w:rsidRPr="004570F2">
        <w:t>прежде</w:t>
      </w:r>
      <w:r w:rsidR="004570F2" w:rsidRPr="004570F2">
        <w:t xml:space="preserve"> </w:t>
      </w:r>
      <w:r w:rsidRPr="004570F2">
        <w:t>всего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базовые</w:t>
      </w:r>
      <w:r w:rsidR="004570F2" w:rsidRPr="004570F2">
        <w:t xml:space="preserve"> </w:t>
      </w:r>
      <w:r w:rsidRPr="004570F2">
        <w:t>отрасли</w:t>
      </w:r>
      <w:r w:rsidR="004570F2" w:rsidRPr="004570F2">
        <w:t xml:space="preserve"> </w:t>
      </w:r>
      <w:r w:rsidRPr="004570F2">
        <w:t>промышленности</w:t>
      </w:r>
      <w:r w:rsidR="004570F2" w:rsidRPr="004570F2">
        <w:t xml:space="preserve"> </w:t>
      </w:r>
      <w:r w:rsidRPr="004570F2">
        <w:t>(добыча,</w:t>
      </w:r>
      <w:r w:rsidR="004570F2" w:rsidRPr="004570F2">
        <w:t xml:space="preserve"> </w:t>
      </w:r>
      <w:r w:rsidRPr="004570F2">
        <w:t>переработка,</w:t>
      </w:r>
      <w:r w:rsidR="004570F2" w:rsidRPr="004570F2">
        <w:t xml:space="preserve"> </w:t>
      </w:r>
      <w:r w:rsidRPr="004570F2">
        <w:t>передел</w:t>
      </w:r>
      <w:r w:rsidR="004570F2" w:rsidRPr="004570F2">
        <w:t xml:space="preserve"> </w:t>
      </w:r>
      <w:r w:rsidRPr="004570F2">
        <w:t>минерального</w:t>
      </w:r>
      <w:r w:rsidR="004570F2" w:rsidRPr="004570F2">
        <w:t xml:space="preserve"> </w:t>
      </w:r>
      <w:r w:rsidRPr="004570F2">
        <w:t>сырья);</w:t>
      </w:r>
    </w:p>
    <w:p w:rsidR="002D1559" w:rsidRPr="004570F2" w:rsidRDefault="002D1559" w:rsidP="004570F2">
      <w:pPr>
        <w:shd w:val="clear" w:color="auto" w:fill="FFFFFF"/>
        <w:spacing w:line="360" w:lineRule="auto"/>
        <w:ind w:firstLine="709"/>
        <w:jc w:val="both"/>
      </w:pPr>
      <w:r w:rsidRPr="004570F2">
        <w:t>-</w:t>
      </w:r>
      <w:r w:rsidR="004570F2">
        <w:t xml:space="preserve"> </w:t>
      </w:r>
      <w:r w:rsidRPr="004570F2">
        <w:t>необходимостью</w:t>
      </w:r>
      <w:r w:rsidR="004570F2" w:rsidRPr="004570F2">
        <w:t xml:space="preserve"> </w:t>
      </w:r>
      <w:r w:rsidRPr="004570F2">
        <w:t>привлечения</w:t>
      </w:r>
      <w:r w:rsidR="004570F2" w:rsidRPr="004570F2">
        <w:t xml:space="preserve"> </w:t>
      </w:r>
      <w:r w:rsidRPr="004570F2">
        <w:t>крупных</w:t>
      </w:r>
      <w:r w:rsidR="004570F2" w:rsidRPr="004570F2">
        <w:t xml:space="preserve"> </w:t>
      </w:r>
      <w:r w:rsidRPr="004570F2">
        <w:t>инвестиций,</w:t>
      </w:r>
      <w:r w:rsidR="004570F2" w:rsidRPr="004570F2">
        <w:t xml:space="preserve"> </w:t>
      </w:r>
      <w:r w:rsidRPr="004570F2">
        <w:t>без</w:t>
      </w:r>
      <w:r w:rsidR="004570F2" w:rsidRPr="004570F2">
        <w:t xml:space="preserve"> </w:t>
      </w:r>
      <w:r w:rsidRPr="004570F2">
        <w:t>которых</w:t>
      </w:r>
      <w:r w:rsidR="004570F2" w:rsidRPr="004570F2">
        <w:t xml:space="preserve"> </w:t>
      </w:r>
      <w:r w:rsidRPr="004570F2">
        <w:t>экономика</w:t>
      </w:r>
      <w:r w:rsidR="004570F2" w:rsidRPr="004570F2">
        <w:t xml:space="preserve"> </w:t>
      </w:r>
      <w:r w:rsidRPr="004570F2">
        <w:t>стран</w:t>
      </w:r>
      <w:r w:rsidR="004570F2" w:rsidRPr="004570F2">
        <w:t xml:space="preserve"> </w:t>
      </w:r>
      <w:r w:rsidRPr="004570F2">
        <w:t>ЕАЭС</w:t>
      </w:r>
      <w:r w:rsidR="004570F2" w:rsidRPr="004570F2">
        <w:t xml:space="preserve"> </w:t>
      </w:r>
      <w:r w:rsidRPr="004570F2">
        <w:t>длительное</w:t>
      </w:r>
      <w:r w:rsidR="004570F2" w:rsidRPr="004570F2">
        <w:t xml:space="preserve"> </w:t>
      </w:r>
      <w:r w:rsidRPr="004570F2">
        <w:t>время</w:t>
      </w:r>
      <w:r w:rsidR="004570F2" w:rsidRPr="004570F2">
        <w:t xml:space="preserve"> </w:t>
      </w:r>
      <w:r w:rsidRPr="004570F2">
        <w:t>может</w:t>
      </w:r>
      <w:r w:rsidR="004570F2" w:rsidRPr="004570F2">
        <w:t xml:space="preserve"> </w:t>
      </w:r>
      <w:r w:rsidRPr="004570F2">
        <w:t>находиться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стадии</w:t>
      </w:r>
      <w:r w:rsidR="004570F2" w:rsidRPr="004570F2">
        <w:t xml:space="preserve"> </w:t>
      </w:r>
      <w:r w:rsidRPr="004570F2">
        <w:t>стагнации,</w:t>
      </w:r>
      <w:r w:rsidR="004570F2" w:rsidRPr="004570F2">
        <w:t xml:space="preserve"> </w:t>
      </w:r>
      <w:r w:rsidRPr="004570F2">
        <w:t>наиболее</w:t>
      </w:r>
      <w:r w:rsidR="004570F2" w:rsidRPr="004570F2">
        <w:t xml:space="preserve"> </w:t>
      </w:r>
      <w:r w:rsidRPr="004570F2">
        <w:t>же</w:t>
      </w:r>
      <w:r w:rsidR="004570F2" w:rsidRPr="004570F2">
        <w:t xml:space="preserve"> </w:t>
      </w:r>
      <w:r w:rsidRPr="004570F2">
        <w:t>привлекательной</w:t>
      </w:r>
      <w:r w:rsidR="004570F2" w:rsidRPr="004570F2">
        <w:t xml:space="preserve"> </w:t>
      </w:r>
      <w:r w:rsidRPr="004570F2">
        <w:t>сферой</w:t>
      </w:r>
      <w:r w:rsidR="004570F2" w:rsidRPr="004570F2">
        <w:t xml:space="preserve"> </w:t>
      </w:r>
      <w:r w:rsidRPr="004570F2">
        <w:t>для</w:t>
      </w:r>
      <w:r w:rsidR="004570F2" w:rsidRPr="004570F2">
        <w:t xml:space="preserve"> </w:t>
      </w:r>
      <w:r w:rsidRPr="004570F2">
        <w:t>иностранных</w:t>
      </w:r>
      <w:r w:rsidR="004570F2" w:rsidRPr="004570F2">
        <w:t xml:space="preserve"> </w:t>
      </w:r>
      <w:r w:rsidRPr="004570F2">
        <w:t>инвесторов</w:t>
      </w:r>
      <w:r w:rsidR="004570F2" w:rsidRPr="004570F2">
        <w:t xml:space="preserve"> </w:t>
      </w:r>
      <w:r w:rsidRPr="004570F2">
        <w:t>традиционно</w:t>
      </w:r>
      <w:r w:rsidR="004570F2" w:rsidRPr="004570F2">
        <w:t xml:space="preserve"> </w:t>
      </w:r>
      <w:r w:rsidRPr="004570F2">
        <w:t>являются</w:t>
      </w:r>
      <w:r w:rsidR="004570F2" w:rsidRPr="004570F2">
        <w:t xml:space="preserve"> </w:t>
      </w:r>
      <w:r w:rsidRPr="004570F2">
        <w:t>энергетические</w:t>
      </w:r>
      <w:r w:rsidR="004570F2" w:rsidRPr="004570F2">
        <w:t xml:space="preserve"> </w:t>
      </w:r>
      <w:r w:rsidRPr="004570F2">
        <w:t>ресурсы;</w:t>
      </w:r>
    </w:p>
    <w:p w:rsidR="002D1559" w:rsidRPr="004570F2" w:rsidRDefault="002D1559" w:rsidP="004570F2">
      <w:pPr>
        <w:shd w:val="clear" w:color="auto" w:fill="FFFFFF"/>
        <w:spacing w:line="360" w:lineRule="auto"/>
        <w:ind w:firstLine="709"/>
        <w:jc w:val="both"/>
      </w:pPr>
      <w:r w:rsidRPr="004570F2">
        <w:t>-</w:t>
      </w:r>
      <w:r w:rsidR="004570F2">
        <w:t xml:space="preserve"> </w:t>
      </w:r>
      <w:r w:rsidRPr="004570F2">
        <w:t>заинтересованностью</w:t>
      </w:r>
      <w:r w:rsidR="004570F2" w:rsidRPr="004570F2">
        <w:t xml:space="preserve"> </w:t>
      </w:r>
      <w:r w:rsidRPr="004570F2">
        <w:t>зарубежных</w:t>
      </w:r>
      <w:r w:rsidR="004570F2" w:rsidRPr="004570F2">
        <w:t xml:space="preserve"> </w:t>
      </w:r>
      <w:r w:rsidRPr="004570F2">
        <w:t>инвесторов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стран</w:t>
      </w:r>
      <w:r w:rsidR="004570F2" w:rsidRPr="004570F2">
        <w:t xml:space="preserve"> </w:t>
      </w:r>
      <w:r w:rsidRPr="004570F2">
        <w:t>прежде</w:t>
      </w:r>
      <w:r w:rsidR="004570F2" w:rsidRPr="004570F2">
        <w:t xml:space="preserve"> </w:t>
      </w:r>
      <w:r w:rsidRPr="004570F2">
        <w:t>всего</w:t>
      </w:r>
      <w:r w:rsidR="004570F2" w:rsidRPr="004570F2">
        <w:t xml:space="preserve"> </w:t>
      </w:r>
      <w:r w:rsidRPr="004570F2">
        <w:t>сырьевыми</w:t>
      </w:r>
      <w:r w:rsidR="004570F2" w:rsidRPr="004570F2">
        <w:t xml:space="preserve"> </w:t>
      </w:r>
      <w:r w:rsidRPr="004570F2">
        <w:t>отраслями,</w:t>
      </w:r>
      <w:r w:rsidR="004570F2" w:rsidRPr="004570F2">
        <w:t xml:space="preserve"> </w:t>
      </w:r>
      <w:r w:rsidRPr="004570F2">
        <w:t>которые</w:t>
      </w:r>
      <w:r w:rsidR="004570F2" w:rsidRPr="004570F2">
        <w:t xml:space="preserve"> </w:t>
      </w:r>
      <w:r w:rsidRPr="004570F2">
        <w:t>быстро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гарантией</w:t>
      </w:r>
      <w:r w:rsidR="004570F2" w:rsidRPr="004570F2">
        <w:t xml:space="preserve"> </w:t>
      </w:r>
      <w:r w:rsidRPr="004570F2">
        <w:t>могут</w:t>
      </w:r>
      <w:r w:rsidR="004570F2" w:rsidRPr="004570F2">
        <w:t xml:space="preserve"> </w:t>
      </w:r>
      <w:r w:rsidRPr="004570F2">
        <w:t>прирастить</w:t>
      </w:r>
      <w:r w:rsidR="004570F2" w:rsidRPr="004570F2">
        <w:t xml:space="preserve"> </w:t>
      </w:r>
      <w:r w:rsidRPr="004570F2">
        <w:t>вложенный</w:t>
      </w:r>
      <w:r w:rsidR="004570F2" w:rsidRPr="004570F2">
        <w:t xml:space="preserve"> </w:t>
      </w:r>
      <w:r w:rsidRPr="004570F2">
        <w:t>капитал,</w:t>
      </w:r>
      <w:r w:rsidR="004570F2" w:rsidRPr="004570F2">
        <w:t xml:space="preserve"> </w:t>
      </w:r>
      <w:r w:rsidRPr="004570F2">
        <w:t>а</w:t>
      </w:r>
      <w:r w:rsidR="004570F2" w:rsidRPr="004570F2">
        <w:t xml:space="preserve"> </w:t>
      </w:r>
      <w:r w:rsidRPr="004570F2">
        <w:t>попутно</w:t>
      </w:r>
      <w:r w:rsidR="004570F2" w:rsidRPr="004570F2">
        <w:t xml:space="preserve"> </w:t>
      </w:r>
      <w:r w:rsidRPr="004570F2">
        <w:t>обеспечить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долгосрочные</w:t>
      </w:r>
      <w:r w:rsidR="004570F2" w:rsidRPr="004570F2">
        <w:t xml:space="preserve"> </w:t>
      </w:r>
      <w:r w:rsidRPr="004570F2">
        <w:t>геополитические</w:t>
      </w:r>
      <w:r w:rsidR="004570F2" w:rsidRPr="004570F2">
        <w:t xml:space="preserve"> </w:t>
      </w:r>
      <w:r w:rsidRPr="004570F2">
        <w:t>интересы</w:t>
      </w:r>
      <w:r w:rsidR="004570F2" w:rsidRPr="004570F2">
        <w:t xml:space="preserve"> </w:t>
      </w:r>
      <w:r w:rsidRPr="004570F2">
        <w:t>этих</w:t>
      </w:r>
      <w:r w:rsidR="004570F2" w:rsidRPr="004570F2">
        <w:t xml:space="preserve"> </w:t>
      </w:r>
      <w:r w:rsidRPr="004570F2">
        <w:t>стран.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Энергетическая</w:t>
      </w:r>
      <w:r w:rsidR="004570F2" w:rsidRPr="004570F2">
        <w:t xml:space="preserve"> </w:t>
      </w:r>
      <w:r w:rsidRPr="004570F2">
        <w:t>политика</w:t>
      </w:r>
      <w:r w:rsidR="004570F2" w:rsidRPr="004570F2">
        <w:t xml:space="preserve"> </w:t>
      </w:r>
      <w:r w:rsidRPr="004570F2">
        <w:t>практически</w:t>
      </w:r>
      <w:r w:rsidR="004570F2" w:rsidRPr="004570F2">
        <w:t xml:space="preserve"> </w:t>
      </w:r>
      <w:r w:rsidRPr="004570F2">
        <w:t>любой</w:t>
      </w:r>
      <w:r w:rsidR="004570F2" w:rsidRPr="004570F2">
        <w:t xml:space="preserve"> </w:t>
      </w:r>
      <w:r w:rsidRPr="004570F2">
        <w:t>страны</w:t>
      </w:r>
      <w:r w:rsidR="004570F2" w:rsidRPr="004570F2">
        <w:t xml:space="preserve"> </w:t>
      </w:r>
      <w:r w:rsidRPr="004570F2">
        <w:t>мира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значительной</w:t>
      </w:r>
      <w:r w:rsidR="004570F2" w:rsidRPr="004570F2">
        <w:t xml:space="preserve"> </w:t>
      </w:r>
      <w:r w:rsidRPr="004570F2">
        <w:t>степени</w:t>
      </w:r>
      <w:r w:rsidR="004570F2" w:rsidRPr="004570F2">
        <w:t xml:space="preserve"> </w:t>
      </w:r>
      <w:r w:rsidRPr="004570F2">
        <w:t>определяется</w:t>
      </w:r>
      <w:r w:rsidR="004570F2" w:rsidRPr="004570F2">
        <w:t xml:space="preserve"> </w:t>
      </w:r>
      <w:r w:rsidRPr="004570F2">
        <w:t>наличием</w:t>
      </w:r>
      <w:r w:rsidR="004570F2" w:rsidRPr="004570F2">
        <w:t xml:space="preserve"> </w:t>
      </w:r>
      <w:r w:rsidRPr="004570F2">
        <w:t>или</w:t>
      </w:r>
      <w:r w:rsidR="004570F2" w:rsidRPr="004570F2">
        <w:t xml:space="preserve"> </w:t>
      </w:r>
      <w:r w:rsidRPr="004570F2">
        <w:t>отсутствием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ее</w:t>
      </w:r>
      <w:r w:rsidR="004570F2" w:rsidRPr="004570F2">
        <w:t xml:space="preserve"> </w:t>
      </w:r>
      <w:r w:rsidRPr="004570F2">
        <w:t>территории</w:t>
      </w:r>
      <w:r w:rsidR="004570F2" w:rsidRPr="004570F2">
        <w:t xml:space="preserve"> </w:t>
      </w:r>
      <w:r w:rsidRPr="004570F2">
        <w:t>соответствующего</w:t>
      </w:r>
      <w:r w:rsidR="004570F2" w:rsidRPr="004570F2">
        <w:t xml:space="preserve"> </w:t>
      </w:r>
      <w:r w:rsidRPr="004570F2">
        <w:t>ресурсного</w:t>
      </w:r>
      <w:r w:rsidR="004570F2" w:rsidRPr="004570F2">
        <w:t xml:space="preserve"> </w:t>
      </w:r>
      <w:r w:rsidRPr="004570F2">
        <w:t>потенциала</w:t>
      </w:r>
      <w:r w:rsidR="004570F2" w:rsidRPr="004570F2">
        <w:t xml:space="preserve"> </w:t>
      </w:r>
      <w:r w:rsidRPr="004570F2">
        <w:t>энергетики.</w:t>
      </w:r>
      <w:r w:rsidR="004570F2" w:rsidRPr="004570F2">
        <w:t xml:space="preserve"> </w:t>
      </w:r>
      <w:r w:rsidRPr="004570F2">
        <w:t>Совокупный</w:t>
      </w:r>
      <w:r w:rsidR="004570F2" w:rsidRPr="004570F2">
        <w:t xml:space="preserve"> </w:t>
      </w:r>
      <w:r w:rsidRPr="004570F2">
        <w:t>энергетический</w:t>
      </w:r>
      <w:r w:rsidR="004570F2" w:rsidRPr="004570F2">
        <w:t xml:space="preserve"> </w:t>
      </w:r>
      <w:r w:rsidRPr="004570F2">
        <w:t>потенциал</w:t>
      </w:r>
      <w:r w:rsidR="004570F2" w:rsidRPr="004570F2">
        <w:t xml:space="preserve"> </w:t>
      </w:r>
      <w:r w:rsidRPr="004570F2">
        <w:t>государств-членов</w:t>
      </w:r>
      <w:r w:rsidR="004570F2" w:rsidRPr="004570F2">
        <w:t xml:space="preserve"> </w:t>
      </w:r>
      <w:r w:rsidRPr="004570F2">
        <w:t>ЕАЭС</w:t>
      </w:r>
      <w:r w:rsidR="004570F2" w:rsidRPr="004570F2">
        <w:t xml:space="preserve"> </w:t>
      </w:r>
      <w:r w:rsidRPr="004570F2">
        <w:t>составляет</w:t>
      </w:r>
      <w:r w:rsidR="004570F2" w:rsidRPr="004570F2">
        <w:t xml:space="preserve"> </w:t>
      </w:r>
      <w:r w:rsidRPr="004570F2">
        <w:t>порядка</w:t>
      </w:r>
      <w:r w:rsidR="004570F2" w:rsidRPr="004570F2">
        <w:t xml:space="preserve"> </w:t>
      </w:r>
      <w:r w:rsidRPr="004570F2">
        <w:t>10%</w:t>
      </w:r>
      <w:r w:rsidR="004570F2" w:rsidRPr="004570F2">
        <w:t xml:space="preserve"> </w:t>
      </w:r>
      <w:r w:rsidRPr="004570F2">
        <w:t>от</w:t>
      </w:r>
      <w:r w:rsidR="004570F2" w:rsidRPr="004570F2">
        <w:t xml:space="preserve"> </w:t>
      </w:r>
      <w:r w:rsidRPr="004570F2">
        <w:t>мировых</w:t>
      </w:r>
      <w:r w:rsidR="004570F2" w:rsidRPr="004570F2">
        <w:t xml:space="preserve"> </w:t>
      </w:r>
      <w:r w:rsidRPr="004570F2">
        <w:t>доказанных</w:t>
      </w:r>
      <w:r w:rsidR="004570F2" w:rsidRPr="004570F2">
        <w:t xml:space="preserve"> </w:t>
      </w:r>
      <w:r w:rsidRPr="004570F2">
        <w:t>запасов</w:t>
      </w:r>
      <w:r w:rsidR="004570F2" w:rsidRPr="004570F2">
        <w:t xml:space="preserve"> </w:t>
      </w:r>
      <w:r w:rsidRPr="004570F2">
        <w:t>нефти</w:t>
      </w:r>
      <w:r w:rsidR="004570F2" w:rsidRPr="004570F2">
        <w:t xml:space="preserve"> </w:t>
      </w:r>
      <w:r w:rsidRPr="004570F2">
        <w:t>(уступая</w:t>
      </w:r>
      <w:r w:rsidR="004570F2" w:rsidRPr="004570F2">
        <w:t xml:space="preserve"> </w:t>
      </w:r>
      <w:r w:rsidRPr="004570F2">
        <w:t>среди</w:t>
      </w:r>
      <w:r w:rsidR="004570F2" w:rsidRPr="004570F2">
        <w:t xml:space="preserve"> </w:t>
      </w:r>
      <w:r w:rsidRPr="004570F2">
        <w:t>экономических</w:t>
      </w:r>
      <w:r w:rsidR="004570F2" w:rsidRPr="004570F2">
        <w:t xml:space="preserve"> </w:t>
      </w:r>
      <w:r w:rsidRPr="004570F2">
        <w:t>сообществ</w:t>
      </w:r>
      <w:r w:rsidR="004570F2" w:rsidRPr="004570F2">
        <w:t xml:space="preserve"> </w:t>
      </w:r>
      <w:r w:rsidRPr="004570F2">
        <w:t>только</w:t>
      </w:r>
      <w:r w:rsidR="004570F2" w:rsidRPr="004570F2">
        <w:t xml:space="preserve"> </w:t>
      </w:r>
      <w:r w:rsidRPr="004570F2">
        <w:t>ОПЕК),</w:t>
      </w:r>
      <w:r w:rsidR="004570F2" w:rsidRPr="004570F2">
        <w:t xml:space="preserve"> </w:t>
      </w:r>
      <w:r w:rsidRPr="004570F2">
        <w:t>более</w:t>
      </w:r>
      <w:r w:rsidR="004570F2" w:rsidRPr="004570F2">
        <w:t xml:space="preserve"> </w:t>
      </w:r>
      <w:r w:rsidRPr="004570F2">
        <w:t>29%</w:t>
      </w:r>
      <w:r w:rsidR="004570F2" w:rsidRPr="004570F2">
        <w:t xml:space="preserve"> </w:t>
      </w:r>
      <w:r w:rsidRPr="004570F2">
        <w:t>мировых</w:t>
      </w:r>
      <w:r w:rsidR="004570F2" w:rsidRPr="004570F2">
        <w:t xml:space="preserve"> </w:t>
      </w:r>
      <w:r w:rsidRPr="004570F2">
        <w:t>запасов</w:t>
      </w:r>
      <w:r w:rsidR="004570F2" w:rsidRPr="004570F2">
        <w:t xml:space="preserve"> </w:t>
      </w:r>
      <w:r w:rsidRPr="004570F2">
        <w:lastRenderedPageBreak/>
        <w:t>природного</w:t>
      </w:r>
      <w:r w:rsidR="004570F2" w:rsidRPr="004570F2">
        <w:t xml:space="preserve"> </w:t>
      </w:r>
      <w:r w:rsidRPr="004570F2">
        <w:t>газа</w:t>
      </w:r>
      <w:r w:rsidR="004570F2" w:rsidRPr="004570F2">
        <w:t xml:space="preserve"> </w:t>
      </w:r>
      <w:r w:rsidRPr="004570F2">
        <w:t>(первое</w:t>
      </w:r>
      <w:r w:rsidR="004570F2" w:rsidRPr="004570F2">
        <w:t xml:space="preserve"> </w:t>
      </w:r>
      <w:r w:rsidRPr="004570F2">
        <w:t>место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мире)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21%</w:t>
      </w:r>
      <w:r w:rsidR="004570F2" w:rsidRPr="004570F2">
        <w:t xml:space="preserve"> </w:t>
      </w:r>
      <w:r w:rsidRPr="004570F2">
        <w:t>от</w:t>
      </w:r>
      <w:r w:rsidR="004570F2" w:rsidRPr="004570F2">
        <w:t xml:space="preserve"> </w:t>
      </w:r>
      <w:r w:rsidRPr="004570F2">
        <w:t>мировых</w:t>
      </w:r>
      <w:r w:rsidR="004570F2" w:rsidRPr="004570F2">
        <w:t xml:space="preserve"> </w:t>
      </w:r>
      <w:r w:rsidRPr="004570F2">
        <w:t>запасов</w:t>
      </w:r>
      <w:r w:rsidR="004570F2" w:rsidRPr="004570F2">
        <w:t xml:space="preserve"> </w:t>
      </w:r>
      <w:r w:rsidRPr="004570F2">
        <w:t>угля</w:t>
      </w:r>
      <w:r w:rsidR="004570F2" w:rsidRPr="004570F2">
        <w:t xml:space="preserve"> </w:t>
      </w:r>
      <w:r w:rsidRPr="004570F2">
        <w:t>(первое</w:t>
      </w:r>
      <w:r w:rsidR="004570F2" w:rsidRPr="004570F2">
        <w:t xml:space="preserve"> </w:t>
      </w:r>
      <w:r w:rsidRPr="004570F2">
        <w:t>место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мире).</w:t>
      </w:r>
      <w:r w:rsidR="004570F2" w:rsidRPr="004570F2">
        <w:t xml:space="preserve"> </w:t>
      </w:r>
      <w:r w:rsidRPr="004570F2">
        <w:t>Страны</w:t>
      </w:r>
      <w:r w:rsidR="004570F2" w:rsidRPr="004570F2">
        <w:t xml:space="preserve"> </w:t>
      </w:r>
      <w:r w:rsidRPr="004570F2">
        <w:t>ЕАЭС</w:t>
      </w:r>
      <w:r w:rsidR="004570F2" w:rsidRPr="004570F2">
        <w:t xml:space="preserve"> </w:t>
      </w:r>
      <w:r w:rsidRPr="004570F2">
        <w:t>располагают</w:t>
      </w:r>
      <w:r w:rsidR="004570F2" w:rsidRPr="004570F2">
        <w:t xml:space="preserve"> </w:t>
      </w:r>
      <w:r w:rsidRPr="004570F2">
        <w:t>также</w:t>
      </w:r>
      <w:r w:rsidR="004570F2" w:rsidRPr="004570F2">
        <w:t xml:space="preserve"> </w:t>
      </w:r>
      <w:r w:rsidRPr="004570F2">
        <w:t>крупнейшими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мире</w:t>
      </w:r>
      <w:r w:rsidR="004570F2" w:rsidRPr="004570F2">
        <w:t xml:space="preserve"> </w:t>
      </w:r>
      <w:r w:rsidRPr="004570F2">
        <w:t>запасами</w:t>
      </w:r>
      <w:r w:rsidR="004570F2" w:rsidRPr="004570F2">
        <w:t xml:space="preserve"> </w:t>
      </w:r>
      <w:r w:rsidRPr="004570F2">
        <w:t>промышленного</w:t>
      </w:r>
      <w:r w:rsidR="004570F2" w:rsidRPr="004570F2">
        <w:t xml:space="preserve"> </w:t>
      </w:r>
      <w:r w:rsidRPr="004570F2">
        <w:t>урана,</w:t>
      </w:r>
      <w:r w:rsidR="004570F2" w:rsidRPr="004570F2">
        <w:t xml:space="preserve"> </w:t>
      </w:r>
      <w:r w:rsidRPr="004570F2">
        <w:t>опережая</w:t>
      </w:r>
      <w:r w:rsidR="004570F2" w:rsidRPr="004570F2">
        <w:t xml:space="preserve"> </w:t>
      </w:r>
      <w:r w:rsidRPr="004570F2">
        <w:t>по</w:t>
      </w:r>
      <w:r w:rsidR="004570F2" w:rsidRPr="004570F2">
        <w:t xml:space="preserve"> </w:t>
      </w:r>
      <w:r w:rsidRPr="004570F2">
        <w:t>этому</w:t>
      </w:r>
      <w:r w:rsidR="004570F2" w:rsidRPr="004570F2">
        <w:t xml:space="preserve"> </w:t>
      </w:r>
      <w:r w:rsidRPr="004570F2">
        <w:t>показателю</w:t>
      </w:r>
      <w:r w:rsidR="004570F2" w:rsidRPr="004570F2">
        <w:t xml:space="preserve"> </w:t>
      </w:r>
      <w:r w:rsidRPr="004570F2">
        <w:t>Австралию,</w:t>
      </w:r>
      <w:r w:rsidR="004570F2" w:rsidRPr="004570F2">
        <w:t xml:space="preserve"> </w:t>
      </w:r>
      <w:r w:rsidRPr="004570F2">
        <w:t>США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Канаду</w:t>
      </w:r>
      <w:r w:rsidR="004570F2" w:rsidRPr="004570F2">
        <w:t xml:space="preserve"> </w:t>
      </w:r>
      <w:r w:rsidRPr="004570F2">
        <w:t>вместе</w:t>
      </w:r>
      <w:r w:rsidR="004570F2" w:rsidRPr="004570F2">
        <w:t xml:space="preserve"> </w:t>
      </w:r>
      <w:r w:rsidRPr="004570F2">
        <w:t>взятые.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С</w:t>
      </w:r>
      <w:r w:rsidR="004570F2" w:rsidRPr="004570F2">
        <w:t xml:space="preserve"> </w:t>
      </w:r>
      <w:r w:rsidRPr="004570F2">
        <w:t>учетом</w:t>
      </w:r>
      <w:r w:rsidR="004570F2" w:rsidRPr="004570F2">
        <w:t xml:space="preserve"> </w:t>
      </w:r>
      <w:r w:rsidRPr="004570F2">
        <w:t>этого</w:t>
      </w:r>
      <w:r w:rsidR="004570F2" w:rsidRPr="004570F2">
        <w:t xml:space="preserve"> </w:t>
      </w:r>
      <w:r w:rsidRPr="004570F2">
        <w:t>факта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прогнозах</w:t>
      </w:r>
      <w:r w:rsidR="004570F2" w:rsidRPr="004570F2">
        <w:t xml:space="preserve"> </w:t>
      </w:r>
      <w:r w:rsidRPr="004570F2">
        <w:t>развития</w:t>
      </w:r>
      <w:r w:rsidR="004570F2" w:rsidRPr="004570F2">
        <w:t xml:space="preserve"> </w:t>
      </w:r>
      <w:r w:rsidRPr="004570F2">
        <w:t>мировой</w:t>
      </w:r>
      <w:r w:rsidR="004570F2" w:rsidRPr="004570F2">
        <w:t xml:space="preserve"> </w:t>
      </w:r>
      <w:r w:rsidRPr="004570F2">
        <w:t>энергетики</w:t>
      </w:r>
      <w:r w:rsidR="004570F2" w:rsidRPr="004570F2">
        <w:t xml:space="preserve"> </w:t>
      </w:r>
      <w:r w:rsidRPr="004570F2">
        <w:t>государствам-членам</w:t>
      </w:r>
      <w:r w:rsidR="004570F2" w:rsidRPr="004570F2">
        <w:t xml:space="preserve"> </w:t>
      </w:r>
      <w:r w:rsidRPr="004570F2">
        <w:t>ЕАЭС</w:t>
      </w:r>
      <w:r w:rsidR="004570F2" w:rsidRPr="004570F2">
        <w:t xml:space="preserve"> </w:t>
      </w:r>
      <w:r w:rsidRPr="004570F2">
        <w:t>отводится</w:t>
      </w:r>
      <w:r w:rsidR="004570F2" w:rsidRPr="004570F2">
        <w:t xml:space="preserve"> </w:t>
      </w:r>
      <w:r w:rsidRPr="004570F2">
        <w:t>важное</w:t>
      </w:r>
      <w:r w:rsidR="004570F2" w:rsidRPr="004570F2">
        <w:t xml:space="preserve"> </w:t>
      </w:r>
      <w:r w:rsidRPr="004570F2">
        <w:t>место</w:t>
      </w:r>
      <w:r w:rsidR="004570F2" w:rsidRPr="004570F2">
        <w:t xml:space="preserve"> </w:t>
      </w:r>
      <w:r w:rsidRPr="004570F2">
        <w:t>как</w:t>
      </w:r>
      <w:r w:rsidR="004570F2" w:rsidRPr="004570F2">
        <w:t xml:space="preserve"> </w:t>
      </w:r>
      <w:r w:rsidRPr="004570F2">
        <w:t>крупнейшим</w:t>
      </w:r>
      <w:r w:rsidR="004570F2" w:rsidRPr="004570F2">
        <w:t xml:space="preserve"> </w:t>
      </w:r>
      <w:r w:rsidRPr="004570F2">
        <w:t>поставщикам</w:t>
      </w:r>
      <w:r w:rsidR="004570F2" w:rsidRPr="004570F2">
        <w:t xml:space="preserve"> </w:t>
      </w:r>
      <w:r w:rsidRPr="004570F2">
        <w:t>энергетических</w:t>
      </w:r>
      <w:r w:rsidR="004570F2" w:rsidRPr="004570F2">
        <w:t xml:space="preserve"> </w:t>
      </w:r>
      <w:r w:rsidRPr="004570F2">
        <w:t>ресурсов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мировые</w:t>
      </w:r>
      <w:r w:rsidR="004570F2" w:rsidRPr="004570F2">
        <w:t xml:space="preserve"> </w:t>
      </w:r>
      <w:r w:rsidRPr="004570F2">
        <w:t>энергетические</w:t>
      </w:r>
      <w:r w:rsidR="004570F2" w:rsidRPr="004570F2">
        <w:t xml:space="preserve"> </w:t>
      </w:r>
      <w:r w:rsidRPr="004570F2">
        <w:t>рынки,</w:t>
      </w:r>
      <w:r w:rsidR="004570F2" w:rsidRPr="004570F2">
        <w:t xml:space="preserve"> </w:t>
      </w:r>
      <w:r w:rsidRPr="004570F2">
        <w:t>прежде</w:t>
      </w:r>
      <w:r w:rsidR="004570F2" w:rsidRPr="004570F2">
        <w:t xml:space="preserve"> </w:t>
      </w:r>
      <w:r w:rsidRPr="004570F2">
        <w:t>всего,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Европу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Китай.</w:t>
      </w:r>
      <w:r w:rsidR="004570F2" w:rsidRPr="004570F2">
        <w:t xml:space="preserve"> 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Регион</w:t>
      </w:r>
      <w:r w:rsidR="004570F2" w:rsidRPr="004570F2">
        <w:t xml:space="preserve"> </w:t>
      </w:r>
      <w:r w:rsidRPr="004570F2">
        <w:t>ЕАЭС</w:t>
      </w:r>
      <w:r w:rsidR="004570F2" w:rsidRPr="004570F2">
        <w:t xml:space="preserve"> </w:t>
      </w:r>
      <w:r w:rsidRPr="004570F2">
        <w:t>отличается</w:t>
      </w:r>
      <w:r w:rsidR="004570F2" w:rsidRPr="004570F2">
        <w:t xml:space="preserve"> </w:t>
      </w:r>
      <w:r w:rsidRPr="004570F2">
        <w:t>выгодным</w:t>
      </w:r>
      <w:r w:rsidR="004570F2" w:rsidRPr="004570F2">
        <w:t xml:space="preserve"> </w:t>
      </w:r>
      <w:r w:rsidRPr="004570F2">
        <w:t>геополитическим</w:t>
      </w:r>
      <w:r w:rsidR="004570F2" w:rsidRPr="004570F2">
        <w:t xml:space="preserve"> </w:t>
      </w:r>
      <w:r w:rsidRPr="004570F2">
        <w:t>расположением</w:t>
      </w:r>
      <w:r w:rsidR="004570F2" w:rsidRPr="004570F2">
        <w:t xml:space="preserve"> </w:t>
      </w:r>
      <w:r w:rsidRPr="004570F2">
        <w:t>между</w:t>
      </w:r>
      <w:r w:rsidR="004570F2" w:rsidRPr="004570F2">
        <w:t xml:space="preserve"> </w:t>
      </w:r>
      <w:r w:rsidRPr="004570F2">
        <w:t>Европой,</w:t>
      </w:r>
      <w:r w:rsidR="004570F2" w:rsidRPr="004570F2">
        <w:t xml:space="preserve"> </w:t>
      </w:r>
      <w:r w:rsidRPr="004570F2">
        <w:t>Северо-Восточной,</w:t>
      </w:r>
      <w:r w:rsidR="004570F2" w:rsidRPr="004570F2">
        <w:t xml:space="preserve"> </w:t>
      </w:r>
      <w:r w:rsidRPr="004570F2">
        <w:t>Центральной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Южной</w:t>
      </w:r>
      <w:r w:rsidR="004570F2" w:rsidRPr="004570F2">
        <w:t xml:space="preserve"> </w:t>
      </w:r>
      <w:r w:rsidRPr="004570F2">
        <w:t>Азией.</w:t>
      </w:r>
      <w:r w:rsidR="004570F2" w:rsidRPr="004570F2">
        <w:t xml:space="preserve"> </w:t>
      </w:r>
      <w:r w:rsidRPr="004570F2">
        <w:t>Чрезвычайно</w:t>
      </w:r>
      <w:r w:rsidR="004570F2" w:rsidRPr="004570F2">
        <w:t xml:space="preserve"> </w:t>
      </w:r>
      <w:r w:rsidRPr="004570F2">
        <w:t>важным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геополитическом</w:t>
      </w:r>
      <w:r w:rsidR="004570F2" w:rsidRPr="004570F2">
        <w:t xml:space="preserve"> </w:t>
      </w:r>
      <w:r w:rsidRPr="004570F2">
        <w:t>плане</w:t>
      </w:r>
      <w:r w:rsidR="004570F2" w:rsidRPr="004570F2">
        <w:t xml:space="preserve"> </w:t>
      </w:r>
      <w:r w:rsidRPr="004570F2">
        <w:t>является</w:t>
      </w:r>
      <w:r w:rsidR="004570F2" w:rsidRPr="004570F2">
        <w:t xml:space="preserve"> </w:t>
      </w:r>
      <w:r w:rsidRPr="004570F2">
        <w:t>взаимная</w:t>
      </w:r>
      <w:r w:rsidR="004570F2" w:rsidRPr="004570F2">
        <w:t xml:space="preserve"> </w:t>
      </w:r>
      <w:r w:rsidRPr="004570F2">
        <w:t>привязка</w:t>
      </w:r>
      <w:r w:rsidR="004570F2" w:rsidRPr="004570F2">
        <w:t xml:space="preserve"> </w:t>
      </w:r>
      <w:r w:rsidRPr="004570F2">
        <w:t>территорий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распределения</w:t>
      </w:r>
      <w:r w:rsidR="004570F2" w:rsidRPr="004570F2">
        <w:t xml:space="preserve"> </w:t>
      </w:r>
      <w:r w:rsidRPr="004570F2">
        <w:t>ресурсов</w:t>
      </w:r>
      <w:r w:rsidR="004570F2" w:rsidRPr="004570F2">
        <w:t xml:space="preserve"> </w:t>
      </w:r>
      <w:r w:rsidRPr="004570F2">
        <w:t>(в</w:t>
      </w:r>
      <w:r w:rsidR="004570F2" w:rsidRPr="004570F2">
        <w:t xml:space="preserve"> </w:t>
      </w:r>
      <w:r w:rsidRPr="004570F2">
        <w:t>первую</w:t>
      </w:r>
      <w:r w:rsidR="004570F2" w:rsidRPr="004570F2">
        <w:t xml:space="preserve"> </w:t>
      </w:r>
      <w:r w:rsidRPr="004570F2">
        <w:t>очередь</w:t>
      </w:r>
      <w:r w:rsidR="004570F2" w:rsidRPr="004570F2">
        <w:t xml:space="preserve"> </w:t>
      </w:r>
      <w:r w:rsidRPr="004570F2">
        <w:t>энергетических)</w:t>
      </w:r>
      <w:r w:rsidR="004570F2" w:rsidRPr="004570F2">
        <w:t xml:space="preserve"> </w:t>
      </w:r>
      <w:r w:rsidRPr="004570F2">
        <w:t>стран,</w:t>
      </w:r>
      <w:r w:rsidR="004570F2" w:rsidRPr="004570F2">
        <w:t xml:space="preserve"> </w:t>
      </w:r>
      <w:r w:rsidRPr="004570F2">
        <w:t>входящих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состав</w:t>
      </w:r>
      <w:r w:rsidR="004570F2" w:rsidRPr="004570F2">
        <w:t xml:space="preserve"> </w:t>
      </w:r>
      <w:r w:rsidRPr="004570F2">
        <w:t>ЕАЭС.</w:t>
      </w:r>
      <w:r w:rsidR="004570F2" w:rsidRPr="004570F2">
        <w:t xml:space="preserve"> </w:t>
      </w:r>
      <w:r w:rsidRPr="004570F2">
        <w:t>Россия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Казахстан</w:t>
      </w:r>
      <w:r w:rsidR="004570F2" w:rsidRPr="004570F2">
        <w:t xml:space="preserve"> </w:t>
      </w:r>
      <w:r w:rsidRPr="004570F2">
        <w:t>располагают</w:t>
      </w:r>
      <w:r w:rsidR="004570F2" w:rsidRPr="004570F2">
        <w:t xml:space="preserve"> </w:t>
      </w:r>
      <w:r w:rsidRPr="004570F2">
        <w:t>большими</w:t>
      </w:r>
      <w:r w:rsidR="004570F2" w:rsidRPr="004570F2">
        <w:t xml:space="preserve"> </w:t>
      </w:r>
      <w:r w:rsidRPr="004570F2">
        <w:t>запасами</w:t>
      </w:r>
      <w:r w:rsidR="004570F2" w:rsidRPr="004570F2">
        <w:t xml:space="preserve"> </w:t>
      </w:r>
      <w:r w:rsidRPr="004570F2">
        <w:t>углеводородного</w:t>
      </w:r>
      <w:r w:rsidR="004570F2" w:rsidRPr="004570F2">
        <w:t xml:space="preserve"> </w:t>
      </w:r>
      <w:r w:rsidRPr="004570F2">
        <w:t>сырья,</w:t>
      </w:r>
      <w:r w:rsidR="004570F2" w:rsidRPr="004570F2">
        <w:t xml:space="preserve"> </w:t>
      </w:r>
      <w:r w:rsidRPr="004570F2">
        <w:t>Кыргызстан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Таджикистан</w:t>
      </w:r>
      <w:r w:rsidR="004570F2" w:rsidRPr="004570F2">
        <w:t xml:space="preserve"> </w:t>
      </w:r>
      <w:r w:rsidRPr="004570F2">
        <w:t>обладают</w:t>
      </w:r>
      <w:r w:rsidR="004570F2" w:rsidRPr="004570F2">
        <w:t xml:space="preserve"> </w:t>
      </w:r>
      <w:r w:rsidRPr="004570F2">
        <w:t>огромным</w:t>
      </w:r>
      <w:r w:rsidR="004570F2" w:rsidRPr="004570F2">
        <w:t xml:space="preserve"> </w:t>
      </w:r>
      <w:r w:rsidRPr="004570F2">
        <w:t>потенциалом</w:t>
      </w:r>
      <w:r w:rsidR="004570F2" w:rsidRPr="004570F2">
        <w:t xml:space="preserve"> </w:t>
      </w:r>
      <w:r w:rsidRPr="004570F2">
        <w:t>гидроэнергетических</w:t>
      </w:r>
      <w:r w:rsidR="004570F2" w:rsidRPr="004570F2">
        <w:t xml:space="preserve"> </w:t>
      </w:r>
      <w:r w:rsidRPr="004570F2">
        <w:t>ресурсов,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то</w:t>
      </w:r>
      <w:r w:rsidR="004570F2" w:rsidRPr="004570F2">
        <w:t xml:space="preserve"> </w:t>
      </w:r>
      <w:r w:rsidRPr="004570F2">
        <w:t>время</w:t>
      </w:r>
      <w:r w:rsidR="004570F2" w:rsidRPr="004570F2">
        <w:t xml:space="preserve"> </w:t>
      </w:r>
      <w:r w:rsidRPr="004570F2">
        <w:t>как</w:t>
      </w:r>
      <w:r w:rsidR="004570F2" w:rsidRPr="004570F2">
        <w:t xml:space="preserve"> </w:t>
      </w:r>
      <w:r w:rsidRPr="004570F2">
        <w:t>Беларусь,</w:t>
      </w:r>
      <w:r w:rsidR="004570F2" w:rsidRPr="004570F2">
        <w:t xml:space="preserve"> </w:t>
      </w:r>
      <w:r w:rsidRPr="004570F2">
        <w:t>Казахстан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Россия</w:t>
      </w:r>
      <w:r w:rsidR="004570F2" w:rsidRPr="004570F2">
        <w:t xml:space="preserve"> </w:t>
      </w:r>
      <w:r w:rsidRPr="004570F2">
        <w:t>являются</w:t>
      </w:r>
      <w:r w:rsidR="004570F2" w:rsidRPr="004570F2">
        <w:t xml:space="preserve"> </w:t>
      </w:r>
      <w:r w:rsidRPr="004570F2">
        <w:t>странами,</w:t>
      </w:r>
      <w:r w:rsidR="004570F2" w:rsidRPr="004570F2">
        <w:t xml:space="preserve"> </w:t>
      </w:r>
      <w:r w:rsidRPr="004570F2">
        <w:t>через</w:t>
      </w:r>
      <w:r w:rsidR="004570F2" w:rsidRPr="004570F2">
        <w:t xml:space="preserve"> </w:t>
      </w:r>
      <w:r w:rsidRPr="004570F2">
        <w:t>территорию</w:t>
      </w:r>
      <w:r w:rsidR="004570F2" w:rsidRPr="004570F2">
        <w:t xml:space="preserve"> </w:t>
      </w:r>
      <w:r w:rsidRPr="004570F2">
        <w:t>которых</w:t>
      </w:r>
      <w:r w:rsidR="004570F2" w:rsidRPr="004570F2">
        <w:t xml:space="preserve"> </w:t>
      </w:r>
      <w:r w:rsidRPr="004570F2">
        <w:t>осуществляется</w:t>
      </w:r>
      <w:r w:rsidR="004570F2" w:rsidRPr="004570F2">
        <w:t xml:space="preserve"> </w:t>
      </w:r>
      <w:r w:rsidRPr="004570F2">
        <w:t>экспорт</w:t>
      </w:r>
      <w:r w:rsidR="004570F2" w:rsidRPr="004570F2">
        <w:t xml:space="preserve"> </w:t>
      </w:r>
      <w:r w:rsidRPr="004570F2">
        <w:t>нефти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природного</w:t>
      </w:r>
      <w:r w:rsidR="004570F2" w:rsidRPr="004570F2">
        <w:t xml:space="preserve"> </w:t>
      </w:r>
      <w:r w:rsidRPr="004570F2">
        <w:t>газа</w:t>
      </w:r>
      <w:r w:rsidR="004570F2" w:rsidRPr="004570F2">
        <w:t xml:space="preserve"> </w:t>
      </w:r>
      <w:r w:rsidRPr="004570F2">
        <w:t>по</w:t>
      </w:r>
      <w:r w:rsidR="004570F2" w:rsidRPr="004570F2">
        <w:t xml:space="preserve"> </w:t>
      </w:r>
      <w:r w:rsidRPr="004570F2">
        <w:t>магистральным</w:t>
      </w:r>
      <w:r w:rsidR="004570F2" w:rsidRPr="004570F2">
        <w:t xml:space="preserve"> </w:t>
      </w:r>
      <w:r w:rsidRPr="004570F2">
        <w:t>трубопроводам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страны</w:t>
      </w:r>
      <w:r w:rsidR="004570F2" w:rsidRPr="004570F2">
        <w:t xml:space="preserve"> </w:t>
      </w:r>
      <w:r w:rsidRPr="004570F2">
        <w:t>СНГ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европейский</w:t>
      </w:r>
      <w:r w:rsidR="004570F2" w:rsidRPr="004570F2">
        <w:t xml:space="preserve"> </w:t>
      </w:r>
      <w:r w:rsidRPr="004570F2">
        <w:t>рынок.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Процесс</w:t>
      </w:r>
      <w:r w:rsidR="004570F2" w:rsidRPr="004570F2">
        <w:t xml:space="preserve"> </w:t>
      </w:r>
      <w:r w:rsidRPr="004570F2">
        <w:t>интеграции</w:t>
      </w:r>
      <w:r w:rsidR="004570F2" w:rsidRPr="004570F2">
        <w:t xml:space="preserve"> </w:t>
      </w:r>
      <w:r w:rsidRPr="004570F2">
        <w:t>национальных</w:t>
      </w:r>
      <w:r w:rsidR="004570F2" w:rsidRPr="004570F2">
        <w:t xml:space="preserve"> </w:t>
      </w:r>
      <w:r w:rsidRPr="004570F2">
        <w:t>энергетических</w:t>
      </w:r>
      <w:r w:rsidR="004570F2" w:rsidRPr="004570F2">
        <w:t xml:space="preserve"> </w:t>
      </w:r>
      <w:r w:rsidRPr="004570F2">
        <w:t>комплексов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систем</w:t>
      </w:r>
      <w:r w:rsidR="004570F2" w:rsidRPr="004570F2">
        <w:t xml:space="preserve"> </w:t>
      </w:r>
      <w:r w:rsidRPr="004570F2">
        <w:t>является</w:t>
      </w:r>
      <w:r w:rsidR="004570F2" w:rsidRPr="004570F2">
        <w:t xml:space="preserve"> </w:t>
      </w:r>
      <w:r w:rsidRPr="004570F2">
        <w:t>объективной</w:t>
      </w:r>
      <w:r w:rsidR="004570F2" w:rsidRPr="004570F2">
        <w:t xml:space="preserve"> </w:t>
      </w:r>
      <w:r w:rsidRPr="004570F2">
        <w:t>особенностью</w:t>
      </w:r>
      <w:r w:rsidR="004570F2" w:rsidRPr="004570F2">
        <w:t xml:space="preserve"> </w:t>
      </w:r>
      <w:r w:rsidRPr="004570F2">
        <w:t>современного</w:t>
      </w:r>
      <w:r w:rsidR="004570F2" w:rsidRPr="004570F2">
        <w:t xml:space="preserve"> </w:t>
      </w:r>
      <w:r w:rsidRPr="004570F2">
        <w:t>этапа</w:t>
      </w:r>
      <w:r w:rsidR="004570F2" w:rsidRPr="004570F2">
        <w:t xml:space="preserve"> </w:t>
      </w:r>
      <w:r w:rsidRPr="004570F2">
        <w:t>развития</w:t>
      </w:r>
      <w:r w:rsidR="004570F2" w:rsidRPr="004570F2">
        <w:t xml:space="preserve"> </w:t>
      </w:r>
      <w:r w:rsidRPr="004570F2">
        <w:t>мировой</w:t>
      </w:r>
      <w:r w:rsidR="004570F2" w:rsidRPr="004570F2">
        <w:t xml:space="preserve"> </w:t>
      </w:r>
      <w:r w:rsidRPr="004570F2">
        <w:t>энергетики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свидетельствует</w:t>
      </w:r>
      <w:r w:rsidR="004570F2" w:rsidRPr="004570F2">
        <w:t xml:space="preserve"> </w:t>
      </w:r>
      <w:r w:rsidRPr="004570F2">
        <w:t>о</w:t>
      </w:r>
      <w:r w:rsidR="004570F2" w:rsidRPr="004570F2">
        <w:t xml:space="preserve"> </w:t>
      </w:r>
      <w:r w:rsidRPr="004570F2">
        <w:t>тенденции</w:t>
      </w:r>
      <w:r w:rsidR="004570F2" w:rsidRPr="004570F2">
        <w:t xml:space="preserve"> </w:t>
      </w:r>
      <w:r w:rsidRPr="004570F2">
        <w:t>глобализации</w:t>
      </w:r>
      <w:r w:rsidR="004570F2" w:rsidRPr="004570F2">
        <w:t xml:space="preserve"> </w:t>
      </w:r>
      <w:r w:rsidRPr="004570F2">
        <w:t>энергетических</w:t>
      </w:r>
      <w:r w:rsidR="004570F2" w:rsidRPr="004570F2">
        <w:t xml:space="preserve"> </w:t>
      </w:r>
      <w:r w:rsidRPr="004570F2">
        <w:t>рынков.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то</w:t>
      </w:r>
      <w:r w:rsidR="004570F2" w:rsidRPr="004570F2">
        <w:t xml:space="preserve"> </w:t>
      </w:r>
      <w:r w:rsidRPr="004570F2">
        <w:t>же</w:t>
      </w:r>
      <w:r w:rsidR="004570F2" w:rsidRPr="004570F2">
        <w:t xml:space="preserve"> </w:t>
      </w:r>
      <w:r w:rsidRPr="004570F2">
        <w:t>время</w:t>
      </w:r>
      <w:r w:rsidR="004570F2" w:rsidRPr="004570F2">
        <w:t xml:space="preserve"> </w:t>
      </w:r>
      <w:r w:rsidRPr="004570F2">
        <w:t>этот</w:t>
      </w:r>
      <w:r w:rsidR="004570F2" w:rsidRPr="004570F2">
        <w:t xml:space="preserve"> </w:t>
      </w:r>
      <w:r w:rsidRPr="004570F2">
        <w:t>процесс</w:t>
      </w:r>
      <w:r w:rsidR="004570F2" w:rsidRPr="004570F2">
        <w:t xml:space="preserve"> </w:t>
      </w:r>
      <w:r w:rsidRPr="004570F2">
        <w:t>всегда</w:t>
      </w:r>
      <w:r w:rsidR="004570F2" w:rsidRPr="004570F2">
        <w:t xml:space="preserve"> </w:t>
      </w:r>
      <w:r w:rsidRPr="004570F2">
        <w:t>был</w:t>
      </w:r>
      <w:r w:rsidR="004570F2" w:rsidRPr="004570F2">
        <w:t xml:space="preserve"> </w:t>
      </w:r>
      <w:r w:rsidRPr="004570F2">
        <w:t>(и</w:t>
      </w:r>
      <w:r w:rsidR="004570F2" w:rsidRPr="004570F2">
        <w:t xml:space="preserve"> </w:t>
      </w:r>
      <w:r w:rsidRPr="004570F2">
        <w:t>остается</w:t>
      </w:r>
      <w:r w:rsidR="004570F2" w:rsidRPr="004570F2">
        <w:t xml:space="preserve"> </w:t>
      </w:r>
      <w:r w:rsidRPr="004570F2">
        <w:t>сегодня)</w:t>
      </w:r>
      <w:r w:rsidR="004570F2" w:rsidRPr="004570F2">
        <w:t xml:space="preserve"> </w:t>
      </w:r>
      <w:r w:rsidRPr="004570F2">
        <w:t>достаточно</w:t>
      </w:r>
      <w:r w:rsidR="004570F2" w:rsidRPr="004570F2">
        <w:t xml:space="preserve"> </w:t>
      </w:r>
      <w:r w:rsidRPr="004570F2">
        <w:t>противоречивым</w:t>
      </w:r>
      <w:r w:rsidR="004570F2" w:rsidRPr="004570F2">
        <w:t xml:space="preserve"> </w:t>
      </w:r>
      <w:r w:rsidRPr="004570F2">
        <w:t>явлением,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котором</w:t>
      </w:r>
      <w:r w:rsidR="004570F2" w:rsidRPr="004570F2">
        <w:t xml:space="preserve"> </w:t>
      </w:r>
      <w:r w:rsidRPr="004570F2">
        <w:t>сочетаются</w:t>
      </w:r>
      <w:r w:rsidR="004570F2" w:rsidRPr="004570F2">
        <w:t xml:space="preserve"> </w:t>
      </w:r>
      <w:r w:rsidRPr="004570F2">
        <w:t>два</w:t>
      </w:r>
      <w:r w:rsidR="004570F2" w:rsidRPr="004570F2">
        <w:t xml:space="preserve"> </w:t>
      </w:r>
      <w:r w:rsidRPr="004570F2">
        <w:t>разнонаправленных</w:t>
      </w:r>
      <w:r w:rsidR="004570F2" w:rsidRPr="004570F2">
        <w:t xml:space="preserve"> </w:t>
      </w:r>
      <w:r w:rsidRPr="004570F2">
        <w:t>вектора</w:t>
      </w:r>
      <w:r w:rsidR="004570F2" w:rsidRPr="004570F2">
        <w:t xml:space="preserve"> </w:t>
      </w:r>
      <w:r w:rsidRPr="004570F2">
        <w:t>развития.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целом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это</w:t>
      </w:r>
      <w:r w:rsidR="004570F2" w:rsidRPr="004570F2">
        <w:t xml:space="preserve"> </w:t>
      </w:r>
      <w:r w:rsidRPr="004570F2">
        <w:t>развитие</w:t>
      </w:r>
      <w:r w:rsidR="004570F2" w:rsidRPr="004570F2">
        <w:t xml:space="preserve"> </w:t>
      </w:r>
      <w:r w:rsidRPr="004570F2">
        <w:t>свободной</w:t>
      </w:r>
      <w:r w:rsidR="004570F2" w:rsidRPr="004570F2">
        <w:t xml:space="preserve"> </w:t>
      </w:r>
      <w:r w:rsidRPr="004570F2">
        <w:t>торговли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укрепление</w:t>
      </w:r>
      <w:r w:rsidR="004570F2" w:rsidRPr="004570F2">
        <w:t xml:space="preserve"> </w:t>
      </w:r>
      <w:r w:rsidRPr="004570F2">
        <w:t>суверенитета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независимости</w:t>
      </w:r>
      <w:r w:rsidR="004570F2" w:rsidRPr="004570F2">
        <w:t xml:space="preserve"> </w:t>
      </w:r>
      <w:r w:rsidRPr="004570F2">
        <w:t>государств.</w:t>
      </w:r>
      <w:r w:rsidR="004570F2" w:rsidRPr="004570F2">
        <w:t xml:space="preserve"> </w:t>
      </w:r>
      <w:r w:rsidRPr="004570F2">
        <w:t>Однако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одной</w:t>
      </w:r>
      <w:r w:rsidR="004570F2" w:rsidRPr="004570F2">
        <w:t xml:space="preserve"> </w:t>
      </w:r>
      <w:r w:rsidRPr="004570F2">
        <w:t>стороны</w:t>
      </w:r>
      <w:r w:rsidR="004570F2" w:rsidRPr="004570F2">
        <w:t xml:space="preserve"> </w:t>
      </w:r>
      <w:r w:rsidRPr="004570F2">
        <w:t>есть</w:t>
      </w:r>
      <w:r w:rsidR="004570F2" w:rsidRPr="004570F2">
        <w:t xml:space="preserve"> </w:t>
      </w:r>
      <w:r w:rsidRPr="004570F2">
        <w:t>интересы</w:t>
      </w:r>
      <w:r w:rsidR="004570F2" w:rsidRPr="004570F2">
        <w:t xml:space="preserve"> </w:t>
      </w:r>
      <w:r w:rsidRPr="004570F2">
        <w:t>экономического</w:t>
      </w:r>
      <w:r w:rsidR="004570F2" w:rsidRPr="004570F2">
        <w:t xml:space="preserve"> </w:t>
      </w:r>
      <w:r w:rsidRPr="004570F2">
        <w:t>характера,</w:t>
      </w:r>
      <w:r w:rsidR="004570F2" w:rsidRPr="004570F2">
        <w:t xml:space="preserve"> </w:t>
      </w:r>
      <w:r w:rsidRPr="004570F2">
        <w:t>направленные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повышение</w:t>
      </w:r>
      <w:r w:rsidR="004570F2" w:rsidRPr="004570F2">
        <w:t xml:space="preserve"> </w:t>
      </w:r>
      <w:r w:rsidRPr="004570F2">
        <w:t>эффективности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доходов</w:t>
      </w:r>
      <w:r w:rsidR="004570F2" w:rsidRPr="004570F2">
        <w:t xml:space="preserve"> </w:t>
      </w:r>
      <w:r w:rsidRPr="004570F2">
        <w:t>функционирования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развития</w:t>
      </w:r>
      <w:r w:rsidR="004570F2" w:rsidRPr="004570F2">
        <w:t xml:space="preserve"> </w:t>
      </w:r>
      <w:r w:rsidRPr="004570F2">
        <w:t>национальных</w:t>
      </w:r>
      <w:r w:rsidR="004570F2" w:rsidRPr="004570F2">
        <w:t xml:space="preserve"> </w:t>
      </w:r>
      <w:r w:rsidRPr="004570F2">
        <w:t>экономик,</w:t>
      </w:r>
      <w:r w:rsidR="004570F2" w:rsidRPr="004570F2">
        <w:t xml:space="preserve"> </w:t>
      </w:r>
      <w:r w:rsidRPr="004570F2">
        <w:t>а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другой</w:t>
      </w:r>
      <w:r w:rsidR="004570F2" w:rsidRPr="004570F2">
        <w:t xml:space="preserve"> </w:t>
      </w:r>
      <w:r w:rsidRPr="004570F2">
        <w:t>стороны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тенденции</w:t>
      </w:r>
      <w:r w:rsidR="004570F2" w:rsidRPr="004570F2">
        <w:t xml:space="preserve"> </w:t>
      </w:r>
      <w:r w:rsidRPr="004570F2">
        <w:t>углубления</w:t>
      </w:r>
      <w:r w:rsidR="004570F2" w:rsidRPr="004570F2">
        <w:t xml:space="preserve"> </w:t>
      </w:r>
      <w:r w:rsidRPr="004570F2">
        <w:t>специализации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международного</w:t>
      </w:r>
      <w:r w:rsidR="004570F2" w:rsidRPr="004570F2">
        <w:t xml:space="preserve"> </w:t>
      </w:r>
      <w:r w:rsidRPr="004570F2">
        <w:t>разделения</w:t>
      </w:r>
      <w:r w:rsidR="004570F2" w:rsidRPr="004570F2">
        <w:t xml:space="preserve"> </w:t>
      </w:r>
      <w:r w:rsidRPr="004570F2">
        <w:t>труда.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идеале,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соответствии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этими</w:t>
      </w:r>
      <w:r w:rsidR="004570F2" w:rsidRPr="004570F2">
        <w:t xml:space="preserve"> </w:t>
      </w:r>
      <w:r w:rsidRPr="004570F2">
        <w:t>тенденциями,</w:t>
      </w:r>
      <w:r w:rsidR="004570F2" w:rsidRPr="004570F2">
        <w:t xml:space="preserve"> </w:t>
      </w:r>
      <w:r w:rsidRPr="004570F2">
        <w:t>производство</w:t>
      </w:r>
      <w:r w:rsidR="004570F2" w:rsidRPr="004570F2">
        <w:t xml:space="preserve"> </w:t>
      </w:r>
      <w:r w:rsidRPr="004570F2">
        <w:t>различных</w:t>
      </w:r>
      <w:r w:rsidR="004570F2" w:rsidRPr="004570F2">
        <w:t xml:space="preserve"> </w:t>
      </w:r>
      <w:r w:rsidRPr="004570F2">
        <w:t>видов</w:t>
      </w:r>
      <w:r w:rsidR="004570F2" w:rsidRPr="004570F2">
        <w:t xml:space="preserve"> </w:t>
      </w:r>
      <w:r w:rsidRPr="004570F2">
        <w:t>энергетических</w:t>
      </w:r>
      <w:r w:rsidR="004570F2" w:rsidRPr="004570F2">
        <w:t xml:space="preserve"> </w:t>
      </w:r>
      <w:r w:rsidRPr="004570F2">
        <w:t>ресурсов</w:t>
      </w:r>
      <w:r w:rsidR="004570F2" w:rsidRPr="004570F2">
        <w:t xml:space="preserve"> </w:t>
      </w:r>
      <w:r w:rsidRPr="004570F2">
        <w:t>следует</w:t>
      </w:r>
      <w:r w:rsidR="004570F2" w:rsidRPr="004570F2">
        <w:t xml:space="preserve"> </w:t>
      </w:r>
      <w:r w:rsidRPr="004570F2">
        <w:t>развивать,</w:t>
      </w:r>
      <w:r w:rsidR="004570F2" w:rsidRPr="004570F2">
        <w:t xml:space="preserve"> </w:t>
      </w:r>
      <w:r w:rsidRPr="004570F2">
        <w:t>прежде</w:t>
      </w:r>
      <w:r w:rsidR="004570F2" w:rsidRPr="004570F2">
        <w:t xml:space="preserve"> </w:t>
      </w:r>
      <w:r w:rsidRPr="004570F2">
        <w:t>всего,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странах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низкими</w:t>
      </w:r>
      <w:r w:rsidR="004570F2" w:rsidRPr="004570F2">
        <w:t xml:space="preserve"> </w:t>
      </w:r>
      <w:r w:rsidRPr="004570F2">
        <w:t>относительными</w:t>
      </w:r>
      <w:r w:rsidR="004570F2" w:rsidRPr="004570F2">
        <w:t xml:space="preserve"> </w:t>
      </w:r>
      <w:r w:rsidRPr="004570F2">
        <w:t>затратами.</w:t>
      </w:r>
      <w:r w:rsidR="004570F2" w:rsidRPr="004570F2">
        <w:t xml:space="preserve"> </w:t>
      </w:r>
      <w:r w:rsidRPr="004570F2">
        <w:t>При</w:t>
      </w:r>
      <w:r w:rsidR="004570F2" w:rsidRPr="004570F2">
        <w:t xml:space="preserve"> </w:t>
      </w:r>
      <w:r w:rsidRPr="004570F2">
        <w:t>этом</w:t>
      </w:r>
      <w:r w:rsidR="004570F2" w:rsidRPr="004570F2">
        <w:t xml:space="preserve"> </w:t>
      </w:r>
      <w:r w:rsidRPr="004570F2">
        <w:t>желательно</w:t>
      </w:r>
      <w:r w:rsidR="004570F2" w:rsidRPr="004570F2">
        <w:t xml:space="preserve"> </w:t>
      </w:r>
      <w:r w:rsidRPr="004570F2">
        <w:t>обеспечить</w:t>
      </w:r>
      <w:r w:rsidR="004570F2" w:rsidRPr="004570F2">
        <w:t xml:space="preserve"> </w:t>
      </w:r>
      <w:r w:rsidRPr="004570F2">
        <w:t>беспрепятственные</w:t>
      </w:r>
      <w:r w:rsidR="004570F2" w:rsidRPr="004570F2">
        <w:t xml:space="preserve"> </w:t>
      </w:r>
      <w:r w:rsidRPr="004570F2">
        <w:t>торговые</w:t>
      </w:r>
      <w:r w:rsidR="004570F2" w:rsidRPr="004570F2">
        <w:t xml:space="preserve"> </w:t>
      </w:r>
      <w:r w:rsidRPr="004570F2">
        <w:t>отношения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свободный</w:t>
      </w:r>
      <w:r w:rsidR="004570F2" w:rsidRPr="004570F2">
        <w:t xml:space="preserve"> </w:t>
      </w:r>
      <w:r w:rsidRPr="004570F2">
        <w:t>транспорт</w:t>
      </w:r>
      <w:r w:rsidR="004570F2" w:rsidRPr="004570F2">
        <w:t xml:space="preserve"> </w:t>
      </w:r>
      <w:r w:rsidRPr="004570F2">
        <w:t>энергии</w:t>
      </w:r>
      <w:r w:rsidR="004570F2" w:rsidRPr="004570F2">
        <w:t xml:space="preserve"> </w:t>
      </w:r>
      <w:r w:rsidRPr="004570F2">
        <w:t>между</w:t>
      </w:r>
      <w:r w:rsidR="004570F2" w:rsidRPr="004570F2">
        <w:t xml:space="preserve"> </w:t>
      </w:r>
      <w:r w:rsidRPr="004570F2">
        <w:t>странами.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Тем</w:t>
      </w:r>
      <w:r w:rsidR="004570F2" w:rsidRPr="004570F2">
        <w:t xml:space="preserve"> </w:t>
      </w:r>
      <w:r w:rsidRPr="004570F2">
        <w:t>не</w:t>
      </w:r>
      <w:r w:rsidR="004570F2" w:rsidRPr="004570F2">
        <w:t xml:space="preserve"> </w:t>
      </w:r>
      <w:r w:rsidRPr="004570F2">
        <w:t>менее,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практике</w:t>
      </w:r>
      <w:r w:rsidR="004570F2" w:rsidRPr="004570F2">
        <w:t xml:space="preserve"> </w:t>
      </w:r>
      <w:r w:rsidRPr="004570F2">
        <w:t>торговля</w:t>
      </w:r>
      <w:r w:rsidR="004570F2" w:rsidRPr="004570F2">
        <w:t xml:space="preserve"> </w:t>
      </w:r>
      <w:r w:rsidRPr="004570F2">
        <w:t>энергетическими</w:t>
      </w:r>
      <w:r w:rsidR="004570F2" w:rsidRPr="004570F2">
        <w:t xml:space="preserve"> </w:t>
      </w:r>
      <w:r w:rsidRPr="004570F2">
        <w:t>ресурсами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национальном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международном</w:t>
      </w:r>
      <w:r w:rsidR="004570F2" w:rsidRPr="004570F2">
        <w:t xml:space="preserve"> </w:t>
      </w:r>
      <w:r w:rsidRPr="004570F2">
        <w:t>уровне</w:t>
      </w:r>
      <w:r w:rsidR="004570F2" w:rsidRPr="004570F2">
        <w:t xml:space="preserve"> </w:t>
      </w:r>
      <w:r w:rsidRPr="004570F2">
        <w:t>ограничена</w:t>
      </w:r>
      <w:r w:rsidR="004570F2" w:rsidRPr="004570F2">
        <w:t xml:space="preserve"> </w:t>
      </w:r>
      <w:r w:rsidRPr="004570F2">
        <w:t>целым</w:t>
      </w:r>
      <w:r w:rsidR="004570F2" w:rsidRPr="004570F2">
        <w:t xml:space="preserve"> </w:t>
      </w:r>
      <w:r w:rsidRPr="004570F2">
        <w:t>рядом</w:t>
      </w:r>
      <w:r w:rsidR="004570F2" w:rsidRPr="004570F2">
        <w:t xml:space="preserve"> </w:t>
      </w:r>
      <w:r w:rsidRPr="004570F2">
        <w:t>разного</w:t>
      </w:r>
      <w:r w:rsidR="004570F2" w:rsidRPr="004570F2">
        <w:t xml:space="preserve"> </w:t>
      </w:r>
      <w:r w:rsidRPr="004570F2">
        <w:t>рода</w:t>
      </w:r>
      <w:r w:rsidR="004570F2" w:rsidRPr="004570F2">
        <w:t xml:space="preserve"> </w:t>
      </w:r>
      <w:r w:rsidRPr="004570F2">
        <w:t>правил,</w:t>
      </w:r>
      <w:r w:rsidR="004570F2" w:rsidRPr="004570F2">
        <w:t xml:space="preserve"> </w:t>
      </w:r>
      <w:r w:rsidRPr="004570F2">
        <w:t>условий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барьеров.</w:t>
      </w:r>
      <w:r w:rsidR="004570F2" w:rsidRPr="004570F2">
        <w:t xml:space="preserve"> </w:t>
      </w:r>
      <w:r w:rsidRPr="004570F2">
        <w:t>Более</w:t>
      </w:r>
      <w:r w:rsidR="004570F2" w:rsidRPr="004570F2">
        <w:t xml:space="preserve"> </w:t>
      </w:r>
      <w:r w:rsidRPr="004570F2">
        <w:t>того,</w:t>
      </w:r>
      <w:r w:rsidR="004570F2" w:rsidRPr="004570F2">
        <w:t xml:space="preserve"> </w:t>
      </w:r>
      <w:r w:rsidRPr="004570F2">
        <w:t>по</w:t>
      </w:r>
      <w:r w:rsidR="004570F2" w:rsidRPr="004570F2">
        <w:t xml:space="preserve"> </w:t>
      </w:r>
      <w:r w:rsidRPr="004570F2">
        <w:t>разным</w:t>
      </w:r>
      <w:r w:rsidR="004570F2" w:rsidRPr="004570F2">
        <w:t xml:space="preserve"> </w:t>
      </w:r>
      <w:r w:rsidRPr="004570F2">
        <w:t>причинам</w:t>
      </w:r>
      <w:r w:rsidR="004570F2" w:rsidRPr="004570F2">
        <w:t xml:space="preserve"> </w:t>
      </w:r>
      <w:r w:rsidRPr="004570F2">
        <w:t>многие</w:t>
      </w:r>
      <w:r w:rsidR="004570F2" w:rsidRPr="004570F2">
        <w:t xml:space="preserve"> </w:t>
      </w:r>
      <w:r w:rsidRPr="004570F2">
        <w:t>государства</w:t>
      </w:r>
      <w:r w:rsidR="004570F2" w:rsidRPr="004570F2">
        <w:t xml:space="preserve"> </w:t>
      </w:r>
      <w:r w:rsidRPr="004570F2">
        <w:t>вынуждены</w:t>
      </w:r>
      <w:r w:rsidR="004570F2" w:rsidRPr="004570F2">
        <w:t xml:space="preserve"> </w:t>
      </w:r>
      <w:r w:rsidRPr="004570F2">
        <w:t>направлять</w:t>
      </w:r>
      <w:r w:rsidR="004570F2" w:rsidRPr="004570F2">
        <w:t xml:space="preserve"> </w:t>
      </w:r>
      <w:r w:rsidRPr="004570F2">
        <w:t>значительные</w:t>
      </w:r>
      <w:r w:rsidR="004570F2" w:rsidRPr="004570F2">
        <w:t xml:space="preserve"> </w:t>
      </w:r>
      <w:r w:rsidRPr="004570F2">
        <w:t>ресурсы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средства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развитие</w:t>
      </w:r>
      <w:r w:rsidR="004570F2" w:rsidRPr="004570F2">
        <w:t xml:space="preserve"> </w:t>
      </w:r>
      <w:r w:rsidRPr="004570F2">
        <w:t>собственного</w:t>
      </w:r>
      <w:r w:rsidR="004570F2" w:rsidRPr="004570F2">
        <w:t xml:space="preserve"> </w:t>
      </w:r>
      <w:r w:rsidRPr="004570F2">
        <w:t>производства</w:t>
      </w:r>
      <w:r w:rsidR="004570F2" w:rsidRPr="004570F2">
        <w:t xml:space="preserve"> </w:t>
      </w:r>
      <w:r w:rsidRPr="004570F2">
        <w:t>энергии,</w:t>
      </w:r>
      <w:r w:rsidR="004570F2" w:rsidRPr="004570F2">
        <w:t xml:space="preserve"> </w:t>
      </w:r>
      <w:r w:rsidRPr="004570F2">
        <w:t>более</w:t>
      </w:r>
      <w:r w:rsidR="004570F2" w:rsidRPr="004570F2">
        <w:t xml:space="preserve"> </w:t>
      </w:r>
      <w:r w:rsidRPr="004570F2">
        <w:t>дорогой</w:t>
      </w:r>
      <w:r w:rsidR="004570F2" w:rsidRPr="004570F2">
        <w:t xml:space="preserve"> </w:t>
      </w:r>
      <w:r w:rsidRPr="004570F2">
        <w:t>по</w:t>
      </w:r>
      <w:r w:rsidR="004570F2" w:rsidRPr="004570F2">
        <w:t xml:space="preserve"> </w:t>
      </w:r>
      <w:r w:rsidRPr="004570F2">
        <w:t>сравнению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доступной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мировом</w:t>
      </w:r>
      <w:r w:rsidR="004570F2" w:rsidRPr="004570F2">
        <w:t xml:space="preserve"> </w:t>
      </w:r>
      <w:r w:rsidRPr="004570F2">
        <w:t>рынке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даже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соседних</w:t>
      </w:r>
      <w:r w:rsidR="004570F2" w:rsidRPr="004570F2">
        <w:t xml:space="preserve"> </w:t>
      </w:r>
      <w:r w:rsidRPr="004570F2">
        <w:t>странах.</w:t>
      </w:r>
      <w:r w:rsidR="004570F2" w:rsidRPr="004570F2">
        <w:t xml:space="preserve"> </w:t>
      </w:r>
      <w:r w:rsidRPr="004570F2">
        <w:t>Это</w:t>
      </w:r>
      <w:r w:rsidR="004570F2" w:rsidRPr="004570F2">
        <w:t xml:space="preserve"> </w:t>
      </w:r>
      <w:r w:rsidRPr="004570F2">
        <w:t>объясняется</w:t>
      </w:r>
      <w:r w:rsidR="004570F2" w:rsidRPr="004570F2">
        <w:t xml:space="preserve"> </w:t>
      </w:r>
      <w:r w:rsidRPr="004570F2">
        <w:t>целями</w:t>
      </w:r>
      <w:r w:rsidR="004570F2" w:rsidRPr="004570F2">
        <w:t xml:space="preserve"> </w:t>
      </w:r>
      <w:r w:rsidRPr="004570F2">
        <w:t>национальной</w:t>
      </w:r>
      <w:r w:rsidR="004570F2" w:rsidRPr="004570F2">
        <w:t xml:space="preserve"> </w:t>
      </w:r>
      <w:r w:rsidRPr="004570F2">
        <w:t>энергетической</w:t>
      </w:r>
      <w:r w:rsidR="004570F2" w:rsidRPr="004570F2">
        <w:t xml:space="preserve"> </w:t>
      </w:r>
      <w:r w:rsidRPr="004570F2">
        <w:t>безопасности,</w:t>
      </w:r>
      <w:r w:rsidR="004570F2" w:rsidRPr="004570F2">
        <w:t xml:space="preserve"> </w:t>
      </w:r>
      <w:r w:rsidRPr="004570F2">
        <w:t>что,</w:t>
      </w:r>
      <w:r w:rsidR="004570F2" w:rsidRPr="004570F2">
        <w:t xml:space="preserve"> </w:t>
      </w:r>
      <w:r w:rsidRPr="004570F2">
        <w:lastRenderedPageBreak/>
        <w:t>однако,</w:t>
      </w:r>
      <w:r w:rsidR="004570F2" w:rsidRPr="004570F2">
        <w:t xml:space="preserve"> </w:t>
      </w:r>
      <w:r w:rsidRPr="004570F2">
        <w:t>зачастую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действительности</w:t>
      </w:r>
      <w:r w:rsidR="004570F2" w:rsidRPr="004570F2">
        <w:t xml:space="preserve"> </w:t>
      </w:r>
      <w:r w:rsidRPr="004570F2">
        <w:t>мотивируется</w:t>
      </w:r>
      <w:r w:rsidR="004570F2" w:rsidRPr="004570F2">
        <w:t xml:space="preserve"> </w:t>
      </w:r>
      <w:r w:rsidRPr="004570F2">
        <w:t>стремлением</w:t>
      </w:r>
      <w:r w:rsidR="004570F2" w:rsidRPr="004570F2">
        <w:t xml:space="preserve"> </w:t>
      </w:r>
      <w:r w:rsidRPr="004570F2">
        <w:t>обеспечить</w:t>
      </w:r>
      <w:r w:rsidR="004570F2" w:rsidRPr="004570F2">
        <w:t xml:space="preserve"> </w:t>
      </w:r>
      <w:r w:rsidRPr="004570F2">
        <w:t>развитие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защитить</w:t>
      </w:r>
      <w:r w:rsidR="004570F2" w:rsidRPr="004570F2">
        <w:t xml:space="preserve"> </w:t>
      </w:r>
      <w:r w:rsidRPr="004570F2">
        <w:t>интересы</w:t>
      </w:r>
      <w:r w:rsidR="004570F2" w:rsidRPr="004570F2">
        <w:t xml:space="preserve"> </w:t>
      </w:r>
      <w:r w:rsidRPr="004570F2">
        <w:t>предприятий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компаний</w:t>
      </w:r>
      <w:r w:rsidR="004570F2" w:rsidRPr="004570F2">
        <w:t xml:space="preserve"> </w:t>
      </w:r>
      <w:r w:rsidRPr="004570F2">
        <w:t>собственного</w:t>
      </w:r>
      <w:r w:rsidR="004570F2" w:rsidRPr="004570F2">
        <w:t xml:space="preserve"> </w:t>
      </w:r>
      <w:r w:rsidRPr="004570F2">
        <w:t>национального</w:t>
      </w:r>
      <w:r w:rsidR="004570F2" w:rsidRPr="004570F2">
        <w:t xml:space="preserve"> </w:t>
      </w:r>
      <w:r w:rsidRPr="004570F2">
        <w:t>энергетического</w:t>
      </w:r>
      <w:r w:rsidR="004570F2" w:rsidRPr="004570F2">
        <w:t xml:space="preserve"> </w:t>
      </w:r>
      <w:r w:rsidRPr="004570F2">
        <w:t>комплекса.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Сегодня</w:t>
      </w:r>
      <w:r w:rsidR="004570F2" w:rsidRPr="004570F2">
        <w:t xml:space="preserve"> </w:t>
      </w:r>
      <w:r w:rsidRPr="004570F2">
        <w:t>уже</w:t>
      </w:r>
      <w:r w:rsidR="004570F2" w:rsidRPr="004570F2">
        <w:t xml:space="preserve"> </w:t>
      </w:r>
      <w:r w:rsidRPr="004570F2">
        <w:t>очевидно,</w:t>
      </w:r>
      <w:r w:rsidR="004570F2" w:rsidRPr="004570F2">
        <w:t xml:space="preserve"> </w:t>
      </w:r>
      <w:r w:rsidRPr="004570F2">
        <w:t>что</w:t>
      </w:r>
      <w:r w:rsidR="004570F2" w:rsidRPr="004570F2">
        <w:t xml:space="preserve"> </w:t>
      </w:r>
      <w:r w:rsidRPr="004570F2">
        <w:t>ни</w:t>
      </w:r>
      <w:r w:rsidR="004570F2" w:rsidRPr="004570F2">
        <w:t xml:space="preserve"> </w:t>
      </w:r>
      <w:r w:rsidRPr="004570F2">
        <w:t>одна,</w:t>
      </w:r>
      <w:r w:rsidR="004570F2" w:rsidRPr="004570F2">
        <w:t xml:space="preserve"> </w:t>
      </w:r>
      <w:r w:rsidRPr="004570F2">
        <w:t>даже</w:t>
      </w:r>
      <w:r w:rsidR="004570F2" w:rsidRPr="004570F2">
        <w:t xml:space="preserve"> </w:t>
      </w:r>
      <w:r w:rsidRPr="004570F2">
        <w:t>сверхобеспеченная</w:t>
      </w:r>
      <w:r w:rsidR="004570F2" w:rsidRPr="004570F2">
        <w:t xml:space="preserve"> </w:t>
      </w:r>
      <w:r w:rsidRPr="004570F2">
        <w:t>топливно-энергетическими</w:t>
      </w:r>
      <w:r w:rsidR="004570F2" w:rsidRPr="004570F2">
        <w:t xml:space="preserve"> </w:t>
      </w:r>
      <w:r w:rsidRPr="004570F2">
        <w:t>ресурсами</w:t>
      </w:r>
      <w:r w:rsidR="004570F2" w:rsidRPr="004570F2">
        <w:t xml:space="preserve"> </w:t>
      </w:r>
      <w:r w:rsidRPr="004570F2">
        <w:t>страна</w:t>
      </w:r>
      <w:r w:rsidR="004570F2" w:rsidRPr="004570F2">
        <w:t xml:space="preserve"> </w:t>
      </w:r>
      <w:r w:rsidRPr="004570F2">
        <w:t>мира,</w:t>
      </w:r>
      <w:r w:rsidR="004570F2" w:rsidRPr="004570F2">
        <w:t xml:space="preserve"> </w:t>
      </w:r>
      <w:r w:rsidRPr="004570F2">
        <w:t>не</w:t>
      </w:r>
      <w:r w:rsidR="004570F2" w:rsidRPr="004570F2">
        <w:t xml:space="preserve"> </w:t>
      </w:r>
      <w:r w:rsidRPr="004570F2">
        <w:t>участвующая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интеграционных</w:t>
      </w:r>
      <w:r w:rsidR="004570F2" w:rsidRPr="004570F2">
        <w:t xml:space="preserve"> </w:t>
      </w:r>
      <w:r w:rsidRPr="004570F2">
        <w:t>международных</w:t>
      </w:r>
      <w:r w:rsidR="004570F2" w:rsidRPr="004570F2">
        <w:t xml:space="preserve"> </w:t>
      </w:r>
      <w:r w:rsidRPr="004570F2">
        <w:t>процессах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сфере</w:t>
      </w:r>
      <w:r w:rsidR="004570F2" w:rsidRPr="004570F2">
        <w:t xml:space="preserve"> </w:t>
      </w:r>
      <w:r w:rsidRPr="004570F2">
        <w:t>энергетики,</w:t>
      </w:r>
      <w:r w:rsidR="004570F2" w:rsidRPr="004570F2">
        <w:t xml:space="preserve"> </w:t>
      </w:r>
      <w:r w:rsidRPr="004570F2">
        <w:t>не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состоянии</w:t>
      </w:r>
      <w:r w:rsidR="004570F2" w:rsidRPr="004570F2">
        <w:t xml:space="preserve"> </w:t>
      </w:r>
      <w:r w:rsidRPr="004570F2">
        <w:t>обеспечить</w:t>
      </w:r>
      <w:r w:rsidR="004570F2" w:rsidRPr="004570F2">
        <w:t xml:space="preserve"> </w:t>
      </w:r>
      <w:r w:rsidRPr="004570F2">
        <w:t>должный</w:t>
      </w:r>
      <w:r w:rsidR="004570F2" w:rsidRPr="004570F2">
        <w:t xml:space="preserve"> </w:t>
      </w:r>
      <w:r w:rsidRPr="004570F2">
        <w:t>уровень</w:t>
      </w:r>
      <w:r w:rsidR="004570F2" w:rsidRPr="004570F2">
        <w:t xml:space="preserve"> </w:t>
      </w:r>
      <w:r w:rsidRPr="004570F2">
        <w:t>своей</w:t>
      </w:r>
      <w:r w:rsidR="004570F2" w:rsidRPr="004570F2">
        <w:t xml:space="preserve"> </w:t>
      </w:r>
      <w:r w:rsidRPr="004570F2">
        <w:t>энергетической</w:t>
      </w:r>
      <w:r w:rsidR="004570F2" w:rsidRPr="004570F2">
        <w:t xml:space="preserve"> </w:t>
      </w:r>
      <w:r w:rsidRPr="004570F2">
        <w:t>безопасности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эффективности</w:t>
      </w:r>
      <w:r w:rsidR="004570F2" w:rsidRPr="004570F2">
        <w:t xml:space="preserve"> </w:t>
      </w:r>
      <w:r w:rsidRPr="004570F2">
        <w:t>развития</w:t>
      </w:r>
      <w:r w:rsidR="004570F2" w:rsidRPr="004570F2">
        <w:t xml:space="preserve"> </w:t>
      </w:r>
      <w:r w:rsidRPr="004570F2">
        <w:t>своего</w:t>
      </w:r>
      <w:r w:rsidR="004570F2" w:rsidRPr="004570F2">
        <w:t xml:space="preserve"> </w:t>
      </w:r>
      <w:r w:rsidRPr="004570F2">
        <w:t>энергетического</w:t>
      </w:r>
      <w:r w:rsidR="004570F2" w:rsidRPr="004570F2">
        <w:t xml:space="preserve"> </w:t>
      </w:r>
      <w:r w:rsidRPr="004570F2">
        <w:t>комплекса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длительную</w:t>
      </w:r>
      <w:r w:rsidR="004570F2" w:rsidRPr="004570F2">
        <w:t xml:space="preserve"> </w:t>
      </w:r>
      <w:r w:rsidRPr="004570F2">
        <w:t>перспективу.</w:t>
      </w:r>
    </w:p>
    <w:p w:rsidR="002D1559" w:rsidRPr="004570F2" w:rsidRDefault="002D1559" w:rsidP="004570F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4570F2">
        <w:t>Поэтому</w:t>
      </w:r>
      <w:r w:rsidR="004570F2" w:rsidRPr="004570F2">
        <w:t xml:space="preserve"> </w:t>
      </w:r>
      <w:r w:rsidRPr="004570F2">
        <w:t>одной</w:t>
      </w:r>
      <w:r w:rsidR="004570F2" w:rsidRPr="004570F2">
        <w:t xml:space="preserve"> </w:t>
      </w:r>
      <w:r w:rsidRPr="004570F2">
        <w:t>из</w:t>
      </w:r>
      <w:r w:rsidR="004570F2" w:rsidRPr="004570F2">
        <w:t xml:space="preserve"> </w:t>
      </w:r>
      <w:r w:rsidRPr="004570F2">
        <w:t>приоритетных</w:t>
      </w:r>
      <w:r w:rsidR="004570F2" w:rsidRPr="004570F2">
        <w:t xml:space="preserve"> </w:t>
      </w:r>
      <w:r w:rsidRPr="004570F2">
        <w:t>задач</w:t>
      </w:r>
      <w:r w:rsidR="004570F2" w:rsidRPr="004570F2">
        <w:t xml:space="preserve"> </w:t>
      </w:r>
      <w:r w:rsidRPr="004570F2">
        <w:t>государств-членов</w:t>
      </w:r>
      <w:r w:rsidR="004570F2" w:rsidRPr="004570F2">
        <w:t xml:space="preserve"> </w:t>
      </w:r>
      <w:r w:rsidRPr="004570F2">
        <w:t>ЕАЭС</w:t>
      </w:r>
      <w:r w:rsidR="004570F2" w:rsidRPr="004570F2">
        <w:t xml:space="preserve"> </w:t>
      </w:r>
      <w:r w:rsidRPr="004570F2">
        <w:t>является</w:t>
      </w:r>
      <w:r w:rsidR="004570F2" w:rsidRPr="004570F2">
        <w:t xml:space="preserve"> </w:t>
      </w:r>
      <w:r w:rsidRPr="004570F2">
        <w:t>формирование</w:t>
      </w:r>
      <w:r w:rsidR="004570F2" w:rsidRPr="004570F2">
        <w:t xml:space="preserve"> </w:t>
      </w:r>
      <w:r w:rsidRPr="004570F2">
        <w:t>общего</w:t>
      </w:r>
      <w:r w:rsidR="004570F2" w:rsidRPr="004570F2">
        <w:t xml:space="preserve"> </w:t>
      </w:r>
      <w:r w:rsidRPr="004570F2">
        <w:t>энергетического</w:t>
      </w:r>
      <w:r w:rsidR="004570F2" w:rsidRPr="004570F2">
        <w:t xml:space="preserve"> </w:t>
      </w:r>
      <w:r w:rsidRPr="004570F2">
        <w:t>рынка,</w:t>
      </w:r>
      <w:r w:rsidR="004570F2" w:rsidRPr="004570F2">
        <w:t xml:space="preserve"> </w:t>
      </w:r>
      <w:r w:rsidRPr="004570F2">
        <w:t>позволяющего</w:t>
      </w:r>
      <w:r w:rsidR="004570F2" w:rsidRPr="004570F2">
        <w:t xml:space="preserve"> </w:t>
      </w:r>
      <w:r w:rsidRPr="004570F2">
        <w:t>эффективно</w:t>
      </w:r>
      <w:r w:rsidR="004570F2" w:rsidRPr="004570F2">
        <w:t xml:space="preserve"> </w:t>
      </w:r>
      <w:r w:rsidRPr="004570F2">
        <w:t>использовать</w:t>
      </w:r>
      <w:r w:rsidR="004570F2" w:rsidRPr="004570F2">
        <w:t xml:space="preserve"> </w:t>
      </w:r>
      <w:r w:rsidRPr="004570F2">
        <w:t>топливно-энергетические</w:t>
      </w:r>
      <w:r w:rsidR="004570F2" w:rsidRPr="004570F2">
        <w:t xml:space="preserve"> </w:t>
      </w:r>
      <w:r w:rsidRPr="004570F2">
        <w:t>ресурсы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решать</w:t>
      </w:r>
      <w:r w:rsidR="004570F2" w:rsidRPr="004570F2">
        <w:t xml:space="preserve"> </w:t>
      </w:r>
      <w:r w:rsidRPr="004570F2">
        <w:t>проблемы</w:t>
      </w:r>
      <w:r w:rsidR="004570F2" w:rsidRPr="004570F2">
        <w:t xml:space="preserve"> </w:t>
      </w:r>
      <w:r w:rsidRPr="004570F2">
        <w:t>энергообеспечения</w:t>
      </w:r>
      <w:r w:rsidR="004570F2" w:rsidRPr="004570F2">
        <w:t xml:space="preserve"> </w:t>
      </w:r>
      <w:r w:rsidRPr="004570F2">
        <w:t>экономик.</w:t>
      </w:r>
      <w:r w:rsidR="004570F2" w:rsidRPr="004570F2">
        <w:t xml:space="preserve"> </w:t>
      </w:r>
      <w:r w:rsidRPr="004570F2">
        <w:t>Его</w:t>
      </w:r>
      <w:r w:rsidR="004570F2" w:rsidRPr="004570F2">
        <w:t xml:space="preserve"> </w:t>
      </w:r>
      <w:r w:rsidRPr="004570F2">
        <w:t>создание</w:t>
      </w:r>
      <w:r w:rsidR="004570F2" w:rsidRPr="004570F2">
        <w:t xml:space="preserve"> </w:t>
      </w:r>
      <w:r w:rsidRPr="004570F2">
        <w:t>предполагает</w:t>
      </w:r>
      <w:r w:rsidR="004570F2" w:rsidRPr="004570F2">
        <w:t xml:space="preserve"> </w:t>
      </w:r>
      <w:r w:rsidRPr="004570F2">
        <w:t>сближение</w:t>
      </w:r>
      <w:r w:rsidR="004570F2" w:rsidRPr="004570F2">
        <w:t xml:space="preserve"> </w:t>
      </w:r>
      <w:r w:rsidRPr="004570F2">
        <w:t>уровней</w:t>
      </w:r>
      <w:r w:rsidR="004570F2" w:rsidRPr="004570F2">
        <w:t xml:space="preserve"> </w:t>
      </w:r>
      <w:r w:rsidRPr="004570F2">
        <w:t>реформ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сфере</w:t>
      </w:r>
      <w:r w:rsidR="004570F2" w:rsidRPr="004570F2">
        <w:t xml:space="preserve"> </w:t>
      </w:r>
      <w:r w:rsidRPr="004570F2">
        <w:t>энергетики,</w:t>
      </w:r>
      <w:r w:rsidR="004570F2" w:rsidRPr="004570F2">
        <w:t xml:space="preserve"> </w:t>
      </w:r>
      <w:r w:rsidRPr="004570F2">
        <w:t>обеспечение</w:t>
      </w:r>
      <w:r w:rsidR="004570F2" w:rsidRPr="004570F2">
        <w:t xml:space="preserve"> </w:t>
      </w:r>
      <w:r w:rsidRPr="004570F2">
        <w:t>свободного</w:t>
      </w:r>
      <w:r w:rsidR="004570F2" w:rsidRPr="004570F2">
        <w:t xml:space="preserve"> </w:t>
      </w:r>
      <w:r w:rsidRPr="004570F2">
        <w:t>перемещения</w:t>
      </w:r>
      <w:r w:rsidR="004570F2" w:rsidRPr="004570F2">
        <w:t xml:space="preserve"> </w:t>
      </w:r>
      <w:r w:rsidRPr="004570F2">
        <w:t>энергоресурсов</w:t>
      </w:r>
      <w:r w:rsidR="004570F2" w:rsidRPr="004570F2">
        <w:t xml:space="preserve"> </w:t>
      </w:r>
      <w:r w:rsidRPr="004570F2">
        <w:t>по</w:t>
      </w:r>
      <w:r w:rsidR="004570F2" w:rsidRPr="004570F2">
        <w:t xml:space="preserve"> </w:t>
      </w:r>
      <w:r w:rsidRPr="004570F2">
        <w:t>территориям</w:t>
      </w:r>
      <w:r w:rsidR="004570F2" w:rsidRPr="004570F2">
        <w:t xml:space="preserve"> </w:t>
      </w:r>
      <w:r w:rsidRPr="004570F2">
        <w:t>Сообщества,</w:t>
      </w:r>
      <w:r w:rsidR="004570F2" w:rsidRPr="004570F2">
        <w:t xml:space="preserve"> </w:t>
      </w:r>
      <w:r w:rsidRPr="004570F2">
        <w:t>равного</w:t>
      </w:r>
      <w:r w:rsidR="004570F2" w:rsidRPr="004570F2">
        <w:t xml:space="preserve"> </w:t>
      </w:r>
      <w:r w:rsidRPr="004570F2">
        <w:t>доступа</w:t>
      </w:r>
      <w:r w:rsidR="004570F2" w:rsidRPr="004570F2">
        <w:t xml:space="preserve"> </w:t>
      </w:r>
      <w:r w:rsidRPr="004570F2">
        <w:t>к</w:t>
      </w:r>
      <w:r w:rsidR="004570F2" w:rsidRPr="004570F2">
        <w:t xml:space="preserve"> </w:t>
      </w:r>
      <w:r w:rsidRPr="004570F2">
        <w:t>услугам</w:t>
      </w:r>
      <w:r w:rsidR="004570F2" w:rsidRPr="004570F2">
        <w:t xml:space="preserve"> </w:t>
      </w:r>
      <w:r w:rsidRPr="004570F2">
        <w:t>естественных</w:t>
      </w:r>
      <w:r w:rsidR="004570F2" w:rsidRPr="004570F2">
        <w:t xml:space="preserve"> </w:t>
      </w:r>
      <w:r w:rsidRPr="004570F2">
        <w:t>монополий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области</w:t>
      </w:r>
      <w:r w:rsidR="004570F2" w:rsidRPr="004570F2">
        <w:t xml:space="preserve"> </w:t>
      </w:r>
      <w:r w:rsidRPr="004570F2">
        <w:t>транспортировки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транзита</w:t>
      </w:r>
      <w:r w:rsidR="004570F2" w:rsidRPr="004570F2">
        <w:t xml:space="preserve"> </w:t>
      </w:r>
      <w:r w:rsidRPr="004570F2">
        <w:t>энергоносителей,</w:t>
      </w:r>
      <w:r w:rsidR="004570F2" w:rsidRPr="004570F2">
        <w:t xml:space="preserve"> </w:t>
      </w:r>
      <w:r w:rsidRPr="004570F2">
        <w:t>совместного</w:t>
      </w:r>
      <w:r w:rsidR="004570F2" w:rsidRPr="004570F2">
        <w:t xml:space="preserve"> </w:t>
      </w:r>
      <w:r w:rsidRPr="004570F2">
        <w:t>развития</w:t>
      </w:r>
      <w:r w:rsidR="004570F2" w:rsidRPr="004570F2">
        <w:t xml:space="preserve"> </w:t>
      </w:r>
      <w:r w:rsidRPr="004570F2">
        <w:t>инфраструктуры</w:t>
      </w:r>
      <w:r w:rsidR="004570F2" w:rsidRPr="004570F2">
        <w:t xml:space="preserve"> </w:t>
      </w:r>
      <w:r w:rsidRPr="004570F2">
        <w:t>энергетического</w:t>
      </w:r>
      <w:r w:rsidR="004570F2" w:rsidRPr="004570F2">
        <w:t xml:space="preserve"> </w:t>
      </w:r>
      <w:r w:rsidRPr="004570F2">
        <w:t>рынка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проведения</w:t>
      </w:r>
      <w:r w:rsidR="004570F2" w:rsidRPr="004570F2">
        <w:t xml:space="preserve"> </w:t>
      </w:r>
      <w:r w:rsidRPr="004570F2">
        <w:t>согласованной</w:t>
      </w:r>
      <w:r w:rsidR="004570F2" w:rsidRPr="004570F2">
        <w:t xml:space="preserve"> </w:t>
      </w:r>
      <w:r w:rsidRPr="004570F2">
        <w:t>тарифной</w:t>
      </w:r>
      <w:r w:rsidR="004570F2" w:rsidRPr="004570F2">
        <w:t xml:space="preserve"> </w:t>
      </w:r>
      <w:r w:rsidRPr="004570F2">
        <w:t>политики.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решение</w:t>
      </w:r>
      <w:r w:rsidR="004570F2" w:rsidRPr="004570F2">
        <w:t xml:space="preserve"> </w:t>
      </w:r>
      <w:r w:rsidRPr="004570F2">
        <w:t>этих</w:t>
      </w:r>
      <w:r w:rsidR="004570F2" w:rsidRPr="004570F2">
        <w:t xml:space="preserve"> </w:t>
      </w:r>
      <w:r w:rsidRPr="004570F2">
        <w:t>задач</w:t>
      </w:r>
      <w:r w:rsidR="004570F2" w:rsidRPr="004570F2">
        <w:t xml:space="preserve"> </w:t>
      </w:r>
      <w:r w:rsidRPr="004570F2">
        <w:t>направлены</w:t>
      </w:r>
      <w:r w:rsidR="004570F2" w:rsidRPr="004570F2">
        <w:t xml:space="preserve"> </w:t>
      </w:r>
      <w:r w:rsidRPr="004570F2">
        <w:t>подписанные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декабре</w:t>
      </w:r>
      <w:r w:rsidR="004570F2" w:rsidRPr="004570F2">
        <w:t xml:space="preserve"> </w:t>
      </w:r>
      <w:r w:rsidRPr="004570F2">
        <w:t>2010</w:t>
      </w:r>
      <w:r w:rsidR="004570F2" w:rsidRPr="004570F2">
        <w:t xml:space="preserve"> </w:t>
      </w:r>
      <w:r w:rsidRPr="004570F2">
        <w:t>года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рамках</w:t>
      </w:r>
      <w:r w:rsidR="004570F2" w:rsidRPr="004570F2">
        <w:t xml:space="preserve"> </w:t>
      </w:r>
      <w:r w:rsidRPr="004570F2">
        <w:t>формирования</w:t>
      </w:r>
      <w:r w:rsidR="004570F2" w:rsidRPr="004570F2">
        <w:t xml:space="preserve"> </w:t>
      </w:r>
      <w:r w:rsidRPr="004570F2">
        <w:t>Единого</w:t>
      </w:r>
      <w:r w:rsidR="004570F2" w:rsidRPr="004570F2">
        <w:t xml:space="preserve"> </w:t>
      </w:r>
      <w:r w:rsidRPr="004570F2">
        <w:t>экономического</w:t>
      </w:r>
      <w:r w:rsidR="004570F2" w:rsidRPr="004570F2">
        <w:t xml:space="preserve"> </w:t>
      </w:r>
      <w:r w:rsidRPr="004570F2">
        <w:t>пространства</w:t>
      </w:r>
      <w:r w:rsidR="004570F2" w:rsidRPr="004570F2">
        <w:t xml:space="preserve"> </w:t>
      </w:r>
      <w:r w:rsidRPr="004570F2">
        <w:t>(ЕЭП)</w:t>
      </w:r>
      <w:r w:rsidR="004570F2" w:rsidRPr="004570F2">
        <w:t xml:space="preserve"> </w:t>
      </w:r>
      <w:r w:rsidRPr="004570F2">
        <w:t>Республики</w:t>
      </w:r>
      <w:r w:rsidR="004570F2" w:rsidRPr="004570F2">
        <w:t xml:space="preserve"> </w:t>
      </w:r>
      <w:r w:rsidRPr="004570F2">
        <w:t>Беларусь,</w:t>
      </w:r>
      <w:r w:rsidR="004570F2" w:rsidRPr="004570F2">
        <w:t xml:space="preserve"> </w:t>
      </w:r>
      <w:r w:rsidRPr="004570F2">
        <w:t>Республики</w:t>
      </w:r>
      <w:r w:rsidR="004570F2" w:rsidRPr="004570F2">
        <w:t xml:space="preserve"> </w:t>
      </w:r>
      <w:r w:rsidRPr="004570F2">
        <w:t>Казахстан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Российской</w:t>
      </w:r>
      <w:r w:rsidR="004570F2" w:rsidRPr="004570F2">
        <w:t xml:space="preserve"> </w:t>
      </w:r>
      <w:r w:rsidRPr="004570F2">
        <w:t>Федерации:</w:t>
      </w:r>
    </w:p>
    <w:p w:rsidR="002D1559" w:rsidRPr="004570F2" w:rsidRDefault="004570F2" w:rsidP="004570F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4570F2">
        <w:t xml:space="preserve"> </w:t>
      </w:r>
      <w:r w:rsidR="002D1559" w:rsidRPr="004570F2">
        <w:t>-</w:t>
      </w:r>
      <w:r w:rsidRPr="004570F2">
        <w:t xml:space="preserve"> </w:t>
      </w:r>
      <w:r w:rsidR="002D1559" w:rsidRPr="004570F2">
        <w:t>Соглашение</w:t>
      </w:r>
      <w:r w:rsidRPr="004570F2">
        <w:t xml:space="preserve"> </w:t>
      </w:r>
      <w:r w:rsidR="002D1559" w:rsidRPr="004570F2">
        <w:t>о</w:t>
      </w:r>
      <w:r w:rsidRPr="004570F2">
        <w:t xml:space="preserve"> </w:t>
      </w:r>
      <w:r w:rsidR="002D1559" w:rsidRPr="004570F2">
        <w:t>порядке</w:t>
      </w:r>
      <w:r w:rsidRPr="004570F2">
        <w:t xml:space="preserve"> </w:t>
      </w:r>
      <w:r w:rsidR="002D1559" w:rsidRPr="004570F2">
        <w:t>организации,</w:t>
      </w:r>
      <w:r w:rsidRPr="004570F2">
        <w:t xml:space="preserve"> </w:t>
      </w:r>
      <w:r w:rsidR="002D1559" w:rsidRPr="004570F2">
        <w:t>управления,</w:t>
      </w:r>
      <w:r w:rsidRPr="004570F2">
        <w:t xml:space="preserve"> </w:t>
      </w:r>
      <w:r w:rsidR="002D1559" w:rsidRPr="004570F2">
        <w:t>функционирования</w:t>
      </w:r>
      <w:r w:rsidRPr="004570F2">
        <w:t xml:space="preserve"> </w:t>
      </w:r>
      <w:r w:rsidR="002D1559" w:rsidRPr="004570F2">
        <w:t>и</w:t>
      </w:r>
      <w:r w:rsidRPr="004570F2">
        <w:t xml:space="preserve"> </w:t>
      </w:r>
      <w:r w:rsidR="002D1559" w:rsidRPr="004570F2">
        <w:t>развития</w:t>
      </w:r>
      <w:r w:rsidRPr="004570F2">
        <w:t xml:space="preserve"> </w:t>
      </w:r>
      <w:r w:rsidR="002D1559" w:rsidRPr="004570F2">
        <w:t>общих</w:t>
      </w:r>
      <w:r w:rsidRPr="004570F2">
        <w:t xml:space="preserve"> </w:t>
      </w:r>
      <w:r w:rsidR="002D1559" w:rsidRPr="004570F2">
        <w:t>рынков</w:t>
      </w:r>
      <w:r w:rsidRPr="004570F2">
        <w:t xml:space="preserve"> </w:t>
      </w:r>
      <w:r w:rsidR="002D1559" w:rsidRPr="004570F2">
        <w:t>нефти</w:t>
      </w:r>
      <w:r w:rsidRPr="004570F2">
        <w:t xml:space="preserve"> </w:t>
      </w:r>
      <w:r w:rsidR="002D1559" w:rsidRPr="004570F2">
        <w:t>и</w:t>
      </w:r>
      <w:r w:rsidRPr="004570F2">
        <w:t xml:space="preserve"> </w:t>
      </w:r>
      <w:r w:rsidR="002D1559" w:rsidRPr="004570F2">
        <w:t>нефтепродуктов</w:t>
      </w:r>
      <w:r w:rsidRPr="004570F2">
        <w:t xml:space="preserve"> </w:t>
      </w:r>
      <w:r w:rsidR="002D1559" w:rsidRPr="004570F2">
        <w:t>Республики</w:t>
      </w:r>
      <w:r w:rsidRPr="004570F2">
        <w:t xml:space="preserve"> </w:t>
      </w:r>
      <w:r w:rsidR="002D1559" w:rsidRPr="004570F2">
        <w:t>Беларусь,</w:t>
      </w:r>
      <w:r w:rsidRPr="004570F2">
        <w:t xml:space="preserve"> </w:t>
      </w:r>
      <w:r w:rsidR="002D1559" w:rsidRPr="004570F2">
        <w:t>Республики</w:t>
      </w:r>
      <w:r w:rsidRPr="004570F2">
        <w:t xml:space="preserve"> </w:t>
      </w:r>
      <w:r w:rsidR="002D1559" w:rsidRPr="004570F2">
        <w:t>Казахстан</w:t>
      </w:r>
      <w:r w:rsidRPr="004570F2">
        <w:t xml:space="preserve"> </w:t>
      </w:r>
      <w:r w:rsidR="002D1559" w:rsidRPr="004570F2">
        <w:t>и</w:t>
      </w:r>
      <w:r w:rsidRPr="004570F2">
        <w:t xml:space="preserve"> </w:t>
      </w:r>
      <w:r w:rsidR="002D1559" w:rsidRPr="004570F2">
        <w:t>Российской</w:t>
      </w:r>
      <w:r w:rsidRPr="004570F2">
        <w:t xml:space="preserve"> </w:t>
      </w:r>
      <w:r w:rsidR="002D1559" w:rsidRPr="004570F2">
        <w:t>Федерации;</w:t>
      </w:r>
    </w:p>
    <w:p w:rsidR="002D1559" w:rsidRPr="004570F2" w:rsidRDefault="004570F2" w:rsidP="004570F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4570F2">
        <w:t xml:space="preserve"> </w:t>
      </w:r>
      <w:r w:rsidR="002D1559" w:rsidRPr="004570F2">
        <w:t>-</w:t>
      </w:r>
      <w:r w:rsidRPr="004570F2">
        <w:t xml:space="preserve"> </w:t>
      </w:r>
      <w:r w:rsidR="002D1559" w:rsidRPr="004570F2">
        <w:t>Соглашение</w:t>
      </w:r>
      <w:r w:rsidRPr="004570F2">
        <w:t xml:space="preserve"> </w:t>
      </w:r>
      <w:r w:rsidR="002D1559" w:rsidRPr="004570F2">
        <w:t>о</w:t>
      </w:r>
      <w:r w:rsidRPr="004570F2">
        <w:t xml:space="preserve"> </w:t>
      </w:r>
      <w:r w:rsidR="002D1559" w:rsidRPr="004570F2">
        <w:t>правилах</w:t>
      </w:r>
      <w:r w:rsidRPr="004570F2">
        <w:t xml:space="preserve"> </w:t>
      </w:r>
      <w:r w:rsidR="002D1559" w:rsidRPr="004570F2">
        <w:t>доступа</w:t>
      </w:r>
      <w:r w:rsidRPr="004570F2">
        <w:t xml:space="preserve"> </w:t>
      </w:r>
      <w:r w:rsidR="002D1559" w:rsidRPr="004570F2">
        <w:t>к</w:t>
      </w:r>
      <w:r w:rsidRPr="004570F2">
        <w:t xml:space="preserve"> </w:t>
      </w:r>
      <w:r w:rsidR="002D1559" w:rsidRPr="004570F2">
        <w:t>услугам</w:t>
      </w:r>
      <w:r w:rsidRPr="004570F2">
        <w:t xml:space="preserve"> </w:t>
      </w:r>
      <w:r w:rsidR="002D1559" w:rsidRPr="004570F2">
        <w:t>субъектов</w:t>
      </w:r>
      <w:r w:rsidRPr="004570F2">
        <w:t xml:space="preserve"> </w:t>
      </w:r>
      <w:r w:rsidR="002D1559" w:rsidRPr="004570F2">
        <w:t>естественных</w:t>
      </w:r>
      <w:r w:rsidRPr="004570F2">
        <w:t xml:space="preserve"> </w:t>
      </w:r>
      <w:r w:rsidR="002D1559" w:rsidRPr="004570F2">
        <w:t>монополий</w:t>
      </w:r>
      <w:r w:rsidRPr="004570F2">
        <w:t xml:space="preserve"> </w:t>
      </w:r>
      <w:r w:rsidR="002D1559" w:rsidRPr="004570F2">
        <w:t>в</w:t>
      </w:r>
      <w:r w:rsidRPr="004570F2">
        <w:t xml:space="preserve"> </w:t>
      </w:r>
      <w:r w:rsidR="002D1559" w:rsidRPr="004570F2">
        <w:t>сфере</w:t>
      </w:r>
      <w:r w:rsidRPr="004570F2">
        <w:t xml:space="preserve"> </w:t>
      </w:r>
      <w:r w:rsidR="002D1559" w:rsidRPr="004570F2">
        <w:t>транспортировки</w:t>
      </w:r>
      <w:r w:rsidRPr="004570F2">
        <w:t xml:space="preserve"> </w:t>
      </w:r>
      <w:r w:rsidR="002D1559" w:rsidRPr="004570F2">
        <w:t>газа</w:t>
      </w:r>
      <w:r w:rsidRPr="004570F2">
        <w:t xml:space="preserve"> </w:t>
      </w:r>
      <w:r w:rsidR="002D1559" w:rsidRPr="004570F2">
        <w:t>по</w:t>
      </w:r>
      <w:r w:rsidRPr="004570F2">
        <w:t xml:space="preserve"> </w:t>
      </w:r>
      <w:r w:rsidR="002D1559" w:rsidRPr="004570F2">
        <w:t>газотранспортным</w:t>
      </w:r>
      <w:r w:rsidRPr="004570F2">
        <w:t xml:space="preserve"> </w:t>
      </w:r>
      <w:r w:rsidR="002D1559" w:rsidRPr="004570F2">
        <w:t>системам,</w:t>
      </w:r>
      <w:r w:rsidRPr="004570F2">
        <w:t xml:space="preserve"> </w:t>
      </w:r>
      <w:r w:rsidR="002D1559" w:rsidRPr="004570F2">
        <w:t>включая</w:t>
      </w:r>
      <w:r w:rsidRPr="004570F2">
        <w:t xml:space="preserve"> </w:t>
      </w:r>
      <w:r w:rsidR="002D1559" w:rsidRPr="004570F2">
        <w:t>основы</w:t>
      </w:r>
      <w:r w:rsidRPr="004570F2">
        <w:t xml:space="preserve"> </w:t>
      </w:r>
      <w:r w:rsidR="002D1559" w:rsidRPr="004570F2">
        <w:t>ценообразования</w:t>
      </w:r>
      <w:r w:rsidRPr="004570F2">
        <w:t xml:space="preserve"> </w:t>
      </w:r>
      <w:r w:rsidR="002D1559" w:rsidRPr="004570F2">
        <w:t>и</w:t>
      </w:r>
      <w:r w:rsidRPr="004570F2">
        <w:t xml:space="preserve"> </w:t>
      </w:r>
      <w:r w:rsidR="002D1559" w:rsidRPr="004570F2">
        <w:t>тарифной</w:t>
      </w:r>
      <w:r w:rsidRPr="004570F2">
        <w:t xml:space="preserve"> </w:t>
      </w:r>
      <w:r w:rsidR="002D1559" w:rsidRPr="004570F2">
        <w:t>политики;</w:t>
      </w:r>
    </w:p>
    <w:p w:rsidR="002D1559" w:rsidRPr="004570F2" w:rsidRDefault="004570F2" w:rsidP="004570F2">
      <w:pPr>
        <w:autoSpaceDN w:val="0"/>
        <w:spacing w:line="360" w:lineRule="auto"/>
        <w:ind w:firstLine="709"/>
        <w:jc w:val="both"/>
      </w:pPr>
      <w:r w:rsidRPr="004570F2">
        <w:t xml:space="preserve"> </w:t>
      </w:r>
      <w:r w:rsidR="002D1559" w:rsidRPr="004570F2">
        <w:t>-</w:t>
      </w:r>
      <w:r w:rsidRPr="004570F2">
        <w:t xml:space="preserve"> </w:t>
      </w:r>
      <w:r w:rsidR="002D1559" w:rsidRPr="004570F2">
        <w:t>Соглашение</w:t>
      </w:r>
      <w:r w:rsidRPr="004570F2">
        <w:t xml:space="preserve"> </w:t>
      </w:r>
      <w:r w:rsidR="002D1559" w:rsidRPr="004570F2">
        <w:t>об</w:t>
      </w:r>
      <w:r w:rsidRPr="004570F2">
        <w:t xml:space="preserve"> </w:t>
      </w:r>
      <w:r w:rsidR="002D1559" w:rsidRPr="004570F2">
        <w:t>обеспечении</w:t>
      </w:r>
      <w:r w:rsidRPr="004570F2">
        <w:t xml:space="preserve"> </w:t>
      </w:r>
      <w:r w:rsidR="002D1559" w:rsidRPr="004570F2">
        <w:t>доступа</w:t>
      </w:r>
      <w:r w:rsidRPr="004570F2">
        <w:t xml:space="preserve"> </w:t>
      </w:r>
      <w:r w:rsidR="002D1559" w:rsidRPr="004570F2">
        <w:t>к</w:t>
      </w:r>
      <w:r w:rsidRPr="004570F2">
        <w:t xml:space="preserve"> </w:t>
      </w:r>
      <w:r w:rsidR="002D1559" w:rsidRPr="004570F2">
        <w:t>услугам</w:t>
      </w:r>
      <w:r w:rsidRPr="004570F2">
        <w:t xml:space="preserve"> </w:t>
      </w:r>
      <w:r w:rsidR="002D1559" w:rsidRPr="004570F2">
        <w:t>естественных</w:t>
      </w:r>
      <w:r w:rsidRPr="004570F2">
        <w:t xml:space="preserve"> </w:t>
      </w:r>
      <w:r w:rsidR="002D1559" w:rsidRPr="004570F2">
        <w:t>монополий</w:t>
      </w:r>
      <w:r w:rsidRPr="004570F2">
        <w:t xml:space="preserve"> </w:t>
      </w:r>
      <w:r w:rsidR="002D1559" w:rsidRPr="004570F2">
        <w:t>в</w:t>
      </w:r>
      <w:r w:rsidRPr="004570F2">
        <w:t xml:space="preserve"> </w:t>
      </w:r>
      <w:r w:rsidR="002D1559" w:rsidRPr="004570F2">
        <w:t>сфере</w:t>
      </w:r>
      <w:r w:rsidRPr="004570F2">
        <w:t xml:space="preserve"> </w:t>
      </w:r>
      <w:r w:rsidR="002D1559" w:rsidRPr="004570F2">
        <w:t>электроэнергетики,</w:t>
      </w:r>
      <w:r w:rsidRPr="004570F2">
        <w:t xml:space="preserve"> </w:t>
      </w:r>
      <w:r w:rsidR="002D1559" w:rsidRPr="004570F2">
        <w:t>включая</w:t>
      </w:r>
      <w:r w:rsidRPr="004570F2">
        <w:t xml:space="preserve"> </w:t>
      </w:r>
      <w:r w:rsidR="002D1559" w:rsidRPr="004570F2">
        <w:t>основы</w:t>
      </w:r>
      <w:r w:rsidRPr="004570F2">
        <w:t xml:space="preserve"> </w:t>
      </w:r>
      <w:r w:rsidR="002D1559" w:rsidRPr="004570F2">
        <w:t>ценообразования</w:t>
      </w:r>
      <w:r w:rsidRPr="004570F2">
        <w:t xml:space="preserve"> </w:t>
      </w:r>
      <w:r w:rsidR="002D1559" w:rsidRPr="004570F2">
        <w:t>и</w:t>
      </w:r>
      <w:r w:rsidRPr="004570F2">
        <w:t xml:space="preserve"> </w:t>
      </w:r>
      <w:r w:rsidR="002D1559" w:rsidRPr="004570F2">
        <w:t>тарифной</w:t>
      </w:r>
      <w:r w:rsidRPr="004570F2">
        <w:t xml:space="preserve"> </w:t>
      </w:r>
      <w:r w:rsidR="002D1559" w:rsidRPr="004570F2">
        <w:t>политики.</w:t>
      </w:r>
      <w:r w:rsidRPr="004570F2">
        <w:t xml:space="preserve"> </w:t>
      </w:r>
    </w:p>
    <w:p w:rsidR="002D1559" w:rsidRPr="004570F2" w:rsidRDefault="002D1559" w:rsidP="004570F2">
      <w:pPr>
        <w:pStyle w:val="aa"/>
        <w:spacing w:line="360" w:lineRule="auto"/>
        <w:rPr>
          <w:sz w:val="24"/>
        </w:rPr>
      </w:pPr>
      <w:r w:rsidRPr="004570F2">
        <w:rPr>
          <w:sz w:val="24"/>
        </w:rPr>
        <w:t>В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современном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высококонкурентном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мире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элементы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общности,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связывающие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государства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евразийского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пространства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—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весьма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ценное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преимущество.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Сложение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природных,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технологических,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интеллектуальных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трудовых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ресурсов,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производственная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кооперация,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совместное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использование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транспортных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коммуникаций,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объединение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рынков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может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помочь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Содружеству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успешнее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решать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задачи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адаптации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занять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достойное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место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в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глобальной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экономической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политической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системе.</w:t>
      </w:r>
      <w:r w:rsidR="004570F2" w:rsidRPr="004570F2">
        <w:rPr>
          <w:sz w:val="24"/>
        </w:rPr>
        <w:t xml:space="preserve"> 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rPr>
          <w:bCs/>
        </w:rPr>
        <w:lastRenderedPageBreak/>
        <w:t>Евразийский</w:t>
      </w:r>
      <w:r w:rsidR="004570F2" w:rsidRPr="004570F2">
        <w:rPr>
          <w:bCs/>
        </w:rPr>
        <w:t xml:space="preserve"> </w:t>
      </w:r>
      <w:r w:rsidRPr="004570F2">
        <w:rPr>
          <w:bCs/>
        </w:rPr>
        <w:t>банк</w:t>
      </w:r>
      <w:r w:rsidR="004570F2" w:rsidRPr="004570F2">
        <w:rPr>
          <w:bCs/>
        </w:rPr>
        <w:t xml:space="preserve"> </w:t>
      </w:r>
      <w:r w:rsidRPr="004570F2">
        <w:rPr>
          <w:bCs/>
        </w:rPr>
        <w:t>развития</w:t>
      </w:r>
      <w:r w:rsidR="004570F2" w:rsidRPr="004570F2">
        <w:t xml:space="preserve"> </w:t>
      </w:r>
      <w:r w:rsidRPr="004570F2">
        <w:t>(ЕАБР)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региональная</w:t>
      </w:r>
      <w:r w:rsidR="004570F2" w:rsidRPr="004570F2">
        <w:t xml:space="preserve"> </w:t>
      </w:r>
      <w:r w:rsidRPr="004570F2">
        <w:t>финансовая</w:t>
      </w:r>
      <w:r w:rsidR="004570F2" w:rsidRPr="004570F2">
        <w:t xml:space="preserve"> </w:t>
      </w:r>
      <w:r w:rsidRPr="004570F2">
        <w:t>организация,</w:t>
      </w:r>
      <w:r w:rsidR="004570F2" w:rsidRPr="004570F2">
        <w:t xml:space="preserve"> </w:t>
      </w:r>
      <w:r w:rsidRPr="004570F2">
        <w:t>учрежденная</w:t>
      </w:r>
      <w:r w:rsidR="004570F2" w:rsidRPr="004570F2">
        <w:t xml:space="preserve"> </w:t>
      </w:r>
      <w:r w:rsidRPr="004570F2">
        <w:t>12</w:t>
      </w:r>
      <w:r w:rsidR="004570F2" w:rsidRPr="004570F2">
        <w:t xml:space="preserve"> </w:t>
      </w:r>
      <w:r w:rsidRPr="004570F2">
        <w:t>января</w:t>
      </w:r>
      <w:r w:rsidR="004570F2" w:rsidRPr="004570F2">
        <w:t xml:space="preserve"> </w:t>
      </w:r>
      <w:r w:rsidRPr="004570F2">
        <w:t>2006</w:t>
      </w:r>
      <w:r w:rsidR="004570F2" w:rsidRPr="004570F2">
        <w:t xml:space="preserve"> </w:t>
      </w:r>
      <w:r w:rsidRPr="004570F2">
        <w:t>года.</w:t>
      </w:r>
      <w:r w:rsidR="004570F2" w:rsidRPr="004570F2">
        <w:t xml:space="preserve"> </w:t>
      </w:r>
      <w:r w:rsidRPr="004570F2">
        <w:t>Членами</w:t>
      </w:r>
      <w:r w:rsidR="004570F2" w:rsidRPr="004570F2">
        <w:t xml:space="preserve"> </w:t>
      </w:r>
      <w:r w:rsidRPr="004570F2">
        <w:t>Банка</w:t>
      </w:r>
      <w:r w:rsidR="004570F2" w:rsidRPr="004570F2">
        <w:t xml:space="preserve"> </w:t>
      </w:r>
      <w:r w:rsidRPr="004570F2">
        <w:t>являются</w:t>
      </w:r>
      <w:r w:rsidR="004570F2" w:rsidRPr="004570F2">
        <w:t xml:space="preserve"> </w:t>
      </w:r>
      <w:r w:rsidRPr="004570F2">
        <w:t>Россия,</w:t>
      </w:r>
      <w:r w:rsidR="004570F2" w:rsidRPr="004570F2">
        <w:t xml:space="preserve"> </w:t>
      </w:r>
      <w:r w:rsidRPr="004570F2">
        <w:t>Казахстан,</w:t>
      </w:r>
      <w:r w:rsidR="004570F2" w:rsidRPr="004570F2">
        <w:t xml:space="preserve"> </w:t>
      </w:r>
      <w:r w:rsidRPr="004570F2">
        <w:t>Беларусь,</w:t>
      </w:r>
      <w:r w:rsidR="004570F2" w:rsidRPr="004570F2">
        <w:t xml:space="preserve"> </w:t>
      </w:r>
      <w:r w:rsidRPr="004570F2">
        <w:t>Кыргызстан,</w:t>
      </w:r>
      <w:r w:rsidR="004570F2" w:rsidRPr="004570F2">
        <w:t xml:space="preserve"> </w:t>
      </w:r>
      <w:r w:rsidRPr="004570F2">
        <w:t>Таджикистан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Армения.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Банк</w:t>
      </w:r>
      <w:r w:rsidR="004570F2" w:rsidRPr="004570F2">
        <w:t xml:space="preserve"> </w:t>
      </w:r>
      <w:r w:rsidRPr="004570F2">
        <w:t>призван</w:t>
      </w:r>
      <w:r w:rsidR="004570F2" w:rsidRPr="004570F2">
        <w:t xml:space="preserve"> </w:t>
      </w:r>
      <w:r w:rsidRPr="004570F2">
        <w:t>способствовать</w:t>
      </w:r>
      <w:r w:rsidR="004570F2" w:rsidRPr="004570F2">
        <w:t xml:space="preserve"> </w:t>
      </w:r>
      <w:r w:rsidRPr="004570F2">
        <w:t>развитию</w:t>
      </w:r>
      <w:r w:rsidR="004570F2" w:rsidRPr="004570F2">
        <w:t xml:space="preserve"> </w:t>
      </w:r>
      <w:r w:rsidRPr="004570F2">
        <w:t>рыночной</w:t>
      </w:r>
      <w:r w:rsidR="004570F2" w:rsidRPr="004570F2">
        <w:t xml:space="preserve"> </w:t>
      </w:r>
      <w:r w:rsidRPr="004570F2">
        <w:t>экономики</w:t>
      </w:r>
      <w:r w:rsidR="004570F2" w:rsidRPr="004570F2">
        <w:t xml:space="preserve"> </w:t>
      </w:r>
      <w:r w:rsidRPr="004570F2">
        <w:t>государств-участников</w:t>
      </w:r>
      <w:r w:rsidR="004570F2" w:rsidRPr="004570F2">
        <w:t xml:space="preserve"> </w:t>
      </w:r>
      <w:r w:rsidRPr="004570F2">
        <w:t>Банка,</w:t>
      </w:r>
      <w:r w:rsidR="004570F2" w:rsidRPr="004570F2">
        <w:t xml:space="preserve"> </w:t>
      </w:r>
      <w:r w:rsidRPr="004570F2">
        <w:t>их</w:t>
      </w:r>
      <w:r w:rsidR="004570F2" w:rsidRPr="004570F2">
        <w:t xml:space="preserve"> </w:t>
      </w:r>
      <w:r w:rsidRPr="004570F2">
        <w:t>экономическому</w:t>
      </w:r>
      <w:r w:rsidR="004570F2" w:rsidRPr="004570F2">
        <w:t xml:space="preserve"> </w:t>
      </w:r>
      <w:r w:rsidRPr="004570F2">
        <w:t>росту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расширению</w:t>
      </w:r>
      <w:r w:rsidR="004570F2" w:rsidRPr="004570F2">
        <w:t xml:space="preserve"> </w:t>
      </w:r>
      <w:r w:rsidRPr="004570F2">
        <w:t>торгово-экономических</w:t>
      </w:r>
      <w:r w:rsidR="004570F2" w:rsidRPr="004570F2">
        <w:t xml:space="preserve"> </w:t>
      </w:r>
      <w:r w:rsidRPr="004570F2">
        <w:t>связей</w:t>
      </w:r>
      <w:r w:rsidR="004570F2" w:rsidRPr="004570F2">
        <w:t xml:space="preserve"> </w:t>
      </w:r>
      <w:r w:rsidRPr="004570F2">
        <w:t>между</w:t>
      </w:r>
      <w:r w:rsidR="004570F2" w:rsidRPr="004570F2">
        <w:t xml:space="preserve"> </w:t>
      </w:r>
      <w:r w:rsidRPr="004570F2">
        <w:t>ними</w:t>
      </w:r>
      <w:r w:rsidR="004570F2" w:rsidRPr="004570F2">
        <w:t xml:space="preserve"> </w:t>
      </w:r>
      <w:r w:rsidRPr="004570F2">
        <w:t>путем</w:t>
      </w:r>
      <w:r w:rsidR="004570F2" w:rsidRPr="004570F2">
        <w:t xml:space="preserve"> </w:t>
      </w:r>
      <w:r w:rsidRPr="004570F2">
        <w:t>осуществления</w:t>
      </w:r>
      <w:r w:rsidR="004570F2" w:rsidRPr="004570F2">
        <w:t xml:space="preserve"> </w:t>
      </w:r>
      <w:r w:rsidRPr="004570F2">
        <w:t>инвестиционной</w:t>
      </w:r>
      <w:r w:rsidR="004570F2" w:rsidRPr="004570F2">
        <w:t xml:space="preserve"> </w:t>
      </w:r>
      <w:r w:rsidRPr="004570F2">
        <w:t>деятельности.</w:t>
      </w:r>
      <w:r w:rsidR="004570F2" w:rsidRPr="004570F2">
        <w:t xml:space="preserve"> </w:t>
      </w:r>
      <w:r w:rsidRPr="004570F2">
        <w:t>Уставный</w:t>
      </w:r>
      <w:r w:rsidR="004570F2" w:rsidRPr="004570F2">
        <w:t xml:space="preserve"> </w:t>
      </w:r>
      <w:r w:rsidRPr="004570F2">
        <w:t>капитал</w:t>
      </w:r>
      <w:r w:rsidR="004570F2" w:rsidRPr="004570F2">
        <w:t xml:space="preserve"> </w:t>
      </w:r>
      <w:r w:rsidRPr="004570F2">
        <w:t>Банка,</w:t>
      </w:r>
      <w:r w:rsidR="004570F2" w:rsidRPr="004570F2">
        <w:t xml:space="preserve"> </w:t>
      </w:r>
      <w:r w:rsidRPr="004570F2">
        <w:t>сформированный</w:t>
      </w:r>
      <w:r w:rsidR="004570F2" w:rsidRPr="004570F2">
        <w:t xml:space="preserve"> </w:t>
      </w:r>
      <w:r w:rsidRPr="004570F2">
        <w:t>за</w:t>
      </w:r>
      <w:r w:rsidR="004570F2" w:rsidRPr="004570F2">
        <w:t xml:space="preserve"> </w:t>
      </w:r>
      <w:r w:rsidRPr="004570F2">
        <w:t>счет</w:t>
      </w:r>
      <w:r w:rsidR="004570F2" w:rsidRPr="004570F2">
        <w:t xml:space="preserve"> </w:t>
      </w:r>
      <w:r w:rsidRPr="004570F2">
        <w:t>взносов</w:t>
      </w:r>
      <w:r w:rsidR="004570F2" w:rsidRPr="004570F2">
        <w:t xml:space="preserve"> </w:t>
      </w:r>
      <w:r w:rsidRPr="004570F2">
        <w:t>государств-участников,</w:t>
      </w:r>
      <w:r w:rsidR="004570F2" w:rsidRPr="004570F2">
        <w:t xml:space="preserve"> </w:t>
      </w:r>
      <w:r w:rsidRPr="004570F2">
        <w:t>превышает</w:t>
      </w:r>
      <w:r w:rsidR="004570F2" w:rsidRPr="004570F2">
        <w:t xml:space="preserve"> </w:t>
      </w:r>
      <w:r w:rsidRPr="004570F2">
        <w:t>1,5</w:t>
      </w:r>
      <w:r w:rsidR="004570F2" w:rsidRPr="004570F2">
        <w:t xml:space="preserve"> </w:t>
      </w:r>
      <w:r w:rsidRPr="004570F2">
        <w:t>млрд.</w:t>
      </w:r>
      <w:r w:rsidR="004570F2" w:rsidRPr="004570F2">
        <w:t xml:space="preserve"> </w:t>
      </w:r>
      <w:r w:rsidRPr="004570F2">
        <w:t>долл.</w:t>
      </w:r>
      <w:r w:rsidR="004570F2">
        <w:t xml:space="preserve"> </w:t>
      </w:r>
      <w:r w:rsidRPr="004570F2">
        <w:t>США.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Общая</w:t>
      </w:r>
      <w:r w:rsidR="004570F2" w:rsidRPr="004570F2">
        <w:t xml:space="preserve"> </w:t>
      </w:r>
      <w:r w:rsidRPr="004570F2">
        <w:t>сумма</w:t>
      </w:r>
      <w:r w:rsidR="004570F2" w:rsidRPr="004570F2">
        <w:t xml:space="preserve"> </w:t>
      </w:r>
      <w:r w:rsidRPr="004570F2">
        <w:t>инвестиций</w:t>
      </w:r>
      <w:r w:rsidR="004570F2" w:rsidRPr="004570F2">
        <w:t xml:space="preserve"> </w:t>
      </w:r>
      <w:r w:rsidRPr="004570F2">
        <w:t>Банка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экономики</w:t>
      </w:r>
      <w:r w:rsidR="004570F2" w:rsidRPr="004570F2">
        <w:t xml:space="preserve"> </w:t>
      </w:r>
      <w:r w:rsidRPr="004570F2">
        <w:t>государств-участниц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2015</w:t>
      </w:r>
      <w:r w:rsidR="004570F2" w:rsidRPr="004570F2">
        <w:t xml:space="preserve"> </w:t>
      </w:r>
      <w:r w:rsidRPr="004570F2">
        <w:t>году</w:t>
      </w:r>
      <w:r w:rsidR="004570F2" w:rsidRPr="004570F2">
        <w:t xml:space="preserve"> </w:t>
      </w:r>
      <w:r w:rsidRPr="004570F2">
        <w:t>достигла</w:t>
      </w:r>
      <w:r w:rsidR="004570F2" w:rsidRPr="004570F2">
        <w:t xml:space="preserve"> </w:t>
      </w:r>
      <w:r w:rsidRPr="004570F2">
        <w:t>4,64</w:t>
      </w:r>
      <w:r w:rsidR="004570F2" w:rsidRPr="004570F2">
        <w:t xml:space="preserve"> </w:t>
      </w:r>
      <w:r w:rsidRPr="004570F2">
        <w:t>млрд.</w:t>
      </w:r>
      <w:r w:rsidR="004570F2" w:rsidRPr="004570F2">
        <w:t xml:space="preserve"> </w:t>
      </w:r>
      <w:r w:rsidRPr="004570F2">
        <w:t>долл.</w:t>
      </w:r>
      <w:r w:rsidR="004570F2">
        <w:t xml:space="preserve"> </w:t>
      </w:r>
      <w:r w:rsidRPr="004570F2">
        <w:t>США,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нем</w:t>
      </w:r>
      <w:r w:rsidR="004570F2" w:rsidRPr="004570F2">
        <w:t xml:space="preserve"> </w:t>
      </w:r>
      <w:r w:rsidRPr="004570F2">
        <w:t>71</w:t>
      </w:r>
      <w:r w:rsidR="004570F2" w:rsidRPr="004570F2">
        <w:t xml:space="preserve"> </w:t>
      </w:r>
      <w:r w:rsidRPr="004570F2">
        <w:t>инвестиционный</w:t>
      </w:r>
      <w:r w:rsidR="004570F2" w:rsidRPr="004570F2">
        <w:t xml:space="preserve"> </w:t>
      </w:r>
      <w:r w:rsidRPr="004570F2">
        <w:t>проект.</w:t>
      </w:r>
      <w:r w:rsidR="004570F2" w:rsidRPr="004570F2">
        <w:t xml:space="preserve"> </w:t>
      </w:r>
      <w:r w:rsidRPr="004570F2">
        <w:t>Банк</w:t>
      </w:r>
      <w:r w:rsidR="004570F2" w:rsidRPr="004570F2">
        <w:t xml:space="preserve"> </w:t>
      </w:r>
      <w:r w:rsidRPr="004570F2">
        <w:t>уделяет</w:t>
      </w:r>
      <w:r w:rsidR="004570F2" w:rsidRPr="004570F2">
        <w:t xml:space="preserve"> </w:t>
      </w:r>
      <w:r w:rsidRPr="004570F2">
        <w:t>преимущественное</w:t>
      </w:r>
      <w:r w:rsidR="004570F2" w:rsidRPr="004570F2">
        <w:t xml:space="preserve"> </w:t>
      </w:r>
      <w:r w:rsidRPr="004570F2">
        <w:t>внимание</w:t>
      </w:r>
      <w:r w:rsidR="004570F2" w:rsidRPr="004570F2">
        <w:t xml:space="preserve"> </w:t>
      </w:r>
      <w:r w:rsidRPr="004570F2">
        <w:t>проектам</w:t>
      </w:r>
      <w:r w:rsidR="004570F2" w:rsidRPr="004570F2">
        <w:t xml:space="preserve"> </w:t>
      </w:r>
      <w:r w:rsidRPr="004570F2">
        <w:t>по</w:t>
      </w:r>
      <w:r w:rsidR="004570F2" w:rsidRPr="004570F2">
        <w:t xml:space="preserve"> </w:t>
      </w:r>
      <w:r w:rsidRPr="004570F2">
        <w:t>инфраструктурному</w:t>
      </w:r>
      <w:r w:rsidR="004570F2" w:rsidRPr="004570F2">
        <w:t xml:space="preserve"> </w:t>
      </w:r>
      <w:r w:rsidRPr="004570F2">
        <w:t>развитию,</w:t>
      </w:r>
      <w:r w:rsidR="004570F2" w:rsidRPr="004570F2">
        <w:t xml:space="preserve"> </w:t>
      </w:r>
      <w:r w:rsidRPr="004570F2">
        <w:t>программам</w:t>
      </w:r>
      <w:r w:rsidR="004570F2" w:rsidRPr="004570F2">
        <w:t xml:space="preserve"> </w:t>
      </w:r>
      <w:r w:rsidRPr="004570F2">
        <w:t>по</w:t>
      </w:r>
      <w:r w:rsidR="004570F2" w:rsidRPr="004570F2">
        <w:t xml:space="preserve"> </w:t>
      </w:r>
      <w:r w:rsidRPr="004570F2">
        <w:t>повышению</w:t>
      </w:r>
      <w:r w:rsidR="004570F2" w:rsidRPr="004570F2">
        <w:t xml:space="preserve"> </w:t>
      </w:r>
      <w:r w:rsidRPr="004570F2">
        <w:t>энергоэффективности</w:t>
      </w:r>
      <w:r w:rsidR="004570F2" w:rsidRPr="004570F2">
        <w:t xml:space="preserve"> </w:t>
      </w:r>
      <w:r w:rsidRPr="004570F2">
        <w:t>экономик</w:t>
      </w:r>
      <w:r w:rsidR="004570F2" w:rsidRPr="004570F2">
        <w:t xml:space="preserve"> </w:t>
      </w:r>
      <w:r w:rsidRPr="004570F2">
        <w:t>стран</w:t>
      </w:r>
      <w:r w:rsidR="004570F2" w:rsidRPr="004570F2">
        <w:t xml:space="preserve"> </w:t>
      </w:r>
      <w:r w:rsidRPr="004570F2">
        <w:t>региона.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2015</w:t>
      </w:r>
      <w:r w:rsidR="004570F2" w:rsidRPr="004570F2">
        <w:t xml:space="preserve"> </w:t>
      </w:r>
      <w:r w:rsidRPr="004570F2">
        <w:t>год</w:t>
      </w:r>
      <w:r w:rsidR="004570F2" w:rsidRPr="004570F2">
        <w:t xml:space="preserve"> </w:t>
      </w:r>
      <w:r w:rsidRPr="004570F2">
        <w:t>проекты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данные</w:t>
      </w:r>
      <w:r w:rsidR="004570F2" w:rsidRPr="004570F2">
        <w:t xml:space="preserve"> </w:t>
      </w:r>
      <w:r w:rsidRPr="004570F2">
        <w:t>отрасли</w:t>
      </w:r>
      <w:r w:rsidR="004570F2" w:rsidRPr="004570F2">
        <w:t xml:space="preserve"> </w:t>
      </w:r>
      <w:r w:rsidRPr="004570F2">
        <w:t>составили</w:t>
      </w:r>
      <w:r w:rsidR="004570F2" w:rsidRPr="004570F2">
        <w:t xml:space="preserve"> </w:t>
      </w:r>
      <w:r w:rsidRPr="004570F2">
        <w:t>17,7%</w:t>
      </w:r>
      <w:r w:rsidR="004570F2" w:rsidRPr="004570F2">
        <w:t xml:space="preserve"> </w:t>
      </w:r>
      <w:r w:rsidRPr="004570F2">
        <w:t>(энергетика)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19,4%</w:t>
      </w:r>
      <w:r w:rsidR="004570F2" w:rsidRPr="004570F2">
        <w:t xml:space="preserve"> </w:t>
      </w:r>
      <w:r w:rsidRPr="004570F2">
        <w:t>(транспорт)</w:t>
      </w:r>
      <w:r w:rsidR="004570F2" w:rsidRPr="004570F2">
        <w:t xml:space="preserve"> </w:t>
      </w:r>
      <w:r w:rsidRPr="004570F2">
        <w:t>от</w:t>
      </w:r>
      <w:r w:rsidR="004570F2" w:rsidRPr="004570F2">
        <w:t xml:space="preserve"> </w:t>
      </w:r>
      <w:r w:rsidRPr="004570F2">
        <w:t>объема</w:t>
      </w:r>
      <w:r w:rsidR="004570F2" w:rsidRPr="004570F2">
        <w:t xml:space="preserve"> </w:t>
      </w:r>
      <w:r w:rsidRPr="004570F2">
        <w:t>текущего</w:t>
      </w:r>
      <w:r w:rsidR="004570F2" w:rsidRPr="004570F2">
        <w:t xml:space="preserve"> </w:t>
      </w:r>
      <w:r w:rsidRPr="004570F2">
        <w:t>инвестиционного</w:t>
      </w:r>
      <w:r w:rsidR="004570F2" w:rsidRPr="004570F2">
        <w:t xml:space="preserve"> </w:t>
      </w:r>
      <w:r w:rsidRPr="004570F2">
        <w:t>портфеля.</w:t>
      </w:r>
      <w:r w:rsidR="004570F2" w:rsidRPr="004570F2">
        <w:t xml:space="preserve"> </w:t>
      </w:r>
      <w:r w:rsidRPr="004570F2">
        <w:t>Среди</w:t>
      </w:r>
      <w:r w:rsidR="004570F2" w:rsidRPr="004570F2">
        <w:t xml:space="preserve"> </w:t>
      </w:r>
      <w:r w:rsidRPr="004570F2">
        <w:t>ключевых</w:t>
      </w:r>
      <w:r w:rsidR="004570F2" w:rsidRPr="004570F2">
        <w:t xml:space="preserve"> </w:t>
      </w:r>
      <w:r w:rsidRPr="004570F2">
        <w:t>проектов,</w:t>
      </w:r>
      <w:r w:rsidR="004570F2" w:rsidRPr="004570F2">
        <w:t xml:space="preserve"> </w:t>
      </w:r>
      <w:r w:rsidRPr="004570F2">
        <w:t>финансируемых</w:t>
      </w:r>
      <w:r w:rsidR="004570F2" w:rsidRPr="004570F2">
        <w:t xml:space="preserve"> </w:t>
      </w:r>
      <w:r w:rsidRPr="004570F2">
        <w:t>Банком: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Казахстане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2</w:t>
      </w:r>
      <w:r w:rsidR="004570F2" w:rsidRPr="004570F2">
        <w:t xml:space="preserve"> </w:t>
      </w:r>
      <w:r w:rsidRPr="004570F2">
        <w:t>проекта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«Экибастузской</w:t>
      </w:r>
      <w:r w:rsidR="004570F2" w:rsidRPr="004570F2">
        <w:t xml:space="preserve"> </w:t>
      </w:r>
      <w:r w:rsidRPr="004570F2">
        <w:t>ГРЭС-2»</w:t>
      </w:r>
      <w:r w:rsidR="004570F2" w:rsidRPr="004570F2">
        <w:t xml:space="preserve"> </w:t>
      </w:r>
      <w:r w:rsidRPr="004570F2">
        <w:t>(453,7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долл.),</w:t>
      </w:r>
      <w:r w:rsidR="004570F2" w:rsidRPr="004570F2">
        <w:t xml:space="preserve"> </w:t>
      </w:r>
      <w:r w:rsidRPr="004570F2">
        <w:t>6</w:t>
      </w:r>
      <w:r w:rsidR="004570F2" w:rsidRPr="004570F2">
        <w:t xml:space="preserve"> </w:t>
      </w:r>
      <w:r w:rsidRPr="004570F2">
        <w:t>проектов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агропромышленном</w:t>
      </w:r>
      <w:r w:rsidR="004570F2" w:rsidRPr="004570F2">
        <w:t xml:space="preserve"> </w:t>
      </w:r>
      <w:r w:rsidRPr="004570F2">
        <w:t>комплексе</w:t>
      </w:r>
      <w:r w:rsidR="004570F2" w:rsidRPr="004570F2">
        <w:t xml:space="preserve"> </w:t>
      </w:r>
      <w:r w:rsidRPr="004570F2">
        <w:t>(134,4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долл.),</w:t>
      </w:r>
      <w:r w:rsidR="004570F2" w:rsidRPr="004570F2">
        <w:t xml:space="preserve"> </w:t>
      </w:r>
      <w:r w:rsidRPr="004570F2">
        <w:t>создание</w:t>
      </w:r>
      <w:r w:rsidR="004570F2" w:rsidRPr="004570F2">
        <w:t xml:space="preserve"> </w:t>
      </w:r>
      <w:r w:rsidRPr="004570F2">
        <w:t>единой</w:t>
      </w:r>
      <w:r w:rsidR="004570F2" w:rsidRPr="004570F2">
        <w:t xml:space="preserve"> </w:t>
      </w:r>
      <w:r w:rsidRPr="004570F2">
        <w:t>автоматизированной</w:t>
      </w:r>
      <w:r w:rsidR="004570F2" w:rsidRPr="004570F2">
        <w:t xml:space="preserve"> </w:t>
      </w:r>
      <w:r w:rsidRPr="004570F2">
        <w:t>системы</w:t>
      </w:r>
      <w:r w:rsidR="004570F2" w:rsidRPr="004570F2">
        <w:t xml:space="preserve"> </w:t>
      </w:r>
      <w:r w:rsidRPr="004570F2">
        <w:t>управления</w:t>
      </w:r>
      <w:r w:rsidR="004570F2" w:rsidRPr="004570F2">
        <w:t xml:space="preserve"> </w:t>
      </w:r>
      <w:r w:rsidRPr="004570F2">
        <w:t>перевозочным</w:t>
      </w:r>
      <w:r w:rsidR="004570F2" w:rsidRPr="004570F2">
        <w:t xml:space="preserve"> </w:t>
      </w:r>
      <w:r w:rsidRPr="004570F2">
        <w:t>процессом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железнодорожной</w:t>
      </w:r>
      <w:r w:rsidR="004570F2" w:rsidRPr="004570F2">
        <w:t xml:space="preserve"> </w:t>
      </w:r>
      <w:r w:rsidRPr="004570F2">
        <w:t>отрасли</w:t>
      </w:r>
      <w:r w:rsidR="004570F2" w:rsidRPr="004570F2">
        <w:t xml:space="preserve"> </w:t>
      </w:r>
      <w:r w:rsidRPr="004570F2">
        <w:t>(113,8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долл.);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Беларуси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Полоцкая</w:t>
      </w:r>
      <w:r w:rsidR="004570F2" w:rsidRPr="004570F2">
        <w:t xml:space="preserve"> </w:t>
      </w:r>
      <w:r w:rsidRPr="004570F2">
        <w:t>ГЭС</w:t>
      </w:r>
      <w:r w:rsidR="004570F2" w:rsidRPr="004570F2">
        <w:t xml:space="preserve"> </w:t>
      </w:r>
      <w:r w:rsidRPr="004570F2">
        <w:t>(99,8</w:t>
      </w:r>
      <w:r w:rsidR="004570F2" w:rsidRPr="004570F2">
        <w:t xml:space="preserve"> </w:t>
      </w:r>
      <w:r w:rsidRPr="004570F2">
        <w:t>млн</w:t>
      </w:r>
      <w:r w:rsidR="00892621" w:rsidRPr="004570F2">
        <w:t>. д</w:t>
      </w:r>
      <w:r w:rsidRPr="004570F2">
        <w:t>олл.),</w:t>
      </w:r>
      <w:r w:rsidR="004570F2" w:rsidRPr="004570F2">
        <w:t xml:space="preserve"> </w:t>
      </w:r>
      <w:r w:rsidRPr="004570F2">
        <w:t>мелкосортно-проволочный</w:t>
      </w:r>
      <w:r w:rsidR="004570F2" w:rsidRPr="004570F2">
        <w:t xml:space="preserve"> </w:t>
      </w:r>
      <w:r w:rsidRPr="004570F2">
        <w:t>стан</w:t>
      </w:r>
      <w:r w:rsidR="004570F2" w:rsidRPr="004570F2">
        <w:t xml:space="preserve"> </w:t>
      </w:r>
      <w:r w:rsidRPr="004570F2">
        <w:t>ОАО</w:t>
      </w:r>
      <w:r w:rsidR="004570F2" w:rsidRPr="004570F2">
        <w:t xml:space="preserve"> </w:t>
      </w:r>
      <w:r w:rsidRPr="004570F2">
        <w:t>«Белорусский</w:t>
      </w:r>
      <w:r w:rsidR="004570F2" w:rsidRPr="004570F2">
        <w:t xml:space="preserve"> </w:t>
      </w:r>
      <w:r w:rsidRPr="004570F2">
        <w:t>металлургический</w:t>
      </w:r>
      <w:r w:rsidR="004570F2" w:rsidRPr="004570F2">
        <w:t xml:space="preserve"> </w:t>
      </w:r>
      <w:r w:rsidRPr="004570F2">
        <w:t>завод»</w:t>
      </w:r>
      <w:r w:rsidR="004570F2" w:rsidRPr="004570F2">
        <w:t xml:space="preserve"> </w:t>
      </w:r>
      <w:r w:rsidRPr="004570F2">
        <w:t>(190,8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долл.);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России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3</w:t>
      </w:r>
      <w:r w:rsidR="004570F2" w:rsidRPr="004570F2">
        <w:t xml:space="preserve"> </w:t>
      </w:r>
      <w:r w:rsidRPr="004570F2">
        <w:t>проекта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Тихвинским</w:t>
      </w:r>
      <w:r w:rsidR="004570F2" w:rsidRPr="004570F2">
        <w:t xml:space="preserve"> </w:t>
      </w:r>
      <w:r w:rsidRPr="004570F2">
        <w:t>вагоностроительным</w:t>
      </w:r>
      <w:r w:rsidR="004570F2" w:rsidRPr="004570F2">
        <w:t xml:space="preserve"> </w:t>
      </w:r>
      <w:r w:rsidRPr="004570F2">
        <w:t>заводом</w:t>
      </w:r>
      <w:r w:rsidR="004570F2" w:rsidRPr="004570F2">
        <w:t xml:space="preserve"> </w:t>
      </w:r>
      <w:r w:rsidRPr="004570F2">
        <w:t>(350,3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долл.),</w:t>
      </w:r>
      <w:r w:rsidR="004570F2" w:rsidRPr="004570F2">
        <w:t xml:space="preserve"> </w:t>
      </w:r>
      <w:r w:rsidRPr="004570F2">
        <w:t>Томский</w:t>
      </w:r>
      <w:r w:rsidR="004570F2" w:rsidRPr="004570F2">
        <w:t xml:space="preserve"> </w:t>
      </w:r>
      <w:r w:rsidRPr="004570F2">
        <w:t>лесоперерабатывающий</w:t>
      </w:r>
      <w:r w:rsidR="004570F2" w:rsidRPr="004570F2">
        <w:t xml:space="preserve"> </w:t>
      </w:r>
      <w:r w:rsidRPr="004570F2">
        <w:t>комбинат</w:t>
      </w:r>
      <w:r w:rsidR="004570F2" w:rsidRPr="004570F2">
        <w:t xml:space="preserve"> </w:t>
      </w:r>
      <w:r w:rsidRPr="004570F2">
        <w:t>(98,5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долл.),</w:t>
      </w:r>
      <w:r w:rsidR="004570F2" w:rsidRPr="004570F2">
        <w:t xml:space="preserve"> </w:t>
      </w:r>
      <w:r w:rsidRPr="004570F2">
        <w:t>Аэропорт</w:t>
      </w:r>
      <w:r w:rsidR="004570F2" w:rsidRPr="004570F2">
        <w:t xml:space="preserve"> </w:t>
      </w:r>
      <w:r w:rsidRPr="004570F2">
        <w:t>«Пулково»</w:t>
      </w:r>
      <w:r w:rsidR="004570F2" w:rsidRPr="004570F2">
        <w:t xml:space="preserve"> </w:t>
      </w:r>
      <w:r w:rsidRPr="004570F2">
        <w:t>(90,0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долл.),</w:t>
      </w:r>
      <w:r w:rsidR="004570F2" w:rsidRPr="004570F2">
        <w:t xml:space="preserve"> </w:t>
      </w:r>
      <w:r w:rsidRPr="004570F2">
        <w:t>Абаканская</w:t>
      </w:r>
      <w:r w:rsidR="004570F2" w:rsidRPr="004570F2">
        <w:t xml:space="preserve"> </w:t>
      </w:r>
      <w:r w:rsidRPr="004570F2">
        <w:t>ТЭЦ</w:t>
      </w:r>
      <w:r w:rsidR="004570F2" w:rsidRPr="004570F2">
        <w:t xml:space="preserve"> </w:t>
      </w:r>
      <w:r w:rsidRPr="004570F2">
        <w:t>(277,8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долл.),</w:t>
      </w:r>
      <w:r w:rsidR="004570F2" w:rsidRPr="004570F2">
        <w:t xml:space="preserve"> </w:t>
      </w:r>
      <w:r w:rsidRPr="004570F2">
        <w:t>Автомагистраль</w:t>
      </w:r>
      <w:r w:rsidR="004570F2" w:rsidRPr="004570F2">
        <w:t xml:space="preserve"> </w:t>
      </w:r>
      <w:r w:rsidRPr="004570F2">
        <w:t>«Западный</w:t>
      </w:r>
      <w:r w:rsidR="004570F2" w:rsidRPr="004570F2">
        <w:t xml:space="preserve"> </w:t>
      </w:r>
      <w:r w:rsidRPr="004570F2">
        <w:t>скоростной</w:t>
      </w:r>
      <w:r w:rsidR="004570F2" w:rsidRPr="004570F2">
        <w:t xml:space="preserve"> </w:t>
      </w:r>
      <w:r w:rsidRPr="004570F2">
        <w:t>диаметр»</w:t>
      </w:r>
      <w:r w:rsidR="004570F2" w:rsidRPr="004570F2">
        <w:t xml:space="preserve"> </w:t>
      </w:r>
      <w:r w:rsidRPr="004570F2">
        <w:t>(308,7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долл.).</w:t>
      </w:r>
      <w:r w:rsidR="004570F2" w:rsidRPr="004570F2">
        <w:t xml:space="preserve"> </w:t>
      </w:r>
      <w:r w:rsidR="004570F2">
        <w:t>И</w:t>
      </w:r>
      <w:r w:rsidRPr="004570F2">
        <w:t>з</w:t>
      </w:r>
      <w:r w:rsidR="004570F2" w:rsidRPr="004570F2">
        <w:t xml:space="preserve"> </w:t>
      </w:r>
      <w:r w:rsidRPr="004570F2">
        <w:t>них</w:t>
      </w:r>
      <w:r w:rsidR="004570F2" w:rsidRPr="004570F2">
        <w:t xml:space="preserve"> </w:t>
      </w:r>
      <w:r w:rsidRPr="004570F2">
        <w:t>Планом</w:t>
      </w:r>
      <w:r w:rsidR="004570F2" w:rsidRPr="004570F2">
        <w:t xml:space="preserve"> </w:t>
      </w:r>
      <w:r w:rsidRPr="004570F2">
        <w:t>действий</w:t>
      </w:r>
      <w:r w:rsidR="004570F2" w:rsidRPr="004570F2">
        <w:t xml:space="preserve"> </w:t>
      </w:r>
      <w:r w:rsidRPr="004570F2">
        <w:t>по</w:t>
      </w:r>
      <w:r w:rsidR="004570F2" w:rsidRPr="004570F2">
        <w:t xml:space="preserve"> </w:t>
      </w:r>
      <w:r w:rsidRPr="004570F2">
        <w:t>повышению</w:t>
      </w:r>
      <w:r w:rsidR="004570F2" w:rsidRPr="004570F2">
        <w:t xml:space="preserve"> </w:t>
      </w:r>
      <w:r w:rsidRPr="004570F2">
        <w:t>роли</w:t>
      </w:r>
      <w:r w:rsidR="004570F2" w:rsidRPr="004570F2">
        <w:t xml:space="preserve"> </w:t>
      </w:r>
      <w:r w:rsidRPr="004570F2">
        <w:t>России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деятельности</w:t>
      </w:r>
      <w:r w:rsidR="004570F2" w:rsidRPr="004570F2">
        <w:t xml:space="preserve"> </w:t>
      </w:r>
      <w:r w:rsidRPr="004570F2">
        <w:t>международных</w:t>
      </w:r>
      <w:r w:rsidR="004570F2" w:rsidRPr="004570F2">
        <w:t xml:space="preserve"> </w:t>
      </w:r>
      <w:r w:rsidRPr="004570F2">
        <w:t>институтов</w:t>
      </w:r>
      <w:r w:rsidR="004570F2" w:rsidRPr="004570F2">
        <w:t xml:space="preserve"> </w:t>
      </w:r>
      <w:r w:rsidRPr="004570F2">
        <w:t>развития</w:t>
      </w:r>
      <w:r w:rsidR="004570F2" w:rsidRPr="004570F2">
        <w:t xml:space="preserve"> </w:t>
      </w:r>
      <w:r w:rsidRPr="004570F2">
        <w:t>предусматривается</w:t>
      </w:r>
      <w:r w:rsidR="004570F2" w:rsidRPr="004570F2">
        <w:t xml:space="preserve"> </w:t>
      </w:r>
      <w:r w:rsidRPr="004570F2">
        <w:t>поддержание</w:t>
      </w:r>
      <w:r w:rsidR="004570F2" w:rsidRPr="004570F2">
        <w:t xml:space="preserve"> </w:t>
      </w:r>
      <w:r w:rsidRPr="004570F2">
        <w:t>доли</w:t>
      </w:r>
      <w:r w:rsidR="004570F2" w:rsidRPr="004570F2">
        <w:t xml:space="preserve"> </w:t>
      </w:r>
      <w:r w:rsidRPr="004570F2">
        <w:t>проектов</w:t>
      </w:r>
      <w:r w:rsidR="004570F2" w:rsidRPr="004570F2">
        <w:t xml:space="preserve"> </w:t>
      </w:r>
      <w:r w:rsidRPr="004570F2">
        <w:t>ЕАБР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России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уровне</w:t>
      </w:r>
      <w:r w:rsidR="004570F2" w:rsidRPr="004570F2">
        <w:t xml:space="preserve"> </w:t>
      </w:r>
      <w:r w:rsidRPr="004570F2">
        <w:t>не</w:t>
      </w:r>
      <w:r w:rsidR="004570F2" w:rsidRPr="004570F2">
        <w:t xml:space="preserve"> </w:t>
      </w:r>
      <w:r w:rsidRPr="004570F2">
        <w:t>менее</w:t>
      </w:r>
      <w:r w:rsidR="004570F2" w:rsidRPr="004570F2">
        <w:t xml:space="preserve"> </w:t>
      </w:r>
      <w:r w:rsidRPr="004570F2">
        <w:t>45%</w:t>
      </w:r>
      <w:r w:rsidR="004570F2" w:rsidRPr="004570F2">
        <w:t xml:space="preserve"> </w:t>
      </w:r>
      <w:r w:rsidRPr="004570F2">
        <w:t>от</w:t>
      </w:r>
      <w:r w:rsidR="004570F2" w:rsidRPr="004570F2">
        <w:t xml:space="preserve"> </w:t>
      </w:r>
      <w:r w:rsidRPr="004570F2">
        <w:t>общего</w:t>
      </w:r>
      <w:r w:rsidR="004570F2" w:rsidRPr="004570F2">
        <w:t xml:space="preserve"> </w:t>
      </w:r>
      <w:r w:rsidRPr="004570F2">
        <w:t>объема</w:t>
      </w:r>
      <w:r w:rsidR="004570F2" w:rsidRPr="004570F2">
        <w:t xml:space="preserve"> </w:t>
      </w:r>
      <w:r w:rsidRPr="004570F2">
        <w:t>инвестиционного</w:t>
      </w:r>
      <w:r w:rsidR="004570F2" w:rsidRPr="004570F2">
        <w:t xml:space="preserve"> </w:t>
      </w:r>
      <w:r w:rsidRPr="004570F2">
        <w:t>портфеля</w:t>
      </w:r>
      <w:r w:rsidR="004570F2" w:rsidRPr="004570F2">
        <w:t xml:space="preserve"> </w:t>
      </w:r>
      <w:r w:rsidRPr="004570F2">
        <w:t>Банка.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Штаб-квартира</w:t>
      </w:r>
      <w:r w:rsidR="004570F2" w:rsidRPr="004570F2">
        <w:t xml:space="preserve"> </w:t>
      </w:r>
      <w:r w:rsidRPr="004570F2">
        <w:t>Банка</w:t>
      </w:r>
      <w:r w:rsidR="004570F2" w:rsidRPr="004570F2">
        <w:t xml:space="preserve"> </w:t>
      </w:r>
      <w:r w:rsidRPr="004570F2">
        <w:t>расположена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Алматы,</w:t>
      </w:r>
      <w:r w:rsidR="004570F2" w:rsidRPr="004570F2">
        <w:t xml:space="preserve"> </w:t>
      </w:r>
      <w:r w:rsidRPr="004570F2">
        <w:t>филиал</w:t>
      </w:r>
      <w:r w:rsidR="004570F2" w:rsidRPr="004570F2">
        <w:t xml:space="preserve"> </w:t>
      </w:r>
      <w:r w:rsidRPr="004570F2">
        <w:t>-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Санкт-Петербурге,</w:t>
      </w:r>
      <w:r w:rsidR="004570F2" w:rsidRPr="004570F2">
        <w:t xml:space="preserve"> </w:t>
      </w:r>
      <w:r w:rsidRPr="004570F2">
        <w:t>представительства</w:t>
      </w:r>
      <w:r w:rsidR="004570F2" w:rsidRPr="004570F2">
        <w:t xml:space="preserve"> </w:t>
      </w:r>
      <w:r w:rsidRPr="004570F2">
        <w:t>-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Астане,</w:t>
      </w:r>
      <w:r w:rsidR="004570F2" w:rsidRPr="004570F2">
        <w:t xml:space="preserve"> </w:t>
      </w:r>
      <w:r w:rsidRPr="004570F2">
        <w:t>Москве,</w:t>
      </w:r>
      <w:r w:rsidR="004570F2" w:rsidRPr="004570F2">
        <w:t xml:space="preserve"> </w:t>
      </w:r>
      <w:r w:rsidRPr="004570F2">
        <w:t>Душанбе,</w:t>
      </w:r>
      <w:r w:rsidR="004570F2" w:rsidRPr="004570F2">
        <w:t xml:space="preserve"> </w:t>
      </w:r>
      <w:r w:rsidRPr="004570F2">
        <w:t>Ереване,</w:t>
      </w:r>
      <w:r w:rsidR="004570F2" w:rsidRPr="004570F2">
        <w:t xml:space="preserve"> </w:t>
      </w:r>
      <w:r w:rsidRPr="004570F2">
        <w:t>Минске.</w:t>
      </w:r>
      <w:r w:rsidR="004570F2" w:rsidRPr="004570F2">
        <w:t xml:space="preserve"> 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Меняющиеся</w:t>
      </w:r>
      <w:r w:rsidR="004570F2" w:rsidRPr="004570F2">
        <w:t xml:space="preserve"> </w:t>
      </w:r>
      <w:r w:rsidRPr="004570F2">
        <w:t>мирохозяйственные</w:t>
      </w:r>
      <w:r w:rsidR="004570F2" w:rsidRPr="004570F2">
        <w:t xml:space="preserve"> </w:t>
      </w:r>
      <w:r w:rsidRPr="004570F2">
        <w:t>реалии</w:t>
      </w:r>
      <w:r w:rsidR="004570F2" w:rsidRPr="004570F2">
        <w:t xml:space="preserve"> </w:t>
      </w:r>
      <w:r w:rsidRPr="004570F2">
        <w:t>заставляют</w:t>
      </w:r>
      <w:r w:rsidR="004570F2" w:rsidRPr="004570F2">
        <w:t xml:space="preserve"> </w:t>
      </w:r>
      <w:r w:rsidRPr="004570F2">
        <w:t>по-новому</w:t>
      </w:r>
      <w:r w:rsidR="004570F2" w:rsidRPr="004570F2">
        <w:t xml:space="preserve"> </w:t>
      </w:r>
      <w:r w:rsidRPr="004570F2">
        <w:t>взглянуть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такой</w:t>
      </w:r>
      <w:r w:rsidR="004570F2" w:rsidRPr="004570F2">
        <w:t xml:space="preserve"> </w:t>
      </w:r>
      <w:r w:rsidRPr="004570F2">
        <w:t>исключительно</w:t>
      </w:r>
      <w:r w:rsidR="004570F2" w:rsidRPr="004570F2">
        <w:t xml:space="preserve"> </w:t>
      </w:r>
      <w:r w:rsidRPr="004570F2">
        <w:t>важный</w:t>
      </w:r>
      <w:r w:rsidR="004570F2" w:rsidRPr="004570F2">
        <w:t xml:space="preserve"> </w:t>
      </w:r>
      <w:r w:rsidRPr="004570F2">
        <w:t>аспект</w:t>
      </w:r>
      <w:r w:rsidR="004570F2" w:rsidRPr="004570F2">
        <w:t xml:space="preserve"> </w:t>
      </w:r>
      <w:r w:rsidRPr="004570F2">
        <w:t>взаимоотношений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евразийском</w:t>
      </w:r>
      <w:r w:rsidR="004570F2" w:rsidRPr="004570F2">
        <w:t xml:space="preserve"> </w:t>
      </w:r>
      <w:r w:rsidRPr="004570F2">
        <w:t>пространстве,</w:t>
      </w:r>
      <w:r w:rsidR="004570F2" w:rsidRPr="004570F2">
        <w:t xml:space="preserve"> </w:t>
      </w:r>
      <w:r w:rsidRPr="004570F2">
        <w:t>как</w:t>
      </w:r>
      <w:r w:rsidR="004570F2" w:rsidRPr="004570F2">
        <w:t xml:space="preserve"> </w:t>
      </w:r>
      <w:r w:rsidRPr="004570F2">
        <w:t>предотвращение</w:t>
      </w:r>
      <w:r w:rsidR="004570F2" w:rsidRPr="004570F2">
        <w:t xml:space="preserve"> </w:t>
      </w:r>
      <w:r w:rsidRPr="004570F2">
        <w:t>кризисных</w:t>
      </w:r>
      <w:r w:rsidR="004570F2" w:rsidRPr="004570F2">
        <w:t xml:space="preserve"> </w:t>
      </w:r>
      <w:r w:rsidRPr="004570F2">
        <w:t>ситуаций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последующее</w:t>
      </w:r>
      <w:r w:rsidR="004570F2" w:rsidRPr="004570F2">
        <w:t xml:space="preserve"> </w:t>
      </w:r>
      <w:r w:rsidRPr="004570F2">
        <w:t>антикризисное</w:t>
      </w:r>
      <w:r w:rsidR="004570F2" w:rsidRPr="004570F2">
        <w:t xml:space="preserve"> </w:t>
      </w:r>
      <w:r w:rsidRPr="004570F2">
        <w:t>урегулирование.</w:t>
      </w:r>
      <w:r w:rsidR="004570F2" w:rsidRPr="004570F2">
        <w:t xml:space="preserve"> </w:t>
      </w:r>
      <w:r w:rsidRPr="004570F2">
        <w:t>Наиболее</w:t>
      </w:r>
      <w:r w:rsidR="004570F2" w:rsidRPr="004570F2">
        <w:t xml:space="preserve"> </w:t>
      </w:r>
      <w:r w:rsidRPr="004570F2">
        <w:t>тяжелые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чувствительные</w:t>
      </w:r>
      <w:r w:rsidR="004570F2" w:rsidRPr="004570F2">
        <w:t xml:space="preserve"> </w:t>
      </w:r>
      <w:r w:rsidRPr="004570F2">
        <w:t>для</w:t>
      </w:r>
      <w:r w:rsidR="004570F2" w:rsidRPr="004570F2">
        <w:t xml:space="preserve"> </w:t>
      </w:r>
      <w:r w:rsidRPr="004570F2">
        <w:t>мирового</w:t>
      </w:r>
      <w:r w:rsidR="004570F2" w:rsidRPr="004570F2">
        <w:t xml:space="preserve"> </w:t>
      </w:r>
      <w:r w:rsidRPr="004570F2">
        <w:t>хозяйства</w:t>
      </w:r>
      <w:r w:rsidR="004570F2" w:rsidRPr="004570F2">
        <w:t xml:space="preserve"> </w:t>
      </w:r>
      <w:r w:rsidRPr="004570F2">
        <w:t>кризисы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валютно-финансовые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долговые.</w:t>
      </w:r>
      <w:r w:rsidR="004570F2" w:rsidRPr="004570F2">
        <w:t xml:space="preserve"> </w:t>
      </w:r>
      <w:r w:rsidRPr="004570F2">
        <w:t>Возникнув</w:t>
      </w:r>
      <w:r w:rsidR="004570F2" w:rsidRPr="004570F2">
        <w:t xml:space="preserve"> </w:t>
      </w:r>
      <w:r w:rsidRPr="004570F2">
        <w:t>первоначально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одной</w:t>
      </w:r>
      <w:r w:rsidR="004570F2" w:rsidRPr="004570F2">
        <w:t xml:space="preserve"> </w:t>
      </w:r>
      <w:r w:rsidRPr="004570F2">
        <w:t>стране</w:t>
      </w:r>
      <w:r w:rsidR="004570F2" w:rsidRPr="004570F2">
        <w:t xml:space="preserve"> </w:t>
      </w:r>
      <w:r w:rsidRPr="004570F2">
        <w:t>или</w:t>
      </w:r>
      <w:r w:rsidR="004570F2" w:rsidRPr="004570F2">
        <w:t xml:space="preserve"> </w:t>
      </w:r>
      <w:r w:rsidRPr="004570F2">
        <w:t>группе</w:t>
      </w:r>
      <w:r w:rsidR="004570F2" w:rsidRPr="004570F2">
        <w:t xml:space="preserve"> </w:t>
      </w:r>
      <w:r w:rsidRPr="004570F2">
        <w:t>стран,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условиях</w:t>
      </w:r>
      <w:r w:rsidR="004570F2" w:rsidRPr="004570F2">
        <w:t xml:space="preserve"> </w:t>
      </w:r>
      <w:r w:rsidRPr="004570F2">
        <w:t>глобализации</w:t>
      </w:r>
      <w:r w:rsidR="004570F2" w:rsidRPr="004570F2">
        <w:t xml:space="preserve"> </w:t>
      </w:r>
      <w:r w:rsidRPr="004570F2">
        <w:t>такие</w:t>
      </w:r>
      <w:r w:rsidR="004570F2" w:rsidRPr="004570F2">
        <w:t xml:space="preserve"> </w:t>
      </w:r>
      <w:r w:rsidRPr="004570F2">
        <w:t>кризисы</w:t>
      </w:r>
      <w:r w:rsidR="004570F2" w:rsidRPr="004570F2">
        <w:t xml:space="preserve"> </w:t>
      </w:r>
      <w:r w:rsidRPr="004570F2">
        <w:t>быстро</w:t>
      </w:r>
      <w:r w:rsidR="004570F2" w:rsidRPr="004570F2">
        <w:t xml:space="preserve"> </w:t>
      </w:r>
      <w:r w:rsidRPr="004570F2">
        <w:t>распространяются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другие</w:t>
      </w:r>
      <w:r w:rsidR="004570F2" w:rsidRPr="004570F2">
        <w:t xml:space="preserve"> </w:t>
      </w:r>
      <w:r w:rsidRPr="004570F2">
        <w:t>регионы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создают</w:t>
      </w:r>
      <w:r w:rsidR="004570F2" w:rsidRPr="004570F2">
        <w:t xml:space="preserve"> </w:t>
      </w:r>
      <w:r w:rsidRPr="004570F2">
        <w:t>угрозу</w:t>
      </w:r>
      <w:r w:rsidR="004570F2" w:rsidRPr="004570F2">
        <w:t xml:space="preserve"> </w:t>
      </w:r>
      <w:r w:rsidRPr="004570F2">
        <w:t>стабильности</w:t>
      </w:r>
      <w:r w:rsidR="004570F2" w:rsidRPr="004570F2">
        <w:t xml:space="preserve"> </w:t>
      </w:r>
      <w:r w:rsidRPr="004570F2">
        <w:t>всей</w:t>
      </w:r>
      <w:r w:rsidR="004570F2" w:rsidRPr="004570F2">
        <w:t xml:space="preserve"> </w:t>
      </w:r>
      <w:r w:rsidRPr="004570F2">
        <w:t>мировой</w:t>
      </w:r>
      <w:r w:rsidR="004570F2" w:rsidRPr="004570F2">
        <w:t xml:space="preserve"> </w:t>
      </w:r>
      <w:r w:rsidRPr="004570F2">
        <w:t>экономики.</w:t>
      </w:r>
      <w:r w:rsidR="004570F2" w:rsidRPr="004570F2">
        <w:t xml:space="preserve"> </w:t>
      </w:r>
      <w:r w:rsidRPr="004570F2">
        <w:t>Поэтому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lastRenderedPageBreak/>
        <w:t>последние</w:t>
      </w:r>
      <w:r w:rsidR="004570F2" w:rsidRPr="004570F2">
        <w:t xml:space="preserve"> </w:t>
      </w:r>
      <w:r w:rsidRPr="004570F2">
        <w:t>десятилетия</w:t>
      </w:r>
      <w:r w:rsidR="004570F2" w:rsidRPr="004570F2">
        <w:t xml:space="preserve"> </w:t>
      </w:r>
      <w:r w:rsidRPr="004570F2">
        <w:t>значительные</w:t>
      </w:r>
      <w:r w:rsidR="004570F2" w:rsidRPr="004570F2">
        <w:t xml:space="preserve"> </w:t>
      </w:r>
      <w:r w:rsidRPr="004570F2">
        <w:t>усилия</w:t>
      </w:r>
      <w:r w:rsidR="004570F2" w:rsidRPr="004570F2">
        <w:t xml:space="preserve"> </w:t>
      </w:r>
      <w:r w:rsidRPr="004570F2">
        <w:t>многосторонней</w:t>
      </w:r>
      <w:r w:rsidR="004570F2" w:rsidRPr="004570F2">
        <w:t xml:space="preserve"> </w:t>
      </w:r>
      <w:r w:rsidRPr="004570F2">
        <w:t>экономической</w:t>
      </w:r>
      <w:r w:rsidR="004570F2" w:rsidRPr="004570F2">
        <w:t xml:space="preserve"> </w:t>
      </w:r>
      <w:r w:rsidRPr="004570F2">
        <w:t>дипломатии</w:t>
      </w:r>
      <w:r w:rsidR="004570F2" w:rsidRPr="004570F2">
        <w:t xml:space="preserve"> </w:t>
      </w:r>
      <w:r w:rsidRPr="004570F2">
        <w:t>сосредоточились</w:t>
      </w:r>
      <w:r w:rsidR="004570F2" w:rsidRPr="004570F2">
        <w:t xml:space="preserve"> </w:t>
      </w:r>
      <w:r w:rsidRPr="004570F2">
        <w:t>именно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этом</w:t>
      </w:r>
      <w:r w:rsidR="004570F2" w:rsidRPr="004570F2">
        <w:t xml:space="preserve"> </w:t>
      </w:r>
      <w:r w:rsidRPr="004570F2">
        <w:t>направлении.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Для</w:t>
      </w:r>
      <w:r w:rsidR="004570F2" w:rsidRPr="004570F2">
        <w:t xml:space="preserve"> </w:t>
      </w:r>
      <w:r w:rsidRPr="004570F2">
        <w:t>преодоления</w:t>
      </w:r>
      <w:r w:rsidR="004570F2" w:rsidRPr="004570F2">
        <w:t xml:space="preserve"> </w:t>
      </w:r>
      <w:r w:rsidRPr="004570F2">
        <w:t>государствами-участниками</w:t>
      </w:r>
      <w:r w:rsidR="004570F2" w:rsidRPr="004570F2">
        <w:t xml:space="preserve"> </w:t>
      </w:r>
      <w:r w:rsidRPr="004570F2">
        <w:t>негативных</w:t>
      </w:r>
      <w:r w:rsidR="004570F2" w:rsidRPr="004570F2">
        <w:t xml:space="preserve"> </w:t>
      </w:r>
      <w:r w:rsidRPr="004570F2">
        <w:t>ЕАЭС</w:t>
      </w:r>
      <w:r w:rsidR="004570F2" w:rsidRPr="004570F2">
        <w:t xml:space="preserve"> </w:t>
      </w:r>
      <w:r w:rsidRPr="004570F2">
        <w:t>последствий</w:t>
      </w:r>
      <w:r w:rsidR="004570F2" w:rsidRPr="004570F2">
        <w:t xml:space="preserve"> </w:t>
      </w:r>
      <w:r w:rsidRPr="004570F2">
        <w:t>мирового</w:t>
      </w:r>
      <w:r w:rsidR="004570F2" w:rsidRPr="004570F2">
        <w:t xml:space="preserve"> </w:t>
      </w:r>
      <w:r w:rsidRPr="004570F2">
        <w:rPr>
          <w:spacing w:val="-4"/>
        </w:rPr>
        <w:t>финансово-экономического</w:t>
      </w:r>
      <w:r w:rsidR="004570F2" w:rsidRPr="004570F2">
        <w:rPr>
          <w:spacing w:val="-4"/>
        </w:rPr>
        <w:t xml:space="preserve"> </w:t>
      </w:r>
      <w:r w:rsidRPr="004570F2">
        <w:rPr>
          <w:spacing w:val="-4"/>
        </w:rPr>
        <w:t>кризиса,</w:t>
      </w:r>
      <w:r w:rsidR="004570F2" w:rsidRPr="004570F2">
        <w:rPr>
          <w:spacing w:val="-4"/>
        </w:rPr>
        <w:t xml:space="preserve"> </w:t>
      </w:r>
      <w:r w:rsidRPr="004570F2">
        <w:t>обеспечения</w:t>
      </w:r>
      <w:r w:rsidR="004570F2" w:rsidRPr="004570F2">
        <w:t xml:space="preserve"> </w:t>
      </w:r>
      <w:r w:rsidRPr="004570F2">
        <w:t>их</w:t>
      </w:r>
      <w:r w:rsidR="004570F2" w:rsidRPr="004570F2">
        <w:t xml:space="preserve"> </w:t>
      </w:r>
      <w:r w:rsidRPr="004570F2">
        <w:t>экономической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финансовой</w:t>
      </w:r>
      <w:r w:rsidR="004570F2" w:rsidRPr="004570F2">
        <w:t xml:space="preserve"> </w:t>
      </w:r>
      <w:r w:rsidRPr="004570F2">
        <w:t>устойчивости,</w:t>
      </w:r>
      <w:r w:rsidR="004570F2" w:rsidRPr="004570F2">
        <w:t xml:space="preserve"> </w:t>
      </w:r>
      <w:r w:rsidRPr="004570F2">
        <w:t>а</w:t>
      </w:r>
      <w:r w:rsidR="004570F2" w:rsidRPr="004570F2">
        <w:t xml:space="preserve"> </w:t>
      </w:r>
      <w:r w:rsidRPr="004570F2">
        <w:t>также</w:t>
      </w:r>
      <w:r w:rsidR="004570F2" w:rsidRPr="004570F2">
        <w:t xml:space="preserve"> </w:t>
      </w:r>
      <w:r w:rsidRPr="004570F2">
        <w:t>для</w:t>
      </w:r>
      <w:r w:rsidR="004570F2" w:rsidRPr="004570F2">
        <w:t xml:space="preserve"> </w:t>
      </w:r>
      <w:r w:rsidRPr="004570F2">
        <w:t>поддержки</w:t>
      </w:r>
      <w:r w:rsidR="004570F2" w:rsidRPr="004570F2">
        <w:t xml:space="preserve"> </w:t>
      </w:r>
      <w:r w:rsidRPr="004570F2">
        <w:t>интеграционных</w:t>
      </w:r>
      <w:r w:rsidR="004570F2" w:rsidRPr="004570F2">
        <w:t xml:space="preserve"> </w:t>
      </w:r>
      <w:r w:rsidRPr="004570F2">
        <w:t>процессов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регионе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4</w:t>
      </w:r>
      <w:r w:rsidR="004570F2" w:rsidRPr="004570F2">
        <w:t xml:space="preserve"> </w:t>
      </w:r>
      <w:r w:rsidRPr="004570F2">
        <w:t>февраля</w:t>
      </w:r>
      <w:r w:rsidR="004570F2" w:rsidRPr="004570F2">
        <w:t xml:space="preserve"> </w:t>
      </w:r>
      <w:r w:rsidRPr="004570F2">
        <w:t>2009</w:t>
      </w:r>
      <w:r w:rsidR="004570F2" w:rsidRPr="004570F2">
        <w:t xml:space="preserve"> </w:t>
      </w:r>
      <w:r w:rsidRPr="004570F2">
        <w:t>года</w:t>
      </w:r>
      <w:r w:rsidR="004570F2" w:rsidRPr="004570F2">
        <w:t xml:space="preserve"> </w:t>
      </w:r>
      <w:r w:rsidRPr="004570F2">
        <w:t>действует</w:t>
      </w:r>
      <w:r w:rsidR="004570F2" w:rsidRPr="004570F2">
        <w:t xml:space="preserve"> </w:t>
      </w:r>
      <w:r w:rsidRPr="004570F2">
        <w:t>Антикризисный</w:t>
      </w:r>
      <w:r w:rsidR="004570F2" w:rsidRPr="004570F2">
        <w:t xml:space="preserve"> </w:t>
      </w:r>
      <w:r w:rsidRPr="004570F2">
        <w:t>фонд</w:t>
      </w:r>
      <w:r w:rsidR="004570F2" w:rsidRPr="004570F2">
        <w:t xml:space="preserve"> </w:t>
      </w:r>
      <w:r w:rsidRPr="004570F2">
        <w:t>ЕврАзЭС.</w:t>
      </w:r>
      <w:r w:rsidR="004570F2" w:rsidRPr="004570F2">
        <w:t xml:space="preserve"> </w:t>
      </w:r>
    </w:p>
    <w:p w:rsidR="002D1559" w:rsidRPr="004570F2" w:rsidRDefault="002D1559" w:rsidP="004570F2">
      <w:pPr>
        <w:shd w:val="clear" w:color="auto" w:fill="FFFFFF"/>
        <w:autoSpaceDE w:val="0"/>
        <w:spacing w:line="360" w:lineRule="auto"/>
        <w:ind w:firstLine="709"/>
        <w:jc w:val="both"/>
      </w:pPr>
      <w:r w:rsidRPr="004570F2">
        <w:t>Суммарный</w:t>
      </w:r>
      <w:r w:rsidR="004570F2" w:rsidRPr="004570F2">
        <w:t xml:space="preserve"> </w:t>
      </w:r>
      <w:r w:rsidRPr="004570F2">
        <w:t>вклад</w:t>
      </w:r>
      <w:r w:rsidR="004570F2" w:rsidRPr="004570F2">
        <w:t xml:space="preserve"> </w:t>
      </w:r>
      <w:r w:rsidRPr="004570F2">
        <w:t>государств-участников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Антикризисный</w:t>
      </w:r>
      <w:r w:rsidR="004570F2" w:rsidRPr="004570F2">
        <w:t xml:space="preserve"> </w:t>
      </w:r>
      <w:r w:rsidRPr="004570F2">
        <w:t>фонд</w:t>
      </w:r>
      <w:r w:rsidR="004570F2" w:rsidRPr="004570F2">
        <w:t xml:space="preserve"> </w:t>
      </w:r>
      <w:r w:rsidRPr="004570F2">
        <w:t>составляет</w:t>
      </w:r>
      <w:r w:rsidR="004570F2" w:rsidRPr="004570F2">
        <w:t xml:space="preserve"> </w:t>
      </w:r>
      <w:r w:rsidRPr="004570F2">
        <w:t>8,513</w:t>
      </w:r>
      <w:r w:rsidR="004570F2" w:rsidRPr="004570F2">
        <w:t xml:space="preserve"> </w:t>
      </w:r>
      <w:r w:rsidRPr="004570F2">
        <w:t>млрд.</w:t>
      </w:r>
      <w:r w:rsidR="004570F2" w:rsidRPr="004570F2">
        <w:t xml:space="preserve"> </w:t>
      </w:r>
      <w:r w:rsidRPr="004570F2">
        <w:t>долл.</w:t>
      </w:r>
      <w:r w:rsidR="004570F2" w:rsidRPr="004570F2">
        <w:t xml:space="preserve"> </w:t>
      </w:r>
      <w:r w:rsidRPr="004570F2">
        <w:t>США.</w:t>
      </w:r>
      <w:r w:rsidR="004570F2" w:rsidRPr="004570F2">
        <w:t xml:space="preserve"> </w:t>
      </w:r>
    </w:p>
    <w:p w:rsidR="002D1559" w:rsidRPr="004570F2" w:rsidRDefault="002D1559" w:rsidP="004570F2">
      <w:pPr>
        <w:widowControl w:val="0"/>
        <w:spacing w:line="360" w:lineRule="auto"/>
        <w:ind w:firstLine="709"/>
        <w:jc w:val="both"/>
      </w:pPr>
      <w:r w:rsidRPr="004570F2">
        <w:t>Основными</w:t>
      </w:r>
      <w:r w:rsidR="004570F2" w:rsidRPr="004570F2">
        <w:t xml:space="preserve"> </w:t>
      </w:r>
      <w:r w:rsidRPr="004570F2">
        <w:t>принципами</w:t>
      </w:r>
      <w:r w:rsidR="004570F2" w:rsidRPr="004570F2">
        <w:t xml:space="preserve"> </w:t>
      </w:r>
      <w:r w:rsidRPr="004570F2">
        <w:t>кредитования</w:t>
      </w:r>
      <w:r w:rsidR="004570F2" w:rsidRPr="004570F2">
        <w:t xml:space="preserve"> </w:t>
      </w:r>
      <w:r w:rsidRPr="004570F2">
        <w:t>АКФ</w:t>
      </w:r>
      <w:r w:rsidR="004570F2" w:rsidRPr="004570F2">
        <w:t xml:space="preserve"> </w:t>
      </w:r>
      <w:r w:rsidRPr="004570F2">
        <w:t>являются</w:t>
      </w:r>
      <w:r w:rsidR="004570F2" w:rsidRPr="004570F2">
        <w:t xml:space="preserve"> </w:t>
      </w:r>
      <w:r w:rsidRPr="004570F2">
        <w:t>возвратность,</w:t>
      </w:r>
      <w:r w:rsidR="004570F2" w:rsidRPr="004570F2">
        <w:t xml:space="preserve"> </w:t>
      </w:r>
      <w:r w:rsidRPr="004570F2">
        <w:t>срочность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платность.</w:t>
      </w:r>
      <w:r w:rsidR="004570F2" w:rsidRPr="004570F2">
        <w:t xml:space="preserve"> </w:t>
      </w:r>
      <w:r w:rsidRPr="004570F2">
        <w:t>Все</w:t>
      </w:r>
      <w:r w:rsidR="004570F2" w:rsidRPr="004570F2">
        <w:t xml:space="preserve"> </w:t>
      </w:r>
      <w:r w:rsidRPr="004570F2">
        <w:t>кредиты</w:t>
      </w:r>
      <w:r w:rsidR="004570F2" w:rsidRPr="004570F2">
        <w:t xml:space="preserve"> </w:t>
      </w:r>
      <w:r w:rsidRPr="004570F2">
        <w:t>предоставляются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пределах</w:t>
      </w:r>
      <w:r w:rsidR="004570F2" w:rsidRPr="004570F2">
        <w:t xml:space="preserve"> </w:t>
      </w:r>
      <w:r w:rsidRPr="004570F2">
        <w:t>годовых</w:t>
      </w:r>
      <w:r w:rsidR="004570F2" w:rsidRPr="004570F2">
        <w:t xml:space="preserve"> </w:t>
      </w:r>
      <w:r w:rsidRPr="004570F2">
        <w:t>лимитов</w:t>
      </w:r>
      <w:r w:rsidR="004570F2" w:rsidRPr="004570F2">
        <w:t xml:space="preserve"> </w:t>
      </w:r>
      <w:r w:rsidRPr="004570F2">
        <w:t>доступа,</w:t>
      </w:r>
      <w:r w:rsidR="004570F2" w:rsidRPr="004570F2">
        <w:t xml:space="preserve"> </w:t>
      </w:r>
      <w:r w:rsidRPr="004570F2">
        <w:t>исчисленных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учетом</w:t>
      </w:r>
      <w:r w:rsidR="004570F2" w:rsidRPr="004570F2">
        <w:t xml:space="preserve"> </w:t>
      </w:r>
      <w:r w:rsidRPr="004570F2">
        <w:t>валового</w:t>
      </w:r>
      <w:r w:rsidR="004570F2" w:rsidRPr="004570F2">
        <w:t xml:space="preserve"> </w:t>
      </w:r>
      <w:r w:rsidRPr="004570F2">
        <w:t>национального</w:t>
      </w:r>
      <w:r w:rsidR="004570F2" w:rsidRPr="004570F2">
        <w:t xml:space="preserve"> </w:t>
      </w:r>
      <w:r w:rsidRPr="004570F2">
        <w:t>дохода</w:t>
      </w:r>
      <w:r w:rsidR="004570F2" w:rsidRPr="004570F2">
        <w:t xml:space="preserve"> </w:t>
      </w:r>
      <w:r w:rsidRPr="004570F2">
        <w:t>(ВНД)</w:t>
      </w:r>
      <w:r w:rsidR="004570F2" w:rsidRPr="004570F2">
        <w:t xml:space="preserve"> </w:t>
      </w:r>
      <w:r w:rsidRPr="004570F2">
        <w:t>государств-участников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душу</w:t>
      </w:r>
      <w:r w:rsidR="004570F2" w:rsidRPr="004570F2">
        <w:t xml:space="preserve"> </w:t>
      </w:r>
      <w:r w:rsidRPr="004570F2">
        <w:t>населения.</w:t>
      </w:r>
      <w:r w:rsidR="004570F2" w:rsidRPr="004570F2">
        <w:t xml:space="preserve"> </w:t>
      </w:r>
      <w:r w:rsidRPr="004570F2">
        <w:t>Лимит</w:t>
      </w:r>
      <w:r w:rsidR="004570F2" w:rsidRPr="004570F2">
        <w:t xml:space="preserve"> </w:t>
      </w:r>
      <w:r w:rsidRPr="004570F2">
        <w:t>доступа</w:t>
      </w:r>
      <w:r w:rsidR="004570F2" w:rsidRPr="004570F2">
        <w:t xml:space="preserve"> </w:t>
      </w:r>
      <w:r w:rsidRPr="004570F2">
        <w:t>Беларуси</w:t>
      </w:r>
      <w:r w:rsidR="004570F2" w:rsidRPr="004570F2">
        <w:t xml:space="preserve"> </w:t>
      </w:r>
      <w:r w:rsidRPr="004570F2">
        <w:t>составляет</w:t>
      </w:r>
      <w:r w:rsidR="004570F2" w:rsidRPr="004570F2">
        <w:t xml:space="preserve"> </w:t>
      </w:r>
      <w:r w:rsidRPr="004570F2">
        <w:t>21%</w:t>
      </w:r>
      <w:r w:rsidR="004570F2" w:rsidRPr="004570F2">
        <w:t xml:space="preserve"> </w:t>
      </w:r>
      <w:r w:rsidRPr="004570F2">
        <w:t>от</w:t>
      </w:r>
      <w:r w:rsidR="004570F2" w:rsidRPr="004570F2">
        <w:t xml:space="preserve"> </w:t>
      </w:r>
      <w:r w:rsidRPr="004570F2">
        <w:t>общей</w:t>
      </w:r>
      <w:r w:rsidR="004570F2" w:rsidRPr="004570F2">
        <w:t xml:space="preserve"> </w:t>
      </w:r>
      <w:r w:rsidRPr="004570F2">
        <w:t>суммы</w:t>
      </w:r>
      <w:r w:rsidR="004570F2" w:rsidRPr="004570F2">
        <w:t xml:space="preserve"> </w:t>
      </w:r>
      <w:r w:rsidRPr="004570F2">
        <w:t>средств</w:t>
      </w:r>
      <w:r w:rsidR="004570F2" w:rsidRPr="004570F2">
        <w:t xml:space="preserve"> </w:t>
      </w:r>
      <w:r w:rsidRPr="004570F2">
        <w:t>Фонда,</w:t>
      </w:r>
      <w:r w:rsidR="004570F2" w:rsidRPr="004570F2">
        <w:t xml:space="preserve"> </w:t>
      </w:r>
      <w:r w:rsidRPr="004570F2">
        <w:t>Казахстана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24%,</w:t>
      </w:r>
      <w:r w:rsidR="004570F2" w:rsidRPr="004570F2">
        <w:t xml:space="preserve"> </w:t>
      </w:r>
      <w:r w:rsidRPr="004570F2">
        <w:t>Кыргызстана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3%,</w:t>
      </w:r>
      <w:r w:rsidR="004570F2" w:rsidRPr="004570F2">
        <w:t xml:space="preserve"> </w:t>
      </w:r>
      <w:r w:rsidRPr="004570F2">
        <w:t>России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37%,</w:t>
      </w:r>
      <w:r w:rsidR="004570F2" w:rsidRPr="004570F2">
        <w:t xml:space="preserve"> </w:t>
      </w:r>
      <w:r w:rsidRPr="004570F2">
        <w:t>Таджикистана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2%,</w:t>
      </w:r>
      <w:r w:rsidR="004570F2" w:rsidRPr="004570F2">
        <w:t xml:space="preserve"> </w:t>
      </w:r>
      <w:r w:rsidRPr="004570F2">
        <w:t>Армении</w:t>
      </w:r>
      <w:r w:rsidR="004570F2" w:rsidRPr="004570F2">
        <w:t xml:space="preserve"> </w:t>
      </w:r>
      <w:r w:rsidRPr="004570F2">
        <w:t>–</w:t>
      </w:r>
      <w:r w:rsidR="004570F2" w:rsidRPr="004570F2">
        <w:t xml:space="preserve"> </w:t>
      </w:r>
      <w:r w:rsidRPr="004570F2">
        <w:t>13%.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Финансовые</w:t>
      </w:r>
      <w:r w:rsidR="004570F2" w:rsidRPr="004570F2">
        <w:t xml:space="preserve"> </w:t>
      </w:r>
      <w:r w:rsidRPr="004570F2">
        <w:t>кредиты</w:t>
      </w:r>
      <w:r w:rsidR="004570F2" w:rsidRPr="004570F2">
        <w:t xml:space="preserve"> </w:t>
      </w:r>
      <w:r w:rsidRPr="004570F2">
        <w:t>(ФК)</w:t>
      </w:r>
      <w:r w:rsidR="004570F2" w:rsidRPr="004570F2">
        <w:t xml:space="preserve"> </w:t>
      </w:r>
      <w:r w:rsidRPr="004570F2">
        <w:t>выделяются</w:t>
      </w:r>
      <w:r w:rsidR="004570F2" w:rsidRPr="004570F2">
        <w:t xml:space="preserve"> </w:t>
      </w:r>
      <w:r w:rsidRPr="004570F2">
        <w:t>только</w:t>
      </w:r>
      <w:r w:rsidR="004570F2" w:rsidRPr="004570F2">
        <w:t xml:space="preserve"> </w:t>
      </w:r>
      <w:r w:rsidRPr="004570F2">
        <w:t>правительствам</w:t>
      </w:r>
      <w:r w:rsidR="004570F2" w:rsidRPr="004570F2">
        <w:t xml:space="preserve"> </w:t>
      </w:r>
      <w:r w:rsidRPr="004570F2">
        <w:t>государств-участников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поддержку</w:t>
      </w:r>
      <w:r w:rsidR="004570F2" w:rsidRPr="004570F2">
        <w:t xml:space="preserve"> </w:t>
      </w:r>
      <w:r w:rsidRPr="004570F2">
        <w:t>антикризисных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стабилизационных</w:t>
      </w:r>
      <w:r w:rsidR="004570F2" w:rsidRPr="004570F2">
        <w:t xml:space="preserve"> </w:t>
      </w:r>
      <w:r w:rsidRPr="004570F2">
        <w:t>программ,</w:t>
      </w:r>
      <w:r w:rsidR="004570F2" w:rsidRPr="004570F2">
        <w:t xml:space="preserve"> </w:t>
      </w:r>
      <w:r w:rsidRPr="004570F2">
        <w:t>сформулированных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осуществляемых</w:t>
      </w:r>
      <w:r w:rsidR="004570F2" w:rsidRPr="004570F2">
        <w:t xml:space="preserve"> </w:t>
      </w:r>
      <w:r w:rsidRPr="004570F2">
        <w:t>самими</w:t>
      </w:r>
      <w:r w:rsidR="004570F2" w:rsidRPr="004570F2">
        <w:t xml:space="preserve"> </w:t>
      </w:r>
      <w:r w:rsidRPr="004570F2">
        <w:t>государствами-заемщиками.</w:t>
      </w:r>
      <w:r w:rsidR="004570F2" w:rsidRPr="004570F2">
        <w:t xml:space="preserve"> </w:t>
      </w:r>
      <w:r w:rsidRPr="004570F2">
        <w:t>Страны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низким</w:t>
      </w:r>
      <w:r w:rsidR="004570F2" w:rsidRPr="004570F2">
        <w:t xml:space="preserve"> </w:t>
      </w:r>
      <w:r w:rsidRPr="004570F2">
        <w:t>ВНД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душу</w:t>
      </w:r>
      <w:r w:rsidR="004570F2" w:rsidRPr="004570F2">
        <w:t xml:space="preserve"> </w:t>
      </w:r>
      <w:r w:rsidRPr="004570F2">
        <w:t>населения</w:t>
      </w:r>
      <w:r w:rsidR="004570F2" w:rsidRPr="004570F2">
        <w:t xml:space="preserve"> </w:t>
      </w:r>
      <w:r w:rsidRPr="004570F2">
        <w:t>могут</w:t>
      </w:r>
      <w:r w:rsidR="004570F2" w:rsidRPr="004570F2">
        <w:t xml:space="preserve"> </w:t>
      </w:r>
      <w:r w:rsidRPr="004570F2">
        <w:t>получить</w:t>
      </w:r>
      <w:r w:rsidR="004570F2" w:rsidRPr="004570F2">
        <w:t xml:space="preserve"> </w:t>
      </w:r>
      <w:r w:rsidRPr="004570F2">
        <w:t>льготный</w:t>
      </w:r>
      <w:r w:rsidR="004570F2" w:rsidRPr="004570F2">
        <w:t xml:space="preserve"> </w:t>
      </w:r>
      <w:r w:rsidRPr="004570F2">
        <w:t>кредит</w:t>
      </w:r>
      <w:r w:rsidR="004570F2" w:rsidRPr="004570F2">
        <w:t xml:space="preserve"> </w:t>
      </w:r>
      <w:r w:rsidRPr="004570F2">
        <w:t>сроком</w:t>
      </w:r>
      <w:r w:rsidR="004570F2" w:rsidRPr="004570F2">
        <w:t xml:space="preserve"> </w:t>
      </w:r>
      <w:r w:rsidRPr="004570F2">
        <w:t>до</w:t>
      </w:r>
      <w:r w:rsidR="004570F2" w:rsidRPr="004570F2">
        <w:t xml:space="preserve"> </w:t>
      </w:r>
      <w:r w:rsidRPr="004570F2">
        <w:t>20</w:t>
      </w:r>
      <w:r w:rsidR="004570F2" w:rsidRPr="004570F2">
        <w:t xml:space="preserve"> </w:t>
      </w:r>
      <w:r w:rsidRPr="004570F2">
        <w:t>лет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пятилетним</w:t>
      </w:r>
      <w:r w:rsidR="004570F2" w:rsidRPr="004570F2">
        <w:t xml:space="preserve"> </w:t>
      </w:r>
      <w:r w:rsidRPr="004570F2">
        <w:t>льготным</w:t>
      </w:r>
      <w:r w:rsidR="004570F2" w:rsidRPr="004570F2">
        <w:t xml:space="preserve"> </w:t>
      </w:r>
      <w:r w:rsidRPr="004570F2">
        <w:t>периодом</w:t>
      </w:r>
      <w:r w:rsidR="004570F2" w:rsidRPr="004570F2">
        <w:t xml:space="preserve"> </w:t>
      </w:r>
      <w:r w:rsidRPr="004570F2">
        <w:t>по</w:t>
      </w:r>
      <w:r w:rsidR="004570F2" w:rsidRPr="004570F2">
        <w:t xml:space="preserve"> </w:t>
      </w:r>
      <w:r w:rsidRPr="004570F2">
        <w:t>ставке</w:t>
      </w:r>
      <w:r w:rsidR="004570F2" w:rsidRPr="004570F2">
        <w:t xml:space="preserve"> </w:t>
      </w:r>
      <w:r w:rsidRPr="004570F2">
        <w:t>от</w:t>
      </w:r>
      <w:r w:rsidR="004570F2" w:rsidRPr="004570F2">
        <w:t xml:space="preserve"> </w:t>
      </w:r>
      <w:r w:rsidRPr="004570F2">
        <w:t>1%</w:t>
      </w:r>
      <w:r w:rsidR="004570F2" w:rsidRPr="004570F2">
        <w:t xml:space="preserve"> </w:t>
      </w:r>
      <w:r w:rsidRPr="004570F2">
        <w:t>до</w:t>
      </w:r>
      <w:r w:rsidR="004570F2" w:rsidRPr="004570F2">
        <w:t xml:space="preserve"> </w:t>
      </w:r>
      <w:r w:rsidRPr="004570F2">
        <w:t>3%</w:t>
      </w:r>
      <w:r w:rsidR="004570F2" w:rsidRPr="004570F2">
        <w:t xml:space="preserve"> </w:t>
      </w:r>
      <w:r w:rsidRPr="004570F2">
        <w:t>годовых.</w:t>
      </w:r>
      <w:r w:rsidR="004570F2" w:rsidRPr="004570F2">
        <w:t xml:space="preserve"> </w:t>
      </w:r>
    </w:p>
    <w:p w:rsidR="002D1559" w:rsidRPr="004570F2" w:rsidRDefault="002D1559" w:rsidP="004570F2">
      <w:pPr>
        <w:widowControl w:val="0"/>
        <w:spacing w:line="360" w:lineRule="auto"/>
        <w:ind w:firstLine="709"/>
        <w:jc w:val="both"/>
      </w:pPr>
      <w:r w:rsidRPr="004570F2">
        <w:t>Инвестиционные</w:t>
      </w:r>
      <w:r w:rsidR="004570F2" w:rsidRPr="004570F2">
        <w:t xml:space="preserve"> </w:t>
      </w:r>
      <w:r w:rsidRPr="004570F2">
        <w:t>кредиты</w:t>
      </w:r>
      <w:r w:rsidR="004570F2" w:rsidRPr="004570F2">
        <w:t xml:space="preserve"> </w:t>
      </w:r>
      <w:r w:rsidRPr="004570F2">
        <w:t>АКФ</w:t>
      </w:r>
      <w:r w:rsidR="004570F2" w:rsidRPr="004570F2">
        <w:t xml:space="preserve"> </w:t>
      </w:r>
      <w:r w:rsidRPr="004570F2">
        <w:t>выделяются,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первую</w:t>
      </w:r>
      <w:r w:rsidR="004570F2" w:rsidRPr="004570F2">
        <w:t xml:space="preserve"> </w:t>
      </w:r>
      <w:r w:rsidRPr="004570F2">
        <w:t>очередь,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поддержку</w:t>
      </w:r>
      <w:r w:rsidR="004570F2" w:rsidRPr="004570F2">
        <w:t xml:space="preserve"> </w:t>
      </w:r>
      <w:r w:rsidRPr="004570F2">
        <w:t>межгосударственных</w:t>
      </w:r>
      <w:r w:rsidR="004570F2" w:rsidRPr="004570F2">
        <w:t xml:space="preserve"> </w:t>
      </w:r>
      <w:r w:rsidRPr="004570F2">
        <w:t>инвестиционных</w:t>
      </w:r>
      <w:r w:rsidR="004570F2" w:rsidRPr="004570F2">
        <w:t xml:space="preserve"> </w:t>
      </w:r>
      <w:r w:rsidRPr="004570F2">
        <w:t>проектов,</w:t>
      </w:r>
      <w:r w:rsidR="004570F2" w:rsidRPr="004570F2">
        <w:t xml:space="preserve"> </w:t>
      </w:r>
      <w:r w:rsidRPr="004570F2">
        <w:t>имеющих</w:t>
      </w:r>
      <w:r w:rsidR="004570F2" w:rsidRPr="004570F2">
        <w:t xml:space="preserve"> </w:t>
      </w:r>
      <w:r w:rsidRPr="004570F2">
        <w:t>интеграционный</w:t>
      </w:r>
      <w:r w:rsidR="004570F2" w:rsidRPr="004570F2">
        <w:t xml:space="preserve"> </w:t>
      </w:r>
      <w:r w:rsidRPr="004570F2">
        <w:t>характер</w:t>
      </w:r>
      <w:r w:rsidR="004570F2" w:rsidRPr="004570F2">
        <w:t xml:space="preserve"> </w:t>
      </w:r>
      <w:r w:rsidRPr="004570F2">
        <w:t>(например,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области</w:t>
      </w:r>
      <w:r w:rsidR="004570F2" w:rsidRPr="004570F2">
        <w:t xml:space="preserve"> </w:t>
      </w:r>
      <w:r w:rsidRPr="004570F2">
        <w:t>энергетики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инфраструктуры),</w:t>
      </w:r>
      <w:r w:rsidR="004570F2" w:rsidRPr="004570F2">
        <w:t xml:space="preserve"> </w:t>
      </w:r>
      <w:r w:rsidRPr="004570F2">
        <w:t>а</w:t>
      </w:r>
      <w:r w:rsidR="004570F2" w:rsidRPr="004570F2">
        <w:t xml:space="preserve"> </w:t>
      </w:r>
      <w:r w:rsidRPr="004570F2">
        <w:t>также</w:t>
      </w:r>
      <w:r w:rsidR="004570F2" w:rsidRPr="004570F2">
        <w:t xml:space="preserve"> </w:t>
      </w:r>
      <w:r w:rsidRPr="004570F2">
        <w:t>крупных</w:t>
      </w:r>
      <w:r w:rsidR="004570F2" w:rsidRPr="004570F2">
        <w:t xml:space="preserve"> </w:t>
      </w:r>
      <w:r w:rsidRPr="004570F2">
        <w:t>национальных</w:t>
      </w:r>
      <w:r w:rsidR="004570F2" w:rsidRPr="004570F2">
        <w:t xml:space="preserve"> </w:t>
      </w:r>
      <w:r w:rsidRPr="004570F2">
        <w:t>инвестиционных</w:t>
      </w:r>
      <w:r w:rsidR="004570F2" w:rsidRPr="004570F2">
        <w:t xml:space="preserve"> </w:t>
      </w:r>
      <w:r w:rsidRPr="004570F2">
        <w:t>проектов.</w:t>
      </w:r>
      <w:r w:rsidR="004570F2" w:rsidRPr="004570F2">
        <w:t xml:space="preserve"> </w:t>
      </w:r>
      <w:r w:rsidRPr="004570F2">
        <w:t>Инвестиционные</w:t>
      </w:r>
      <w:r w:rsidR="004570F2" w:rsidRPr="004570F2">
        <w:t xml:space="preserve"> </w:t>
      </w:r>
      <w:r w:rsidRPr="004570F2">
        <w:t>кредиты</w:t>
      </w:r>
      <w:r w:rsidR="004570F2" w:rsidRPr="004570F2">
        <w:t xml:space="preserve"> </w:t>
      </w:r>
      <w:r w:rsidRPr="004570F2">
        <w:t>могут</w:t>
      </w:r>
      <w:r w:rsidR="004570F2" w:rsidRPr="004570F2">
        <w:t xml:space="preserve"> </w:t>
      </w:r>
      <w:r w:rsidRPr="004570F2">
        <w:t>привлекать</w:t>
      </w:r>
      <w:r w:rsidR="004570F2" w:rsidRPr="004570F2">
        <w:t xml:space="preserve"> </w:t>
      </w:r>
      <w:r w:rsidRPr="004570F2">
        <w:t>либо</w:t>
      </w:r>
      <w:r w:rsidR="004570F2" w:rsidRPr="004570F2">
        <w:t xml:space="preserve"> </w:t>
      </w:r>
      <w:r w:rsidRPr="004570F2">
        <w:t>компании,</w:t>
      </w:r>
      <w:r w:rsidR="004570F2" w:rsidRPr="004570F2">
        <w:t xml:space="preserve"> </w:t>
      </w:r>
      <w:r w:rsidRPr="004570F2">
        <w:t>осуществляющие</w:t>
      </w:r>
      <w:r w:rsidR="004570F2" w:rsidRPr="004570F2">
        <w:t xml:space="preserve"> </w:t>
      </w:r>
      <w:r w:rsidRPr="004570F2">
        <w:t>межгосударственные</w:t>
      </w:r>
      <w:r w:rsidR="004570F2" w:rsidRPr="004570F2">
        <w:t xml:space="preserve"> </w:t>
      </w:r>
      <w:r w:rsidRPr="004570F2">
        <w:t>инвестиционные</w:t>
      </w:r>
      <w:r w:rsidR="004570F2" w:rsidRPr="004570F2">
        <w:t xml:space="preserve"> </w:t>
      </w:r>
      <w:r w:rsidRPr="004570F2">
        <w:t>проекты,</w:t>
      </w:r>
      <w:r w:rsidR="004570F2" w:rsidRPr="004570F2">
        <w:t xml:space="preserve"> </w:t>
      </w:r>
      <w:r w:rsidRPr="004570F2">
        <w:t>либо</w:t>
      </w:r>
      <w:r w:rsidR="004570F2" w:rsidRPr="004570F2">
        <w:t xml:space="preserve"> </w:t>
      </w:r>
      <w:r w:rsidRPr="004570F2">
        <w:t>сами</w:t>
      </w:r>
      <w:r w:rsidR="004570F2" w:rsidRPr="004570F2">
        <w:t xml:space="preserve"> </w:t>
      </w:r>
      <w:r w:rsidRPr="004570F2">
        <w:t>государства-участники</w:t>
      </w:r>
      <w:r w:rsidR="004570F2" w:rsidRPr="004570F2">
        <w:t xml:space="preserve"> </w:t>
      </w:r>
      <w:r w:rsidRPr="004570F2">
        <w:t>АКФ.</w:t>
      </w:r>
    </w:p>
    <w:p w:rsidR="002D1559" w:rsidRPr="004570F2" w:rsidRDefault="002D1559" w:rsidP="004570F2">
      <w:pPr>
        <w:widowControl w:val="0"/>
        <w:spacing w:line="360" w:lineRule="auto"/>
        <w:ind w:firstLine="709"/>
        <w:jc w:val="both"/>
      </w:pPr>
      <w:r w:rsidRPr="004570F2">
        <w:t>В</w:t>
      </w:r>
      <w:r w:rsidR="004570F2" w:rsidRPr="004570F2">
        <w:t xml:space="preserve"> </w:t>
      </w:r>
      <w:r w:rsidRPr="004570F2">
        <w:t>2010</w:t>
      </w:r>
      <w:r w:rsidR="004570F2" w:rsidRPr="004570F2">
        <w:t xml:space="preserve"> </w:t>
      </w:r>
      <w:r w:rsidRPr="004570F2">
        <w:t>году</w:t>
      </w:r>
      <w:r w:rsidR="004570F2" w:rsidRPr="004570F2">
        <w:t xml:space="preserve"> </w:t>
      </w:r>
      <w:r w:rsidRPr="004570F2">
        <w:t>АКФ</w:t>
      </w:r>
      <w:r w:rsidR="004570F2" w:rsidRPr="004570F2">
        <w:t xml:space="preserve"> </w:t>
      </w:r>
      <w:r w:rsidRPr="004570F2">
        <w:t>было</w:t>
      </w:r>
      <w:r w:rsidR="004570F2" w:rsidRPr="004570F2">
        <w:t xml:space="preserve"> </w:t>
      </w:r>
      <w:r w:rsidRPr="004570F2">
        <w:t>принято</w:t>
      </w:r>
      <w:r w:rsidR="004570F2" w:rsidRPr="004570F2">
        <w:t xml:space="preserve"> </w:t>
      </w:r>
      <w:r w:rsidRPr="004570F2">
        <w:t>первое</w:t>
      </w:r>
      <w:r w:rsidR="004570F2" w:rsidRPr="004570F2">
        <w:t xml:space="preserve"> </w:t>
      </w:r>
      <w:r w:rsidRPr="004570F2">
        <w:t>решение</w:t>
      </w:r>
      <w:r w:rsidR="004570F2" w:rsidRPr="004570F2">
        <w:t xml:space="preserve"> </w:t>
      </w:r>
      <w:r w:rsidRPr="004570F2">
        <w:t>о</w:t>
      </w:r>
      <w:r w:rsidR="004570F2" w:rsidRPr="004570F2">
        <w:t xml:space="preserve"> </w:t>
      </w:r>
      <w:r w:rsidRPr="004570F2">
        <w:t>выделении</w:t>
      </w:r>
      <w:r w:rsidR="004570F2" w:rsidRPr="004570F2">
        <w:t xml:space="preserve"> </w:t>
      </w:r>
      <w:r w:rsidRPr="004570F2">
        <w:t>70</w:t>
      </w:r>
      <w:r w:rsidR="004570F2" w:rsidRPr="004570F2">
        <w:t xml:space="preserve"> </w:t>
      </w:r>
      <w:r w:rsidRPr="004570F2">
        <w:t>млн.</w:t>
      </w:r>
      <w:r w:rsidR="004570F2" w:rsidRPr="004570F2">
        <w:t xml:space="preserve"> </w:t>
      </w:r>
      <w:r w:rsidRPr="004570F2">
        <w:t>долл.</w:t>
      </w:r>
      <w:r w:rsidR="004570F2" w:rsidRPr="004570F2">
        <w:t xml:space="preserve"> </w:t>
      </w:r>
      <w:r w:rsidRPr="004570F2">
        <w:t>США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качестве</w:t>
      </w:r>
      <w:r w:rsidR="004570F2" w:rsidRPr="004570F2">
        <w:t xml:space="preserve"> </w:t>
      </w:r>
      <w:r w:rsidRPr="004570F2">
        <w:t>финансового</w:t>
      </w:r>
      <w:r w:rsidR="004570F2" w:rsidRPr="004570F2">
        <w:t xml:space="preserve"> </w:t>
      </w:r>
      <w:r w:rsidRPr="004570F2">
        <w:t>кредита</w:t>
      </w:r>
      <w:r w:rsidR="004570F2" w:rsidRPr="004570F2">
        <w:t xml:space="preserve"> </w:t>
      </w:r>
      <w:r w:rsidRPr="004570F2">
        <w:t>Таджикистану</w:t>
      </w:r>
      <w:r w:rsidR="004570F2" w:rsidRPr="004570F2">
        <w:t xml:space="preserve"> </w:t>
      </w:r>
      <w:r w:rsidRPr="004570F2">
        <w:t>для</w:t>
      </w:r>
      <w:r w:rsidR="004570F2" w:rsidRPr="004570F2">
        <w:t xml:space="preserve"> </w:t>
      </w:r>
      <w:r w:rsidRPr="004570F2">
        <w:t>поддержания</w:t>
      </w:r>
      <w:r w:rsidR="004570F2" w:rsidRPr="004570F2">
        <w:t xml:space="preserve"> </w:t>
      </w:r>
      <w:r w:rsidRPr="004570F2">
        <w:t>бюджетного</w:t>
      </w:r>
      <w:r w:rsidR="004570F2" w:rsidRPr="004570F2">
        <w:t xml:space="preserve"> </w:t>
      </w:r>
      <w:r w:rsidRPr="004570F2">
        <w:t>финансирования</w:t>
      </w:r>
      <w:r w:rsidR="004570F2" w:rsidRPr="004570F2">
        <w:t xml:space="preserve"> </w:t>
      </w:r>
      <w:r w:rsidRPr="004570F2">
        <w:t>социального</w:t>
      </w:r>
      <w:r w:rsidR="004570F2" w:rsidRPr="004570F2">
        <w:t xml:space="preserve"> </w:t>
      </w:r>
      <w:r w:rsidRPr="004570F2">
        <w:t>сектора</w:t>
      </w:r>
      <w:r w:rsidR="004570F2" w:rsidRPr="004570F2">
        <w:t xml:space="preserve"> </w:t>
      </w:r>
      <w:r w:rsidRPr="004570F2">
        <w:t>(образование,</w:t>
      </w:r>
      <w:r w:rsidR="004570F2" w:rsidRPr="004570F2">
        <w:t xml:space="preserve"> </w:t>
      </w:r>
      <w:r w:rsidRPr="004570F2">
        <w:t>здравоохранение,</w:t>
      </w:r>
      <w:r w:rsidR="004570F2" w:rsidRPr="004570F2">
        <w:t xml:space="preserve"> </w:t>
      </w:r>
      <w:r w:rsidRPr="004570F2">
        <w:t>социальное</w:t>
      </w:r>
      <w:r w:rsidR="004570F2" w:rsidRPr="004570F2">
        <w:t xml:space="preserve"> </w:t>
      </w:r>
      <w:r w:rsidRPr="004570F2">
        <w:t>обеспечение)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повышения</w:t>
      </w:r>
      <w:r w:rsidR="004570F2" w:rsidRPr="004570F2">
        <w:t xml:space="preserve"> </w:t>
      </w:r>
      <w:r w:rsidRPr="004570F2">
        <w:t>качества</w:t>
      </w:r>
      <w:r w:rsidR="004570F2" w:rsidRPr="004570F2">
        <w:t xml:space="preserve"> </w:t>
      </w:r>
      <w:r w:rsidRPr="004570F2">
        <w:t>управления</w:t>
      </w:r>
      <w:r w:rsidR="004570F2" w:rsidRPr="004570F2">
        <w:t xml:space="preserve"> </w:t>
      </w:r>
      <w:r w:rsidRPr="004570F2">
        <w:t>государственным</w:t>
      </w:r>
      <w:r w:rsidR="004570F2" w:rsidRPr="004570F2">
        <w:t xml:space="preserve"> </w:t>
      </w:r>
      <w:r w:rsidRPr="004570F2">
        <w:t>финансами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части</w:t>
      </w:r>
      <w:r w:rsidR="004570F2" w:rsidRPr="004570F2">
        <w:t xml:space="preserve"> </w:t>
      </w:r>
      <w:r w:rsidRPr="004570F2">
        <w:t>эффективного</w:t>
      </w:r>
      <w:r w:rsidR="004570F2" w:rsidRPr="004570F2">
        <w:t xml:space="preserve"> </w:t>
      </w:r>
      <w:r w:rsidRPr="004570F2">
        <w:t>использования</w:t>
      </w:r>
      <w:r w:rsidR="004570F2" w:rsidRPr="004570F2">
        <w:t xml:space="preserve"> </w:t>
      </w:r>
      <w:r w:rsidRPr="004570F2">
        <w:t>средств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усиления</w:t>
      </w:r>
      <w:r w:rsidR="004570F2" w:rsidRPr="004570F2">
        <w:t xml:space="preserve"> </w:t>
      </w:r>
      <w:r w:rsidRPr="004570F2">
        <w:t>подотчетности.</w:t>
      </w:r>
    </w:p>
    <w:p w:rsidR="002D1559" w:rsidRPr="004570F2" w:rsidRDefault="002D1559" w:rsidP="004570F2">
      <w:pPr>
        <w:widowControl w:val="0"/>
        <w:spacing w:line="360" w:lineRule="auto"/>
        <w:ind w:firstLine="709"/>
        <w:jc w:val="both"/>
      </w:pPr>
      <w:r w:rsidRPr="004570F2">
        <w:t>В</w:t>
      </w:r>
      <w:r w:rsidR="004570F2" w:rsidRPr="004570F2">
        <w:t xml:space="preserve"> </w:t>
      </w:r>
      <w:r w:rsidRPr="004570F2">
        <w:t>2011</w:t>
      </w:r>
      <w:r w:rsidR="004570F2" w:rsidRPr="004570F2">
        <w:t xml:space="preserve"> </w:t>
      </w:r>
      <w:r w:rsidRPr="004570F2">
        <w:t>году</w:t>
      </w:r>
      <w:r w:rsidR="004570F2" w:rsidRPr="004570F2">
        <w:t xml:space="preserve"> </w:t>
      </w:r>
      <w:r w:rsidRPr="004570F2">
        <w:t>Совет</w:t>
      </w:r>
      <w:r w:rsidR="004570F2" w:rsidRPr="004570F2">
        <w:t xml:space="preserve"> </w:t>
      </w:r>
      <w:r w:rsidRPr="004570F2">
        <w:t>АКФ</w:t>
      </w:r>
      <w:r w:rsidR="004570F2" w:rsidRPr="004570F2">
        <w:t xml:space="preserve"> </w:t>
      </w:r>
      <w:r w:rsidRPr="004570F2">
        <w:t>принял</w:t>
      </w:r>
      <w:r w:rsidR="004570F2" w:rsidRPr="004570F2">
        <w:t xml:space="preserve"> </w:t>
      </w:r>
      <w:r w:rsidRPr="004570F2">
        <w:t>решение</w:t>
      </w:r>
      <w:r w:rsidR="004570F2" w:rsidRPr="004570F2">
        <w:t xml:space="preserve"> </w:t>
      </w:r>
      <w:r w:rsidRPr="004570F2">
        <w:t>о</w:t>
      </w:r>
      <w:r w:rsidR="004570F2" w:rsidRPr="004570F2">
        <w:t xml:space="preserve"> </w:t>
      </w:r>
      <w:r w:rsidRPr="004570F2">
        <w:t>выделении</w:t>
      </w:r>
      <w:r w:rsidR="004570F2" w:rsidRPr="004570F2">
        <w:t xml:space="preserve"> </w:t>
      </w:r>
      <w:r w:rsidRPr="004570F2">
        <w:t>Беларуси</w:t>
      </w:r>
      <w:r w:rsidR="004570F2" w:rsidRPr="004570F2">
        <w:t xml:space="preserve"> </w:t>
      </w:r>
      <w:r w:rsidRPr="004570F2">
        <w:t>финансового</w:t>
      </w:r>
      <w:r w:rsidR="004570F2" w:rsidRPr="004570F2">
        <w:t xml:space="preserve"> </w:t>
      </w:r>
      <w:r w:rsidRPr="004570F2">
        <w:t>кредита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объеме</w:t>
      </w:r>
      <w:r w:rsidR="004570F2" w:rsidRPr="004570F2">
        <w:t xml:space="preserve"> </w:t>
      </w:r>
      <w:r w:rsidRPr="004570F2">
        <w:t>3</w:t>
      </w:r>
      <w:r w:rsidR="004570F2" w:rsidRPr="004570F2">
        <w:t xml:space="preserve"> </w:t>
      </w:r>
      <w:r w:rsidRPr="004570F2">
        <w:t>млрд.</w:t>
      </w:r>
      <w:r w:rsidR="004570F2" w:rsidRPr="004570F2">
        <w:t xml:space="preserve"> </w:t>
      </w:r>
      <w:r w:rsidRPr="004570F2">
        <w:t>долл.</w:t>
      </w:r>
      <w:r w:rsidR="004570F2" w:rsidRPr="004570F2">
        <w:t xml:space="preserve"> </w:t>
      </w:r>
      <w:r w:rsidRPr="004570F2">
        <w:t>США</w:t>
      </w:r>
      <w:r w:rsidR="004570F2" w:rsidRPr="004570F2">
        <w:t xml:space="preserve"> </w:t>
      </w:r>
      <w:r w:rsidRPr="004570F2">
        <w:t>шестью</w:t>
      </w:r>
      <w:r w:rsidR="004570F2" w:rsidRPr="004570F2">
        <w:t xml:space="preserve"> </w:t>
      </w:r>
      <w:r w:rsidRPr="004570F2">
        <w:t>траншами</w:t>
      </w:r>
      <w:r w:rsidR="004570F2" w:rsidRPr="004570F2">
        <w:t xml:space="preserve"> </w:t>
      </w:r>
      <w:r w:rsidRPr="004570F2">
        <w:t>для</w:t>
      </w:r>
      <w:r w:rsidR="004570F2" w:rsidRPr="004570F2">
        <w:t xml:space="preserve"> </w:t>
      </w:r>
      <w:r w:rsidRPr="004570F2">
        <w:t>поддержки</w:t>
      </w:r>
      <w:r w:rsidR="004570F2" w:rsidRPr="004570F2">
        <w:t xml:space="preserve"> </w:t>
      </w:r>
      <w:r w:rsidRPr="004570F2">
        <w:t>Правительственной</w:t>
      </w:r>
      <w:r w:rsidR="004570F2" w:rsidRPr="004570F2">
        <w:t xml:space="preserve"> </w:t>
      </w:r>
      <w:r w:rsidRPr="004570F2">
        <w:t>стабилизационной</w:t>
      </w:r>
      <w:r w:rsidR="004570F2" w:rsidRPr="004570F2">
        <w:t xml:space="preserve"> </w:t>
      </w:r>
      <w:r w:rsidRPr="004570F2">
        <w:t>программы,</w:t>
      </w:r>
      <w:r w:rsidR="004570F2" w:rsidRPr="004570F2">
        <w:t xml:space="preserve"> </w:t>
      </w:r>
      <w:r w:rsidRPr="004570F2">
        <w:t>направленной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корректировку</w:t>
      </w:r>
      <w:r w:rsidR="004570F2" w:rsidRPr="004570F2">
        <w:t xml:space="preserve"> </w:t>
      </w:r>
      <w:r w:rsidRPr="004570F2">
        <w:t>платежного</w:t>
      </w:r>
      <w:r w:rsidR="004570F2" w:rsidRPr="004570F2">
        <w:t xml:space="preserve"> </w:t>
      </w:r>
      <w:r w:rsidRPr="004570F2">
        <w:t>баланса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пополнение</w:t>
      </w:r>
      <w:r w:rsidR="004570F2" w:rsidRPr="004570F2">
        <w:t xml:space="preserve"> </w:t>
      </w:r>
      <w:r w:rsidRPr="004570F2">
        <w:t>международных</w:t>
      </w:r>
      <w:r w:rsidR="004570F2" w:rsidRPr="004570F2">
        <w:t xml:space="preserve"> </w:t>
      </w:r>
      <w:r w:rsidRPr="004570F2">
        <w:t>резервов.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2011-2013</w:t>
      </w:r>
      <w:r w:rsidR="004570F2" w:rsidRPr="004570F2">
        <w:t xml:space="preserve"> </w:t>
      </w:r>
      <w:r w:rsidRPr="004570F2">
        <w:t>гг.</w:t>
      </w:r>
      <w:r w:rsidR="004570F2" w:rsidRPr="004570F2">
        <w:t xml:space="preserve"> </w:t>
      </w:r>
      <w:r w:rsidRPr="004570F2">
        <w:t>Беларусь</w:t>
      </w:r>
      <w:r w:rsidR="004570F2" w:rsidRPr="004570F2">
        <w:t xml:space="preserve"> </w:t>
      </w:r>
      <w:r w:rsidRPr="004570F2">
        <w:t>получила</w:t>
      </w:r>
      <w:r w:rsidR="004570F2" w:rsidRPr="004570F2">
        <w:t xml:space="preserve"> </w:t>
      </w:r>
      <w:r w:rsidRPr="004570F2">
        <w:t>пять</w:t>
      </w:r>
      <w:r w:rsidR="004570F2" w:rsidRPr="004570F2">
        <w:t xml:space="preserve"> </w:t>
      </w:r>
      <w:r w:rsidRPr="004570F2">
        <w:t>траншей</w:t>
      </w:r>
      <w:r w:rsidR="004570F2" w:rsidRPr="004570F2">
        <w:t xml:space="preserve"> </w:t>
      </w:r>
      <w:r w:rsidRPr="004570F2">
        <w:t>этого</w:t>
      </w:r>
      <w:r w:rsidR="004570F2" w:rsidRPr="004570F2">
        <w:t xml:space="preserve"> </w:t>
      </w:r>
      <w:r w:rsidRPr="004570F2">
        <w:t>кредита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общую</w:t>
      </w:r>
      <w:r w:rsidR="004570F2" w:rsidRPr="004570F2">
        <w:t xml:space="preserve"> </w:t>
      </w:r>
      <w:r w:rsidRPr="004570F2">
        <w:t>сумму</w:t>
      </w:r>
      <w:r w:rsidR="004570F2" w:rsidRPr="004570F2">
        <w:t xml:space="preserve"> </w:t>
      </w:r>
      <w:r w:rsidRPr="004570F2">
        <w:t>2</w:t>
      </w:r>
      <w:r w:rsidR="004570F2" w:rsidRPr="004570F2">
        <w:t xml:space="preserve"> </w:t>
      </w:r>
      <w:r w:rsidRPr="004570F2">
        <w:t>млрд.</w:t>
      </w:r>
      <w:r w:rsidR="004570F2" w:rsidRPr="004570F2">
        <w:t xml:space="preserve"> </w:t>
      </w:r>
      <w:r w:rsidRPr="004570F2">
        <w:t>560</w:t>
      </w:r>
      <w:r w:rsidR="004570F2" w:rsidRPr="004570F2">
        <w:t xml:space="preserve"> </w:t>
      </w:r>
      <w:r w:rsidRPr="004570F2">
        <w:t>млн.</w:t>
      </w:r>
      <w:r w:rsidR="004570F2" w:rsidRPr="004570F2">
        <w:t xml:space="preserve"> </w:t>
      </w:r>
      <w:r w:rsidRPr="004570F2">
        <w:t>долл.</w:t>
      </w:r>
      <w:r w:rsidR="004570F2" w:rsidRPr="004570F2">
        <w:t xml:space="preserve"> </w:t>
      </w:r>
      <w:r w:rsidRPr="004570F2">
        <w:lastRenderedPageBreak/>
        <w:t>Выделение</w:t>
      </w:r>
      <w:r w:rsidR="004570F2" w:rsidRPr="004570F2">
        <w:t xml:space="preserve"> </w:t>
      </w:r>
      <w:r w:rsidRPr="004570F2">
        <w:t>последнего,</w:t>
      </w:r>
      <w:r w:rsidR="004570F2" w:rsidRPr="004570F2">
        <w:t xml:space="preserve"> </w:t>
      </w:r>
      <w:r w:rsidRPr="004570F2">
        <w:t>шестого</w:t>
      </w:r>
      <w:r w:rsidR="004570F2" w:rsidRPr="004570F2">
        <w:t xml:space="preserve"> </w:t>
      </w:r>
      <w:r w:rsidRPr="004570F2">
        <w:t>транша</w:t>
      </w:r>
      <w:r w:rsidR="004570F2" w:rsidRPr="004570F2">
        <w:t xml:space="preserve"> </w:t>
      </w:r>
      <w:r w:rsidRPr="004570F2">
        <w:t>было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декабре</w:t>
      </w:r>
      <w:r w:rsidR="004570F2" w:rsidRPr="004570F2">
        <w:t xml:space="preserve"> </w:t>
      </w:r>
      <w:r w:rsidRPr="004570F2">
        <w:t>2013</w:t>
      </w:r>
      <w:r w:rsidR="004570F2" w:rsidRPr="004570F2">
        <w:t xml:space="preserve"> </w:t>
      </w:r>
      <w:r w:rsidRPr="004570F2">
        <w:t>года</w:t>
      </w:r>
      <w:r w:rsidR="004570F2" w:rsidRPr="004570F2">
        <w:t xml:space="preserve"> </w:t>
      </w:r>
      <w:r w:rsidR="004570F2">
        <w:t xml:space="preserve">было </w:t>
      </w:r>
      <w:r w:rsidRPr="004570F2">
        <w:t>отложено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полгода</w:t>
      </w:r>
      <w:r w:rsidR="004570F2" w:rsidRPr="004570F2">
        <w:t xml:space="preserve"> </w:t>
      </w:r>
      <w:r w:rsidRPr="004570F2">
        <w:t>из-за</w:t>
      </w:r>
      <w:r w:rsidR="004570F2" w:rsidRPr="004570F2">
        <w:t xml:space="preserve"> </w:t>
      </w:r>
      <w:r w:rsidRPr="004570F2">
        <w:t>невыполнения</w:t>
      </w:r>
      <w:r w:rsidR="004570F2" w:rsidRPr="004570F2">
        <w:t xml:space="preserve"> </w:t>
      </w:r>
      <w:r w:rsidRPr="004570F2">
        <w:t>Беларусью</w:t>
      </w:r>
      <w:r w:rsidR="004570F2" w:rsidRPr="004570F2">
        <w:t xml:space="preserve"> </w:t>
      </w:r>
      <w:r w:rsidRPr="004570F2">
        <w:t>десяти</w:t>
      </w:r>
      <w:r w:rsidR="004570F2" w:rsidRPr="004570F2">
        <w:t xml:space="preserve"> </w:t>
      </w:r>
      <w:r w:rsidRPr="004570F2">
        <w:t>показателей</w:t>
      </w:r>
      <w:r w:rsidR="004570F2" w:rsidRPr="004570F2">
        <w:t xml:space="preserve"> </w:t>
      </w:r>
      <w:r w:rsidRPr="004570F2">
        <w:t>действующей</w:t>
      </w:r>
      <w:r w:rsidR="004570F2" w:rsidRPr="004570F2">
        <w:t xml:space="preserve"> </w:t>
      </w:r>
      <w:r w:rsidRPr="004570F2">
        <w:t>стабилизационной</w:t>
      </w:r>
      <w:r w:rsidR="004570F2" w:rsidRPr="004570F2">
        <w:t xml:space="preserve"> </w:t>
      </w:r>
      <w:r w:rsidRPr="004570F2">
        <w:t>программы.</w:t>
      </w:r>
    </w:p>
    <w:p w:rsidR="002D1559" w:rsidRPr="004570F2" w:rsidRDefault="002D1559" w:rsidP="004570F2">
      <w:pPr>
        <w:widowControl w:val="0"/>
        <w:spacing w:line="360" w:lineRule="auto"/>
        <w:ind w:firstLine="709"/>
        <w:jc w:val="both"/>
      </w:pPr>
      <w:r w:rsidRPr="004570F2">
        <w:t>20</w:t>
      </w:r>
      <w:r w:rsidR="004570F2" w:rsidRPr="004570F2">
        <w:t xml:space="preserve"> </w:t>
      </w:r>
      <w:r w:rsidRPr="004570F2">
        <w:t>марта</w:t>
      </w:r>
      <w:r w:rsidR="004570F2" w:rsidRPr="004570F2">
        <w:t xml:space="preserve"> </w:t>
      </w:r>
      <w:r w:rsidRPr="004570F2">
        <w:t>2014</w:t>
      </w:r>
      <w:r w:rsidR="004570F2" w:rsidRPr="004570F2">
        <w:t xml:space="preserve"> </w:t>
      </w:r>
      <w:r w:rsidRPr="004570F2">
        <w:t>года</w:t>
      </w:r>
      <w:r w:rsidR="004570F2" w:rsidRPr="004570F2">
        <w:t xml:space="preserve"> </w:t>
      </w:r>
      <w:r w:rsidRPr="004570F2">
        <w:t>АКФ</w:t>
      </w:r>
      <w:r w:rsidR="004570F2" w:rsidRPr="004570F2">
        <w:t xml:space="preserve"> </w:t>
      </w:r>
      <w:r w:rsidRPr="004570F2">
        <w:t>подписал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Кыргызстаном</w:t>
      </w:r>
      <w:r w:rsidR="004570F2" w:rsidRPr="004570F2">
        <w:t xml:space="preserve"> </w:t>
      </w:r>
      <w:r w:rsidRPr="004570F2">
        <w:t>соглашения</w:t>
      </w:r>
      <w:r w:rsidR="004570F2" w:rsidRPr="004570F2">
        <w:t xml:space="preserve"> </w:t>
      </w:r>
      <w:r w:rsidRPr="004570F2">
        <w:t>о</w:t>
      </w:r>
      <w:r w:rsidR="004570F2" w:rsidRPr="004570F2">
        <w:t xml:space="preserve"> </w:t>
      </w:r>
      <w:r w:rsidRPr="004570F2">
        <w:t>финансировании</w:t>
      </w:r>
      <w:r w:rsidR="004570F2" w:rsidRPr="004570F2">
        <w:t xml:space="preserve"> </w:t>
      </w:r>
      <w:r w:rsidRPr="004570F2">
        <w:t>двух</w:t>
      </w:r>
      <w:r w:rsidR="004570F2" w:rsidRPr="004570F2">
        <w:t xml:space="preserve"> </w:t>
      </w:r>
      <w:r w:rsidRPr="004570F2">
        <w:t>проектов:</w:t>
      </w:r>
      <w:r w:rsidR="004570F2" w:rsidRPr="004570F2">
        <w:t xml:space="preserve"> </w:t>
      </w:r>
      <w:r w:rsidRPr="004570F2">
        <w:t>реконструкции</w:t>
      </w:r>
      <w:r w:rsidR="004570F2" w:rsidRPr="004570F2">
        <w:t xml:space="preserve"> </w:t>
      </w:r>
      <w:r w:rsidRPr="004570F2">
        <w:t>участка</w:t>
      </w:r>
      <w:r w:rsidR="004570F2" w:rsidRPr="004570F2">
        <w:t xml:space="preserve"> </w:t>
      </w:r>
      <w:r w:rsidRPr="004570F2">
        <w:t>автомобильной</w:t>
      </w:r>
      <w:r w:rsidR="004570F2" w:rsidRPr="004570F2">
        <w:t xml:space="preserve"> </w:t>
      </w:r>
      <w:r w:rsidRPr="004570F2">
        <w:t>дороги</w:t>
      </w:r>
      <w:r w:rsidR="004570F2" w:rsidRPr="004570F2">
        <w:t xml:space="preserve"> </w:t>
      </w:r>
      <w:r w:rsidRPr="004570F2">
        <w:t>«Бишкек-Ош»</w:t>
      </w:r>
      <w:r w:rsidR="004570F2" w:rsidRPr="004570F2">
        <w:t xml:space="preserve"> </w:t>
      </w:r>
      <w:r w:rsidRPr="004570F2">
        <w:t>(60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поставку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Кыргызстан</w:t>
      </w:r>
      <w:r w:rsidR="004570F2" w:rsidRPr="004570F2">
        <w:t xml:space="preserve"> </w:t>
      </w:r>
      <w:r w:rsidRPr="004570F2">
        <w:t>сельскохозяйственной</w:t>
      </w:r>
      <w:r w:rsidR="004570F2" w:rsidRPr="004570F2">
        <w:t xml:space="preserve"> </w:t>
      </w:r>
      <w:r w:rsidRPr="004570F2">
        <w:t>техники</w:t>
      </w:r>
      <w:r w:rsidR="004570F2" w:rsidRPr="004570F2">
        <w:t xml:space="preserve"> </w:t>
      </w:r>
      <w:r w:rsidRPr="004570F2">
        <w:t>(20</w:t>
      </w:r>
      <w:r w:rsidR="004570F2" w:rsidRPr="004570F2">
        <w:t xml:space="preserve"> </w:t>
      </w:r>
      <w:r w:rsidRPr="004570F2">
        <w:t>млн.</w:t>
      </w:r>
      <w:r w:rsidR="004570F2" w:rsidRPr="004570F2">
        <w:t xml:space="preserve"> </w:t>
      </w:r>
      <w:r w:rsidRPr="004570F2">
        <w:t>долл.).</w:t>
      </w:r>
      <w:r w:rsidR="004570F2" w:rsidRPr="004570F2">
        <w:t xml:space="preserve"> </w:t>
      </w:r>
      <w:r w:rsidRPr="004570F2">
        <w:t>Эти</w:t>
      </w:r>
      <w:r w:rsidR="004570F2" w:rsidRPr="004570F2">
        <w:t xml:space="preserve"> </w:t>
      </w:r>
      <w:r w:rsidRPr="004570F2">
        <w:t>средства</w:t>
      </w:r>
      <w:r w:rsidR="004570F2" w:rsidRPr="004570F2">
        <w:t xml:space="preserve"> </w:t>
      </w:r>
      <w:r w:rsidRPr="004570F2">
        <w:t>предоставлены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льготных</w:t>
      </w:r>
      <w:r w:rsidR="004570F2" w:rsidRPr="004570F2">
        <w:t xml:space="preserve"> </w:t>
      </w:r>
      <w:r w:rsidRPr="004570F2">
        <w:t>условиях</w:t>
      </w:r>
      <w:r w:rsidR="004570F2" w:rsidRPr="004570F2">
        <w:t xml:space="preserve"> </w:t>
      </w:r>
      <w:r w:rsidRPr="004570F2">
        <w:t>со</w:t>
      </w:r>
      <w:r w:rsidR="004570F2" w:rsidRPr="004570F2">
        <w:t xml:space="preserve"> </w:t>
      </w:r>
      <w:r w:rsidRPr="004570F2">
        <w:t>сроком</w:t>
      </w:r>
      <w:r w:rsidR="004570F2" w:rsidRPr="004570F2">
        <w:t xml:space="preserve"> </w:t>
      </w:r>
      <w:r w:rsidRPr="004570F2">
        <w:t>погашения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20</w:t>
      </w:r>
      <w:r w:rsidR="004570F2" w:rsidRPr="004570F2">
        <w:t xml:space="preserve"> </w:t>
      </w:r>
      <w:r w:rsidRPr="004570F2">
        <w:t>лет.</w:t>
      </w:r>
      <w:r w:rsidR="004570F2" w:rsidRPr="004570F2">
        <w:t xml:space="preserve"> </w:t>
      </w:r>
      <w:r w:rsidRPr="004570F2">
        <w:t>Кроме</w:t>
      </w:r>
      <w:r w:rsidR="004570F2" w:rsidRPr="004570F2">
        <w:t xml:space="preserve"> </w:t>
      </w:r>
      <w:r w:rsidRPr="004570F2">
        <w:t>того,</w:t>
      </w:r>
      <w:r w:rsidR="004570F2" w:rsidRPr="004570F2">
        <w:t xml:space="preserve"> </w:t>
      </w:r>
      <w:r w:rsidRPr="004570F2">
        <w:t>Кыргызстан</w:t>
      </w:r>
      <w:r w:rsidR="004570F2" w:rsidRPr="004570F2">
        <w:t xml:space="preserve"> </w:t>
      </w:r>
      <w:r w:rsidRPr="004570F2">
        <w:t>представил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АКФ</w:t>
      </w:r>
      <w:r w:rsidR="004570F2" w:rsidRPr="004570F2">
        <w:t xml:space="preserve"> </w:t>
      </w:r>
      <w:r w:rsidRPr="004570F2">
        <w:t>еще</w:t>
      </w:r>
      <w:r w:rsidR="004570F2" w:rsidRPr="004570F2">
        <w:t xml:space="preserve"> </w:t>
      </w:r>
      <w:r w:rsidRPr="004570F2">
        <w:t>две</w:t>
      </w:r>
      <w:r w:rsidR="004570F2" w:rsidRPr="004570F2">
        <w:t xml:space="preserve"> </w:t>
      </w:r>
      <w:r w:rsidRPr="004570F2">
        <w:t>заявки</w:t>
      </w:r>
      <w:r w:rsidR="004570F2" w:rsidRPr="004570F2">
        <w:t xml:space="preserve"> </w:t>
      </w:r>
      <w:r w:rsidRPr="004570F2">
        <w:t>на</w:t>
      </w:r>
      <w:r w:rsidR="004570F2" w:rsidRPr="004570F2">
        <w:t xml:space="preserve"> </w:t>
      </w:r>
      <w:r w:rsidRPr="004570F2">
        <w:t>финансирование</w:t>
      </w:r>
      <w:r w:rsidR="004570F2" w:rsidRPr="004570F2">
        <w:t xml:space="preserve"> </w:t>
      </w:r>
      <w:r w:rsidRPr="004570F2">
        <w:t>проекта</w:t>
      </w:r>
      <w:r w:rsidR="004570F2" w:rsidRPr="004570F2">
        <w:t xml:space="preserve"> </w:t>
      </w:r>
      <w:r w:rsidRPr="004570F2">
        <w:t>строительства</w:t>
      </w:r>
      <w:r w:rsidR="004570F2" w:rsidRPr="004570F2">
        <w:t xml:space="preserve"> </w:t>
      </w:r>
      <w:r w:rsidRPr="004570F2">
        <w:t>ГЭС</w:t>
      </w:r>
      <w:r w:rsidR="004570F2" w:rsidRPr="004570F2">
        <w:t xml:space="preserve"> </w:t>
      </w:r>
      <w:r w:rsidRPr="004570F2">
        <w:t>«Камбарата-2»</w:t>
      </w:r>
      <w:r w:rsidR="004570F2" w:rsidRPr="004570F2">
        <w:t xml:space="preserve"> </w:t>
      </w:r>
      <w:r w:rsidRPr="004570F2">
        <w:t>(80</w:t>
      </w:r>
      <w:r w:rsidR="004570F2" w:rsidRPr="004570F2">
        <w:t xml:space="preserve"> </w:t>
      </w:r>
      <w:r w:rsidRPr="004570F2">
        <w:t>млн.</w:t>
      </w:r>
      <w:r w:rsidR="004570F2" w:rsidRPr="004570F2">
        <w:t xml:space="preserve"> </w:t>
      </w:r>
      <w:r w:rsidRPr="004570F2">
        <w:t>долл.)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реабилитацию</w:t>
      </w:r>
      <w:r w:rsidR="004570F2" w:rsidRPr="004570F2">
        <w:t xml:space="preserve"> </w:t>
      </w:r>
      <w:r w:rsidRPr="004570F2">
        <w:t>(в</w:t>
      </w:r>
      <w:r w:rsidR="004570F2" w:rsidRPr="004570F2">
        <w:t xml:space="preserve"> </w:t>
      </w:r>
      <w:r w:rsidRPr="004570F2">
        <w:t>сотрудничестве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Азиатским</w:t>
      </w:r>
      <w:r w:rsidR="004570F2" w:rsidRPr="004570F2">
        <w:t xml:space="preserve"> </w:t>
      </w:r>
      <w:r w:rsidRPr="004570F2">
        <w:t>банком</w:t>
      </w:r>
      <w:r w:rsidR="004570F2" w:rsidRPr="004570F2">
        <w:t xml:space="preserve"> </w:t>
      </w:r>
      <w:r w:rsidRPr="004570F2">
        <w:t>развития)</w:t>
      </w:r>
      <w:r w:rsidR="004570F2" w:rsidRPr="004570F2">
        <w:t xml:space="preserve"> </w:t>
      </w:r>
      <w:r w:rsidRPr="004570F2">
        <w:t>Токтогульской</w:t>
      </w:r>
      <w:r w:rsidR="004570F2" w:rsidRPr="004570F2">
        <w:t xml:space="preserve"> </w:t>
      </w:r>
      <w:r w:rsidRPr="004570F2">
        <w:t>ГЭС</w:t>
      </w:r>
      <w:r w:rsidR="004570F2" w:rsidRPr="004570F2">
        <w:t xml:space="preserve"> </w:t>
      </w:r>
      <w:r w:rsidRPr="004570F2">
        <w:t>(75</w:t>
      </w:r>
      <w:r w:rsidR="004570F2" w:rsidRPr="004570F2">
        <w:t xml:space="preserve"> </w:t>
      </w:r>
      <w:r w:rsidRPr="004570F2">
        <w:t>млн</w:t>
      </w:r>
      <w:r w:rsidR="00892621" w:rsidRPr="004570F2">
        <w:t>. д</w:t>
      </w:r>
      <w:r w:rsidRPr="004570F2">
        <w:t>олл.).</w:t>
      </w:r>
    </w:p>
    <w:p w:rsidR="002D1559" w:rsidRPr="004570F2" w:rsidRDefault="002D1559" w:rsidP="004570F2">
      <w:pPr>
        <w:widowControl w:val="0"/>
        <w:spacing w:line="360" w:lineRule="auto"/>
        <w:ind w:firstLine="709"/>
        <w:jc w:val="both"/>
      </w:pPr>
      <w:r w:rsidRPr="004570F2">
        <w:t>26</w:t>
      </w:r>
      <w:r w:rsidR="004570F2" w:rsidRPr="004570F2">
        <w:t xml:space="preserve"> </w:t>
      </w:r>
      <w:r w:rsidRPr="004570F2">
        <w:t>июня</w:t>
      </w:r>
      <w:r w:rsidR="004570F2" w:rsidRPr="004570F2">
        <w:t xml:space="preserve"> </w:t>
      </w:r>
      <w:r w:rsidRPr="004570F2">
        <w:t>2013</w:t>
      </w:r>
      <w:r w:rsidR="004570F2" w:rsidRPr="004570F2">
        <w:t xml:space="preserve"> </w:t>
      </w:r>
      <w:r w:rsidRPr="004570F2">
        <w:t>года</w:t>
      </w:r>
      <w:r w:rsidR="004570F2" w:rsidRPr="004570F2">
        <w:t xml:space="preserve"> </w:t>
      </w:r>
      <w:r w:rsidRPr="004570F2">
        <w:t>Совет</w:t>
      </w:r>
      <w:r w:rsidR="004570F2" w:rsidRPr="004570F2">
        <w:t xml:space="preserve"> </w:t>
      </w:r>
      <w:r w:rsidRPr="004570F2">
        <w:t>АКФ</w:t>
      </w:r>
      <w:r w:rsidR="004570F2" w:rsidRPr="004570F2">
        <w:t xml:space="preserve"> </w:t>
      </w:r>
      <w:r w:rsidRPr="004570F2">
        <w:t>одобрил</w:t>
      </w:r>
      <w:r w:rsidR="004570F2" w:rsidRPr="004570F2">
        <w:t xml:space="preserve"> </w:t>
      </w:r>
      <w:r w:rsidRPr="004570F2">
        <w:t>предварительные</w:t>
      </w:r>
      <w:r w:rsidR="004570F2" w:rsidRPr="004570F2">
        <w:t xml:space="preserve"> </w:t>
      </w:r>
      <w:r w:rsidRPr="004570F2">
        <w:t>заявки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концепции</w:t>
      </w:r>
      <w:r w:rsidR="004570F2" w:rsidRPr="004570F2">
        <w:t xml:space="preserve"> </w:t>
      </w:r>
      <w:r w:rsidRPr="004570F2">
        <w:t>инвестиционного</w:t>
      </w:r>
      <w:r w:rsidR="004570F2" w:rsidRPr="004570F2">
        <w:t xml:space="preserve"> </w:t>
      </w:r>
      <w:r w:rsidRPr="004570F2">
        <w:t>проекта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Армении</w:t>
      </w:r>
      <w:r w:rsidR="004570F2" w:rsidRPr="004570F2">
        <w:t xml:space="preserve"> </w:t>
      </w:r>
      <w:r w:rsidRPr="004570F2">
        <w:t>«Строительство</w:t>
      </w:r>
      <w:r w:rsidR="004570F2" w:rsidRPr="004570F2">
        <w:t xml:space="preserve"> </w:t>
      </w:r>
      <w:r w:rsidRPr="004570F2">
        <w:t>автодорожного</w:t>
      </w:r>
      <w:r w:rsidR="004570F2" w:rsidRPr="004570F2">
        <w:t xml:space="preserve"> </w:t>
      </w:r>
      <w:r w:rsidRPr="004570F2">
        <w:t>коридора</w:t>
      </w:r>
      <w:r w:rsidR="004570F2" w:rsidRPr="004570F2">
        <w:t xml:space="preserve"> </w:t>
      </w:r>
      <w:r w:rsidRPr="004570F2">
        <w:t>«Север-Юг»</w:t>
      </w:r>
      <w:r w:rsidR="004570F2" w:rsidRPr="004570F2">
        <w:t xml:space="preserve"> </w:t>
      </w:r>
      <w:r w:rsidRPr="004570F2">
        <w:t>(4-я</w:t>
      </w:r>
      <w:r w:rsidR="004570F2" w:rsidRPr="004570F2">
        <w:t xml:space="preserve"> </w:t>
      </w:r>
      <w:r w:rsidRPr="004570F2">
        <w:t>очередь)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размере</w:t>
      </w:r>
      <w:r w:rsidR="004570F2" w:rsidRPr="004570F2">
        <w:t xml:space="preserve"> </w:t>
      </w:r>
      <w:r w:rsidRPr="004570F2">
        <w:t>100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долл.,</w:t>
      </w:r>
      <w:r w:rsidR="004570F2" w:rsidRPr="004570F2">
        <w:t xml:space="preserve"> </w:t>
      </w:r>
      <w:r w:rsidRPr="004570F2">
        <w:t>а</w:t>
      </w:r>
      <w:r w:rsidR="004570F2" w:rsidRPr="004570F2">
        <w:t xml:space="preserve"> </w:t>
      </w:r>
      <w:r w:rsidRPr="004570F2">
        <w:t>также</w:t>
      </w:r>
      <w:r w:rsidR="004570F2" w:rsidRPr="004570F2">
        <w:t xml:space="preserve"> </w:t>
      </w:r>
      <w:r w:rsidRPr="004570F2">
        <w:t>(в</w:t>
      </w:r>
      <w:r w:rsidR="004570F2" w:rsidRPr="004570F2">
        <w:t xml:space="preserve"> </w:t>
      </w:r>
      <w:r w:rsidRPr="004570F2">
        <w:t>сотрудничестве</w:t>
      </w:r>
      <w:r w:rsidR="004570F2" w:rsidRPr="004570F2">
        <w:t xml:space="preserve"> </w:t>
      </w:r>
      <w:r w:rsidRPr="004570F2">
        <w:t>с</w:t>
      </w:r>
      <w:r w:rsidR="004570F2" w:rsidRPr="004570F2">
        <w:t xml:space="preserve"> </w:t>
      </w:r>
      <w:r w:rsidRPr="004570F2">
        <w:t>Всемирным</w:t>
      </w:r>
      <w:r w:rsidR="004570F2" w:rsidRPr="004570F2">
        <w:t xml:space="preserve"> </w:t>
      </w:r>
      <w:r w:rsidRPr="004570F2">
        <w:t>банком)</w:t>
      </w:r>
      <w:r w:rsidR="004570F2" w:rsidRPr="004570F2">
        <w:t xml:space="preserve"> </w:t>
      </w:r>
      <w:r w:rsidRPr="004570F2">
        <w:t>проекта</w:t>
      </w:r>
      <w:r w:rsidR="004570F2" w:rsidRPr="004570F2">
        <w:t xml:space="preserve"> </w:t>
      </w:r>
      <w:r w:rsidRPr="004570F2">
        <w:t>«Модернизация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развитие</w:t>
      </w:r>
      <w:r w:rsidR="004570F2" w:rsidRPr="004570F2">
        <w:t xml:space="preserve"> </w:t>
      </w:r>
      <w:r w:rsidRPr="004570F2">
        <w:t>институциональных</w:t>
      </w:r>
      <w:r w:rsidR="004570F2" w:rsidRPr="004570F2">
        <w:t xml:space="preserve"> </w:t>
      </w:r>
      <w:r w:rsidRPr="004570F2">
        <w:t>возможностей</w:t>
      </w:r>
      <w:r w:rsidR="004570F2" w:rsidRPr="004570F2">
        <w:t xml:space="preserve"> </w:t>
      </w:r>
      <w:r w:rsidRPr="004570F2">
        <w:t>оросительных</w:t>
      </w:r>
      <w:r w:rsidR="004570F2" w:rsidRPr="004570F2">
        <w:t xml:space="preserve"> </w:t>
      </w:r>
      <w:r w:rsidRPr="004570F2">
        <w:t>систем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Армении</w:t>
      </w:r>
      <w:r w:rsidR="004570F2" w:rsidRPr="004570F2">
        <w:t xml:space="preserve"> </w:t>
      </w:r>
      <w:r w:rsidRPr="004570F2">
        <w:t>(40</w:t>
      </w:r>
      <w:r w:rsidR="004570F2" w:rsidRPr="004570F2">
        <w:t xml:space="preserve"> </w:t>
      </w:r>
      <w:r w:rsidRPr="004570F2">
        <w:t>млн.</w:t>
      </w:r>
      <w:r w:rsidR="004570F2">
        <w:t xml:space="preserve"> </w:t>
      </w:r>
      <w:r w:rsidRPr="004570F2">
        <w:t>долл.).</w:t>
      </w:r>
    </w:p>
    <w:p w:rsidR="002D1559" w:rsidRPr="004570F2" w:rsidRDefault="002D1559" w:rsidP="004570F2">
      <w:pPr>
        <w:spacing w:line="360" w:lineRule="auto"/>
        <w:ind w:firstLine="709"/>
        <w:jc w:val="both"/>
      </w:pPr>
      <w:r w:rsidRPr="004570F2">
        <w:t>Помимо</w:t>
      </w:r>
      <w:r w:rsidR="004570F2" w:rsidRPr="004570F2">
        <w:t xml:space="preserve"> </w:t>
      </w:r>
      <w:r w:rsidRPr="004570F2">
        <w:t>этого,</w:t>
      </w:r>
      <w:r w:rsidR="004570F2" w:rsidRPr="004570F2">
        <w:t xml:space="preserve"> </w:t>
      </w:r>
      <w:r w:rsidRPr="004570F2">
        <w:t>р</w:t>
      </w:r>
      <w:bookmarkStart w:id="0" w:name="_GoBack"/>
      <w:bookmarkEnd w:id="0"/>
      <w:r w:rsidRPr="004570F2">
        <w:t>ассматривается</w:t>
      </w:r>
      <w:r w:rsidR="004570F2" w:rsidRPr="004570F2">
        <w:t xml:space="preserve"> </w:t>
      </w:r>
      <w:r w:rsidRPr="004570F2">
        <w:t>ряд</w:t>
      </w:r>
      <w:r w:rsidR="004570F2" w:rsidRPr="004570F2">
        <w:t xml:space="preserve"> </w:t>
      </w:r>
      <w:r w:rsidRPr="004570F2">
        <w:t>проектов</w:t>
      </w:r>
      <w:r w:rsidR="004570F2" w:rsidRPr="004570F2">
        <w:t xml:space="preserve"> </w:t>
      </w:r>
      <w:r w:rsidRPr="004570F2">
        <w:t>в</w:t>
      </w:r>
      <w:r w:rsidR="004570F2" w:rsidRPr="004570F2">
        <w:t xml:space="preserve"> </w:t>
      </w:r>
      <w:r w:rsidRPr="004570F2">
        <w:t>Казахстане</w:t>
      </w:r>
      <w:r w:rsidR="004570F2" w:rsidRPr="004570F2">
        <w:t xml:space="preserve"> </w:t>
      </w:r>
      <w:r w:rsidRPr="004570F2">
        <w:t>и</w:t>
      </w:r>
      <w:r w:rsidR="004570F2" w:rsidRPr="004570F2">
        <w:t xml:space="preserve"> </w:t>
      </w:r>
      <w:r w:rsidRPr="004570F2">
        <w:t>России</w:t>
      </w:r>
      <w:r w:rsidR="004570F2" w:rsidRPr="004570F2">
        <w:t xml:space="preserve"> </w:t>
      </w:r>
      <w:r w:rsidRPr="004570F2">
        <w:t>для</w:t>
      </w:r>
      <w:r w:rsidR="004570F2" w:rsidRPr="004570F2">
        <w:t xml:space="preserve"> </w:t>
      </w:r>
      <w:r w:rsidRPr="004570F2">
        <w:t>их</w:t>
      </w:r>
      <w:r w:rsidR="004570F2" w:rsidRPr="004570F2">
        <w:t xml:space="preserve"> </w:t>
      </w:r>
      <w:r w:rsidRPr="004570F2">
        <w:t>финансирования</w:t>
      </w:r>
      <w:r w:rsidR="004570F2" w:rsidRPr="004570F2">
        <w:t xml:space="preserve"> </w:t>
      </w:r>
      <w:r w:rsidRPr="004570F2">
        <w:t>за</w:t>
      </w:r>
      <w:r w:rsidR="004570F2" w:rsidRPr="004570F2">
        <w:t xml:space="preserve"> </w:t>
      </w:r>
      <w:r w:rsidRPr="004570F2">
        <w:t>счет</w:t>
      </w:r>
      <w:r w:rsidR="004570F2" w:rsidRPr="004570F2">
        <w:t xml:space="preserve"> </w:t>
      </w:r>
      <w:r w:rsidRPr="004570F2">
        <w:t>средств</w:t>
      </w:r>
      <w:r w:rsidR="004570F2" w:rsidRPr="004570F2">
        <w:t xml:space="preserve"> </w:t>
      </w:r>
      <w:r w:rsidRPr="004570F2">
        <w:t>Антикризисного</w:t>
      </w:r>
      <w:r w:rsidR="004570F2" w:rsidRPr="004570F2">
        <w:t xml:space="preserve"> </w:t>
      </w:r>
      <w:r w:rsidRPr="004570F2">
        <w:t>фонда.</w:t>
      </w:r>
    </w:p>
    <w:p w:rsidR="002D1559" w:rsidRPr="004570F2" w:rsidRDefault="002D1559" w:rsidP="004570F2">
      <w:pPr>
        <w:pStyle w:val="aa"/>
        <w:spacing w:line="360" w:lineRule="auto"/>
        <w:rPr>
          <w:sz w:val="24"/>
        </w:rPr>
      </w:pPr>
      <w:r w:rsidRPr="004570F2">
        <w:rPr>
          <w:sz w:val="24"/>
        </w:rPr>
        <w:t>В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условиях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усиления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международной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конкуренции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все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очевидней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становится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для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всего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постсоветского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пространства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необходимость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повышения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конкурентоспособности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продукции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национальных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производителей,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Это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относится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в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целом,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к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продвижению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их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продукции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как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на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мировом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рынке,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так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в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на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внутреннем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рынке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ЕАЭС.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Сложение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природных,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технологических,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интеллектуальных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трудовых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ресурсов,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производственная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кооперация,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совместное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использование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транспортных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коммуникаций,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объединение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рынков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может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помочь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государствам-членам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ЕАЭС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успешнее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решать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задачи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адаптации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занять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достойное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место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в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глобальной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экономической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и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политической</w:t>
      </w:r>
      <w:r w:rsidR="004570F2" w:rsidRPr="004570F2">
        <w:rPr>
          <w:sz w:val="24"/>
        </w:rPr>
        <w:t xml:space="preserve"> </w:t>
      </w:r>
      <w:r w:rsidRPr="004570F2">
        <w:rPr>
          <w:sz w:val="24"/>
        </w:rPr>
        <w:t>системе.</w:t>
      </w:r>
      <w:r w:rsidR="004570F2" w:rsidRPr="004570F2">
        <w:rPr>
          <w:sz w:val="24"/>
        </w:rPr>
        <w:t xml:space="preserve"> </w:t>
      </w:r>
    </w:p>
    <w:sectPr w:rsidR="002D1559" w:rsidRPr="004570F2" w:rsidSect="004570F2">
      <w:footerReference w:type="default" r:id="rId7"/>
      <w:pgSz w:w="11906" w:h="16838" w:code="9"/>
      <w:pgMar w:top="1134" w:right="1418" w:bottom="1134" w:left="1418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0F2" w:rsidRDefault="004570F2" w:rsidP="00210B42">
      <w:r>
        <w:separator/>
      </w:r>
    </w:p>
  </w:endnote>
  <w:endnote w:type="continuationSeparator" w:id="1">
    <w:p w:rsidR="004570F2" w:rsidRDefault="004570F2" w:rsidP="0021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F2" w:rsidRDefault="004570F2" w:rsidP="004570F2">
    <w:pPr>
      <w:pStyle w:val="ae"/>
      <w:jc w:val="center"/>
    </w:pPr>
    <w:fldSimple w:instr=" PAGE   \* MERGEFORMAT ">
      <w:r w:rsidR="00892621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0F2" w:rsidRDefault="004570F2" w:rsidP="00210B42">
      <w:r>
        <w:separator/>
      </w:r>
    </w:p>
  </w:footnote>
  <w:footnote w:type="continuationSeparator" w:id="1">
    <w:p w:rsidR="004570F2" w:rsidRDefault="004570F2" w:rsidP="00210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30A342"/>
    <w:lvl w:ilvl="0">
      <w:numFmt w:val="bullet"/>
      <w:lvlText w:val="*"/>
      <w:lvlJc w:val="left"/>
    </w:lvl>
  </w:abstractNum>
  <w:abstractNum w:abstractNumId="1">
    <w:nsid w:val="076E47AA"/>
    <w:multiLevelType w:val="hybridMultilevel"/>
    <w:tmpl w:val="F74CC7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226B0F"/>
    <w:multiLevelType w:val="multilevel"/>
    <w:tmpl w:val="D48229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8932BED"/>
    <w:multiLevelType w:val="hybridMultilevel"/>
    <w:tmpl w:val="B8E8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B42"/>
    <w:rsid w:val="000A7995"/>
    <w:rsid w:val="001219D9"/>
    <w:rsid w:val="00124689"/>
    <w:rsid w:val="00193F35"/>
    <w:rsid w:val="001C6597"/>
    <w:rsid w:val="00210B42"/>
    <w:rsid w:val="00283A82"/>
    <w:rsid w:val="00294424"/>
    <w:rsid w:val="002D1559"/>
    <w:rsid w:val="002E52A6"/>
    <w:rsid w:val="002F1F05"/>
    <w:rsid w:val="0038261B"/>
    <w:rsid w:val="00390675"/>
    <w:rsid w:val="003C2457"/>
    <w:rsid w:val="0041551B"/>
    <w:rsid w:val="004570F2"/>
    <w:rsid w:val="00477EBC"/>
    <w:rsid w:val="00491513"/>
    <w:rsid w:val="004B237D"/>
    <w:rsid w:val="004C22AF"/>
    <w:rsid w:val="00594146"/>
    <w:rsid w:val="005A05CD"/>
    <w:rsid w:val="005B72DE"/>
    <w:rsid w:val="005D6B60"/>
    <w:rsid w:val="005E44CD"/>
    <w:rsid w:val="00607F9A"/>
    <w:rsid w:val="006B66FE"/>
    <w:rsid w:val="006C4FAB"/>
    <w:rsid w:val="006D3E5B"/>
    <w:rsid w:val="00720B64"/>
    <w:rsid w:val="00892621"/>
    <w:rsid w:val="0092534D"/>
    <w:rsid w:val="009902E3"/>
    <w:rsid w:val="009C6EBD"/>
    <w:rsid w:val="009E336D"/>
    <w:rsid w:val="00A22887"/>
    <w:rsid w:val="00A23866"/>
    <w:rsid w:val="00A90491"/>
    <w:rsid w:val="00A9266B"/>
    <w:rsid w:val="00B165FA"/>
    <w:rsid w:val="00B31868"/>
    <w:rsid w:val="00B504B5"/>
    <w:rsid w:val="00C77B47"/>
    <w:rsid w:val="00C91924"/>
    <w:rsid w:val="00CD6C6A"/>
    <w:rsid w:val="00DF1C19"/>
    <w:rsid w:val="00F02A36"/>
    <w:rsid w:val="00F115E7"/>
    <w:rsid w:val="00F1323E"/>
    <w:rsid w:val="00FA324F"/>
    <w:rsid w:val="00FA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0B42"/>
    <w:rPr>
      <w:rFonts w:ascii="Times New Roman" w:hAnsi="Times New Roman" w:cs="Times New Roman"/>
      <w:color w:val="0000FF"/>
      <w:u w:val="single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Текст сноски-FN Знак,single space Знак,Текст сноски Знак Знак Знак,Текст сноски Знак1 Знак Знак Знак"/>
    <w:link w:val="a5"/>
    <w:uiPriority w:val="99"/>
    <w:semiHidden/>
    <w:locked/>
    <w:rsid w:val="00210B42"/>
    <w:rPr>
      <w:lang w:eastAsia="ru-RU"/>
    </w:rPr>
  </w:style>
  <w:style w:type="paragraph" w:styleId="a5">
    <w:name w:val="footnote text"/>
    <w:aliases w:val="Footnote Text Char Знак Знак,Footnote Text Char Знак,Footnote Text Char Знак Знак Знак Знак,Текст сноски-FN,single space,Текст сноски Знак Знак,Текст сноски Знак1 Знак Знак,Текст сноски Знак Знак Знак Знак"/>
    <w:basedOn w:val="a"/>
    <w:link w:val="a4"/>
    <w:uiPriority w:val="99"/>
    <w:semiHidden/>
    <w:rsid w:val="00210B42"/>
    <w:rPr>
      <w:rFonts w:ascii="Calibri" w:eastAsia="Calibri" w:hAnsi="Calibri"/>
      <w:sz w:val="20"/>
      <w:szCs w:val="20"/>
      <w:lang/>
    </w:rPr>
  </w:style>
  <w:style w:type="character" w:customStyle="1" w:styleId="FootnoteTextChar1">
    <w:name w:val="Footnote Text Char1"/>
    <w:aliases w:val="Footnote Text Char Знак Знак Char1,Footnote Text Char Знак Char1,Footnote Text Char Знак Знак Знак Знак Char1,Текст сноски-FN Char1,single space Char1,Текст сноски Знак Знак Char1,Текст сноски Знак1 Знак Знак Char1"/>
    <w:basedOn w:val="a0"/>
    <w:link w:val="a5"/>
    <w:uiPriority w:val="99"/>
    <w:semiHidden/>
    <w:rsid w:val="00B31C9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210B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10B42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Arial" w:hAnsi="Arial" w:cs="Arial"/>
    </w:rPr>
  </w:style>
  <w:style w:type="character" w:customStyle="1" w:styleId="a6">
    <w:name w:val="Знак Знак Знак Знак Знак Знак Знак Знак"/>
    <w:link w:val="a7"/>
    <w:uiPriority w:val="99"/>
    <w:locked/>
    <w:rsid w:val="00210B42"/>
    <w:rPr>
      <w:rFonts w:eastAsia="SimSun"/>
      <w:sz w:val="28"/>
    </w:rPr>
  </w:style>
  <w:style w:type="paragraph" w:customStyle="1" w:styleId="a7">
    <w:name w:val="Знак Знак Знак Знак Знак Знак Знак"/>
    <w:basedOn w:val="a"/>
    <w:link w:val="a6"/>
    <w:autoRedefine/>
    <w:uiPriority w:val="99"/>
    <w:rsid w:val="00210B42"/>
    <w:pPr>
      <w:spacing w:after="160" w:line="360" w:lineRule="auto"/>
      <w:ind w:firstLine="709"/>
      <w:jc w:val="both"/>
    </w:pPr>
    <w:rPr>
      <w:rFonts w:ascii="Calibri" w:eastAsia="SimSun" w:hAnsi="Calibri"/>
      <w:sz w:val="28"/>
      <w:szCs w:val="20"/>
      <w:lang/>
    </w:rPr>
  </w:style>
  <w:style w:type="character" w:customStyle="1" w:styleId="FontStyle40">
    <w:name w:val="Font Style40"/>
    <w:uiPriority w:val="99"/>
    <w:rsid w:val="00210B42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210B42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maintext">
    <w:name w:val="maintext Знак"/>
    <w:link w:val="maintext0"/>
    <w:uiPriority w:val="99"/>
    <w:locked/>
    <w:rsid w:val="00210B42"/>
    <w:rPr>
      <w:rFonts w:ascii="Tahoma" w:hAnsi="Tahoma"/>
      <w:color w:val="323232"/>
      <w:sz w:val="28"/>
      <w:lang w:eastAsia="ru-RU"/>
    </w:rPr>
  </w:style>
  <w:style w:type="paragraph" w:customStyle="1" w:styleId="maintext0">
    <w:name w:val="maintext"/>
    <w:basedOn w:val="a"/>
    <w:link w:val="maintext"/>
    <w:uiPriority w:val="99"/>
    <w:rsid w:val="00210B42"/>
    <w:pPr>
      <w:spacing w:before="120" w:after="120"/>
      <w:jc w:val="both"/>
    </w:pPr>
    <w:rPr>
      <w:rFonts w:ascii="Tahoma" w:eastAsia="Calibri" w:hAnsi="Tahoma"/>
      <w:color w:val="323232"/>
      <w:sz w:val="28"/>
      <w:szCs w:val="20"/>
      <w:lang/>
    </w:rPr>
  </w:style>
  <w:style w:type="character" w:styleId="a8">
    <w:name w:val="footnote reference"/>
    <w:basedOn w:val="a0"/>
    <w:uiPriority w:val="99"/>
    <w:rsid w:val="00210B42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A23866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9E336D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9E336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C65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C659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C65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C659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6B6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B66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энергетического и финансового рынков ЕАЭС</vt:lpstr>
    </vt:vector>
  </TitlesOfParts>
  <Company>дом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энергетического и финансового рынков ЕАЭС</dc:title>
  <dc:subject/>
  <dc:creator>Руслан</dc:creator>
  <cp:keywords/>
  <dc:description/>
  <cp:lastModifiedBy>home</cp:lastModifiedBy>
  <cp:revision>5</cp:revision>
  <dcterms:created xsi:type="dcterms:W3CDTF">2015-11-16T05:59:00Z</dcterms:created>
  <dcterms:modified xsi:type="dcterms:W3CDTF">2015-11-20T11:55:00Z</dcterms:modified>
</cp:coreProperties>
</file>