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A6" w:rsidRPr="00EF67A6" w:rsidRDefault="00EF67A6" w:rsidP="00EF67A6">
      <w:pPr>
        <w:spacing w:line="360" w:lineRule="auto"/>
        <w:rPr>
          <w:rFonts w:eastAsia="Times New Roman"/>
          <w:color w:val="606060"/>
          <w:szCs w:val="24"/>
          <w:lang w:eastAsia="ru-RU"/>
        </w:rPr>
      </w:pPr>
      <w:bookmarkStart w:id="0" w:name="_GoBack"/>
      <w:r w:rsidRPr="00EF67A6">
        <w:rPr>
          <w:rFonts w:eastAsia="Times New Roman"/>
          <w:b/>
          <w:bCs/>
          <w:color w:val="000000"/>
          <w:szCs w:val="24"/>
          <w:lang w:eastAsia="ru-RU"/>
        </w:rPr>
        <w:t>Уважаемые коллеги!</w:t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 xml:space="preserve">Научно-инновационный центр </w:t>
      </w:r>
      <w:r w:rsidRPr="00EF67A6">
        <w:rPr>
          <w:rFonts w:eastAsia="Times New Roman"/>
          <w:color w:val="000000"/>
          <w:szCs w:val="24"/>
          <w:lang w:eastAsia="ru-RU"/>
        </w:rPr>
        <w:t>(г. Красноярск) и Редакция журнала «</w:t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>В мире научных открытий</w:t>
      </w:r>
      <w:r w:rsidRPr="00EF67A6">
        <w:rPr>
          <w:rFonts w:eastAsia="Times New Roman"/>
          <w:color w:val="000000"/>
          <w:szCs w:val="24"/>
          <w:lang w:eastAsia="ru-RU"/>
        </w:rPr>
        <w:t>» проводят V Международную научно-практическую конференцию молодых ученых и специалистов </w:t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>«Современная российская наука глазами молодых исследователей». </w:t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>Цель конференции</w:t>
      </w:r>
      <w:r w:rsidRPr="00EF67A6">
        <w:rPr>
          <w:rFonts w:eastAsia="Times New Roman"/>
          <w:color w:val="000000"/>
          <w:szCs w:val="24"/>
          <w:lang w:eastAsia="ru-RU"/>
        </w:rPr>
        <w:t xml:space="preserve"> — обмен опытом ведущих специалистов в различных областях науки, техники и образования.</w:t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br/>
      </w:r>
      <w:proofErr w:type="gramStart"/>
      <w:r w:rsidRPr="00EF67A6">
        <w:rPr>
          <w:rFonts w:eastAsia="Times New Roman"/>
          <w:color w:val="000000"/>
          <w:szCs w:val="24"/>
          <w:lang w:eastAsia="ru-RU"/>
        </w:rPr>
        <w:t xml:space="preserve">Оргкомитет принимает для публикации статьи в соответствии с рубрикатором </w:t>
      </w:r>
      <w:hyperlink r:id="rId6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ГРНТИ</w:t>
        </w:r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t>Материалы конференции будут опубликованы в журнале</w:t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 xml:space="preserve"> «В мире научных открытий» (входит в перечень ВАК), размещены в Научной Электронной Библиотеке (НЭБ)</w:t>
      </w:r>
      <w:r w:rsidRPr="00EF67A6">
        <w:rPr>
          <w:rFonts w:eastAsia="Times New Roman"/>
          <w:color w:val="000000"/>
          <w:szCs w:val="24"/>
          <w:lang w:eastAsia="ru-RU"/>
        </w:rPr>
        <w:t xml:space="preserve"> - головном исполнителе проекта по созданию Российского индекса научного цитирования (РИНЦ)</w:t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 xml:space="preserve">, международной базе EBSCO </w:t>
      </w:r>
      <w:r w:rsidRPr="00EF67A6">
        <w:rPr>
          <w:rFonts w:eastAsia="Times New Roman"/>
          <w:color w:val="000000"/>
          <w:szCs w:val="24"/>
          <w:lang w:eastAsia="ru-RU"/>
        </w:rPr>
        <w:t xml:space="preserve">и доступны на сайте издания </w:t>
      </w:r>
      <w:hyperlink r:id="rId7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http://nkras.ru/vmno/</w:t>
        </w:r>
      </w:hyperlink>
      <w:r w:rsidRPr="00EF67A6">
        <w:rPr>
          <w:rFonts w:eastAsia="Times New Roman"/>
          <w:color w:val="606060"/>
          <w:szCs w:val="24"/>
          <w:lang w:eastAsia="ru-RU"/>
        </w:rPr>
        <w:t>.</w:t>
      </w:r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t>Материалы (текст доклада, регистрационная форма, копия платежного документа</w:t>
      </w:r>
      <w:proofErr w:type="gramEnd"/>
      <w:r w:rsidRPr="00EF67A6">
        <w:rPr>
          <w:rFonts w:eastAsia="Times New Roman"/>
          <w:color w:val="000000"/>
          <w:szCs w:val="24"/>
          <w:lang w:eastAsia="ru-RU"/>
        </w:rPr>
        <w:t xml:space="preserve">) принимаются </w:t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 xml:space="preserve">до 30 мая 2015. </w:t>
      </w:r>
      <w:r w:rsidRPr="00EF67A6">
        <w:rPr>
          <w:rFonts w:eastAsia="Times New Roman"/>
          <w:color w:val="000000"/>
          <w:szCs w:val="24"/>
          <w:lang w:eastAsia="ru-RU"/>
        </w:rPr>
        <w:t xml:space="preserve">В июне отобранные материалы будут опубликованы (при условии перечисления </w:t>
      </w:r>
      <w:proofErr w:type="spellStart"/>
      <w:r w:rsidRPr="00EF67A6">
        <w:rPr>
          <w:rFonts w:eastAsia="Times New Roman"/>
          <w:color w:val="000000"/>
          <w:szCs w:val="24"/>
          <w:lang w:eastAsia="ru-RU"/>
        </w:rPr>
        <w:t>оргвзноса</w:t>
      </w:r>
      <w:proofErr w:type="spellEnd"/>
      <w:r w:rsidRPr="00EF67A6">
        <w:rPr>
          <w:rFonts w:eastAsia="Times New Roman"/>
          <w:color w:val="000000"/>
          <w:szCs w:val="24"/>
          <w:lang w:eastAsia="ru-RU"/>
        </w:rPr>
        <w:t>) и разосланы авторам.</w:t>
      </w:r>
      <w:r w:rsidRPr="00EF67A6">
        <w:rPr>
          <w:rFonts w:eastAsia="Times New Roman"/>
          <w:color w:val="000000"/>
          <w:szCs w:val="24"/>
          <w:lang w:eastAsia="ru-RU"/>
        </w:rPr>
        <w:br/>
        <w:t xml:space="preserve">Все участники научной конференции получат </w:t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>сертификат участника конференции</w:t>
      </w:r>
      <w:r w:rsidRPr="00EF67A6">
        <w:rPr>
          <w:rFonts w:eastAsia="Times New Roman"/>
          <w:color w:val="000000"/>
          <w:szCs w:val="24"/>
          <w:lang w:eastAsia="ru-RU"/>
        </w:rPr>
        <w:t xml:space="preserve"> вместе с авторским журналом.</w:t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br/>
        <w:t xml:space="preserve">Материалы направляются по адресу </w:t>
      </w:r>
      <w:hyperlink r:id="rId8" w:tgtFrame="_blank" w:history="1">
        <w:r w:rsidRPr="00EF67A6">
          <w:rPr>
            <w:rFonts w:eastAsia="Times New Roman"/>
            <w:b/>
            <w:bCs/>
            <w:color w:val="0000CD"/>
            <w:szCs w:val="24"/>
            <w:u w:val="single"/>
            <w:lang w:eastAsia="ru-RU"/>
          </w:rPr>
          <w:t>orgkomitet@inbox.ru</w:t>
        </w:r>
        <w:proofErr w:type="gramStart"/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i/>
          <w:iCs/>
          <w:color w:val="000000"/>
          <w:szCs w:val="24"/>
          <w:lang w:eastAsia="ru-RU"/>
        </w:rPr>
        <w:t>В</w:t>
      </w:r>
      <w:proofErr w:type="gramEnd"/>
      <w:r w:rsidRPr="00EF67A6">
        <w:rPr>
          <w:rFonts w:eastAsia="Times New Roman"/>
          <w:i/>
          <w:iCs/>
          <w:color w:val="000000"/>
          <w:szCs w:val="24"/>
          <w:lang w:eastAsia="ru-RU"/>
        </w:rPr>
        <w:t xml:space="preserve"> докладе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>Критерии оценки:</w:t>
      </w:r>
      <w:r w:rsidRPr="00EF67A6">
        <w:rPr>
          <w:rFonts w:eastAsia="Times New Roman"/>
          <w:color w:val="606060"/>
          <w:szCs w:val="24"/>
          <w:lang w:eastAsia="ru-RU"/>
        </w:rPr>
        <w:t xml:space="preserve"> </w:t>
      </w:r>
    </w:p>
    <w:p w:rsidR="00EF67A6" w:rsidRPr="00EF67A6" w:rsidRDefault="00EF67A6" w:rsidP="00EF67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606060"/>
          <w:szCs w:val="24"/>
          <w:lang w:eastAsia="ru-RU"/>
        </w:rPr>
      </w:pPr>
      <w:r w:rsidRPr="00EF67A6">
        <w:rPr>
          <w:rFonts w:eastAsia="Times New Roman"/>
          <w:color w:val="000000"/>
          <w:szCs w:val="24"/>
          <w:lang w:eastAsia="ru-RU"/>
        </w:rPr>
        <w:t>актуальность и новизна исследования;</w:t>
      </w:r>
    </w:p>
    <w:p w:rsidR="00EF67A6" w:rsidRPr="00EF67A6" w:rsidRDefault="00EF67A6" w:rsidP="00EF67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606060"/>
          <w:szCs w:val="24"/>
          <w:lang w:eastAsia="ru-RU"/>
        </w:rPr>
      </w:pPr>
      <w:r w:rsidRPr="00EF67A6">
        <w:rPr>
          <w:rFonts w:eastAsia="Times New Roman"/>
          <w:color w:val="000000"/>
          <w:szCs w:val="24"/>
          <w:lang w:eastAsia="ru-RU"/>
        </w:rPr>
        <w:t>научный стиль изложения с точки зрения языка и формы подачи материала;</w:t>
      </w:r>
    </w:p>
    <w:p w:rsidR="00EF67A6" w:rsidRPr="00EF67A6" w:rsidRDefault="00EF67A6" w:rsidP="00EF67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606060"/>
          <w:szCs w:val="24"/>
          <w:lang w:eastAsia="ru-RU"/>
        </w:rPr>
      </w:pPr>
      <w:r w:rsidRPr="00EF67A6">
        <w:rPr>
          <w:rFonts w:eastAsia="Times New Roman"/>
          <w:color w:val="000000"/>
          <w:szCs w:val="24"/>
          <w:lang w:eastAsia="ru-RU"/>
        </w:rPr>
        <w:t>соблюдение правил цитирования;</w:t>
      </w:r>
    </w:p>
    <w:p w:rsidR="00EF67A6" w:rsidRPr="00EF67A6" w:rsidRDefault="00EF67A6" w:rsidP="00EF67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606060"/>
          <w:szCs w:val="24"/>
          <w:lang w:eastAsia="ru-RU"/>
        </w:rPr>
      </w:pPr>
      <w:r w:rsidRPr="00EF67A6">
        <w:rPr>
          <w:rFonts w:eastAsia="Times New Roman"/>
          <w:color w:val="000000"/>
          <w:szCs w:val="24"/>
          <w:lang w:eastAsia="ru-RU"/>
        </w:rPr>
        <w:lastRenderedPageBreak/>
        <w:t>законченность и полнота содержания;</w:t>
      </w:r>
    </w:p>
    <w:p w:rsidR="00EF67A6" w:rsidRPr="00EF67A6" w:rsidRDefault="00EF67A6" w:rsidP="00EF67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606060"/>
          <w:szCs w:val="24"/>
          <w:lang w:eastAsia="ru-RU"/>
        </w:rPr>
      </w:pPr>
      <w:r w:rsidRPr="00EF67A6">
        <w:rPr>
          <w:rFonts w:eastAsia="Times New Roman"/>
          <w:color w:val="000000"/>
          <w:szCs w:val="24"/>
          <w:lang w:eastAsia="ru-RU"/>
        </w:rPr>
        <w:t>теоретическая / практическая значимость исследования.</w:t>
      </w:r>
    </w:p>
    <w:p w:rsidR="000705B1" w:rsidRPr="00EF67A6" w:rsidRDefault="00EF67A6" w:rsidP="00EF67A6">
      <w:pPr>
        <w:rPr>
          <w:szCs w:val="24"/>
        </w:rPr>
      </w:pPr>
      <w:proofErr w:type="gramStart"/>
      <w:r w:rsidRPr="00EF67A6">
        <w:rPr>
          <w:rFonts w:eastAsia="Times New Roman"/>
          <w:b/>
          <w:bCs/>
          <w:color w:val="000000"/>
          <w:szCs w:val="24"/>
          <w:lang w:eastAsia="ru-RU"/>
        </w:rPr>
        <w:t xml:space="preserve">Информационное письмо: </w:t>
      </w:r>
      <w:hyperlink r:id="rId9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http://nkras.ru/doc/conf/2015/science/science.doc</w:t>
        </w:r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>Оформление статьи:</w:t>
      </w:r>
      <w:r w:rsidRPr="00EF67A6">
        <w:rPr>
          <w:rFonts w:eastAsia="Times New Roman"/>
          <w:color w:val="606060"/>
          <w:szCs w:val="24"/>
          <w:lang w:eastAsia="ru-RU"/>
        </w:rPr>
        <w:t xml:space="preserve"> </w:t>
      </w:r>
      <w:hyperlink r:id="rId10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http://nkras.ru/doc/conf/publication_vak.doc</w:t>
        </w:r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b/>
          <w:bCs/>
          <w:color w:val="000000"/>
          <w:szCs w:val="24"/>
          <w:lang w:eastAsia="ru-RU"/>
        </w:rPr>
        <w:t xml:space="preserve">Регистрационная форма: </w:t>
      </w:r>
      <w:hyperlink r:id="rId11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http://nkras.ru/doc/conf/2015/science/regforma.doc</w:t>
        </w:r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t>Условия участия также размещены на сайте</w:t>
      </w:r>
      <w:r w:rsidRPr="00EF67A6">
        <w:rPr>
          <w:rFonts w:eastAsia="Times New Roman"/>
          <w:color w:val="606060"/>
          <w:szCs w:val="24"/>
          <w:lang w:eastAsia="ru-RU"/>
        </w:rPr>
        <w:t xml:space="preserve"> </w:t>
      </w:r>
      <w:hyperlink r:id="rId12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http://nkras.ru/conference.html</w:t>
        </w:r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60606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t>Оргкомитет приглашает принять участие в проводимой конференции Вас и Ваших коллег!</w:t>
      </w:r>
      <w:proofErr w:type="gramEnd"/>
      <w:r w:rsidRPr="00EF67A6">
        <w:rPr>
          <w:rFonts w:eastAsia="Times New Roman"/>
          <w:color w:val="000000"/>
          <w:szCs w:val="24"/>
          <w:lang w:eastAsia="ru-RU"/>
        </w:rPr>
        <w:br/>
      </w:r>
      <w:r w:rsidRPr="00EF67A6">
        <w:rPr>
          <w:rFonts w:eastAsia="Times New Roman"/>
          <w:color w:val="000000"/>
          <w:szCs w:val="24"/>
          <w:lang w:eastAsia="ru-RU"/>
        </w:rPr>
        <w:br/>
        <w:t>-------</w:t>
      </w:r>
      <w:r w:rsidRPr="00EF67A6">
        <w:rPr>
          <w:rFonts w:eastAsia="Times New Roman"/>
          <w:color w:val="000000"/>
          <w:szCs w:val="24"/>
          <w:lang w:eastAsia="ru-RU"/>
        </w:rPr>
        <w:br/>
        <w:t>С уважением за сотрудничество,</w:t>
      </w:r>
      <w:r w:rsidRPr="00EF67A6">
        <w:rPr>
          <w:rFonts w:eastAsia="Times New Roman"/>
          <w:color w:val="000000"/>
          <w:szCs w:val="24"/>
          <w:lang w:eastAsia="ru-RU"/>
        </w:rPr>
        <w:br/>
        <w:t>оргкомитет конференции</w:t>
      </w:r>
      <w:r w:rsidRPr="00EF67A6">
        <w:rPr>
          <w:rFonts w:eastAsia="Times New Roman"/>
          <w:color w:val="000000"/>
          <w:szCs w:val="24"/>
          <w:lang w:eastAsia="ru-RU"/>
        </w:rPr>
        <w:br/>
        <w:t>E-</w:t>
      </w:r>
      <w:proofErr w:type="spellStart"/>
      <w:r w:rsidRPr="00EF67A6">
        <w:rPr>
          <w:rFonts w:eastAsia="Times New Roman"/>
          <w:color w:val="000000"/>
          <w:szCs w:val="24"/>
          <w:lang w:eastAsia="ru-RU"/>
        </w:rPr>
        <w:t>mail</w:t>
      </w:r>
      <w:proofErr w:type="spellEnd"/>
      <w:r w:rsidRPr="00EF67A6">
        <w:rPr>
          <w:rFonts w:eastAsia="Times New Roman"/>
          <w:color w:val="000000"/>
          <w:szCs w:val="24"/>
          <w:lang w:eastAsia="ru-RU"/>
        </w:rPr>
        <w:t>:</w:t>
      </w:r>
      <w:r w:rsidRPr="00EF67A6">
        <w:rPr>
          <w:rFonts w:eastAsia="Times New Roman"/>
          <w:color w:val="606060"/>
          <w:szCs w:val="24"/>
          <w:lang w:eastAsia="ru-RU"/>
        </w:rPr>
        <w:t xml:space="preserve"> </w:t>
      </w:r>
      <w:hyperlink r:id="rId13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orgkomitet@inbox.ru</w:t>
        </w:r>
      </w:hyperlink>
      <w:r w:rsidRPr="00EF67A6">
        <w:rPr>
          <w:rFonts w:eastAsia="Times New Roman"/>
          <w:color w:val="606060"/>
          <w:szCs w:val="24"/>
          <w:lang w:eastAsia="ru-RU"/>
        </w:rPr>
        <w:br/>
      </w:r>
      <w:hyperlink r:id="rId14" w:tgtFrame="_blank" w:history="1">
        <w:r w:rsidRPr="00EF67A6">
          <w:rPr>
            <w:rFonts w:eastAsia="Times New Roman"/>
            <w:color w:val="0000CD"/>
            <w:szCs w:val="24"/>
            <w:u w:val="single"/>
            <w:lang w:eastAsia="ru-RU"/>
          </w:rPr>
          <w:t>http://nkras.ru/conference.html</w:t>
        </w:r>
      </w:hyperlink>
    </w:p>
    <w:bookmarkEnd w:id="0"/>
    <w:p w:rsidR="00A92B53" w:rsidRPr="00EF67A6" w:rsidRDefault="00A92B53">
      <w:pPr>
        <w:rPr>
          <w:szCs w:val="24"/>
        </w:rPr>
      </w:pPr>
    </w:p>
    <w:sectPr w:rsidR="00A92B53" w:rsidRPr="00EF67A6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808"/>
    <w:multiLevelType w:val="multilevel"/>
    <w:tmpl w:val="829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0"/>
    <w:rsid w:val="000019A1"/>
    <w:rsid w:val="00006F25"/>
    <w:rsid w:val="0001604F"/>
    <w:rsid w:val="00017AD4"/>
    <w:rsid w:val="00023610"/>
    <w:rsid w:val="00050714"/>
    <w:rsid w:val="000641A8"/>
    <w:rsid w:val="00066836"/>
    <w:rsid w:val="000705B1"/>
    <w:rsid w:val="00080FFE"/>
    <w:rsid w:val="00082852"/>
    <w:rsid w:val="00083AA2"/>
    <w:rsid w:val="00085E83"/>
    <w:rsid w:val="00086180"/>
    <w:rsid w:val="000B169E"/>
    <w:rsid w:val="000B1D00"/>
    <w:rsid w:val="000C35C5"/>
    <w:rsid w:val="000C4727"/>
    <w:rsid w:val="000F2A58"/>
    <w:rsid w:val="000F7FF5"/>
    <w:rsid w:val="001135D6"/>
    <w:rsid w:val="00114E8C"/>
    <w:rsid w:val="001359D9"/>
    <w:rsid w:val="00135DC8"/>
    <w:rsid w:val="001508C8"/>
    <w:rsid w:val="00150A1E"/>
    <w:rsid w:val="0015368E"/>
    <w:rsid w:val="00185FC6"/>
    <w:rsid w:val="001912F6"/>
    <w:rsid w:val="001928E3"/>
    <w:rsid w:val="00193690"/>
    <w:rsid w:val="001B13F6"/>
    <w:rsid w:val="001C30D2"/>
    <w:rsid w:val="001C485F"/>
    <w:rsid w:val="001C5263"/>
    <w:rsid w:val="001C7D38"/>
    <w:rsid w:val="001E1692"/>
    <w:rsid w:val="001E1C49"/>
    <w:rsid w:val="001E45B6"/>
    <w:rsid w:val="001F6293"/>
    <w:rsid w:val="00203DEA"/>
    <w:rsid w:val="00204986"/>
    <w:rsid w:val="00214394"/>
    <w:rsid w:val="002147BC"/>
    <w:rsid w:val="002150D0"/>
    <w:rsid w:val="00220387"/>
    <w:rsid w:val="00232D8A"/>
    <w:rsid w:val="00235B17"/>
    <w:rsid w:val="00236816"/>
    <w:rsid w:val="00246EE5"/>
    <w:rsid w:val="002675BA"/>
    <w:rsid w:val="002801AC"/>
    <w:rsid w:val="002A1B6E"/>
    <w:rsid w:val="002A28CE"/>
    <w:rsid w:val="002C0492"/>
    <w:rsid w:val="002C700D"/>
    <w:rsid w:val="002D0F02"/>
    <w:rsid w:val="002E7869"/>
    <w:rsid w:val="002F0DE9"/>
    <w:rsid w:val="002F3DDF"/>
    <w:rsid w:val="002F4568"/>
    <w:rsid w:val="002F4CC2"/>
    <w:rsid w:val="003032F1"/>
    <w:rsid w:val="003109CD"/>
    <w:rsid w:val="00313763"/>
    <w:rsid w:val="00317D17"/>
    <w:rsid w:val="00324D22"/>
    <w:rsid w:val="00324F55"/>
    <w:rsid w:val="003256F8"/>
    <w:rsid w:val="00334E93"/>
    <w:rsid w:val="003405B0"/>
    <w:rsid w:val="00341121"/>
    <w:rsid w:val="0035377B"/>
    <w:rsid w:val="003554DE"/>
    <w:rsid w:val="00362E7F"/>
    <w:rsid w:val="00365976"/>
    <w:rsid w:val="00373514"/>
    <w:rsid w:val="00375736"/>
    <w:rsid w:val="00390128"/>
    <w:rsid w:val="00393353"/>
    <w:rsid w:val="003B08C2"/>
    <w:rsid w:val="003C2D74"/>
    <w:rsid w:val="003C45C8"/>
    <w:rsid w:val="003D1284"/>
    <w:rsid w:val="003E39E5"/>
    <w:rsid w:val="003E7FA0"/>
    <w:rsid w:val="003F35B0"/>
    <w:rsid w:val="003F4F75"/>
    <w:rsid w:val="004107AB"/>
    <w:rsid w:val="004211A8"/>
    <w:rsid w:val="004314C9"/>
    <w:rsid w:val="004339C1"/>
    <w:rsid w:val="004353E9"/>
    <w:rsid w:val="00452778"/>
    <w:rsid w:val="0045283A"/>
    <w:rsid w:val="004628E3"/>
    <w:rsid w:val="00474210"/>
    <w:rsid w:val="0048285F"/>
    <w:rsid w:val="004926C1"/>
    <w:rsid w:val="00493952"/>
    <w:rsid w:val="004A446A"/>
    <w:rsid w:val="004B127C"/>
    <w:rsid w:val="004C322A"/>
    <w:rsid w:val="004D59C3"/>
    <w:rsid w:val="004E49CA"/>
    <w:rsid w:val="004E6B5E"/>
    <w:rsid w:val="005112D9"/>
    <w:rsid w:val="00514A17"/>
    <w:rsid w:val="00521872"/>
    <w:rsid w:val="005301C2"/>
    <w:rsid w:val="00535EC7"/>
    <w:rsid w:val="005607B6"/>
    <w:rsid w:val="00563A3B"/>
    <w:rsid w:val="00571A7C"/>
    <w:rsid w:val="00572B2A"/>
    <w:rsid w:val="00580C89"/>
    <w:rsid w:val="00597BBA"/>
    <w:rsid w:val="005A165C"/>
    <w:rsid w:val="005C3FC7"/>
    <w:rsid w:val="005C76CD"/>
    <w:rsid w:val="005C7CB7"/>
    <w:rsid w:val="005D76F8"/>
    <w:rsid w:val="005D7869"/>
    <w:rsid w:val="005F5C95"/>
    <w:rsid w:val="00603746"/>
    <w:rsid w:val="00614627"/>
    <w:rsid w:val="00617E6A"/>
    <w:rsid w:val="00622A26"/>
    <w:rsid w:val="0062319F"/>
    <w:rsid w:val="0063068A"/>
    <w:rsid w:val="00636290"/>
    <w:rsid w:val="0065356B"/>
    <w:rsid w:val="00654757"/>
    <w:rsid w:val="00662D42"/>
    <w:rsid w:val="006951DF"/>
    <w:rsid w:val="006A28FC"/>
    <w:rsid w:val="006A7BB7"/>
    <w:rsid w:val="006C2EC3"/>
    <w:rsid w:val="006D7C44"/>
    <w:rsid w:val="006E08AA"/>
    <w:rsid w:val="006E404A"/>
    <w:rsid w:val="006F262B"/>
    <w:rsid w:val="006F39D8"/>
    <w:rsid w:val="006F6132"/>
    <w:rsid w:val="006F707A"/>
    <w:rsid w:val="007133D7"/>
    <w:rsid w:val="0072687F"/>
    <w:rsid w:val="00733520"/>
    <w:rsid w:val="00734397"/>
    <w:rsid w:val="00745A62"/>
    <w:rsid w:val="00745E05"/>
    <w:rsid w:val="00772197"/>
    <w:rsid w:val="007D0698"/>
    <w:rsid w:val="007E5815"/>
    <w:rsid w:val="007E6CAB"/>
    <w:rsid w:val="007E7C7F"/>
    <w:rsid w:val="00803ED4"/>
    <w:rsid w:val="00811511"/>
    <w:rsid w:val="0081437F"/>
    <w:rsid w:val="00815074"/>
    <w:rsid w:val="008166FF"/>
    <w:rsid w:val="00840E26"/>
    <w:rsid w:val="008556AD"/>
    <w:rsid w:val="008600A6"/>
    <w:rsid w:val="00871F36"/>
    <w:rsid w:val="00887D34"/>
    <w:rsid w:val="008936F4"/>
    <w:rsid w:val="00896926"/>
    <w:rsid w:val="008D32CA"/>
    <w:rsid w:val="008E6F8F"/>
    <w:rsid w:val="00917FA0"/>
    <w:rsid w:val="0094279D"/>
    <w:rsid w:val="00944D61"/>
    <w:rsid w:val="0094540C"/>
    <w:rsid w:val="00947FCF"/>
    <w:rsid w:val="00951829"/>
    <w:rsid w:val="00956D27"/>
    <w:rsid w:val="00961CAC"/>
    <w:rsid w:val="00970B80"/>
    <w:rsid w:val="00971361"/>
    <w:rsid w:val="00971BE8"/>
    <w:rsid w:val="00995CFF"/>
    <w:rsid w:val="00996EA8"/>
    <w:rsid w:val="009A369F"/>
    <w:rsid w:val="009A5A0C"/>
    <w:rsid w:val="009B16C5"/>
    <w:rsid w:val="009C67F0"/>
    <w:rsid w:val="009D17E2"/>
    <w:rsid w:val="009D41A2"/>
    <w:rsid w:val="009D68A8"/>
    <w:rsid w:val="009E45D0"/>
    <w:rsid w:val="009E5D2C"/>
    <w:rsid w:val="009E6EAF"/>
    <w:rsid w:val="009F2B68"/>
    <w:rsid w:val="00A031E1"/>
    <w:rsid w:val="00A10287"/>
    <w:rsid w:val="00A10446"/>
    <w:rsid w:val="00A118AD"/>
    <w:rsid w:val="00A12D29"/>
    <w:rsid w:val="00A138D6"/>
    <w:rsid w:val="00A15FEF"/>
    <w:rsid w:val="00A168F7"/>
    <w:rsid w:val="00A40207"/>
    <w:rsid w:val="00A51A81"/>
    <w:rsid w:val="00A5572F"/>
    <w:rsid w:val="00A57E19"/>
    <w:rsid w:val="00A626E1"/>
    <w:rsid w:val="00A66B18"/>
    <w:rsid w:val="00A71DC0"/>
    <w:rsid w:val="00A72CC4"/>
    <w:rsid w:val="00A84C60"/>
    <w:rsid w:val="00A8696F"/>
    <w:rsid w:val="00A86B82"/>
    <w:rsid w:val="00A90BF6"/>
    <w:rsid w:val="00A91D52"/>
    <w:rsid w:val="00A92010"/>
    <w:rsid w:val="00A92B53"/>
    <w:rsid w:val="00AA0027"/>
    <w:rsid w:val="00AA6926"/>
    <w:rsid w:val="00AB36AD"/>
    <w:rsid w:val="00AC3C89"/>
    <w:rsid w:val="00AC43F7"/>
    <w:rsid w:val="00AD1300"/>
    <w:rsid w:val="00AE3DC6"/>
    <w:rsid w:val="00AE547B"/>
    <w:rsid w:val="00AF1E75"/>
    <w:rsid w:val="00AF28C7"/>
    <w:rsid w:val="00B0274F"/>
    <w:rsid w:val="00B15290"/>
    <w:rsid w:val="00B2689C"/>
    <w:rsid w:val="00B30102"/>
    <w:rsid w:val="00B367DD"/>
    <w:rsid w:val="00B5085F"/>
    <w:rsid w:val="00B73351"/>
    <w:rsid w:val="00B74D3F"/>
    <w:rsid w:val="00B760FC"/>
    <w:rsid w:val="00B821B4"/>
    <w:rsid w:val="00B86D77"/>
    <w:rsid w:val="00B932ED"/>
    <w:rsid w:val="00BA007D"/>
    <w:rsid w:val="00BA101A"/>
    <w:rsid w:val="00BB0B3C"/>
    <w:rsid w:val="00BB458E"/>
    <w:rsid w:val="00BC7B85"/>
    <w:rsid w:val="00BD02FA"/>
    <w:rsid w:val="00BD0A42"/>
    <w:rsid w:val="00BD5506"/>
    <w:rsid w:val="00BE3E9E"/>
    <w:rsid w:val="00BE6498"/>
    <w:rsid w:val="00BF446E"/>
    <w:rsid w:val="00BF5CC9"/>
    <w:rsid w:val="00BF6831"/>
    <w:rsid w:val="00BF6B1E"/>
    <w:rsid w:val="00BF7A8F"/>
    <w:rsid w:val="00C0189C"/>
    <w:rsid w:val="00C024D6"/>
    <w:rsid w:val="00C15844"/>
    <w:rsid w:val="00C40743"/>
    <w:rsid w:val="00C44F59"/>
    <w:rsid w:val="00C54265"/>
    <w:rsid w:val="00C61993"/>
    <w:rsid w:val="00C627BE"/>
    <w:rsid w:val="00C77A81"/>
    <w:rsid w:val="00C87935"/>
    <w:rsid w:val="00C934B7"/>
    <w:rsid w:val="00CA4B0C"/>
    <w:rsid w:val="00CA5018"/>
    <w:rsid w:val="00CA5B5A"/>
    <w:rsid w:val="00CC7280"/>
    <w:rsid w:val="00CD45E0"/>
    <w:rsid w:val="00D04093"/>
    <w:rsid w:val="00D071B2"/>
    <w:rsid w:val="00D1771F"/>
    <w:rsid w:val="00D50305"/>
    <w:rsid w:val="00D523BE"/>
    <w:rsid w:val="00D61056"/>
    <w:rsid w:val="00D676D4"/>
    <w:rsid w:val="00D72B94"/>
    <w:rsid w:val="00D7425D"/>
    <w:rsid w:val="00D75EB7"/>
    <w:rsid w:val="00D76C6B"/>
    <w:rsid w:val="00D94F93"/>
    <w:rsid w:val="00DA1DEC"/>
    <w:rsid w:val="00DB0723"/>
    <w:rsid w:val="00DB228F"/>
    <w:rsid w:val="00DC6AEC"/>
    <w:rsid w:val="00DE1C27"/>
    <w:rsid w:val="00DF36A8"/>
    <w:rsid w:val="00E025C8"/>
    <w:rsid w:val="00E10ED6"/>
    <w:rsid w:val="00E12621"/>
    <w:rsid w:val="00E14C3D"/>
    <w:rsid w:val="00E2416C"/>
    <w:rsid w:val="00E27DD7"/>
    <w:rsid w:val="00E35D5D"/>
    <w:rsid w:val="00E37B52"/>
    <w:rsid w:val="00E603CF"/>
    <w:rsid w:val="00E6206C"/>
    <w:rsid w:val="00E64126"/>
    <w:rsid w:val="00E76A91"/>
    <w:rsid w:val="00E775CD"/>
    <w:rsid w:val="00E80D1F"/>
    <w:rsid w:val="00E84827"/>
    <w:rsid w:val="00EA1320"/>
    <w:rsid w:val="00EB7BD2"/>
    <w:rsid w:val="00EC77D6"/>
    <w:rsid w:val="00ED3E82"/>
    <w:rsid w:val="00EF67A6"/>
    <w:rsid w:val="00F022D4"/>
    <w:rsid w:val="00F02F81"/>
    <w:rsid w:val="00F104ED"/>
    <w:rsid w:val="00F175B0"/>
    <w:rsid w:val="00F27ACF"/>
    <w:rsid w:val="00F37458"/>
    <w:rsid w:val="00F37CD8"/>
    <w:rsid w:val="00F40773"/>
    <w:rsid w:val="00F43B40"/>
    <w:rsid w:val="00F67112"/>
    <w:rsid w:val="00F7545D"/>
    <w:rsid w:val="00F77EBC"/>
    <w:rsid w:val="00F866F9"/>
    <w:rsid w:val="00F97B2E"/>
    <w:rsid w:val="00FB147A"/>
    <w:rsid w:val="00FB2DEC"/>
    <w:rsid w:val="00FC069A"/>
    <w:rsid w:val="00FD16E2"/>
    <w:rsid w:val="00FD1EE5"/>
    <w:rsid w:val="00FD3BE9"/>
    <w:rsid w:val="00FD5B0F"/>
    <w:rsid w:val="00FD61F7"/>
    <w:rsid w:val="00FD622B"/>
    <w:rsid w:val="00FE11E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D75E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5E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D75E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5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rgkomitet@inbox.ru" TargetMode="External"/><Relationship Id="rId13" Type="http://schemas.openxmlformats.org/officeDocument/2006/relationships/hyperlink" Target="https://e.mail.ru/compose/?mailto=mailto%3aorgkomitet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kras.us8.list-manage1.com/track/click?u=cbdc32cb2e22c06698990bdd1&amp;id=4b502e4d7a&amp;e=0860f620d6" TargetMode="External"/><Relationship Id="rId12" Type="http://schemas.openxmlformats.org/officeDocument/2006/relationships/hyperlink" Target="http://nkras.us8.list-manage.com/track/click?u=cbdc32cb2e22c06698990bdd1&amp;id=966bca6572&amp;e=0860f620d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kras.us8.list-manage.com/track/click?u=cbdc32cb2e22c06698990bdd1&amp;id=2a71e70148&amp;e=0860f620d6" TargetMode="External"/><Relationship Id="rId11" Type="http://schemas.openxmlformats.org/officeDocument/2006/relationships/hyperlink" Target="http://nkras.us8.list-manage.com/track/click?u=cbdc32cb2e22c06698990bdd1&amp;id=dc98bbf725&amp;e=0860f620d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kras.us8.list-manage2.com/track/click?u=cbdc32cb2e22c06698990bdd1&amp;id=0f3fdd9e17&amp;e=0860f620d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kras.us8.list-manage.com/track/click?u=cbdc32cb2e22c06698990bdd1&amp;id=b94e37690d&amp;e=0860f620d6" TargetMode="External"/><Relationship Id="rId14" Type="http://schemas.openxmlformats.org/officeDocument/2006/relationships/hyperlink" Target="http://nkras.us8.list-manage2.com/track/click?u=cbdc32cb2e22c06698990bdd1&amp;id=fe57c8101b&amp;e=0860f620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2015-03-13T11:46:00Z</dcterms:created>
  <dcterms:modified xsi:type="dcterms:W3CDTF">2015-03-13T11:46:00Z</dcterms:modified>
</cp:coreProperties>
</file>