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61" w:rsidRPr="00AE7F61" w:rsidRDefault="00AE7F61" w:rsidP="00AE7F61">
      <w:pPr>
        <w:pStyle w:val="a6"/>
        <w:rPr>
          <w:b/>
          <w:i/>
          <w:szCs w:val="24"/>
        </w:rPr>
      </w:pPr>
      <w:bookmarkStart w:id="0" w:name="_GoBack"/>
      <w:bookmarkEnd w:id="0"/>
      <w:r w:rsidRPr="00AE7F61">
        <w:rPr>
          <w:b/>
          <w:i/>
          <w:szCs w:val="24"/>
        </w:rPr>
        <w:t>Тихобаев В.М.</w:t>
      </w:r>
    </w:p>
    <w:p w:rsidR="00AE7F61" w:rsidRPr="00AE7F61" w:rsidRDefault="00AE7F61" w:rsidP="00AE7F61">
      <w:pPr>
        <w:pStyle w:val="a6"/>
        <w:ind w:left="708" w:firstLine="1"/>
        <w:rPr>
          <w:szCs w:val="24"/>
        </w:rPr>
      </w:pPr>
      <w:r w:rsidRPr="00AE7F61">
        <w:rPr>
          <w:szCs w:val="24"/>
        </w:rPr>
        <w:t>д.э.н., профессор, зав. кафедрой Института законоведения и управления Всероссийской полицейской ассоциации, г. Тула</w:t>
      </w:r>
    </w:p>
    <w:p w:rsidR="00AE7F61" w:rsidRPr="00AE7F61" w:rsidRDefault="00F6635B" w:rsidP="00AE7F61">
      <w:pPr>
        <w:pStyle w:val="a6"/>
        <w:rPr>
          <w:rStyle w:val="a3"/>
          <w:color w:val="auto"/>
          <w:szCs w:val="24"/>
          <w:u w:val="none"/>
        </w:rPr>
      </w:pPr>
      <w:hyperlink r:id="rId9" w:history="1">
        <w:r w:rsidR="00AE7F61" w:rsidRPr="00AE7F61">
          <w:rPr>
            <w:rStyle w:val="a3"/>
            <w:color w:val="auto"/>
            <w:szCs w:val="24"/>
            <w:u w:val="none"/>
            <w:lang w:val="en-US"/>
          </w:rPr>
          <w:t>Matrix</w:t>
        </w:r>
        <w:r w:rsidR="00AE7F61" w:rsidRPr="00AE7F61">
          <w:rPr>
            <w:rStyle w:val="a3"/>
            <w:color w:val="auto"/>
            <w:szCs w:val="24"/>
            <w:u w:val="none"/>
          </w:rPr>
          <w:t>.</w:t>
        </w:r>
        <w:r w:rsidR="00AE7F61" w:rsidRPr="00AE7F61">
          <w:rPr>
            <w:rStyle w:val="a3"/>
            <w:color w:val="auto"/>
            <w:szCs w:val="24"/>
            <w:u w:val="none"/>
            <w:lang w:val="en-US"/>
          </w:rPr>
          <w:t>balance</w:t>
        </w:r>
        <w:r w:rsidR="00AE7F61" w:rsidRPr="00AE7F61">
          <w:rPr>
            <w:rStyle w:val="a3"/>
            <w:color w:val="auto"/>
            <w:szCs w:val="24"/>
            <w:u w:val="none"/>
          </w:rPr>
          <w:t>@</w:t>
        </w:r>
        <w:r w:rsidR="00AE7F61" w:rsidRPr="00AE7F61">
          <w:rPr>
            <w:rStyle w:val="a3"/>
            <w:color w:val="auto"/>
            <w:szCs w:val="24"/>
            <w:u w:val="none"/>
            <w:lang w:val="en-US"/>
          </w:rPr>
          <w:t>mail</w:t>
        </w:r>
        <w:r w:rsidR="00AE7F61" w:rsidRPr="00AE7F61">
          <w:rPr>
            <w:rStyle w:val="a3"/>
            <w:color w:val="auto"/>
            <w:szCs w:val="24"/>
            <w:u w:val="none"/>
          </w:rPr>
          <w:t>.</w:t>
        </w:r>
        <w:r w:rsidR="00AE7F61" w:rsidRPr="00AE7F61">
          <w:rPr>
            <w:rStyle w:val="a3"/>
            <w:color w:val="auto"/>
            <w:szCs w:val="24"/>
            <w:u w:val="none"/>
            <w:lang w:val="en-US"/>
          </w:rPr>
          <w:t>ru</w:t>
        </w:r>
      </w:hyperlink>
    </w:p>
    <w:p w:rsidR="00AE7F61" w:rsidRPr="00AE7F61" w:rsidRDefault="00AE7F61" w:rsidP="00AE7F61">
      <w:pPr>
        <w:pStyle w:val="a6"/>
        <w:rPr>
          <w:b/>
          <w:szCs w:val="24"/>
        </w:rPr>
      </w:pPr>
    </w:p>
    <w:p w:rsidR="00C3236F" w:rsidRDefault="00AE7F61" w:rsidP="00AE7F61">
      <w:pPr>
        <w:pStyle w:val="a6"/>
        <w:jc w:val="center"/>
        <w:rPr>
          <w:b/>
          <w:szCs w:val="24"/>
        </w:rPr>
      </w:pPr>
      <w:r w:rsidRPr="00AE7F61">
        <w:rPr>
          <w:b/>
          <w:szCs w:val="24"/>
        </w:rPr>
        <w:t>СБАЛАНСИРОВАННОСТЬ ПРОИЗВОДСТВА</w:t>
      </w:r>
      <w:r>
        <w:rPr>
          <w:b/>
          <w:szCs w:val="24"/>
        </w:rPr>
        <w:t>:</w:t>
      </w:r>
      <w:r w:rsidRPr="00AE7F61">
        <w:rPr>
          <w:b/>
          <w:szCs w:val="24"/>
        </w:rPr>
        <w:t xml:space="preserve"> ПРОБЛЕМЫ И РЕШЕНИЯ</w:t>
      </w:r>
    </w:p>
    <w:p w:rsidR="00AE7F61" w:rsidRPr="00AE7F61" w:rsidRDefault="00AE7F61" w:rsidP="00AE7F61">
      <w:pPr>
        <w:pStyle w:val="a6"/>
        <w:jc w:val="center"/>
        <w:rPr>
          <w:b/>
          <w:szCs w:val="24"/>
        </w:rPr>
      </w:pPr>
    </w:p>
    <w:p w:rsidR="0064680A" w:rsidRPr="00AE7F61" w:rsidRDefault="00AC4356" w:rsidP="00AE7F61">
      <w:pPr>
        <w:pStyle w:val="a6"/>
        <w:numPr>
          <w:ilvl w:val="0"/>
          <w:numId w:val="2"/>
        </w:numPr>
        <w:ind w:left="0" w:firstLine="709"/>
        <w:rPr>
          <w:b/>
          <w:szCs w:val="24"/>
        </w:rPr>
      </w:pPr>
      <w:r w:rsidRPr="00AE7F61">
        <w:rPr>
          <w:b/>
          <w:szCs w:val="24"/>
        </w:rPr>
        <w:t>Постановка задачи</w:t>
      </w:r>
    </w:p>
    <w:p w:rsidR="00CE7B58" w:rsidRPr="00AE7F61" w:rsidRDefault="00F87642" w:rsidP="00AE7F61">
      <w:pPr>
        <w:pStyle w:val="a6"/>
        <w:rPr>
          <w:szCs w:val="24"/>
        </w:rPr>
      </w:pPr>
      <w:r w:rsidRPr="00AE7F61">
        <w:rPr>
          <w:szCs w:val="24"/>
        </w:rPr>
        <w:t>Едва ли не самой острой в экономической науке сегодня является проблема механизма управления. Приходится признать, что ни плановая система советского периода, ни современная рыночная экономика не дают ответа на вопрос – куда двигаться дальше</w:t>
      </w:r>
      <w:r w:rsidR="009F5FA9" w:rsidRPr="00AE7F61">
        <w:rPr>
          <w:szCs w:val="24"/>
        </w:rPr>
        <w:t>. И эт</w:t>
      </w:r>
      <w:r w:rsidR="00B67129" w:rsidRPr="00AE7F61">
        <w:rPr>
          <w:szCs w:val="24"/>
        </w:rPr>
        <w:t>о не только российская проблема:</w:t>
      </w:r>
      <w:r w:rsidR="007B4CFA" w:rsidRPr="00AE7F61">
        <w:rPr>
          <w:szCs w:val="24"/>
        </w:rPr>
        <w:t xml:space="preserve"> </w:t>
      </w:r>
      <w:r w:rsidR="00B67129" w:rsidRPr="00AE7F61">
        <w:rPr>
          <w:szCs w:val="24"/>
        </w:rPr>
        <w:t xml:space="preserve">Лишь 21% корпораций мира уверены, что смогут эффективно управлять своими компаниями в </w:t>
      </w:r>
      <w:r w:rsidR="00B67129" w:rsidRPr="00AE7F61">
        <w:rPr>
          <w:szCs w:val="24"/>
          <w:lang w:val="en-US"/>
        </w:rPr>
        <w:t>XXI</w:t>
      </w:r>
      <w:r w:rsidR="00EE42C6" w:rsidRPr="00AE7F61">
        <w:rPr>
          <w:szCs w:val="24"/>
        </w:rPr>
        <w:t xml:space="preserve"> веке</w:t>
      </w:r>
      <w:r w:rsidR="004C0DF1" w:rsidRPr="00AE7F61">
        <w:rPr>
          <w:rStyle w:val="ad"/>
          <w:szCs w:val="24"/>
        </w:rPr>
        <w:footnoteReference w:id="1"/>
      </w:r>
      <m:oMath>
        <m:r>
          <w:rPr>
            <w:rFonts w:ascii="Cambria Math" w:hAnsi="Cambria Math"/>
            <w:szCs w:val="24"/>
          </w:rPr>
          <m:t xml:space="preserve">. </m:t>
        </m:r>
      </m:oMath>
      <w:r w:rsidR="00E24773" w:rsidRPr="00AE7F61">
        <w:rPr>
          <w:szCs w:val="24"/>
        </w:rPr>
        <w:t>Думается, что в поисках правильного пути следует оглянуться назад и непредвзято проанализировать причины того, почему, казалось бы, вполне разумные инициативы не приводили к ожидаемым результатам.</w:t>
      </w:r>
    </w:p>
    <w:p w:rsidR="00936AC2" w:rsidRPr="00AE7F61" w:rsidRDefault="00936AC2" w:rsidP="00AE7F61">
      <w:pPr>
        <w:pStyle w:val="a6"/>
        <w:rPr>
          <w:szCs w:val="24"/>
        </w:rPr>
      </w:pPr>
      <w:r w:rsidRPr="00AE7F61">
        <w:rPr>
          <w:szCs w:val="24"/>
        </w:rPr>
        <w:t>Прежде всего, как должен выглядеть идеальный механизм</w:t>
      </w:r>
      <w:r w:rsidR="00D566F6" w:rsidRPr="00AE7F61">
        <w:rPr>
          <w:szCs w:val="24"/>
        </w:rPr>
        <w:t>? Исходный тезис таков: нужные ресурсы в нужном количестве, в нужное время, в ну</w:t>
      </w:r>
      <w:r w:rsidR="007044F3" w:rsidRPr="00AE7F61">
        <w:rPr>
          <w:szCs w:val="24"/>
        </w:rPr>
        <w:t>жном месте и по приемлемой цене, что означает максимальную скорость оборота капитала.</w:t>
      </w:r>
      <w:r w:rsidR="007B4CFA" w:rsidRPr="00AE7F61">
        <w:rPr>
          <w:szCs w:val="24"/>
        </w:rPr>
        <w:t xml:space="preserve"> </w:t>
      </w:r>
      <w:r w:rsidR="00D566F6" w:rsidRPr="00AE7F61">
        <w:rPr>
          <w:szCs w:val="24"/>
        </w:rPr>
        <w:t>Цена должна быть, по крайней мере</w:t>
      </w:r>
      <w:r w:rsidR="0011269F">
        <w:rPr>
          <w:szCs w:val="24"/>
        </w:rPr>
        <w:t>,</w:t>
      </w:r>
      <w:r w:rsidR="00D566F6" w:rsidRPr="00AE7F61">
        <w:rPr>
          <w:szCs w:val="24"/>
        </w:rPr>
        <w:t xml:space="preserve"> такой, чтобы созданная система связей не нарушалась. Степень приближения к идеалу определяет качество управления. Только в такой системе начинает созидательно работать экономический интерес – основной ориентир рыночной экономики</w:t>
      </w:r>
      <w:r w:rsidR="007044F3" w:rsidRPr="00AE7F61">
        <w:rPr>
          <w:szCs w:val="24"/>
        </w:rPr>
        <w:t>. И проявлять себя он будет как стремление к экономии труда, к техническому прогрессу в конкурентной среде.</w:t>
      </w:r>
    </w:p>
    <w:p w:rsidR="00907E2A" w:rsidRPr="00AE7F61" w:rsidRDefault="00907E2A" w:rsidP="00AE7F61">
      <w:pPr>
        <w:pStyle w:val="a6"/>
        <w:rPr>
          <w:szCs w:val="24"/>
        </w:rPr>
      </w:pPr>
      <w:r w:rsidRPr="00AE7F61">
        <w:rPr>
          <w:szCs w:val="24"/>
        </w:rPr>
        <w:t>Следующий вопрос – как этого достичь? Ценовое регулирование оставляет открытым вопрос об уровне</w:t>
      </w:r>
      <w:r w:rsidR="0001145E" w:rsidRPr="00AE7F61">
        <w:rPr>
          <w:szCs w:val="24"/>
        </w:rPr>
        <w:t xml:space="preserve"> равновесных</w:t>
      </w:r>
      <w:r w:rsidRPr="00AE7F61">
        <w:rPr>
          <w:szCs w:val="24"/>
        </w:rPr>
        <w:t xml:space="preserve"> цен. </w:t>
      </w:r>
      <w:r w:rsidR="005679DF" w:rsidRPr="00AE7F61">
        <w:rPr>
          <w:szCs w:val="24"/>
        </w:rPr>
        <w:t>Кроме того, э</w:t>
      </w:r>
      <w:r w:rsidRPr="00AE7F61">
        <w:rPr>
          <w:szCs w:val="24"/>
        </w:rPr>
        <w:t>то механизм чрезвычайно инерционный. Он не может отследить постоянно меняющуюся ситуацию, сколько-нибудь приблизиться к заявленному идеалу</w:t>
      </w:r>
      <w:r w:rsidR="005679DF" w:rsidRPr="00AE7F61">
        <w:rPr>
          <w:szCs w:val="24"/>
        </w:rPr>
        <w:t xml:space="preserve">. Управлять без достаточной информации – не более чем попытка построить вечный двигатель на информационный лад. Всякого рода ценовые соглашения </w:t>
      </w:r>
      <w:r w:rsidR="006523F4" w:rsidRPr="00AE7F61">
        <w:rPr>
          <w:szCs w:val="24"/>
        </w:rPr>
        <w:t xml:space="preserve">в </w:t>
      </w:r>
      <w:r w:rsidR="009E7ADB" w:rsidRPr="00AE7F61">
        <w:rPr>
          <w:szCs w:val="24"/>
        </w:rPr>
        <w:t xml:space="preserve">современном </w:t>
      </w:r>
      <w:r w:rsidR="006523F4" w:rsidRPr="00AE7F61">
        <w:rPr>
          <w:szCs w:val="24"/>
        </w:rPr>
        <w:t xml:space="preserve">бизнесе </w:t>
      </w:r>
      <w:r w:rsidR="005679DF" w:rsidRPr="00AE7F61">
        <w:rPr>
          <w:szCs w:val="24"/>
        </w:rPr>
        <w:t>носят локальный характер и обнаруживают примитивность</w:t>
      </w:r>
      <w:r w:rsidR="00D36A37" w:rsidRPr="00AE7F61">
        <w:rPr>
          <w:szCs w:val="24"/>
        </w:rPr>
        <w:t xml:space="preserve"> либерального подхода. </w:t>
      </w:r>
    </w:p>
    <w:p w:rsidR="00CF3C48" w:rsidRPr="00AE7F61" w:rsidRDefault="00D36A37" w:rsidP="00AE7F61">
      <w:pPr>
        <w:pStyle w:val="a6"/>
        <w:rPr>
          <w:szCs w:val="24"/>
        </w:rPr>
      </w:pPr>
      <w:r w:rsidRPr="00AE7F61">
        <w:rPr>
          <w:szCs w:val="24"/>
        </w:rPr>
        <w:lastRenderedPageBreak/>
        <w:t>Крупнейшим научным результатом стало создание метода «затраты-выпуск»</w:t>
      </w:r>
      <w:r w:rsidR="005C1B79" w:rsidRPr="00AE7F61">
        <w:rPr>
          <w:szCs w:val="24"/>
        </w:rPr>
        <w:t xml:space="preserve"> и разработанных на его основе т.н. леонтьевских</w:t>
      </w:r>
      <w:r w:rsidR="007B4CFA" w:rsidRPr="00AE7F61">
        <w:rPr>
          <w:szCs w:val="24"/>
        </w:rPr>
        <w:t xml:space="preserve"> </w:t>
      </w:r>
      <w:r w:rsidR="005C1B79" w:rsidRPr="00AE7F61">
        <w:rPr>
          <w:szCs w:val="24"/>
        </w:rPr>
        <w:t>моделей.</w:t>
      </w:r>
      <w:r w:rsidRPr="00AE7F61">
        <w:rPr>
          <w:szCs w:val="24"/>
        </w:rPr>
        <w:t xml:space="preserve"> </w:t>
      </w:r>
      <w:r w:rsidR="005C1B79" w:rsidRPr="00AE7F61">
        <w:rPr>
          <w:szCs w:val="24"/>
        </w:rPr>
        <w:t>Но они мало приспособлены к потребностям современного рынка</w:t>
      </w:r>
      <w:r w:rsidR="00520F29" w:rsidRPr="00AE7F61">
        <w:rPr>
          <w:szCs w:val="24"/>
        </w:rPr>
        <w:t xml:space="preserve">. </w:t>
      </w:r>
      <w:r w:rsidR="00A40F78" w:rsidRPr="00AE7F61">
        <w:rPr>
          <w:szCs w:val="24"/>
        </w:rPr>
        <w:t>Экономическая система представлена в них преимущественно как «абсолютно жесткое тело», неспособное к внутренней трансформации. Но универсальность исходных принципов, на которых построен метод межотраслевого баланса, перспективы его использования на макро-</w:t>
      </w:r>
      <w:r w:rsidR="00FB548A" w:rsidRPr="00AE7F61">
        <w:rPr>
          <w:szCs w:val="24"/>
        </w:rPr>
        <w:t xml:space="preserve"> </w:t>
      </w:r>
      <w:r w:rsidR="00A40F78" w:rsidRPr="00AE7F61">
        <w:rPr>
          <w:szCs w:val="24"/>
        </w:rPr>
        <w:t>и</w:t>
      </w:r>
      <w:r w:rsidR="00FB548A" w:rsidRPr="00AE7F61">
        <w:rPr>
          <w:szCs w:val="24"/>
        </w:rPr>
        <w:t xml:space="preserve"> </w:t>
      </w:r>
      <w:r w:rsidR="00A40F78" w:rsidRPr="00AE7F61">
        <w:rPr>
          <w:szCs w:val="24"/>
        </w:rPr>
        <w:t>микроуровне,</w:t>
      </w:r>
      <w:r w:rsidR="00FB548A" w:rsidRPr="00AE7F61">
        <w:rPr>
          <w:szCs w:val="24"/>
        </w:rPr>
        <w:t xml:space="preserve"> </w:t>
      </w:r>
      <w:r w:rsidR="00A40F78" w:rsidRPr="00AE7F61">
        <w:rPr>
          <w:szCs w:val="24"/>
        </w:rPr>
        <w:t>побуждают к поиску новых, более совершенных модельных средств.</w:t>
      </w:r>
      <w:r w:rsidR="00CF3C48" w:rsidRPr="00AE7F61">
        <w:rPr>
          <w:rFonts w:eastAsia="Calibri"/>
          <w:szCs w:val="24"/>
        </w:rPr>
        <w:t xml:space="preserve"> </w:t>
      </w:r>
      <w:r w:rsidR="000C188A" w:rsidRPr="00AE7F61">
        <w:rPr>
          <w:szCs w:val="24"/>
        </w:rPr>
        <w:t>Если существующая теория не может дать ответ на актуальные вопросы, следует пересмотреть е</w:t>
      </w:r>
      <w:r w:rsidR="005353EE" w:rsidRPr="00AE7F61">
        <w:rPr>
          <w:szCs w:val="24"/>
        </w:rPr>
        <w:t>е</w:t>
      </w:r>
      <w:r w:rsidR="000C188A" w:rsidRPr="00AE7F61">
        <w:rPr>
          <w:szCs w:val="24"/>
        </w:rPr>
        <w:t xml:space="preserve"> исходные положения, расширить аксиоматическую базу.</w:t>
      </w:r>
      <w:r w:rsidR="00CF3C48" w:rsidRPr="00AE7F61">
        <w:rPr>
          <w:szCs w:val="24"/>
        </w:rPr>
        <w:t xml:space="preserve"> В нашем случае – это прежде всего свобода выбора в рамках балансового взаимодействия, которую следует рассмотреть более подробно.</w:t>
      </w:r>
    </w:p>
    <w:p w:rsidR="001550A9" w:rsidRPr="00AE7F61" w:rsidRDefault="001550A9" w:rsidP="00AE7F61">
      <w:pPr>
        <w:pStyle w:val="a6"/>
        <w:rPr>
          <w:szCs w:val="24"/>
        </w:rPr>
      </w:pPr>
      <w:r w:rsidRPr="00AE7F61">
        <w:rPr>
          <w:szCs w:val="24"/>
        </w:rPr>
        <w:t>Леонтьевские модели совершенно недостаточно отражают такое фундаментальное свойство производства, как альтернативность ресурсов, их принципиальную заменимость. Именно поисками рациональных альтернатив занимается менеджмент. Альтернативность, взаимозаменяемость средств производства – первое фундаментальное свойство, которое следует учитывать при балансовом обосновании. Как потребительные стоимости, они объективно сравнимы вопреки так называемой теории предельной полезности, которая на сегодня имеет весьма скудный практический выход и</w:t>
      </w:r>
      <w:r w:rsidR="007B4CFA" w:rsidRPr="00AE7F61">
        <w:rPr>
          <w:szCs w:val="24"/>
        </w:rPr>
        <w:t xml:space="preserve"> </w:t>
      </w:r>
      <w:r w:rsidRPr="00AE7F61">
        <w:rPr>
          <w:szCs w:val="24"/>
        </w:rPr>
        <w:t>справедлива лишь для товаров конечного потребления. Й. Шумпетер</w:t>
      </w:r>
      <w:r w:rsidR="00664D89" w:rsidRPr="00AE7F61">
        <w:rPr>
          <w:szCs w:val="24"/>
        </w:rPr>
        <w:t xml:space="preserve"> </w:t>
      </w:r>
      <w:r w:rsidRPr="00AE7F61">
        <w:rPr>
          <w:szCs w:val="24"/>
        </w:rPr>
        <w:t>отм</w:t>
      </w:r>
      <w:r w:rsidR="00C6128B" w:rsidRPr="00AE7F61">
        <w:rPr>
          <w:szCs w:val="24"/>
        </w:rPr>
        <w:t>ечал, следуя Дж. С. Миллю, что «</w:t>
      </w:r>
      <w:r w:rsidRPr="00AE7F61">
        <w:rPr>
          <w:szCs w:val="24"/>
        </w:rPr>
        <w:t>процессы производства носят характер «законов природы» в гораздо большей степени, нежели общественные по существу законы распределения</w:t>
      </w:r>
      <w:r w:rsidR="00F01681" w:rsidRPr="00AE7F61">
        <w:rPr>
          <w:szCs w:val="24"/>
        </w:rPr>
        <w:t>"</w:t>
      </w:r>
      <w:r w:rsidR="00F01681" w:rsidRPr="00AE7F61">
        <w:rPr>
          <w:rStyle w:val="ad"/>
          <w:szCs w:val="24"/>
        </w:rPr>
        <w:footnoteReference w:id="2"/>
      </w:r>
      <w:r w:rsidR="00A2353B" w:rsidRPr="00AE7F61">
        <w:rPr>
          <w:szCs w:val="24"/>
        </w:rPr>
        <w:t>. В</w:t>
      </w:r>
      <w:r w:rsidR="007B4CFA" w:rsidRPr="00AE7F61">
        <w:rPr>
          <w:szCs w:val="24"/>
        </w:rPr>
        <w:t xml:space="preserve"> </w:t>
      </w:r>
      <w:r w:rsidR="00A2353B" w:rsidRPr="00AE7F61">
        <w:rPr>
          <w:szCs w:val="24"/>
        </w:rPr>
        <w:t>то же</w:t>
      </w:r>
      <w:r w:rsidRPr="00AE7F61">
        <w:rPr>
          <w:szCs w:val="24"/>
        </w:rPr>
        <w:t xml:space="preserve"> </w:t>
      </w:r>
      <w:r w:rsidR="00A2353B" w:rsidRPr="00AE7F61">
        <w:rPr>
          <w:szCs w:val="24"/>
        </w:rPr>
        <w:t xml:space="preserve">время </w:t>
      </w:r>
      <w:r w:rsidRPr="00AE7F61">
        <w:rPr>
          <w:szCs w:val="24"/>
        </w:rPr>
        <w:t>сочетание этой теории с балансовым подходом может быть плодотворным, позволит построить содержательную модель конкуренции.</w:t>
      </w:r>
    </w:p>
    <w:p w:rsidR="001550A9" w:rsidRPr="00AE7F61" w:rsidRDefault="001550A9" w:rsidP="00AE7F61">
      <w:pPr>
        <w:pStyle w:val="a6"/>
        <w:rPr>
          <w:szCs w:val="24"/>
        </w:rPr>
      </w:pPr>
      <w:r w:rsidRPr="00AE7F61">
        <w:rPr>
          <w:szCs w:val="24"/>
        </w:rPr>
        <w:t xml:space="preserve">Альтернативность не сводится к фиксируемым в леонтьевских моделях технологическим вариантам </w:t>
      </w:r>
      <w:r w:rsidR="009E7ADB" w:rsidRPr="00AE7F61">
        <w:rPr>
          <w:szCs w:val="24"/>
        </w:rPr>
        <w:t xml:space="preserve">выпуска отраслевой продукции </w:t>
      </w:r>
      <w:r w:rsidRPr="00AE7F61">
        <w:rPr>
          <w:szCs w:val="24"/>
        </w:rPr>
        <w:t>с индивидуальными ограничениями</w:t>
      </w:r>
      <w:r w:rsidR="001B0419" w:rsidRPr="00AE7F61">
        <w:rPr>
          <w:szCs w:val="24"/>
        </w:rPr>
        <w:t xml:space="preserve">. </w:t>
      </w:r>
      <w:r w:rsidRPr="00AE7F61">
        <w:rPr>
          <w:szCs w:val="24"/>
        </w:rPr>
        <w:t xml:space="preserve">В основной своей массе варианты реализуются на прежнем оборудовании, которое требует разве лишь переналадки или модернизации. Так, добавление в определенных объемах химических волокон взамен натуральных в прядильном производстве не требует какой-либо новой настройки станков. Сравнительно невелики затраты времени и средств, например, при смене видов топлива на теплоэлектростанциях. К выбору альтернатив сводятся такие относительно малозатратные массовые мероприятия как диверсификация производства, развитие кооперации вплоть до аутсорсинга. Наконец, классификаторы продукции строятся по </w:t>
      </w:r>
      <w:r w:rsidRPr="00AE7F61">
        <w:rPr>
          <w:szCs w:val="24"/>
        </w:rPr>
        <w:lastRenderedPageBreak/>
        <w:t xml:space="preserve">принципу однородности элементов, то есть их заменяемости в производстве и использовании. Давно замечено, что </w:t>
      </w:r>
      <w:r w:rsidR="00F01681" w:rsidRPr="00AE7F61">
        <w:rPr>
          <w:szCs w:val="24"/>
        </w:rPr>
        <w:t>«</w:t>
      </w:r>
      <w:r w:rsidRPr="00AE7F61">
        <w:rPr>
          <w:szCs w:val="24"/>
        </w:rPr>
        <w:t>... не всякое изменение в структуре затрат требует целого нового завода, а некоторые изменения вообще не требуют никаких капиталовложений... В интересах сохранения реалистического подхода предположение о том, что все технологические изменения овеществляются в капитале, следовало бы модифицировать по мере накопления более точной информации</w:t>
      </w:r>
      <w:r w:rsidR="00F01681" w:rsidRPr="00AE7F61">
        <w:rPr>
          <w:szCs w:val="24"/>
        </w:rPr>
        <w:t>»</w:t>
      </w:r>
      <w:r w:rsidR="00EA0EA8" w:rsidRPr="00AE7F61">
        <w:rPr>
          <w:szCs w:val="24"/>
        </w:rPr>
        <w:t xml:space="preserve"> </w:t>
      </w:r>
      <m:oMath>
        <m:r>
          <w:rPr>
            <w:rStyle w:val="ad"/>
            <w:rFonts w:ascii="Cambria Math" w:hAnsi="Cambria Math"/>
            <w:i/>
            <w:szCs w:val="24"/>
          </w:rPr>
          <w:footnoteReference w:id="3"/>
        </m:r>
      </m:oMath>
      <w:r w:rsidR="00EA0EA8" w:rsidRPr="00AE7F61">
        <w:rPr>
          <w:szCs w:val="24"/>
        </w:rPr>
        <w:t>.</w:t>
      </w:r>
    </w:p>
    <w:p w:rsidR="00FC070A" w:rsidRPr="00AE7F61" w:rsidRDefault="001550A9" w:rsidP="00AE7F61">
      <w:pPr>
        <w:pStyle w:val="a6"/>
        <w:rPr>
          <w:szCs w:val="24"/>
        </w:rPr>
      </w:pPr>
      <w:r w:rsidRPr="00AE7F61">
        <w:rPr>
          <w:szCs w:val="24"/>
        </w:rPr>
        <w:t>Альтернативность имеет двойственную природу. С одной стороны, она предусматривает возможность выпуска разной продукции на одном оборудовании и мощностях (гибкие, групповые технологии, отраслевая номенклатура). С другой - выпуск одной и той же продукции при разной структуре используемых ресурсов (новые материалы и технологическое оборудование, автоматизация). Не будет преувеличением сказать, что весь научно-технический прогресс в области средств производства – это более или менее рациональные замены. Нередко оба типа</w:t>
      </w:r>
      <w:r w:rsidR="00FC070A" w:rsidRPr="00AE7F61">
        <w:rPr>
          <w:szCs w:val="24"/>
        </w:rPr>
        <w:t xml:space="preserve"> альтернатив сочетаются в производстве и использовании одной продукции. </w:t>
      </w:r>
    </w:p>
    <w:p w:rsidR="00C9715D" w:rsidRPr="00AE7F61" w:rsidRDefault="00354752" w:rsidP="00AE7F61">
      <w:pPr>
        <w:pStyle w:val="a6"/>
        <w:rPr>
          <w:szCs w:val="24"/>
        </w:rPr>
      </w:pPr>
      <w:r w:rsidRPr="00AE7F61">
        <w:rPr>
          <w:szCs w:val="24"/>
        </w:rPr>
        <w:t xml:space="preserve">Двойственность альтернатив естественным образом совпадает с двояким отражением отрасли в межотраслевой модели. Но если принцип чистой отрасли означает по </w:t>
      </w:r>
      <w:r w:rsidR="003F2677" w:rsidRPr="00AE7F61">
        <w:rPr>
          <w:szCs w:val="24"/>
        </w:rPr>
        <w:t>определению однородность (заменимость) создаваемой продукции (строка баланса), то</w:t>
      </w:r>
      <w:r w:rsidR="001550A9" w:rsidRPr="00AE7F61">
        <w:rPr>
          <w:szCs w:val="24"/>
        </w:rPr>
        <w:t xml:space="preserve"> по тому же определению отрасль характеризуется уникальностью потребляемых ресурсов (принцип комплектности потребления, столбец баланса). Мы пока оставляем </w:t>
      </w:r>
      <w:r w:rsidRPr="00AE7F61">
        <w:rPr>
          <w:szCs w:val="24"/>
        </w:rPr>
        <w:t>в</w:t>
      </w:r>
      <w:r w:rsidR="001550A9" w:rsidRPr="00AE7F61">
        <w:rPr>
          <w:szCs w:val="24"/>
        </w:rPr>
        <w:t xml:space="preserve"> стороне тот факт, что в укрупн</w:t>
      </w:r>
      <w:r w:rsidR="005353EE" w:rsidRPr="00AE7F61">
        <w:rPr>
          <w:szCs w:val="24"/>
        </w:rPr>
        <w:t>е</w:t>
      </w:r>
      <w:r w:rsidR="001550A9" w:rsidRPr="00AE7F61">
        <w:rPr>
          <w:szCs w:val="24"/>
        </w:rPr>
        <w:t>нных межотраслевых расчетах однородность подменяется идентичностью потребительских свойств всей отраслевой продукции.</w:t>
      </w:r>
    </w:p>
    <w:p w:rsidR="001550A9" w:rsidRPr="00AE7F61" w:rsidRDefault="00C9715D" w:rsidP="00AE7F61">
      <w:pPr>
        <w:pStyle w:val="a6"/>
        <w:rPr>
          <w:szCs w:val="24"/>
        </w:rPr>
      </w:pPr>
      <w:r w:rsidRPr="00AE7F61">
        <w:rPr>
          <w:szCs w:val="24"/>
        </w:rPr>
        <w:t>Таким образом</w:t>
      </w:r>
      <w:r w:rsidR="001550A9" w:rsidRPr="00AE7F61">
        <w:rPr>
          <w:szCs w:val="24"/>
        </w:rPr>
        <w:t>, очевидна необходимость учета разнообразия сдвигов в отраслевой структуре производства и частичного отказа от принципа комплектности в отдельном технологическом варианте.</w:t>
      </w:r>
    </w:p>
    <w:p w:rsidR="001550A9" w:rsidRPr="00AE7F61" w:rsidRDefault="001550A9" w:rsidP="00AE7F61">
      <w:pPr>
        <w:pStyle w:val="a6"/>
        <w:rPr>
          <w:szCs w:val="24"/>
        </w:rPr>
      </w:pPr>
      <w:r w:rsidRPr="00AE7F61">
        <w:rPr>
          <w:szCs w:val="24"/>
        </w:rPr>
        <w:t>Что касается информационных аспектов, следует признать, что любое планирование само по себе не может обеспечить высокий уровень сбалансированности. Во-первых, потому что носит обычно укрупн</w:t>
      </w:r>
      <w:r w:rsidR="005353EE" w:rsidRPr="00AE7F61">
        <w:rPr>
          <w:szCs w:val="24"/>
        </w:rPr>
        <w:t>е</w:t>
      </w:r>
      <w:r w:rsidRPr="00AE7F61">
        <w:rPr>
          <w:szCs w:val="24"/>
        </w:rPr>
        <w:t>нный характер, во-вторых, - оно прямо зависит от стабильности и точности соблюдения расходных норм. Если к этому добавить всевозможные нарушения, неизбежные в производстве, ясно, что любой план на другой день после принятия начинает разваливаться. Необходим механизм управления по отклонениям от плановой траектории конечного выпуска, которая также может меняться. План, таким образом, становится в рыночной экономике достаточно условным понятием, оставаясь при этом е</w:t>
      </w:r>
      <w:r w:rsidR="005353EE" w:rsidRPr="00AE7F61">
        <w:rPr>
          <w:szCs w:val="24"/>
        </w:rPr>
        <w:t>е</w:t>
      </w:r>
      <w:r w:rsidRPr="00AE7F61">
        <w:rPr>
          <w:szCs w:val="24"/>
        </w:rPr>
        <w:t xml:space="preserve"> несущим каркасом.</w:t>
      </w:r>
    </w:p>
    <w:p w:rsidR="00BF6243" w:rsidRPr="00AE7F61" w:rsidRDefault="00BF6243" w:rsidP="00AE7F61">
      <w:pPr>
        <w:pStyle w:val="a6"/>
        <w:numPr>
          <w:ilvl w:val="0"/>
          <w:numId w:val="2"/>
        </w:numPr>
        <w:ind w:left="0" w:firstLine="709"/>
        <w:rPr>
          <w:b/>
          <w:szCs w:val="24"/>
        </w:rPr>
      </w:pPr>
      <w:r w:rsidRPr="00AE7F61">
        <w:rPr>
          <w:b/>
          <w:szCs w:val="24"/>
        </w:rPr>
        <w:lastRenderedPageBreak/>
        <w:t>Модельный аппарат</w:t>
      </w:r>
    </w:p>
    <w:p w:rsidR="00BF6243" w:rsidRPr="00AE7F61" w:rsidRDefault="00BF6243" w:rsidP="00AE7F61">
      <w:pPr>
        <w:pStyle w:val="a6"/>
        <w:rPr>
          <w:szCs w:val="24"/>
        </w:rPr>
      </w:pPr>
      <w:r w:rsidRPr="00AE7F61">
        <w:rPr>
          <w:szCs w:val="24"/>
        </w:rPr>
        <w:t>Закономерности, связанные с альтернативностью затрат, исследуются в данной работе на примере статической межотраслевой модели общего вида</w:t>
      </w:r>
    </w:p>
    <w:p w:rsidR="00BF6243" w:rsidRPr="00AE7F61" w:rsidRDefault="00CF0B1B" w:rsidP="00AE7F61">
      <w:pPr>
        <w:pStyle w:val="a6"/>
        <w:rPr>
          <w:szCs w:val="24"/>
        </w:rPr>
      </w:pPr>
      <w:r w:rsidRPr="00AE7F61">
        <w:rPr>
          <w:szCs w:val="24"/>
        </w:rPr>
        <w:t>(1)</w:t>
      </w:r>
      <w:r w:rsidR="00BF6243" w:rsidRPr="00AE7F61">
        <w:rPr>
          <w:szCs w:val="24"/>
        </w:rPr>
        <w:tab/>
      </w:r>
      <w:r w:rsidR="005861C0" w:rsidRPr="00AE7F61">
        <w:rPr>
          <w:rFonts w:eastAsiaTheme="minorEastAsia"/>
          <w:szCs w:val="24"/>
        </w:rPr>
        <w:tab/>
      </w:r>
      <m:oMath>
        <m:r>
          <w:rPr>
            <w:rFonts w:ascii="Cambria Math" w:hAnsi="Cambria Math"/>
            <w:szCs w:val="24"/>
            <w:lang w:val="en-US"/>
          </w:rPr>
          <m:t>X</m:t>
        </m:r>
        <m:r>
          <w:rPr>
            <w:rFonts w:ascii="Cambria Math" w:hAnsi="Cambria Math"/>
            <w:szCs w:val="24"/>
          </w:rPr>
          <m:t>=</m:t>
        </m:r>
        <m:r>
          <w:rPr>
            <w:rFonts w:ascii="Cambria Math" w:hAnsi="Cambria Math"/>
            <w:szCs w:val="24"/>
            <w:lang w:val="en-US"/>
          </w:rPr>
          <m:t>AX</m:t>
        </m:r>
        <m:r>
          <w:rPr>
            <w:rFonts w:ascii="Cambria Math" w:hAnsi="Cambria Math"/>
            <w:szCs w:val="24"/>
          </w:rPr>
          <m:t>+</m:t>
        </m:r>
        <m:r>
          <w:rPr>
            <w:rFonts w:ascii="Cambria Math" w:hAnsi="Cambria Math"/>
            <w:szCs w:val="24"/>
            <w:lang w:val="en-US"/>
          </w:rPr>
          <m:t>Y</m:t>
        </m:r>
      </m:oMath>
    </w:p>
    <w:p w:rsidR="00BF6243" w:rsidRPr="00AE7F61" w:rsidRDefault="00BF6243" w:rsidP="00AE7F61">
      <w:pPr>
        <w:pStyle w:val="a6"/>
        <w:rPr>
          <w:szCs w:val="24"/>
        </w:rPr>
      </w:pPr>
      <w:r w:rsidRPr="00AE7F61">
        <w:rPr>
          <w:szCs w:val="24"/>
        </w:rPr>
        <w:t xml:space="preserve">где </w:t>
      </w:r>
      <m:oMath>
        <m:r>
          <w:rPr>
            <w:rFonts w:ascii="Cambria Math" w:hAnsi="Cambria Math"/>
            <w:i/>
            <w:position w:val="-12"/>
            <w:szCs w:val="24"/>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8pt" o:ole="">
              <v:imagedata r:id="rId10" o:title=""/>
            </v:shape>
            <o:OLEObject Type="Embed" ProgID="Equation.3" ShapeID="_x0000_i1025" DrawAspect="Content" ObjectID="_1484121450" r:id="rId11"/>
          </w:object>
        </m:r>
      </m:oMath>
      <w:r w:rsidRPr="00AE7F61">
        <w:rPr>
          <w:szCs w:val="24"/>
        </w:rPr>
        <w:object w:dxaOrig="180" w:dyaOrig="340">
          <v:shape id="_x0000_i1026" type="#_x0000_t75" style="width:4.8pt;height:3.6pt" o:ole="">
            <v:imagedata r:id="rId12" o:title=""/>
          </v:shape>
          <o:OLEObject Type="Embed" ProgID="Equation.3" ShapeID="_x0000_i1026" DrawAspect="Content" ObjectID="_1484121451" r:id="rId13"/>
        </w:object>
      </w:r>
      <w:r w:rsidRPr="00AE7F61">
        <w:rPr>
          <w:szCs w:val="24"/>
        </w:rPr>
        <w:t xml:space="preserve">- векторы отраслевых валовых и конечных выпусков, </w:t>
      </w:r>
      <w:r w:rsidR="00F84573" w:rsidRPr="00AE7F61">
        <w:rPr>
          <w:position w:val="-14"/>
          <w:szCs w:val="24"/>
        </w:rPr>
        <w:object w:dxaOrig="900" w:dyaOrig="380">
          <v:shape id="_x0000_i1027" type="#_x0000_t75" style="width:45.2pt;height:18.4pt" o:ole="">
            <v:imagedata r:id="rId14" o:title=""/>
          </v:shape>
          <o:OLEObject Type="Embed" ProgID="Equation.3" ShapeID="_x0000_i1027" DrawAspect="Content" ObjectID="_1484121452" r:id="rId15"/>
        </w:object>
      </w:r>
      <w:r w:rsidR="007B4CFA" w:rsidRPr="00AE7F61">
        <w:rPr>
          <w:szCs w:val="24"/>
        </w:rPr>
        <w:t xml:space="preserve"> </w:t>
      </w:r>
      <w:r w:rsidRPr="00AE7F61">
        <w:rPr>
          <w:szCs w:val="24"/>
        </w:rPr>
        <w:t xml:space="preserve">- матрица коэффициентов прямых затрат, </w:t>
      </w:r>
      <w:r w:rsidR="00F84573" w:rsidRPr="00AE7F61">
        <w:rPr>
          <w:position w:val="-10"/>
          <w:szCs w:val="24"/>
        </w:rPr>
        <w:object w:dxaOrig="980" w:dyaOrig="380">
          <v:shape id="_x0000_i1028" type="#_x0000_t75" style="width:48.4pt;height:18.4pt" o:ole="">
            <v:imagedata r:id="rId16" o:title=""/>
          </v:shape>
          <o:OLEObject Type="Embed" ProgID="Equation.3" ShapeID="_x0000_i1028" DrawAspect="Content" ObjectID="_1484121453" r:id="rId17"/>
        </w:object>
      </w:r>
      <w:r w:rsidRPr="00AE7F61">
        <w:rPr>
          <w:szCs w:val="24"/>
        </w:rPr>
        <w:t xml:space="preserve">. Принимается, что если </w:t>
      </w:r>
      <w:r w:rsidR="00F84573" w:rsidRPr="00AE7F61">
        <w:rPr>
          <w:position w:val="-14"/>
          <w:szCs w:val="24"/>
        </w:rPr>
        <w:object w:dxaOrig="740" w:dyaOrig="380">
          <v:shape id="_x0000_i1029" type="#_x0000_t75" style="width:38pt;height:18.4pt" o:ole="">
            <v:imagedata r:id="rId18" o:title=""/>
          </v:shape>
          <o:OLEObject Type="Embed" ProgID="Equation.3" ShapeID="_x0000_i1029" DrawAspect="Content" ObjectID="_1484121454" r:id="rId19"/>
        </w:object>
      </w:r>
      <w:r w:rsidRPr="00AE7F61">
        <w:rPr>
          <w:szCs w:val="24"/>
        </w:rPr>
        <w:t xml:space="preserve"> </w:t>
      </w:r>
      <w:proofErr w:type="gramStart"/>
      <w:r w:rsidRPr="00AE7F61">
        <w:rPr>
          <w:szCs w:val="24"/>
        </w:rPr>
        <w:t>при</w:t>
      </w:r>
      <w:proofErr w:type="gramEnd"/>
      <w:r w:rsidRPr="00AE7F61">
        <w:rPr>
          <w:szCs w:val="24"/>
        </w:rPr>
        <w:t xml:space="preserve"> </w:t>
      </w:r>
      <w:r w:rsidR="00C75BF4" w:rsidRPr="00AE7F61">
        <w:rPr>
          <w:position w:val="-10"/>
          <w:szCs w:val="24"/>
        </w:rPr>
        <w:object w:dxaOrig="2020" w:dyaOrig="380">
          <v:shape id="_x0000_i1030" type="#_x0000_t75" style="width:100pt;height:18.4pt" o:ole="">
            <v:imagedata r:id="rId20" o:title=""/>
          </v:shape>
          <o:OLEObject Type="Embed" ProgID="Equation.3" ShapeID="_x0000_i1030" DrawAspect="Content" ObjectID="_1484121455" r:id="rId21"/>
        </w:object>
      </w:r>
      <w:r w:rsidRPr="00AE7F61">
        <w:rPr>
          <w:szCs w:val="24"/>
        </w:rPr>
        <w:t xml:space="preserve">, то компоненты векторов </w:t>
      </w:r>
      <w:r w:rsidRPr="00AE7F61">
        <w:rPr>
          <w:i/>
          <w:szCs w:val="24"/>
        </w:rPr>
        <w:t>Х</w:t>
      </w:r>
      <w:r w:rsidRPr="00AE7F61">
        <w:rPr>
          <w:szCs w:val="24"/>
        </w:rPr>
        <w:t xml:space="preserve"> и </w:t>
      </w:r>
      <w:r w:rsidRPr="00AE7F61">
        <w:rPr>
          <w:i/>
          <w:szCs w:val="24"/>
        </w:rPr>
        <w:t>Y</w:t>
      </w:r>
      <w:r w:rsidRPr="00AE7F61">
        <w:rPr>
          <w:szCs w:val="24"/>
        </w:rPr>
        <w:t xml:space="preserve"> при </w:t>
      </w:r>
      <m:oMath>
        <m:r>
          <w:rPr>
            <w:rFonts w:ascii="Cambria Math" w:hAnsi="Cambria Math"/>
            <w:i/>
            <w:position w:val="-10"/>
            <w:szCs w:val="24"/>
          </w:rPr>
          <w:object w:dxaOrig="2140" w:dyaOrig="380">
            <v:shape id="_x0000_i1031" type="#_x0000_t75" style="width:106.4pt;height:18.4pt" o:ole="">
              <v:imagedata r:id="rId22" o:title=""/>
            </v:shape>
            <o:OLEObject Type="Embed" ProgID="Equation.3" ShapeID="_x0000_i1031" DrawAspect="Content" ObjectID="_1484121456" r:id="rId23"/>
          </w:object>
        </m:r>
      </m:oMath>
      <w:r w:rsidRPr="00AE7F61">
        <w:rPr>
          <w:szCs w:val="24"/>
        </w:rPr>
        <w:t xml:space="preserve"> представл</w:t>
      </w:r>
      <w:r w:rsidR="009974ED">
        <w:rPr>
          <w:szCs w:val="24"/>
        </w:rPr>
        <w:t>я</w:t>
      </w:r>
      <w:r w:rsidRPr="00AE7F61">
        <w:rPr>
          <w:szCs w:val="24"/>
        </w:rPr>
        <w:t>ют собой соответственно объ</w:t>
      </w:r>
      <w:r w:rsidR="005353EE" w:rsidRPr="00AE7F61">
        <w:rPr>
          <w:szCs w:val="24"/>
        </w:rPr>
        <w:t>е</w:t>
      </w:r>
      <w:r w:rsidRPr="00AE7F61">
        <w:rPr>
          <w:szCs w:val="24"/>
        </w:rPr>
        <w:t>мы расхода внешних ресурсов</w:t>
      </w:r>
      <m:oMath>
        <m:r>
          <w:rPr>
            <w:rFonts w:ascii="Cambria Math" w:hAnsi="Cambria Math"/>
            <w:szCs w:val="24"/>
          </w:rPr>
          <m:t>.</m:t>
        </m:r>
      </m:oMath>
    </w:p>
    <w:p w:rsidR="00BF6243" w:rsidRPr="00AE7F61" w:rsidRDefault="00BF6243" w:rsidP="00AE7F61">
      <w:pPr>
        <w:pStyle w:val="a6"/>
        <w:rPr>
          <w:szCs w:val="24"/>
        </w:rPr>
      </w:pPr>
      <w:r w:rsidRPr="00AE7F61">
        <w:rPr>
          <w:szCs w:val="24"/>
        </w:rPr>
        <w:t>Альтернативность (заменяемость, замещение) ресурсов моделируется в виде удельных вариаций (приращений соответствующих коэффициентов прямых затрат</w:t>
      </w:r>
      <w:r w:rsidR="009F63FC" w:rsidRPr="00AE7F61">
        <w:rPr>
          <w:szCs w:val="24"/>
        </w:rPr>
        <w:t>)</w:t>
      </w:r>
      <w:r w:rsidRPr="00AE7F61">
        <w:rPr>
          <w:szCs w:val="24"/>
        </w:rPr>
        <w:t xml:space="preserve"> с коэффициентом заменяемости (техническим эквивалентом) </w:t>
      </w:r>
      <w:r w:rsidR="00C75BF4" w:rsidRPr="00AE7F61">
        <w:rPr>
          <w:position w:val="-14"/>
          <w:szCs w:val="24"/>
        </w:rPr>
        <w:object w:dxaOrig="360" w:dyaOrig="380">
          <v:shape id="_x0000_i1032" type="#_x0000_t75" style="width:18pt;height:19.2pt" o:ole="">
            <v:imagedata r:id="rId24" o:title=""/>
          </v:shape>
          <o:OLEObject Type="Embed" ProgID="Equation.3" ShapeID="_x0000_i1032" DrawAspect="Content" ObjectID="_1484121457" r:id="rId25"/>
        </w:object>
      </w:r>
      <w:r w:rsidRPr="00AE7F61">
        <w:rPr>
          <w:szCs w:val="24"/>
        </w:rPr>
        <w:t>:</w:t>
      </w:r>
    </w:p>
    <w:p w:rsidR="00BF6243" w:rsidRPr="00AE7F61" w:rsidRDefault="007B4CFA" w:rsidP="00AE7F61">
      <w:pPr>
        <w:pStyle w:val="a6"/>
        <w:rPr>
          <w:szCs w:val="24"/>
        </w:rPr>
      </w:pPr>
      <w:r w:rsidRPr="00AE7F61">
        <w:rPr>
          <w:szCs w:val="24"/>
        </w:rPr>
        <w:t>(2)</w:t>
      </w:r>
      <w:r w:rsidR="005861C0" w:rsidRPr="00AE7F61">
        <w:rPr>
          <w:szCs w:val="24"/>
        </w:rPr>
        <w:tab/>
      </w:r>
      <w:r w:rsidRPr="00AE7F61">
        <w:rPr>
          <w:szCs w:val="24"/>
        </w:rPr>
        <w:tab/>
      </w:r>
      <w:r w:rsidR="00C75BF4" w:rsidRPr="00AE7F61">
        <w:rPr>
          <w:position w:val="-20"/>
          <w:szCs w:val="24"/>
        </w:rPr>
        <w:object w:dxaOrig="1840" w:dyaOrig="480">
          <v:shape id="_x0000_i1033" type="#_x0000_t75" style="width:77.6pt;height:20pt" o:ole="">
            <v:imagedata r:id="rId26" o:title=""/>
          </v:shape>
          <o:OLEObject Type="Embed" ProgID="Equation.3" ShapeID="_x0000_i1033" DrawAspect="Content" ObjectID="_1484121458" r:id="rId27"/>
        </w:object>
      </w:r>
    </w:p>
    <w:p w:rsidR="00BF6243" w:rsidRPr="00AE7F61" w:rsidRDefault="00BF6243" w:rsidP="00AE7F61">
      <w:pPr>
        <w:pStyle w:val="a6"/>
        <w:rPr>
          <w:szCs w:val="24"/>
        </w:rPr>
      </w:pPr>
      <w:r w:rsidRPr="00AE7F61">
        <w:rPr>
          <w:szCs w:val="24"/>
        </w:rPr>
        <w:t>Вариациям в силу (2) могут технологически сопутствовать изменения и иных коэффициентов j-го столбца, которые, в частности, отражают затраты на переналадку мощностей:</w:t>
      </w:r>
    </w:p>
    <w:p w:rsidR="00BF6243" w:rsidRPr="00AE7F61" w:rsidRDefault="007B4CFA" w:rsidP="00AE7F61">
      <w:pPr>
        <w:pStyle w:val="a6"/>
        <w:rPr>
          <w:szCs w:val="24"/>
        </w:rPr>
      </w:pPr>
      <w:r w:rsidRPr="00AE7F61">
        <w:rPr>
          <w:szCs w:val="24"/>
        </w:rPr>
        <w:t>(3)</w:t>
      </w:r>
      <w:r w:rsidR="005861C0" w:rsidRPr="00AE7F61">
        <w:rPr>
          <w:szCs w:val="24"/>
        </w:rPr>
        <w:tab/>
      </w:r>
      <w:r w:rsidR="00C75BF4" w:rsidRPr="00AE7F61">
        <w:rPr>
          <w:position w:val="-12"/>
          <w:szCs w:val="24"/>
        </w:rPr>
        <w:object w:dxaOrig="1480" w:dyaOrig="340">
          <v:shape id="_x0000_i1034" type="#_x0000_t75" style="width:73.2pt;height:16.8pt" o:ole="">
            <v:imagedata r:id="rId28" o:title=""/>
          </v:shape>
          <o:OLEObject Type="Embed" ProgID="Equation.3" ShapeID="_x0000_i1034" DrawAspect="Content" ObjectID="_1484121459" r:id="rId29"/>
        </w:object>
      </w:r>
    </w:p>
    <w:p w:rsidR="00BF6243" w:rsidRPr="00AE7F61" w:rsidRDefault="00BF6243" w:rsidP="00AE7F61">
      <w:pPr>
        <w:pStyle w:val="a6"/>
        <w:rPr>
          <w:szCs w:val="24"/>
        </w:rPr>
      </w:pPr>
      <w:r w:rsidRPr="00AE7F61">
        <w:rPr>
          <w:szCs w:val="24"/>
        </w:rPr>
        <w:object w:dxaOrig="1080" w:dyaOrig="380">
          <v:shape id="_x0000_i1035" type="#_x0000_t75" style="width:54pt;height:18.4pt" o:ole="">
            <v:imagedata r:id="rId30" o:title=""/>
          </v:shape>
          <o:OLEObject Type="Embed" ProgID="Equation.3" ShapeID="_x0000_i1035" DrawAspect="Content" ObjectID="_1484121460" r:id="rId31"/>
        </w:object>
      </w:r>
      <w:r w:rsidRPr="00AE7F61">
        <w:rPr>
          <w:szCs w:val="24"/>
        </w:rPr>
        <w:t xml:space="preserve"> </w:t>
      </w:r>
      <w:r w:rsidRPr="00AE7F61">
        <w:rPr>
          <w:szCs w:val="24"/>
        </w:rPr>
        <w:object w:dxaOrig="1680" w:dyaOrig="380">
          <v:shape id="_x0000_i1036" type="#_x0000_t75" style="width:84pt;height:18.4pt" o:ole="">
            <v:imagedata r:id="rId32" o:title=""/>
          </v:shape>
          <o:OLEObject Type="Embed" ProgID="Equation.3" ShapeID="_x0000_i1036" DrawAspect="Content" ObjectID="_1484121461" r:id="rId33"/>
        </w:object>
      </w:r>
      <w:r w:rsidR="007B4CFA" w:rsidRPr="00AE7F61">
        <w:rPr>
          <w:szCs w:val="24"/>
        </w:rPr>
        <w:tab/>
      </w:r>
    </w:p>
    <w:p w:rsidR="007B4CFA" w:rsidRPr="00AE7F61" w:rsidRDefault="00BF6243" w:rsidP="00AE7F61">
      <w:pPr>
        <w:pStyle w:val="a6"/>
        <w:rPr>
          <w:szCs w:val="24"/>
        </w:rPr>
      </w:pPr>
      <w:r w:rsidRPr="00AE7F61">
        <w:rPr>
          <w:szCs w:val="24"/>
        </w:rPr>
        <w:object w:dxaOrig="840" w:dyaOrig="499">
          <v:shape id="_x0000_i1037" type="#_x0000_t75" style="width:42pt;height:25.2pt" o:ole="">
            <v:imagedata r:id="rId34" o:title=""/>
          </v:shape>
          <o:OLEObject Type="Embed" ProgID="Equation.3" ShapeID="_x0000_i1037" DrawAspect="Content" ObjectID="_1484121462" r:id="rId35"/>
        </w:object>
      </w:r>
    </w:p>
    <w:p w:rsidR="00BF6243" w:rsidRPr="00AE7F61" w:rsidRDefault="00BF6243" w:rsidP="00AE7F61">
      <w:pPr>
        <w:pStyle w:val="a6"/>
        <w:rPr>
          <w:szCs w:val="24"/>
        </w:rPr>
      </w:pPr>
      <w:r w:rsidRPr="00AE7F61">
        <w:rPr>
          <w:szCs w:val="24"/>
        </w:rPr>
        <w:object w:dxaOrig="880" w:dyaOrig="440">
          <v:shape id="_x0000_i1038" type="#_x0000_t75" style="width:44.4pt;height:22.8pt" o:ole="">
            <v:imagedata r:id="rId36" o:title=""/>
          </v:shape>
          <o:OLEObject Type="Embed" ProgID="Equation.3" ShapeID="_x0000_i1038" DrawAspect="Content" ObjectID="_1484121463" r:id="rId37"/>
        </w:object>
      </w:r>
    </w:p>
    <w:p w:rsidR="00BF6243" w:rsidRPr="00AE7F61" w:rsidRDefault="00BF6243" w:rsidP="00AE7F61">
      <w:pPr>
        <w:pStyle w:val="a6"/>
        <w:rPr>
          <w:szCs w:val="24"/>
        </w:rPr>
      </w:pPr>
      <w:r w:rsidRPr="00AE7F61">
        <w:rPr>
          <w:szCs w:val="24"/>
        </w:rPr>
        <w:t xml:space="preserve">Принимается, что перестройка мощностей при структурных сдвигах производится в пределах планового периода, сопутствующие затраты приходятся на с-е отрасли. </w:t>
      </w:r>
    </w:p>
    <w:p w:rsidR="00BF6243" w:rsidRPr="00AE7F61" w:rsidRDefault="00BF6243" w:rsidP="00AE7F61">
      <w:pPr>
        <w:pStyle w:val="a6"/>
        <w:rPr>
          <w:szCs w:val="24"/>
        </w:rPr>
      </w:pPr>
      <w:r w:rsidRPr="00AE7F61">
        <w:rPr>
          <w:szCs w:val="24"/>
        </w:rPr>
        <w:t>После произведенных структурных сдвигов модель (1) преобразуется:</w:t>
      </w:r>
    </w:p>
    <w:p w:rsidR="00BF6243" w:rsidRPr="00AE7F61" w:rsidRDefault="007B4CFA" w:rsidP="00AE7F61">
      <w:pPr>
        <w:pStyle w:val="a6"/>
        <w:rPr>
          <w:szCs w:val="24"/>
        </w:rPr>
      </w:pPr>
      <w:r w:rsidRPr="00AE7F61">
        <w:rPr>
          <w:szCs w:val="24"/>
        </w:rPr>
        <w:t>(4)</w:t>
      </w:r>
      <w:r w:rsidR="005861C0" w:rsidRPr="00AE7F61">
        <w:rPr>
          <w:szCs w:val="24"/>
        </w:rPr>
        <w:tab/>
      </w:r>
      <w:r w:rsidRPr="00AE7F61">
        <w:rPr>
          <w:szCs w:val="24"/>
        </w:rPr>
        <w:tab/>
      </w:r>
      <w:r w:rsidR="00C75BF4" w:rsidRPr="00AE7F61">
        <w:rPr>
          <w:position w:val="-4"/>
          <w:szCs w:val="24"/>
        </w:rPr>
        <w:object w:dxaOrig="1500" w:dyaOrig="260">
          <v:shape id="_x0000_i1039" type="#_x0000_t75" style="width:75.2pt;height:12.4pt" o:ole="">
            <v:imagedata r:id="rId38" o:title=""/>
          </v:shape>
          <o:OLEObject Type="Embed" ProgID="Equation.3" ShapeID="_x0000_i1039" DrawAspect="Content" ObjectID="_1484121464" r:id="rId39"/>
        </w:object>
      </w:r>
      <w:r w:rsidRPr="00AE7F61">
        <w:rPr>
          <w:szCs w:val="24"/>
        </w:rPr>
        <w:t>,</w:t>
      </w:r>
    </w:p>
    <w:p w:rsidR="00BF6243" w:rsidRPr="00AE7F61" w:rsidRDefault="00BF6243" w:rsidP="00AE7F61">
      <w:pPr>
        <w:pStyle w:val="a6"/>
        <w:rPr>
          <w:szCs w:val="24"/>
        </w:rPr>
      </w:pPr>
      <w:r w:rsidRPr="00AE7F61">
        <w:rPr>
          <w:szCs w:val="24"/>
        </w:rPr>
        <w:t xml:space="preserve">где </w:t>
      </w:r>
      <w:r w:rsidR="00C75BF4" w:rsidRPr="00AE7F61">
        <w:rPr>
          <w:position w:val="-10"/>
          <w:szCs w:val="24"/>
        </w:rPr>
        <w:object w:dxaOrig="1420" w:dyaOrig="320">
          <v:shape id="_x0000_i1040" type="#_x0000_t75" style="width:71.6pt;height:15.6pt" o:ole="">
            <v:imagedata r:id="rId40" o:title=""/>
          </v:shape>
          <o:OLEObject Type="Embed" ProgID="Equation.3" ShapeID="_x0000_i1040" DrawAspect="Content" ObjectID="_1484121465" r:id="rId41"/>
        </w:object>
      </w:r>
      <w:r w:rsidRPr="00AE7F61">
        <w:rPr>
          <w:szCs w:val="24"/>
        </w:rPr>
        <w:t xml:space="preserve"> </w:t>
      </w:r>
      <w:r w:rsidR="00C75BF4" w:rsidRPr="00AE7F61">
        <w:rPr>
          <w:position w:val="-10"/>
          <w:szCs w:val="24"/>
        </w:rPr>
        <w:object w:dxaOrig="1280" w:dyaOrig="320">
          <v:shape id="_x0000_i1041" type="#_x0000_t75" style="width:63.6pt;height:15.6pt" o:ole="">
            <v:imagedata r:id="rId42" o:title=""/>
          </v:shape>
          <o:OLEObject Type="Embed" ProgID="Equation.3" ShapeID="_x0000_i1041" DrawAspect="Content" ObjectID="_1484121466" r:id="rId43"/>
        </w:object>
      </w:r>
      <w:r w:rsidRPr="00AE7F61">
        <w:rPr>
          <w:szCs w:val="24"/>
        </w:rPr>
        <w:t xml:space="preserve"> </w:t>
      </w:r>
      <w:r w:rsidR="00C75BF4" w:rsidRPr="00AE7F61">
        <w:rPr>
          <w:position w:val="-4"/>
          <w:szCs w:val="24"/>
        </w:rPr>
        <w:object w:dxaOrig="1219" w:dyaOrig="260">
          <v:shape id="_x0000_i1042" type="#_x0000_t75" style="width:60.4pt;height:12.4pt" o:ole="">
            <v:imagedata r:id="rId44" o:title=""/>
          </v:shape>
          <o:OLEObject Type="Embed" ProgID="Equation.3" ShapeID="_x0000_i1042" DrawAspect="Content" ObjectID="_1484121467" r:id="rId45"/>
        </w:object>
      </w:r>
      <w:r w:rsidRPr="00AE7F61">
        <w:rPr>
          <w:szCs w:val="24"/>
        </w:rPr>
        <w:t xml:space="preserve">, </w:t>
      </w:r>
      <w:r w:rsidR="009D045D" w:rsidRPr="00AE7F61">
        <w:rPr>
          <w:position w:val="-12"/>
          <w:szCs w:val="24"/>
        </w:rPr>
        <w:object w:dxaOrig="1180" w:dyaOrig="360">
          <v:shape id="_x0000_i1043" type="#_x0000_t75" style="width:58.8pt;height:18pt" o:ole="">
            <v:imagedata r:id="rId46" o:title=""/>
          </v:shape>
          <o:OLEObject Type="Embed" ProgID="Equation.3" ShapeID="_x0000_i1043" DrawAspect="Content" ObjectID="_1484121468" r:id="rId47"/>
        </w:object>
      </w:r>
      <w:r w:rsidRPr="00AE7F61">
        <w:rPr>
          <w:szCs w:val="24"/>
        </w:rPr>
        <w:t xml:space="preserve">, </w:t>
      </w:r>
      <w:r w:rsidR="00C75BF4" w:rsidRPr="00AE7F61">
        <w:rPr>
          <w:position w:val="-12"/>
          <w:szCs w:val="24"/>
        </w:rPr>
        <w:object w:dxaOrig="1180" w:dyaOrig="360">
          <v:shape id="_x0000_i1044" type="#_x0000_t75" style="width:59.6pt;height:18pt" o:ole="">
            <v:imagedata r:id="rId48" o:title=""/>
          </v:shape>
          <o:OLEObject Type="Embed" ProgID="Equation.3" ShapeID="_x0000_i1044" DrawAspect="Content" ObjectID="_1484121469" r:id="rId49"/>
        </w:object>
      </w:r>
      <w:r w:rsidRPr="00AE7F61">
        <w:rPr>
          <w:szCs w:val="24"/>
        </w:rPr>
        <w:t xml:space="preserve">, </w:t>
      </w:r>
      <w:r w:rsidR="00C75BF4" w:rsidRPr="00AE7F61">
        <w:rPr>
          <w:position w:val="-12"/>
          <w:szCs w:val="24"/>
        </w:rPr>
        <w:object w:dxaOrig="1140" w:dyaOrig="360">
          <v:shape id="_x0000_i1045" type="#_x0000_t75" style="width:57.2pt;height:18pt" o:ole="">
            <v:imagedata r:id="rId50" o:title=""/>
          </v:shape>
          <o:OLEObject Type="Embed" ProgID="Equation.3" ShapeID="_x0000_i1045" DrawAspect="Content" ObjectID="_1484121470" r:id="rId51"/>
        </w:object>
      </w:r>
      <w:r w:rsidRPr="00AE7F61">
        <w:rPr>
          <w:szCs w:val="24"/>
        </w:rPr>
        <w:t xml:space="preserve">, </w:t>
      </w:r>
      <w:r w:rsidR="00C75BF4" w:rsidRPr="00AE7F61">
        <w:rPr>
          <w:position w:val="-22"/>
          <w:szCs w:val="24"/>
        </w:rPr>
        <w:object w:dxaOrig="1880" w:dyaOrig="520">
          <v:shape id="_x0000_i1046" type="#_x0000_t75" style="width:94pt;height:26.4pt" o:ole="">
            <v:imagedata r:id="rId52" o:title=""/>
          </v:shape>
          <o:OLEObject Type="Embed" ProgID="Equation.3" ShapeID="_x0000_i1046" DrawAspect="Content" ObjectID="_1484121471" r:id="rId53"/>
        </w:object>
      </w:r>
      <w:r w:rsidRPr="00AE7F61">
        <w:rPr>
          <w:szCs w:val="24"/>
        </w:rPr>
        <w:t>. Далее из (4) и (1) следует:</w:t>
      </w:r>
    </w:p>
    <w:p w:rsidR="00BF6243" w:rsidRPr="00AE7F61" w:rsidRDefault="005861C0" w:rsidP="00AE7F61">
      <w:pPr>
        <w:pStyle w:val="a6"/>
        <w:rPr>
          <w:rFonts w:eastAsiaTheme="minorEastAsia"/>
          <w:position w:val="-10"/>
          <w:szCs w:val="24"/>
        </w:rPr>
      </w:pPr>
      <w:r w:rsidRPr="00AE7F61">
        <w:rPr>
          <w:szCs w:val="24"/>
        </w:rPr>
        <w:t>(5)</w:t>
      </w:r>
      <w:r w:rsidRPr="00AE7F61">
        <w:rPr>
          <w:szCs w:val="24"/>
        </w:rPr>
        <w:tab/>
      </w:r>
      <w:r w:rsidRPr="00AE7F61">
        <w:rPr>
          <w:szCs w:val="24"/>
        </w:rPr>
        <w:tab/>
      </w:r>
      <m:oMath>
        <m:r>
          <w:rPr>
            <w:rFonts w:ascii="Cambria Math" w:hAnsi="Cambria Math"/>
            <w:i/>
            <w:position w:val="-10"/>
            <w:szCs w:val="24"/>
          </w:rPr>
          <w:object w:dxaOrig="3159" w:dyaOrig="320">
            <v:shape id="_x0000_i1047" type="#_x0000_t75" style="width:169.2pt;height:15.6pt" o:ole="">
              <v:imagedata r:id="rId54" o:title=""/>
            </v:shape>
            <o:OLEObject Type="Embed" ProgID="Equation.3" ShapeID="_x0000_i1047" DrawAspect="Content" ObjectID="_1484121472" r:id="rId55"/>
          </w:object>
        </m:r>
      </m:oMath>
    </w:p>
    <w:p w:rsidR="00C75BF4" w:rsidRPr="00AE7F61" w:rsidRDefault="00C75BF4" w:rsidP="00AE7F61">
      <w:pPr>
        <w:pStyle w:val="a6"/>
        <w:rPr>
          <w:szCs w:val="24"/>
        </w:rPr>
      </w:pPr>
    </w:p>
    <w:p w:rsidR="00BF6243" w:rsidRPr="00AE7F61" w:rsidRDefault="00BF6243" w:rsidP="00AE7F61">
      <w:pPr>
        <w:pStyle w:val="a6"/>
        <w:rPr>
          <w:szCs w:val="24"/>
        </w:rPr>
      </w:pPr>
      <w:r w:rsidRPr="00AE7F61">
        <w:rPr>
          <w:szCs w:val="24"/>
        </w:rPr>
        <w:t>где</w:t>
      </w:r>
      <w:proofErr w:type="gramStart"/>
      <w:r w:rsidR="007B4CFA" w:rsidRPr="00AE7F61">
        <w:rPr>
          <w:szCs w:val="24"/>
        </w:rPr>
        <w:t xml:space="preserve"> </w:t>
      </w:r>
      <w:r w:rsidR="00C75BF4" w:rsidRPr="00AE7F61">
        <w:rPr>
          <w:position w:val="-12"/>
          <w:szCs w:val="24"/>
        </w:rPr>
        <w:object w:dxaOrig="2320" w:dyaOrig="380">
          <v:shape id="_x0000_i1048" type="#_x0000_t75" style="width:116.4pt;height:18.4pt" o:ole="">
            <v:imagedata r:id="rId56" o:title=""/>
          </v:shape>
          <o:OLEObject Type="Embed" ProgID="Equation.3" ShapeID="_x0000_i1048" DrawAspect="Content" ObjectID="_1484121473" r:id="rId57"/>
        </w:object>
      </w:r>
      <w:r w:rsidRPr="00AE7F61">
        <w:rPr>
          <w:szCs w:val="24"/>
        </w:rPr>
        <w:tab/>
        <w:t>И</w:t>
      </w:r>
      <w:proofErr w:type="gramEnd"/>
      <w:r w:rsidRPr="00AE7F61">
        <w:rPr>
          <w:szCs w:val="24"/>
        </w:rPr>
        <w:t xml:space="preserve">з (5) с учетом (2) и (3) получаем: </w:t>
      </w:r>
      <w:r w:rsidRPr="00AE7F61">
        <w:rPr>
          <w:szCs w:val="24"/>
        </w:rPr>
        <w:tab/>
      </w:r>
    </w:p>
    <w:p w:rsidR="00BF6243" w:rsidRPr="00AE7F61" w:rsidRDefault="005861C0" w:rsidP="00AE7F61">
      <w:pPr>
        <w:pStyle w:val="a6"/>
        <w:rPr>
          <w:szCs w:val="24"/>
        </w:rPr>
      </w:pPr>
      <w:r w:rsidRPr="00AE7F61">
        <w:rPr>
          <w:szCs w:val="24"/>
        </w:rPr>
        <w:lastRenderedPageBreak/>
        <w:t>(6)</w:t>
      </w:r>
      <w:r w:rsidRPr="00AE7F61">
        <w:rPr>
          <w:szCs w:val="24"/>
        </w:rPr>
        <w:tab/>
      </w:r>
      <w:r w:rsidRPr="00AE7F61">
        <w:rPr>
          <w:szCs w:val="24"/>
        </w:rPr>
        <w:tab/>
      </w:r>
      <w:r w:rsidR="007B4CFA" w:rsidRPr="00AE7F61">
        <w:rPr>
          <w:szCs w:val="24"/>
        </w:rPr>
        <w:t xml:space="preserve"> </w:t>
      </w:r>
      <w:r w:rsidR="00C75BF4" w:rsidRPr="00AE7F61">
        <w:rPr>
          <w:position w:val="-30"/>
          <w:szCs w:val="24"/>
        </w:rPr>
        <w:object w:dxaOrig="6200" w:dyaOrig="700">
          <v:shape id="_x0000_i1049" type="#_x0000_t75" style="width:310.8pt;height:34.8pt" o:ole="">
            <v:imagedata r:id="rId58" o:title=""/>
          </v:shape>
          <o:OLEObject Type="Embed" ProgID="Equation.3" ShapeID="_x0000_i1049" DrawAspect="Content" ObjectID="_1484121474" r:id="rId59"/>
        </w:object>
      </w:r>
    </w:p>
    <w:p w:rsidR="00BF6243" w:rsidRPr="00AE7F61" w:rsidRDefault="00BF6243" w:rsidP="00AE7F61">
      <w:pPr>
        <w:pStyle w:val="a6"/>
        <w:rPr>
          <w:szCs w:val="24"/>
        </w:rPr>
      </w:pPr>
      <w:r w:rsidRPr="00AE7F61">
        <w:rPr>
          <w:szCs w:val="24"/>
        </w:rPr>
        <w:t>Принятие решений на основе модели (6) сводится к выбору значений переменных параметров</w:t>
      </w:r>
      <w:r w:rsidR="007B4CFA" w:rsidRPr="00AE7F61">
        <w:rPr>
          <w:szCs w:val="24"/>
        </w:rPr>
        <w:t xml:space="preserve"> </w:t>
      </w:r>
      <m:oMath>
        <m:r>
          <w:rPr>
            <w:rFonts w:ascii="Cambria Math" w:hAnsi="Cambria Math"/>
            <w:szCs w:val="24"/>
          </w:rPr>
          <m:t>Δ</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Δy</m:t>
            </m:r>
          </m:e>
          <m:sub>
            <m:r>
              <w:rPr>
                <w:rFonts w:ascii="Cambria Math" w:hAnsi="Cambria Math"/>
                <w:szCs w:val="24"/>
              </w:rPr>
              <m:t>k</m:t>
            </m:r>
          </m:sub>
        </m:sSub>
        <m:r>
          <w:rPr>
            <w:rFonts w:ascii="Cambria Math" w:hAnsi="Cambria Math"/>
            <w:szCs w:val="24"/>
          </w:rPr>
          <m:t>, Δ</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kp</m:t>
            </m:r>
          </m:sub>
        </m:sSub>
      </m:oMath>
      <w:r w:rsidRPr="00AE7F61">
        <w:rPr>
          <w:szCs w:val="24"/>
        </w:rPr>
        <w:t xml:space="preserve"> </w:t>
      </w:r>
      <w:r w:rsidR="00C75BF4" w:rsidRPr="00AE7F61">
        <w:rPr>
          <w:position w:val="-12"/>
          <w:szCs w:val="24"/>
        </w:rPr>
        <w:object w:dxaOrig="420" w:dyaOrig="360">
          <v:shape id="_x0000_i1050" type="#_x0000_t75" style="width:20.4pt;height:18pt" o:ole="">
            <v:imagedata r:id="rId60" o:title=""/>
          </v:shape>
          <o:OLEObject Type="Embed" ProgID="Equation.3" ShapeID="_x0000_i1050" DrawAspect="Content" ObjectID="_1484121475" r:id="rId61"/>
        </w:object>
      </w:r>
      <w:r w:rsidRPr="00AE7F61">
        <w:rPr>
          <w:szCs w:val="24"/>
        </w:rPr>
        <w:t>, то есть масштабов использования того или иного заменителя. Общее их число равно</w:t>
      </w:r>
      <w:proofErr w:type="gramStart"/>
      <w:r w:rsidR="007B4CFA" w:rsidRPr="00AE7F61">
        <w:rPr>
          <w:szCs w:val="24"/>
        </w:rPr>
        <w:t xml:space="preserve"> </w:t>
      </w:r>
      <w:r w:rsidR="00C75BF4" w:rsidRPr="00AE7F61">
        <w:rPr>
          <w:position w:val="-6"/>
          <w:szCs w:val="24"/>
        </w:rPr>
        <w:object w:dxaOrig="620" w:dyaOrig="279">
          <v:shape id="_x0000_i1051" type="#_x0000_t75" style="width:30.4pt;height:14.4pt" o:ole="">
            <v:imagedata r:id="rId62" o:title=""/>
          </v:shape>
          <o:OLEObject Type="Embed" ProgID="Equation.3" ShapeID="_x0000_i1051" DrawAspect="Content" ObjectID="_1484121476" r:id="rId63"/>
        </w:object>
      </w:r>
      <w:r w:rsidRPr="00AE7F61">
        <w:rPr>
          <w:szCs w:val="24"/>
        </w:rPr>
        <w:t xml:space="preserve"> О</w:t>
      </w:r>
      <w:proofErr w:type="gramEnd"/>
      <w:r w:rsidRPr="00AE7F61">
        <w:rPr>
          <w:szCs w:val="24"/>
        </w:rPr>
        <w:t>граничимся случаем</w:t>
      </w:r>
      <w:r w:rsidR="007B4CFA" w:rsidRPr="00AE7F61">
        <w:rPr>
          <w:szCs w:val="24"/>
        </w:rPr>
        <w:t xml:space="preserve"> </w:t>
      </w:r>
      <w:r w:rsidR="00C75BF4" w:rsidRPr="00AE7F61">
        <w:rPr>
          <w:position w:val="-10"/>
          <w:szCs w:val="24"/>
        </w:rPr>
        <w:object w:dxaOrig="1160" w:dyaOrig="340">
          <v:shape id="_x0000_i1052" type="#_x0000_t75" style="width:57.6pt;height:16.8pt" o:ole="">
            <v:imagedata r:id="rId64" o:title=""/>
          </v:shape>
          <o:OLEObject Type="Embed" ProgID="Equation.3" ShapeID="_x0000_i1052" DrawAspect="Content" ObjectID="_1484121477" r:id="rId65"/>
        </w:object>
      </w:r>
    </w:p>
    <w:p w:rsidR="00BF6243" w:rsidRPr="00AE7F61" w:rsidRDefault="00BF6243" w:rsidP="00AE7F61">
      <w:pPr>
        <w:pStyle w:val="a6"/>
        <w:rPr>
          <w:szCs w:val="24"/>
        </w:rPr>
      </w:pPr>
      <w:r w:rsidRPr="00AE7F61">
        <w:rPr>
          <w:szCs w:val="24"/>
        </w:rPr>
        <w:t>Полагая в (6) неизвестными n любых переменных из их общей совокупности (эндогенные параметры) и экзогенно задавая остальные, получим необходимые условия для формирования ряда постановок задач развития. Экзогенными целесообразно назначать параметры с приоритетом более высоким для той или иной экономической постановки. Так, в интересах получения нужной структуры роста экзогенны те или иные компоненты вектора</w:t>
      </w:r>
      <w:r w:rsidR="007B4CFA" w:rsidRPr="00AE7F61">
        <w:rPr>
          <w:szCs w:val="24"/>
        </w:rPr>
        <w:t xml:space="preserve"> </w:t>
      </w:r>
      <w:r w:rsidRPr="00AE7F61">
        <w:rPr>
          <w:szCs w:val="24"/>
        </w:rPr>
        <w:object w:dxaOrig="380" w:dyaOrig="260">
          <v:shape id="_x0000_i1053" type="#_x0000_t75" style="width:18.4pt;height:12.4pt" o:ole="">
            <v:imagedata r:id="rId66" o:title=""/>
          </v:shape>
          <o:OLEObject Type="Embed" ProgID="Equation.3" ShapeID="_x0000_i1053" DrawAspect="Content" ObjectID="_1484121478" r:id="rId67"/>
        </w:object>
      </w:r>
      <w:r w:rsidRPr="00AE7F61">
        <w:rPr>
          <w:szCs w:val="24"/>
        </w:rPr>
        <w:t xml:space="preserve">, а также критичные позиции в ресурсообеспечении (вектор </w:t>
      </w:r>
      <w:r w:rsidRPr="00AE7F61">
        <w:rPr>
          <w:i/>
          <w:szCs w:val="24"/>
        </w:rPr>
        <w:t>ΔX</w:t>
      </w:r>
      <w:r w:rsidRPr="00AE7F61">
        <w:rPr>
          <w:szCs w:val="24"/>
        </w:rPr>
        <w:t xml:space="preserve">). </w:t>
      </w:r>
    </w:p>
    <w:p w:rsidR="00BF6243" w:rsidRPr="00AE7F61" w:rsidRDefault="00BF6243" w:rsidP="00AE7F61">
      <w:pPr>
        <w:pStyle w:val="a6"/>
        <w:rPr>
          <w:szCs w:val="24"/>
        </w:rPr>
      </w:pPr>
      <w:r w:rsidRPr="00AE7F61">
        <w:rPr>
          <w:szCs w:val="24"/>
        </w:rPr>
        <w:t xml:space="preserve">Пусть строки, для которых приращения </w:t>
      </w:r>
      <m:oMath>
        <m:r>
          <w:rPr>
            <w:rFonts w:ascii="Cambria Math" w:hAnsi="Cambria Math"/>
            <w:szCs w:val="24"/>
          </w:rPr>
          <m:t>Δ</m:t>
        </m:r>
        <m:sSub>
          <m:sSubPr>
            <m:ctrlPr>
              <w:rPr>
                <w:rFonts w:ascii="Cambria Math" w:hAnsi="Cambria Math"/>
                <w:i/>
                <w:szCs w:val="24"/>
                <w:lang w:val="en-US"/>
              </w:rPr>
            </m:ctrlPr>
          </m:sSubPr>
          <m:e>
            <m:r>
              <w:rPr>
                <w:rFonts w:ascii="Cambria Math" w:hAnsi="Cambria Math"/>
                <w:szCs w:val="24"/>
                <w:lang w:val="en-US"/>
              </w:rPr>
              <m:t>y</m:t>
            </m:r>
          </m:e>
          <m:sub>
            <m:r>
              <w:rPr>
                <w:rFonts w:ascii="Cambria Math" w:hAnsi="Cambria Math"/>
                <w:szCs w:val="24"/>
                <w:lang w:val="en-US"/>
              </w:rPr>
              <m:t>k</m:t>
            </m:r>
          </m:sub>
        </m:sSub>
      </m:oMath>
      <w:r w:rsidRPr="00AE7F61">
        <w:rPr>
          <w:szCs w:val="24"/>
        </w:rPr>
        <w:t xml:space="preserve"> определяются эндогенно, образуют подмножество</w:t>
      </w:r>
      <w:r w:rsidR="007B4CFA" w:rsidRPr="00AE7F61">
        <w:rPr>
          <w:szCs w:val="24"/>
        </w:rPr>
        <w:t xml:space="preserve"> </w:t>
      </w:r>
      <w:r w:rsidR="00C75BF4" w:rsidRPr="00AE7F61">
        <w:rPr>
          <w:position w:val="-10"/>
          <w:szCs w:val="24"/>
        </w:rPr>
        <w:object w:dxaOrig="2180" w:dyaOrig="340">
          <v:shape id="_x0000_i1054" type="#_x0000_t75" style="width:108.4pt;height:16.8pt" o:ole="">
            <v:imagedata r:id="rId68" o:title=""/>
          </v:shape>
          <o:OLEObject Type="Embed" ProgID="Equation.3" ShapeID="_x0000_i1054" DrawAspect="Content" ObjectID="_1484121479" r:id="rId69"/>
        </w:object>
      </w:r>
      <w:r w:rsidRPr="00AE7F61">
        <w:rPr>
          <w:szCs w:val="24"/>
        </w:rPr>
        <w:t>. Примем, далее, что в</w:t>
      </w:r>
      <w:r w:rsidR="007B4CFA" w:rsidRPr="00AE7F61">
        <w:rPr>
          <w:szCs w:val="24"/>
        </w:rPr>
        <w:t xml:space="preserve"> </w:t>
      </w:r>
      <w:proofErr w:type="gramStart"/>
      <w:r w:rsidRPr="00AE7F61">
        <w:rPr>
          <w:szCs w:val="24"/>
        </w:rPr>
        <w:t>ν-</w:t>
      </w:r>
      <w:proofErr w:type="gramEnd"/>
      <w:r w:rsidRPr="00AE7F61">
        <w:rPr>
          <w:szCs w:val="24"/>
        </w:rPr>
        <w:t>х</w:t>
      </w:r>
      <w:r w:rsidR="007B4CFA" w:rsidRPr="00AE7F61">
        <w:rPr>
          <w:szCs w:val="24"/>
        </w:rPr>
        <w:t xml:space="preserve"> </w:t>
      </w:r>
      <w:r w:rsidRPr="00AE7F61">
        <w:rPr>
          <w:szCs w:val="24"/>
        </w:rPr>
        <w:t xml:space="preserve">отраслях валовые приращения экзогенны, в q-х - эндогенны. Тогда: </w:t>
      </w:r>
    </w:p>
    <w:p w:rsidR="00BF6243" w:rsidRPr="00AE7F61" w:rsidRDefault="007B4CFA" w:rsidP="00AE7F61">
      <w:pPr>
        <w:pStyle w:val="a6"/>
        <w:rPr>
          <w:szCs w:val="24"/>
        </w:rPr>
      </w:pPr>
      <w:r w:rsidRPr="00AE7F61">
        <w:rPr>
          <w:szCs w:val="24"/>
        </w:rPr>
        <w:t>(7)</w:t>
      </w:r>
      <w:r w:rsidR="005861C0" w:rsidRPr="00AE7F61">
        <w:rPr>
          <w:szCs w:val="24"/>
        </w:rPr>
        <w:tab/>
      </w:r>
      <w:r w:rsidRPr="00AE7F61">
        <w:rPr>
          <w:szCs w:val="24"/>
        </w:rPr>
        <w:tab/>
      </w:r>
      <w:r w:rsidR="00BF6243" w:rsidRPr="00AE7F61">
        <w:rPr>
          <w:szCs w:val="24"/>
        </w:rPr>
        <w:object w:dxaOrig="7440" w:dyaOrig="2000">
          <v:shape id="_x0000_i1055" type="#_x0000_t75" style="width:372pt;height:99.6pt" o:ole="">
            <v:imagedata r:id="rId70" o:title=""/>
          </v:shape>
          <o:OLEObject Type="Embed" ProgID="Equation.3" ShapeID="_x0000_i1055" DrawAspect="Content" ObjectID="_1484121480" r:id="rId71"/>
        </w:object>
      </w:r>
    </w:p>
    <w:p w:rsidR="00BF6243" w:rsidRPr="00AE7F61" w:rsidRDefault="00BF6243" w:rsidP="00AE7F61">
      <w:pPr>
        <w:pStyle w:val="a6"/>
        <w:rPr>
          <w:szCs w:val="24"/>
        </w:rPr>
      </w:pPr>
      <w:r w:rsidRPr="00AE7F61">
        <w:rPr>
          <w:szCs w:val="24"/>
        </w:rPr>
        <w:t xml:space="preserve">Уравнения (7) в общем случае нелинейны и решаются итеративным методом. Доказано, что точное решение получается не более чем за два шага и предложен практический прием, который позволяет выполнить условия </w:t>
      </w:r>
      <w:r w:rsidR="00F01681" w:rsidRPr="00AE7F61">
        <w:rPr>
          <w:szCs w:val="24"/>
        </w:rPr>
        <w:t>(</w:t>
      </w:r>
      <w:r w:rsidRPr="00AE7F61">
        <w:rPr>
          <w:szCs w:val="24"/>
        </w:rPr>
        <w:t>2</w:t>
      </w:r>
      <w:r w:rsidR="00F01681" w:rsidRPr="00AE7F61">
        <w:rPr>
          <w:szCs w:val="24"/>
        </w:rPr>
        <w:t>)</w:t>
      </w:r>
      <w:r w:rsidRPr="00AE7F61">
        <w:rPr>
          <w:szCs w:val="24"/>
        </w:rPr>
        <w:t xml:space="preserve"> и </w:t>
      </w:r>
      <w:r w:rsidR="00F01681" w:rsidRPr="00AE7F61">
        <w:rPr>
          <w:szCs w:val="24"/>
        </w:rPr>
        <w:t>(</w:t>
      </w:r>
      <w:r w:rsidRPr="00AE7F61">
        <w:rPr>
          <w:szCs w:val="24"/>
        </w:rPr>
        <w:t>3</w:t>
      </w:r>
      <w:r w:rsidR="00F01681" w:rsidRPr="00AE7F61">
        <w:rPr>
          <w:szCs w:val="24"/>
        </w:rPr>
        <w:t>)</w:t>
      </w:r>
      <w:r w:rsidRPr="00AE7F61">
        <w:rPr>
          <w:szCs w:val="24"/>
        </w:rPr>
        <w:t>. Результаты, полученные для статической модели, без особых затруднений распространяются и на динамическую версию, обеспечивая более приемлемую форму траектории роста. Как видно, адаптационный потенциал модели (7) нарастает по мере учета все большего числа альтернатив.</w:t>
      </w:r>
      <w:r w:rsidR="007B4CFA" w:rsidRPr="00AE7F61">
        <w:rPr>
          <w:szCs w:val="24"/>
        </w:rPr>
        <w:t xml:space="preserve"> </w:t>
      </w:r>
    </w:p>
    <w:p w:rsidR="00BF6243" w:rsidRPr="00AE7F61" w:rsidRDefault="00BF6243" w:rsidP="00AE7F61">
      <w:pPr>
        <w:pStyle w:val="a6"/>
        <w:rPr>
          <w:szCs w:val="24"/>
        </w:rPr>
      </w:pPr>
      <w:r w:rsidRPr="00AE7F61">
        <w:rPr>
          <w:szCs w:val="24"/>
        </w:rPr>
        <w:t>Уравнения (7) представляют собой наиболее общую форму так называемой модели межотраслевого баланса с переменной структурой затрат, построенной на базе статической модели (1).</w:t>
      </w:r>
    </w:p>
    <w:p w:rsidR="00BF6243" w:rsidRPr="00AE7F61" w:rsidRDefault="00BF6243" w:rsidP="00AE7F61">
      <w:pPr>
        <w:pStyle w:val="a6"/>
        <w:rPr>
          <w:szCs w:val="24"/>
        </w:rPr>
      </w:pPr>
      <w:r w:rsidRPr="00AE7F61">
        <w:rPr>
          <w:szCs w:val="24"/>
        </w:rPr>
        <w:t>Некоторые задачи, решаемые на ее основе:</w:t>
      </w:r>
    </w:p>
    <w:p w:rsidR="00BF6243" w:rsidRPr="00AE7F61" w:rsidRDefault="00BF6243" w:rsidP="00AE7F61">
      <w:pPr>
        <w:pStyle w:val="a6"/>
        <w:rPr>
          <w:szCs w:val="24"/>
        </w:rPr>
      </w:pPr>
      <w:r w:rsidRPr="00AE7F61">
        <w:rPr>
          <w:szCs w:val="24"/>
        </w:rPr>
        <w:t>- получение требуемой структуры</w:t>
      </w:r>
      <w:r w:rsidR="007B4CFA" w:rsidRPr="00AE7F61">
        <w:rPr>
          <w:szCs w:val="24"/>
        </w:rPr>
        <w:t xml:space="preserve"> </w:t>
      </w:r>
      <w:r w:rsidRPr="00AE7F61">
        <w:rPr>
          <w:szCs w:val="24"/>
        </w:rPr>
        <w:t>инновационного роста;</w:t>
      </w:r>
    </w:p>
    <w:p w:rsidR="00BF6243" w:rsidRPr="00AE7F61" w:rsidRDefault="00BF6243" w:rsidP="00AE7F61">
      <w:pPr>
        <w:pStyle w:val="a6"/>
        <w:rPr>
          <w:szCs w:val="24"/>
        </w:rPr>
      </w:pPr>
      <w:r w:rsidRPr="00AE7F61">
        <w:rPr>
          <w:szCs w:val="24"/>
        </w:rPr>
        <w:t>- улучшение структурной сбалансированности;</w:t>
      </w:r>
    </w:p>
    <w:p w:rsidR="00BF6243" w:rsidRPr="00AE7F61" w:rsidRDefault="002E3B2E" w:rsidP="00AE7F61">
      <w:pPr>
        <w:pStyle w:val="a6"/>
        <w:rPr>
          <w:szCs w:val="24"/>
        </w:rPr>
      </w:pPr>
      <w:r w:rsidRPr="00AE7F61">
        <w:rPr>
          <w:szCs w:val="24"/>
        </w:rPr>
        <w:lastRenderedPageBreak/>
        <w:t xml:space="preserve">- </w:t>
      </w:r>
      <w:r w:rsidR="00BF6243" w:rsidRPr="00AE7F61">
        <w:rPr>
          <w:szCs w:val="24"/>
        </w:rPr>
        <w:t>системная оценка перспективности нововведений, определение меры их «прогрессивности».</w:t>
      </w:r>
    </w:p>
    <w:p w:rsidR="00BF6243" w:rsidRPr="00AE7F61" w:rsidRDefault="00BF6243" w:rsidP="00AE7F61">
      <w:pPr>
        <w:pStyle w:val="a6"/>
        <w:rPr>
          <w:szCs w:val="24"/>
        </w:rPr>
      </w:pPr>
      <w:r w:rsidRPr="00AE7F61">
        <w:rPr>
          <w:szCs w:val="24"/>
        </w:rPr>
        <w:t>На решения уравнений (7) наложен ряд ограничений:</w:t>
      </w:r>
    </w:p>
    <w:p w:rsidR="00BF6243" w:rsidRPr="00AE7F61" w:rsidRDefault="00BF6243" w:rsidP="00AE7F61">
      <w:pPr>
        <w:pStyle w:val="a6"/>
        <w:rPr>
          <w:szCs w:val="24"/>
        </w:rPr>
      </w:pPr>
      <w:r w:rsidRPr="00AE7F61">
        <w:rPr>
          <w:szCs w:val="24"/>
        </w:rPr>
        <w:t xml:space="preserve">1. Структурные ограничения. Распределение индексов </w:t>
      </w:r>
      <w:r w:rsidR="00C75BF4" w:rsidRPr="00AE7F61">
        <w:rPr>
          <w:position w:val="-10"/>
          <w:szCs w:val="24"/>
        </w:rPr>
        <w:object w:dxaOrig="740" w:dyaOrig="300">
          <v:shape id="_x0000_i1056" type="#_x0000_t75" style="width:38pt;height:15.2pt" o:ole="">
            <v:imagedata r:id="rId72" o:title=""/>
          </v:shape>
          <o:OLEObject Type="Embed" ProgID="Equation.3" ShapeID="_x0000_i1056" DrawAspect="Content" ObjectID="_1484121481" r:id="rId73"/>
        </w:object>
      </w:r>
      <w:r w:rsidRPr="00AE7F61">
        <w:rPr>
          <w:szCs w:val="24"/>
        </w:rPr>
        <w:t xml:space="preserve"> в системе (7)</w:t>
      </w:r>
      <w:r w:rsidR="007B4CFA" w:rsidRPr="00AE7F61">
        <w:rPr>
          <w:szCs w:val="24"/>
        </w:rPr>
        <w:t xml:space="preserve"> </w:t>
      </w:r>
      <w:r w:rsidRPr="00AE7F61">
        <w:rPr>
          <w:szCs w:val="24"/>
        </w:rPr>
        <w:t>подчинено определенным правилам. Если множество потенциальных замен им не</w:t>
      </w:r>
      <w:r w:rsidR="007B4CFA" w:rsidRPr="00AE7F61">
        <w:rPr>
          <w:szCs w:val="24"/>
        </w:rPr>
        <w:t xml:space="preserve"> </w:t>
      </w:r>
      <w:r w:rsidRPr="00AE7F61">
        <w:rPr>
          <w:szCs w:val="24"/>
        </w:rPr>
        <w:t>удовлетворяет, замены реализуются последовательными сериями, в каждой из которых выполнение правил означает аддитивность инновационных воздействий.</w:t>
      </w:r>
    </w:p>
    <w:p w:rsidR="00BF6243" w:rsidRPr="00AE7F61" w:rsidRDefault="00BF6243" w:rsidP="00AE7F61">
      <w:pPr>
        <w:pStyle w:val="a6"/>
        <w:rPr>
          <w:szCs w:val="24"/>
        </w:rPr>
      </w:pPr>
      <w:r w:rsidRPr="00AE7F61">
        <w:rPr>
          <w:szCs w:val="24"/>
        </w:rPr>
        <w:t>2. Технологические ограничения на использование заменителя в виде допустимых приращений коэффициентов прямых затрат. В частном случае – это естественное ограничение</w:t>
      </w:r>
      <m:oMath>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A</m:t>
            </m:r>
          </m:e>
          <m:sup>
            <m:r>
              <w:rPr>
                <w:rFonts w:ascii="Cambria Math" w:hAnsi="Cambria Math"/>
                <w:szCs w:val="24"/>
              </w:rPr>
              <m:t>'</m:t>
            </m:r>
          </m:sup>
        </m:sSup>
        <m:r>
          <w:rPr>
            <w:rFonts w:ascii="Cambria Math" w:hAnsi="Cambria Math"/>
            <w:szCs w:val="24"/>
          </w:rPr>
          <m:t>≥0</m:t>
        </m:r>
      </m:oMath>
      <w:r w:rsidRPr="00AE7F61">
        <w:rPr>
          <w:szCs w:val="24"/>
        </w:rPr>
        <w:t>.</w:t>
      </w:r>
    </w:p>
    <w:p w:rsidR="00BF6243" w:rsidRPr="00AE7F61" w:rsidRDefault="00BF6243" w:rsidP="00AE7F61">
      <w:pPr>
        <w:pStyle w:val="a6"/>
        <w:rPr>
          <w:szCs w:val="24"/>
        </w:rPr>
      </w:pPr>
      <w:r w:rsidRPr="00AE7F61">
        <w:rPr>
          <w:szCs w:val="24"/>
        </w:rPr>
        <w:t>3. Ресурсные ограничения. Определяются объемами наличных ресурсов</w:t>
      </w:r>
      <w:r w:rsidR="007B4CFA" w:rsidRPr="00AE7F61">
        <w:rPr>
          <w:szCs w:val="24"/>
        </w:rPr>
        <w:t xml:space="preserve"> </w:t>
      </w:r>
      <m:oMath>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rPr>
              <m:t>макс</m:t>
            </m:r>
          </m:sub>
        </m:sSub>
        <m:r>
          <w:rPr>
            <w:rFonts w:ascii="Cambria Math" w:hAnsi="Cambria Math"/>
            <w:szCs w:val="24"/>
          </w:rPr>
          <m:t>.</m:t>
        </m:r>
      </m:oMath>
    </w:p>
    <w:p w:rsidR="00065CD3" w:rsidRPr="00AE7F61" w:rsidRDefault="001C49A3" w:rsidP="00AE7F61">
      <w:pPr>
        <w:pStyle w:val="a6"/>
        <w:rPr>
          <w:szCs w:val="24"/>
        </w:rPr>
      </w:pPr>
      <w:r w:rsidRPr="00AE7F61">
        <w:rPr>
          <w:szCs w:val="24"/>
        </w:rPr>
        <w:t xml:space="preserve">Как видно, адаптивные ресурсы модели (7) возрастают по мере роста числа замен. </w:t>
      </w:r>
    </w:p>
    <w:p w:rsidR="00B2068F" w:rsidRPr="00AE7F61" w:rsidRDefault="001C49A3" w:rsidP="00AE7F61">
      <w:pPr>
        <w:pStyle w:val="a6"/>
        <w:rPr>
          <w:szCs w:val="24"/>
        </w:rPr>
      </w:pPr>
      <w:r w:rsidRPr="00AE7F61">
        <w:rPr>
          <w:szCs w:val="24"/>
        </w:rPr>
        <w:t>Определяя общую стратегию развития, планирование следует дополнить механизмом оперативного регулирования, который обеспечивал бы детализацию и приемлемую точность соблюдения общих пропорций.</w:t>
      </w:r>
      <w:r w:rsidR="00FE6FCC" w:rsidRPr="00AE7F61">
        <w:rPr>
          <w:szCs w:val="24"/>
        </w:rPr>
        <w:t xml:space="preserve"> Хотя попытки создать адекватный математический аппарат </w:t>
      </w:r>
      <w:r w:rsidR="007A1C95" w:rsidRPr="00AE7F61">
        <w:rPr>
          <w:szCs w:val="24"/>
        </w:rPr>
        <w:t xml:space="preserve">для управления народным хозяйством </w:t>
      </w:r>
      <w:r w:rsidR="00FE6FCC" w:rsidRPr="00AE7F61">
        <w:rPr>
          <w:szCs w:val="24"/>
        </w:rPr>
        <w:t>в советское время предпринимались, и</w:t>
      </w:r>
      <w:r w:rsidR="0076581B" w:rsidRPr="00AE7F61">
        <w:rPr>
          <w:szCs w:val="24"/>
        </w:rPr>
        <w:t>менно отсутствие такого механизма в конечном сч</w:t>
      </w:r>
      <w:r w:rsidR="005353EE" w:rsidRPr="00AE7F61">
        <w:rPr>
          <w:szCs w:val="24"/>
        </w:rPr>
        <w:t>е</w:t>
      </w:r>
      <w:r w:rsidR="0076581B" w:rsidRPr="00AE7F61">
        <w:rPr>
          <w:szCs w:val="24"/>
        </w:rPr>
        <w:t xml:space="preserve">те </w:t>
      </w:r>
      <w:r w:rsidR="007A1C95" w:rsidRPr="00AE7F61">
        <w:rPr>
          <w:szCs w:val="24"/>
        </w:rPr>
        <w:t xml:space="preserve">было </w:t>
      </w:r>
      <w:r w:rsidR="0076581B" w:rsidRPr="00AE7F61">
        <w:rPr>
          <w:szCs w:val="24"/>
        </w:rPr>
        <w:t>главн</w:t>
      </w:r>
      <w:r w:rsidR="007A1C95" w:rsidRPr="00AE7F61">
        <w:rPr>
          <w:szCs w:val="24"/>
        </w:rPr>
        <w:t>ой</w:t>
      </w:r>
      <w:r w:rsidR="0076581B" w:rsidRPr="00AE7F61">
        <w:rPr>
          <w:szCs w:val="24"/>
        </w:rPr>
        <w:t xml:space="preserve"> причин</w:t>
      </w:r>
      <w:r w:rsidR="007A1C95" w:rsidRPr="00AE7F61">
        <w:rPr>
          <w:szCs w:val="24"/>
        </w:rPr>
        <w:t>ой</w:t>
      </w:r>
      <w:r w:rsidR="0076581B" w:rsidRPr="00AE7F61">
        <w:rPr>
          <w:szCs w:val="24"/>
        </w:rPr>
        <w:t xml:space="preserve"> низкой производительности труда в экономик</w:t>
      </w:r>
      <w:r w:rsidR="00F01681" w:rsidRPr="00AE7F61">
        <w:rPr>
          <w:szCs w:val="24"/>
        </w:rPr>
        <w:t>е</w:t>
      </w:r>
      <w:r w:rsidR="00F01681" w:rsidRPr="00AE7F61">
        <w:rPr>
          <w:rStyle w:val="ad"/>
          <w:szCs w:val="24"/>
        </w:rPr>
        <w:footnoteReference w:id="4"/>
      </w:r>
      <w:r w:rsidR="0076581B" w:rsidRPr="00AE7F61">
        <w:rPr>
          <w:szCs w:val="24"/>
        </w:rPr>
        <w:t>. Сейчас он применяется лишь на заводском уровне</w:t>
      </w:r>
      <w:r w:rsidR="00B2068F" w:rsidRPr="00AE7F61">
        <w:rPr>
          <w:szCs w:val="24"/>
        </w:rPr>
        <w:t xml:space="preserve"> (диспетчирование, контроллинг)</w:t>
      </w:r>
      <w:r w:rsidR="0076581B" w:rsidRPr="00AE7F61">
        <w:rPr>
          <w:szCs w:val="24"/>
        </w:rPr>
        <w:t>, но и</w:t>
      </w:r>
      <w:r w:rsidR="00B2068F" w:rsidRPr="00AE7F61">
        <w:rPr>
          <w:szCs w:val="24"/>
        </w:rPr>
        <w:t xml:space="preserve"> </w:t>
      </w:r>
      <w:r w:rsidR="0076581B" w:rsidRPr="00AE7F61">
        <w:rPr>
          <w:szCs w:val="24"/>
        </w:rPr>
        <w:t>здесь</w:t>
      </w:r>
      <w:r w:rsidR="00B2068F" w:rsidRPr="00AE7F61">
        <w:rPr>
          <w:szCs w:val="24"/>
        </w:rPr>
        <w:t xml:space="preserve"> </w:t>
      </w:r>
      <w:r w:rsidR="007A1C95" w:rsidRPr="00AE7F61">
        <w:rPr>
          <w:szCs w:val="24"/>
        </w:rPr>
        <w:t>без особого успеха</w:t>
      </w:r>
      <w:r w:rsidR="00FC070A" w:rsidRPr="00AE7F61">
        <w:rPr>
          <w:szCs w:val="24"/>
        </w:rPr>
        <w:t>.</w:t>
      </w:r>
      <w:r w:rsidR="0076581B" w:rsidRPr="00AE7F61">
        <w:rPr>
          <w:szCs w:val="24"/>
        </w:rPr>
        <w:t xml:space="preserve"> </w:t>
      </w:r>
    </w:p>
    <w:p w:rsidR="001C49A3" w:rsidRPr="00AE7F61" w:rsidRDefault="001C49A3" w:rsidP="00AE7F61">
      <w:pPr>
        <w:pStyle w:val="a6"/>
        <w:rPr>
          <w:szCs w:val="24"/>
        </w:rPr>
      </w:pPr>
      <w:r w:rsidRPr="00AE7F61">
        <w:rPr>
          <w:szCs w:val="24"/>
        </w:rPr>
        <w:t>Предлагаемый подход предусматривает объединение балансового метода с кибернетическим принципом управления по отклонению</w:t>
      </w:r>
      <w:r w:rsidRPr="00AE7F61">
        <w:rPr>
          <w:rFonts w:eastAsia="Times New Roman"/>
          <w:szCs w:val="24"/>
          <w:lang w:eastAsia="ru-RU"/>
        </w:rPr>
        <w:t xml:space="preserve"> </w:t>
      </w:r>
      <w:r w:rsidRPr="00AE7F61">
        <w:rPr>
          <w:szCs w:val="24"/>
        </w:rPr>
        <w:t>регулируемой величины (конечного выпуска) от заданного значения, которое, в свою очередь, может меняться в соответствии с возникающей потребностью. Понятие плана становится, таким образом, достаточно условным.</w:t>
      </w:r>
    </w:p>
    <w:p w:rsidR="001C49A3" w:rsidRPr="00AE7F61" w:rsidRDefault="001C49A3" w:rsidP="00AE7F61">
      <w:pPr>
        <w:pStyle w:val="a6"/>
        <w:rPr>
          <w:rFonts w:eastAsia="Times New Roman"/>
          <w:szCs w:val="24"/>
        </w:rPr>
      </w:pPr>
      <w:r w:rsidRPr="00AE7F61">
        <w:rPr>
          <w:szCs w:val="24"/>
        </w:rPr>
        <w:t>Регулирование происходит следующим образом. В соответствии с вектором текущего отклонения фактического выпуска от планового корректируется интенсивность затрат</w:t>
      </w:r>
      <w:r w:rsidR="007B4CFA" w:rsidRPr="00AE7F61">
        <w:rPr>
          <w:szCs w:val="24"/>
        </w:rPr>
        <w:t xml:space="preserve"> </w:t>
      </w:r>
      <w:r w:rsidRPr="00AE7F61">
        <w:rPr>
          <w:szCs w:val="24"/>
        </w:rPr>
        <w:t>отраслевых ресурсов</w:t>
      </w:r>
      <w:r w:rsidR="00B2068F" w:rsidRPr="00AE7F61">
        <w:rPr>
          <w:szCs w:val="24"/>
        </w:rPr>
        <w:t>.</w:t>
      </w:r>
      <w:r w:rsidR="007B4CFA" w:rsidRPr="00AE7F61">
        <w:rPr>
          <w:szCs w:val="24"/>
        </w:rPr>
        <w:t xml:space="preserve"> </w:t>
      </w:r>
      <w:r w:rsidRPr="00AE7F61">
        <w:rPr>
          <w:rFonts w:eastAsia="Times New Roman"/>
          <w:szCs w:val="24"/>
        </w:rPr>
        <w:t xml:space="preserve">Причина отклонения не имеет значения. Допустимы определенные неточности в соблюдении норм затрат, в балансовых расчетах. Нет необходимости измерять разнообразные возмущения с целью их компенсации. В дальнейшем корректировка последовательно уточняется. Принципиальное отличие планирования от регулирования </w:t>
      </w:r>
      <w:r w:rsidR="0009791E">
        <w:rPr>
          <w:rFonts w:eastAsia="Times New Roman"/>
          <w:szCs w:val="24"/>
        </w:rPr>
        <w:t xml:space="preserve">- </w:t>
      </w:r>
      <w:r w:rsidRPr="00AE7F61">
        <w:rPr>
          <w:rFonts w:eastAsia="Times New Roman"/>
          <w:szCs w:val="24"/>
        </w:rPr>
        <w:t xml:space="preserve">в том, что в первом случае </w:t>
      </w:r>
      <w:r w:rsidRPr="00AE7F61">
        <w:rPr>
          <w:rFonts w:eastAsia="Times New Roman"/>
          <w:szCs w:val="24"/>
        </w:rPr>
        <w:lastRenderedPageBreak/>
        <w:t>точность результата обеспечивается корректировкой удельных, а во втором – объемных величин.</w:t>
      </w:r>
    </w:p>
    <w:p w:rsidR="001C49A3" w:rsidRPr="00AE7F61" w:rsidRDefault="001C49A3" w:rsidP="00AE7F61">
      <w:pPr>
        <w:pStyle w:val="a6"/>
        <w:rPr>
          <w:szCs w:val="24"/>
        </w:rPr>
      </w:pPr>
      <w:proofErr w:type="gramStart"/>
      <w:r w:rsidRPr="00AE7F61">
        <w:rPr>
          <w:szCs w:val="24"/>
        </w:rPr>
        <w:t xml:space="preserve">Индивидуальные расходные нормы при смене </w:t>
      </w:r>
      <w:r w:rsidR="00AA40A4" w:rsidRPr="00AE7F61">
        <w:rPr>
          <w:szCs w:val="24"/>
        </w:rPr>
        <w:t xml:space="preserve">отраслевого ассортимента </w:t>
      </w:r>
      <w:r w:rsidRPr="00AE7F61">
        <w:rPr>
          <w:szCs w:val="24"/>
        </w:rPr>
        <w:t>приводят к тому, что фактические коэффициенты прямых затрат</w:t>
      </w:r>
      <w:r w:rsidR="007B4CFA" w:rsidRPr="00AE7F61">
        <w:rPr>
          <w:szCs w:val="24"/>
        </w:rPr>
        <w:t xml:space="preserve"> </w:t>
      </w:r>
      <w:r w:rsidRPr="00AE7F61">
        <w:rPr>
          <w:position w:val="-14"/>
          <w:szCs w:val="24"/>
        </w:rPr>
        <w:object w:dxaOrig="440" w:dyaOrig="380">
          <v:shape id="_x0000_i1057" type="#_x0000_t75" style="width:21.6pt;height:18.4pt" o:ole="">
            <v:imagedata r:id="rId74" o:title=""/>
          </v:shape>
          <o:OLEObject Type="Embed" ProgID="Equation.3" ShapeID="_x0000_i1057" DrawAspect="Content" ObjectID="_1484121482" r:id="rId75"/>
        </w:object>
      </w:r>
      <w:r w:rsidRPr="00AE7F61">
        <w:rPr>
          <w:szCs w:val="24"/>
        </w:rPr>
        <w:t xml:space="preserve"> могут отличаться от плановых </w:t>
      </w:r>
      <w:r w:rsidRPr="00AE7F61">
        <w:rPr>
          <w:position w:val="-14"/>
          <w:szCs w:val="24"/>
        </w:rPr>
        <w:object w:dxaOrig="340" w:dyaOrig="380">
          <v:shape id="_x0000_i1058" type="#_x0000_t75" style="width:17.6pt;height:18.4pt" o:ole="">
            <v:imagedata r:id="rId76" o:title=""/>
          </v:shape>
          <o:OLEObject Type="Embed" ProgID="Equation.3" ShapeID="_x0000_i1058" DrawAspect="Content" ObjectID="_1484121483" r:id="rId77"/>
        </w:object>
      </w:r>
      <w:r w:rsidR="001B1C53" w:rsidRPr="00AE7F61">
        <w:rPr>
          <w:szCs w:val="24"/>
        </w:rPr>
        <w:t>,</w:t>
      </w:r>
      <w:r w:rsidRPr="00AE7F61">
        <w:rPr>
          <w:szCs w:val="24"/>
        </w:rPr>
        <w:t xml:space="preserve"> заложенных в регуляторе, на величину погрешности Δ</w:t>
      </w:r>
      <w:r w:rsidRPr="00AE7F61">
        <w:rPr>
          <w:position w:val="-14"/>
          <w:szCs w:val="24"/>
        </w:rPr>
        <w:object w:dxaOrig="340" w:dyaOrig="380">
          <v:shape id="_x0000_i1059" type="#_x0000_t75" style="width:17.6pt;height:18.4pt" o:ole="">
            <v:imagedata r:id="rId78" o:title=""/>
          </v:shape>
          <o:OLEObject Type="Embed" ProgID="Equation.3" ShapeID="_x0000_i1059" DrawAspect="Content" ObjectID="_1484121484" r:id="rId79"/>
        </w:object>
      </w:r>
      <w:r w:rsidRPr="00AE7F61">
        <w:rPr>
          <w:szCs w:val="24"/>
        </w:rPr>
        <w:t>.</w:t>
      </w:r>
      <w:r w:rsidR="007B4CFA" w:rsidRPr="00AE7F61">
        <w:rPr>
          <w:szCs w:val="24"/>
        </w:rPr>
        <w:t xml:space="preserve"> </w:t>
      </w:r>
      <w:r w:rsidRPr="00AE7F61">
        <w:rPr>
          <w:szCs w:val="24"/>
        </w:rPr>
        <w:t>Ассортиментные сдвиги носят локальный характер и образуют нижний иерархический уровень управления.</w:t>
      </w:r>
      <w:proofErr w:type="gramEnd"/>
      <w:r w:rsidRPr="00AE7F61">
        <w:rPr>
          <w:szCs w:val="24"/>
        </w:rPr>
        <w:t xml:space="preserve"> На верхнем уровне </w:t>
      </w:r>
    </w:p>
    <w:p w:rsidR="001C49A3" w:rsidRPr="00AE7F61" w:rsidRDefault="005861C0" w:rsidP="00AE7F61">
      <w:pPr>
        <w:pStyle w:val="a6"/>
        <w:rPr>
          <w:szCs w:val="24"/>
        </w:rPr>
      </w:pPr>
      <w:r w:rsidRPr="00AE7F61">
        <w:rPr>
          <w:szCs w:val="24"/>
        </w:rPr>
        <w:t>(8)</w:t>
      </w:r>
      <w:r w:rsidRPr="00AE7F61">
        <w:rPr>
          <w:szCs w:val="24"/>
        </w:rPr>
        <w:tab/>
      </w:r>
      <w:r w:rsidRPr="00AE7F61">
        <w:rPr>
          <w:szCs w:val="24"/>
        </w:rPr>
        <w:tab/>
      </w:r>
      <w:r w:rsidR="001C49A3" w:rsidRPr="00AE7F61">
        <w:rPr>
          <w:position w:val="-14"/>
          <w:szCs w:val="24"/>
        </w:rPr>
        <w:object w:dxaOrig="1300" w:dyaOrig="380">
          <v:shape id="_x0000_i1060" type="#_x0000_t75" style="width:65.6pt;height:18.4pt" o:ole="">
            <v:imagedata r:id="rId80" o:title=""/>
          </v:shape>
          <o:OLEObject Type="Embed" ProgID="Equation.3" ShapeID="_x0000_i1060" DrawAspect="Content" ObjectID="_1484121485" r:id="rId81"/>
        </w:object>
      </w:r>
      <w:r w:rsidR="001C49A3" w:rsidRPr="00AE7F61">
        <w:rPr>
          <w:szCs w:val="24"/>
        </w:rPr>
        <w:t>,</w:t>
      </w:r>
      <w:r w:rsidR="007B4CFA" w:rsidRPr="00AE7F61">
        <w:rPr>
          <w:szCs w:val="24"/>
        </w:rPr>
        <w:t xml:space="preserve"> </w:t>
      </w:r>
    </w:p>
    <w:p w:rsidR="001C49A3" w:rsidRPr="00AE7F61" w:rsidRDefault="001C49A3" w:rsidP="00AE7F61">
      <w:pPr>
        <w:pStyle w:val="a6"/>
        <w:rPr>
          <w:szCs w:val="24"/>
        </w:rPr>
      </w:pPr>
      <w:r w:rsidRPr="00AE7F61">
        <w:rPr>
          <w:szCs w:val="24"/>
        </w:rPr>
        <w:t>где</w:t>
      </w:r>
      <w:r w:rsidR="007B4CFA" w:rsidRPr="00AE7F61">
        <w:rPr>
          <w:szCs w:val="24"/>
        </w:rPr>
        <w:t xml:space="preserve"> </w:t>
      </w:r>
      <w:r w:rsidRPr="00AE7F61">
        <w:rPr>
          <w:position w:val="-14"/>
          <w:szCs w:val="24"/>
        </w:rPr>
        <w:object w:dxaOrig="2380" w:dyaOrig="380">
          <v:shape id="_x0000_i1061" type="#_x0000_t75" style="width:119.6pt;height:18.4pt" o:ole="">
            <v:imagedata r:id="rId82" o:title=""/>
          </v:shape>
          <o:OLEObject Type="Embed" ProgID="Equation.3" ShapeID="_x0000_i1061" DrawAspect="Content" ObjectID="_1484121486" r:id="rId83"/>
        </w:object>
      </w:r>
      <w:r w:rsidRPr="00AE7F61">
        <w:rPr>
          <w:szCs w:val="24"/>
        </w:rPr>
        <w:t>,</w:t>
      </w:r>
    </w:p>
    <w:p w:rsidR="001C49A3" w:rsidRPr="00AE7F61" w:rsidRDefault="001C49A3" w:rsidP="00AE7F61">
      <w:pPr>
        <w:pStyle w:val="a6"/>
        <w:rPr>
          <w:szCs w:val="24"/>
        </w:rPr>
      </w:pPr>
      <w:r w:rsidRPr="00AE7F61">
        <w:rPr>
          <w:szCs w:val="24"/>
        </w:rPr>
        <w:t>и предложенная ниже модель являются двухуровневой.</w:t>
      </w:r>
      <w:r w:rsidR="007B4CFA" w:rsidRPr="00AE7F61">
        <w:rPr>
          <w:szCs w:val="24"/>
        </w:rPr>
        <w:t xml:space="preserve"> </w:t>
      </w:r>
      <w:r w:rsidRPr="00AE7F61">
        <w:rPr>
          <w:szCs w:val="24"/>
        </w:rPr>
        <w:t xml:space="preserve">Принимается, что </w:t>
      </w:r>
      <w:r w:rsidRPr="00AE7F61">
        <w:rPr>
          <w:position w:val="-4"/>
          <w:szCs w:val="24"/>
        </w:rPr>
        <w:object w:dxaOrig="360" w:dyaOrig="260">
          <v:shape id="_x0000_i1062" type="#_x0000_t75" style="width:18pt;height:12.4pt" o:ole="">
            <v:imagedata r:id="rId84" o:title=""/>
          </v:shape>
          <o:OLEObject Type="Embed" ProgID="Equation.3" ShapeID="_x0000_i1062" DrawAspect="Content" ObjectID="_1484121487" r:id="rId85"/>
        </w:object>
      </w:r>
      <w:r w:rsidRPr="00AE7F61">
        <w:rPr>
          <w:szCs w:val="24"/>
        </w:rPr>
        <w:t xml:space="preserve"> -</w:t>
      </w:r>
      <w:r w:rsidR="007B4CFA" w:rsidRPr="00AE7F61">
        <w:rPr>
          <w:szCs w:val="24"/>
        </w:rPr>
        <w:t xml:space="preserve"> </w:t>
      </w:r>
      <w:r w:rsidRPr="00AE7F61">
        <w:rPr>
          <w:szCs w:val="24"/>
        </w:rPr>
        <w:t>максимальная по модулю практически достоверная величина.</w:t>
      </w:r>
    </w:p>
    <w:p w:rsidR="001C49A3" w:rsidRPr="00AE7F61" w:rsidRDefault="001C49A3" w:rsidP="00AE7F61">
      <w:pPr>
        <w:pStyle w:val="a6"/>
        <w:rPr>
          <w:szCs w:val="24"/>
        </w:rPr>
      </w:pPr>
      <w:r w:rsidRPr="00AE7F61">
        <w:rPr>
          <w:szCs w:val="24"/>
        </w:rPr>
        <w:t xml:space="preserve">Помимо неточной фиксации действительных затрат, ограниченная наблюдаемость экономических процессов обусловлена, как отмечалось, огромным количеством взаимодействующих элементов системы. В балансовых расчетах проблема размерности заключается прежде всего в том, что время обращения матрицы </w:t>
      </w:r>
      <w:r w:rsidRPr="00AE7F61">
        <w:rPr>
          <w:i/>
          <w:szCs w:val="24"/>
        </w:rPr>
        <w:t>Е-А</w:t>
      </w:r>
      <w:r w:rsidRPr="00AE7F61">
        <w:rPr>
          <w:szCs w:val="24"/>
        </w:rPr>
        <w:t xml:space="preserve"> растет приблизительно пропорционально второй или третьей степени от прироста числа отраслей. Хотя наращивание вычислительных возможностей происходит весьма быстро, уникальные компьютерные системы пока нед</w:t>
      </w:r>
      <w:r w:rsidR="005353EE" w:rsidRPr="00AE7F61">
        <w:rPr>
          <w:szCs w:val="24"/>
        </w:rPr>
        <w:t>е</w:t>
      </w:r>
      <w:r w:rsidRPr="00AE7F61">
        <w:rPr>
          <w:szCs w:val="24"/>
        </w:rPr>
        <w:t xml:space="preserve">шевы. Следует учитывать и </w:t>
      </w:r>
      <w:r w:rsidR="00AF51A6" w:rsidRPr="00AE7F61">
        <w:rPr>
          <w:szCs w:val="24"/>
        </w:rPr>
        <w:t>ф</w:t>
      </w:r>
      <w:r w:rsidRPr="00AE7F61">
        <w:rPr>
          <w:szCs w:val="24"/>
        </w:rPr>
        <w:t>актор неустойчивости решений. Однако решающее значение экономия машинного времени будет иметь при имитации динамики пут</w:t>
      </w:r>
      <w:r w:rsidR="005353EE" w:rsidRPr="00AE7F61">
        <w:rPr>
          <w:szCs w:val="24"/>
        </w:rPr>
        <w:t>е</w:t>
      </w:r>
      <w:r w:rsidRPr="00AE7F61">
        <w:rPr>
          <w:szCs w:val="24"/>
        </w:rPr>
        <w:t>м многократно ускоренного перебора вариантов.</w:t>
      </w:r>
    </w:p>
    <w:p w:rsidR="001C49A3" w:rsidRPr="00AE7F61" w:rsidRDefault="001C49A3" w:rsidP="00AE7F61">
      <w:pPr>
        <w:pStyle w:val="a6"/>
        <w:rPr>
          <w:szCs w:val="24"/>
        </w:rPr>
      </w:pPr>
      <w:r w:rsidRPr="00AE7F61">
        <w:rPr>
          <w:szCs w:val="24"/>
        </w:rPr>
        <w:t xml:space="preserve">Покажем, какие возможности открывает здесь управление по отклонению. Как и ранее, пока не будем учитывать ресурсные ограничения. Допустим, что управляющая система вычисляет матрицу </w:t>
      </w:r>
      <w:r w:rsidR="00FB4764" w:rsidRPr="00AE7F61">
        <w:rPr>
          <w:position w:val="-6"/>
          <w:szCs w:val="24"/>
        </w:rPr>
        <w:object w:dxaOrig="220" w:dyaOrig="279">
          <v:shape id="_x0000_i1063" type="#_x0000_t75" style="width:11.6pt;height:14.4pt" o:ole="">
            <v:imagedata r:id="rId86" o:title=""/>
          </v:shape>
          <o:OLEObject Type="Embed" ProgID="Equation.3" ShapeID="_x0000_i1063" DrawAspect="Content" ObjectID="_1484121488" r:id="rId87"/>
        </w:object>
      </w:r>
      <w:r w:rsidRPr="00AE7F61">
        <w:rPr>
          <w:szCs w:val="24"/>
        </w:rPr>
        <w:t xml:space="preserve"> приблизительно, как частичную сумму ряда:</w:t>
      </w:r>
    </w:p>
    <w:p w:rsidR="001C49A3" w:rsidRPr="00AE7F61" w:rsidRDefault="005861C0" w:rsidP="00AE7F61">
      <w:pPr>
        <w:pStyle w:val="a6"/>
        <w:rPr>
          <w:szCs w:val="24"/>
        </w:rPr>
      </w:pPr>
      <w:r w:rsidRPr="00AE7F61">
        <w:rPr>
          <w:szCs w:val="24"/>
        </w:rPr>
        <w:t>(9)</w:t>
      </w:r>
      <w:r w:rsidRPr="00AE7F61">
        <w:rPr>
          <w:szCs w:val="24"/>
        </w:rPr>
        <w:tab/>
      </w:r>
      <w:r w:rsidRPr="00AE7F61">
        <w:rPr>
          <w:szCs w:val="24"/>
        </w:rPr>
        <w:tab/>
      </w:r>
      <w:r w:rsidR="007B4CFA" w:rsidRPr="00AE7F61">
        <w:rPr>
          <w:szCs w:val="24"/>
        </w:rPr>
        <w:t xml:space="preserve"> </w:t>
      </w:r>
      <w:r w:rsidR="001C49A3" w:rsidRPr="00AE7F61">
        <w:rPr>
          <w:szCs w:val="24"/>
        </w:rPr>
        <w:fldChar w:fldCharType="begin"/>
      </w:r>
      <w:r w:rsidR="001C49A3" w:rsidRPr="00AE7F61">
        <w:rPr>
          <w:szCs w:val="24"/>
        </w:rPr>
        <w:instrText xml:space="preserve"> QUOTE </w:instrText>
      </w:r>
      <m:oMath>
        <m:r>
          <m:rPr>
            <m:sty m:val="p"/>
          </m:rPr>
          <w:rPr>
            <w:rFonts w:ascii="Cambria Math" w:hAnsi="Cambria Math"/>
            <w:szCs w:val="24"/>
            <w:lang w:val="en-US"/>
          </w:rPr>
          <m:t>S</m:t>
        </m:r>
        <m:r>
          <m:rPr>
            <m:sty m:val="p"/>
          </m:rPr>
          <w:rPr>
            <w:rFonts w:ascii="Cambria Math" w:hAnsi="Cambria Math"/>
            <w:szCs w:val="24"/>
          </w:rPr>
          <m:t>=</m:t>
        </m:r>
        <m:nary>
          <m:naryPr>
            <m:chr m:val="∑"/>
            <m:limLoc m:val="undOvr"/>
            <m:ctrlPr>
              <w:rPr>
                <w:rFonts w:ascii="Cambria Math" w:hAnsi="Cambria Math"/>
                <w:i/>
                <w:szCs w:val="24"/>
                <w:lang w:val="en-US"/>
              </w:rPr>
            </m:ctrlPr>
          </m:naryPr>
          <m:sub>
            <m:r>
              <m:rPr>
                <m:sty m:val="p"/>
              </m:rPr>
              <w:rPr>
                <w:rFonts w:ascii="Cambria Math" w:hAnsi="Cambria Math"/>
                <w:szCs w:val="24"/>
                <w:lang w:val="en-US"/>
              </w:rPr>
              <m:t>m</m:t>
            </m:r>
            <m:r>
              <m:rPr>
                <m:sty m:val="p"/>
              </m:rPr>
              <w:rPr>
                <w:rFonts w:ascii="Cambria Math" w:hAnsi="Cambria Math"/>
                <w:szCs w:val="24"/>
              </w:rPr>
              <m:t>=0</m:t>
            </m:r>
          </m:sub>
          <m:sup>
            <m:r>
              <m:rPr>
                <m:sty m:val="p"/>
              </m:rPr>
              <w:rPr>
                <w:rFonts w:ascii="Cambria Math" w:hAnsi="Cambria Math"/>
                <w:szCs w:val="24"/>
              </w:rPr>
              <m:t>∞</m:t>
            </m:r>
          </m:sup>
          <m:e>
            <m:sSup>
              <m:sSupPr>
                <m:ctrlPr>
                  <w:rPr>
                    <w:rFonts w:ascii="Cambria Math" w:hAnsi="Cambria Math"/>
                    <w:i/>
                    <w:szCs w:val="24"/>
                    <w:lang w:val="en-US"/>
                  </w:rPr>
                </m:ctrlPr>
              </m:sSupPr>
              <m:e>
                <m:r>
                  <m:rPr>
                    <m:sty m:val="p"/>
                  </m:rPr>
                  <w:rPr>
                    <w:rFonts w:ascii="Cambria Math" w:hAnsi="Cambria Math"/>
                    <w:szCs w:val="24"/>
                    <w:lang w:val="en-US"/>
                  </w:rPr>
                  <m:t>A</m:t>
                </m:r>
              </m:e>
              <m:sup>
                <m:r>
                  <m:rPr>
                    <m:sty m:val="p"/>
                  </m:rPr>
                  <w:rPr>
                    <w:rFonts w:ascii="Cambria Math" w:hAnsi="Cambria Math"/>
                    <w:szCs w:val="24"/>
                    <w:lang w:val="en-US"/>
                  </w:rPr>
                  <m:t>m</m:t>
                </m:r>
              </m:sup>
            </m:sSup>
          </m:e>
        </m:nary>
      </m:oMath>
      <w:r w:rsidR="001C49A3" w:rsidRPr="00AE7F61">
        <w:rPr>
          <w:szCs w:val="24"/>
        </w:rPr>
        <w:instrText xml:space="preserve"> </w:instrText>
      </w:r>
      <w:r w:rsidR="001C49A3" w:rsidRPr="00AE7F61">
        <w:rPr>
          <w:szCs w:val="24"/>
        </w:rPr>
        <w:fldChar w:fldCharType="separate"/>
      </w:r>
      <w:r w:rsidR="001C49A3" w:rsidRPr="00AE7F61">
        <w:rPr>
          <w:position w:val="-28"/>
          <w:szCs w:val="24"/>
        </w:rPr>
        <w:object w:dxaOrig="1080" w:dyaOrig="680">
          <v:shape id="_x0000_i1064" type="#_x0000_t75" style="width:54pt;height:33.6pt" o:ole="">
            <v:imagedata r:id="rId88" o:title=""/>
          </v:shape>
          <o:OLEObject Type="Embed" ProgID="Equation.3" ShapeID="_x0000_i1064" DrawAspect="Content" ObjectID="_1484121489" r:id="rId89"/>
        </w:object>
      </w:r>
      <w:r w:rsidR="001C49A3" w:rsidRPr="00AE7F61">
        <w:rPr>
          <w:szCs w:val="24"/>
        </w:rPr>
        <w:t xml:space="preserve"> </w:t>
      </w:r>
      <w:r w:rsidR="001C49A3" w:rsidRPr="00AE7F61">
        <w:rPr>
          <w:szCs w:val="24"/>
        </w:rPr>
        <w:fldChar w:fldCharType="end"/>
      </w:r>
    </w:p>
    <w:p w:rsidR="001C49A3" w:rsidRPr="00AE7F61" w:rsidRDefault="001C49A3" w:rsidP="00AE7F61">
      <w:pPr>
        <w:pStyle w:val="a6"/>
        <w:rPr>
          <w:szCs w:val="24"/>
        </w:rPr>
      </w:pPr>
      <w:r w:rsidRPr="00AE7F61">
        <w:rPr>
          <w:szCs w:val="24"/>
        </w:rPr>
        <w:t xml:space="preserve">Предполагается, что матрица </w:t>
      </w:r>
      <w:r w:rsidR="00FB4764" w:rsidRPr="00AE7F61">
        <w:rPr>
          <w:position w:val="-4"/>
          <w:szCs w:val="24"/>
        </w:rPr>
        <w:object w:dxaOrig="240" w:dyaOrig="260">
          <v:shape id="_x0000_i1065" type="#_x0000_t75" style="width:12pt;height:12.4pt" o:ole="">
            <v:imagedata r:id="rId90" o:title=""/>
          </v:shape>
          <o:OLEObject Type="Embed" ProgID="Equation.3" ShapeID="_x0000_i1065" DrawAspect="Content" ObjectID="_1484121490" r:id="rId91"/>
        </w:object>
      </w:r>
      <w:r w:rsidRPr="00AE7F61">
        <w:rPr>
          <w:szCs w:val="24"/>
        </w:rPr>
        <w:t xml:space="preserve"> – продуктивная и ряд (9) сходится. Если ограничить сумму (9) </w:t>
      </w:r>
      <w:r w:rsidRPr="00AE7F61">
        <w:rPr>
          <w:szCs w:val="24"/>
        </w:rPr>
        <w:fldChar w:fldCharType="begin"/>
      </w:r>
      <w:r w:rsidRPr="00AE7F61">
        <w:rPr>
          <w:szCs w:val="24"/>
        </w:rPr>
        <w:instrText xml:space="preserve"> QUOTE </w:instrText>
      </w:r>
      <m:oMath>
        <m:r>
          <m:rPr>
            <m:sty m:val="p"/>
          </m:rPr>
          <w:rPr>
            <w:rFonts w:ascii="Cambria Math" w:hAnsi="Cambria Math"/>
            <w:szCs w:val="24"/>
          </w:rPr>
          <m:t>S=</m:t>
        </m:r>
        <m:sSub>
          <m:sSubPr>
            <m:ctrlPr>
              <w:rPr>
                <w:rFonts w:ascii="Cambria Math" w:hAnsi="Cambria Math"/>
                <w:i/>
                <w:szCs w:val="24"/>
              </w:rPr>
            </m:ctrlPr>
          </m:sSubPr>
          <m:e>
            <m:r>
              <m:rPr>
                <m:sty m:val="p"/>
              </m:rPr>
              <w:rPr>
                <w:rFonts w:ascii="Cambria Math" w:hAnsi="Cambria Math"/>
                <w:szCs w:val="24"/>
              </w:rPr>
              <m:t>S</m:t>
            </m:r>
          </m:e>
          <m:sub>
            <m:r>
              <m:rPr>
                <m:sty m:val="p"/>
              </m:rPr>
              <w:rPr>
                <w:rFonts w:ascii="Cambria Math" w:hAnsi="Cambria Math"/>
                <w:szCs w:val="24"/>
              </w:rPr>
              <m:t>п</m:t>
            </m:r>
          </m:sub>
        </m:sSub>
        <m:r>
          <m:rPr>
            <m:sty m:val="p"/>
          </m:rPr>
          <w:rPr>
            <w:rFonts w:ascii="Cambria Math" w:hAnsi="Cambria Math"/>
            <w:szCs w:val="24"/>
          </w:rPr>
          <m:t>+∆S</m:t>
        </m:r>
      </m:oMath>
      <w:r w:rsidRPr="00AE7F61">
        <w:rPr>
          <w:szCs w:val="24"/>
        </w:rPr>
        <w:instrText xml:space="preserve"> </w:instrText>
      </w:r>
      <w:r w:rsidRPr="00AE7F61">
        <w:rPr>
          <w:szCs w:val="24"/>
        </w:rPr>
        <w:fldChar w:fldCharType="separate"/>
      </w:r>
      <w:r w:rsidRPr="00AE7F61">
        <w:rPr>
          <w:position w:val="-10"/>
          <w:szCs w:val="24"/>
        </w:rPr>
        <w:object w:dxaOrig="300" w:dyaOrig="340">
          <v:shape id="_x0000_i1066" type="#_x0000_t75" style="width:15.2pt;height:17.6pt" o:ole="">
            <v:imagedata r:id="rId92" o:title=""/>
          </v:shape>
          <o:OLEObject Type="Embed" ProgID="Equation.3" ShapeID="_x0000_i1066" DrawAspect="Content" ObjectID="_1484121491" r:id="rId93"/>
        </w:object>
      </w:r>
      <w:r w:rsidRPr="00AE7F61">
        <w:rPr>
          <w:szCs w:val="24"/>
        </w:rPr>
        <w:fldChar w:fldCharType="end"/>
      </w:r>
      <w:r w:rsidRPr="00AE7F61">
        <w:rPr>
          <w:szCs w:val="24"/>
        </w:rPr>
        <w:t xml:space="preserve">членами, образуется остаток </w:t>
      </w:r>
      <w:r w:rsidRPr="00AE7F61">
        <w:rPr>
          <w:position w:val="-14"/>
          <w:szCs w:val="24"/>
        </w:rPr>
        <w:object w:dxaOrig="1180" w:dyaOrig="380">
          <v:shape id="_x0000_i1067" type="#_x0000_t75" style="width:59.6pt;height:18.4pt" o:ole="">
            <v:imagedata r:id="rId94" o:title=""/>
          </v:shape>
          <o:OLEObject Type="Embed" ProgID="Equation.3" ShapeID="_x0000_i1067" DrawAspect="Content" ObjectID="_1484121492" r:id="rId95"/>
        </w:object>
      </w:r>
      <w:r w:rsidRPr="00AE7F61">
        <w:rPr>
          <w:szCs w:val="24"/>
        </w:rPr>
        <w:fldChar w:fldCharType="begin"/>
      </w:r>
      <w:r w:rsidRPr="00AE7F61">
        <w:rPr>
          <w:szCs w:val="24"/>
        </w:rPr>
        <w:instrText xml:space="preserve"> QUOTE </w:instrText>
      </w:r>
      <m:oMath>
        <m:r>
          <m:rPr>
            <m:sty m:val="p"/>
          </m:rPr>
          <w:rPr>
            <w:rFonts w:ascii="Cambria Math" w:hAnsi="Cambria Math"/>
            <w:szCs w:val="24"/>
          </w:rPr>
          <m:t>∆</m:t>
        </m:r>
        <m:r>
          <m:rPr>
            <m:sty m:val="p"/>
          </m:rPr>
          <w:rPr>
            <w:rFonts w:ascii="Cambria Math" w:hAnsi="Cambria Math"/>
            <w:szCs w:val="24"/>
            <w:lang w:val="en-US"/>
          </w:rPr>
          <m:t>S</m:t>
        </m:r>
        <m:r>
          <m:rPr>
            <m:sty m:val="p"/>
          </m:rPr>
          <w:rPr>
            <w:rFonts w:ascii="Cambria Math" w:hAnsi="Cambria Math"/>
            <w:szCs w:val="24"/>
          </w:rPr>
          <m:t>=[</m:t>
        </m:r>
        <m:sSub>
          <m:sSubPr>
            <m:ctrlPr>
              <w:rPr>
                <w:rFonts w:ascii="Cambria Math" w:hAnsi="Cambria Math"/>
                <w:i/>
                <w:szCs w:val="24"/>
                <w:lang w:val="en-US"/>
              </w:rPr>
            </m:ctrlPr>
          </m:sSubPr>
          <m:e>
            <m:r>
              <m:rPr>
                <m:sty m:val="p"/>
              </m:rPr>
              <w:rPr>
                <w:rFonts w:ascii="Cambria Math" w:hAnsi="Cambria Math"/>
                <w:szCs w:val="24"/>
              </w:rPr>
              <m:t>∆</m:t>
            </m:r>
            <m:r>
              <m:rPr>
                <m:sty m:val="p"/>
              </m:rPr>
              <w:rPr>
                <w:rFonts w:ascii="Cambria Math" w:hAnsi="Cambria Math"/>
                <w:szCs w:val="24"/>
                <w:lang w:val="en-US"/>
              </w:rPr>
              <m:t>s</m:t>
            </m:r>
          </m:e>
          <m:sub>
            <m:r>
              <m:rPr>
                <m:sty m:val="p"/>
              </m:rPr>
              <w:rPr>
                <w:rFonts w:ascii="Cambria Math" w:hAnsi="Cambria Math"/>
                <w:szCs w:val="24"/>
                <w:lang w:val="en-US"/>
              </w:rPr>
              <m:t>ij</m:t>
            </m:r>
          </m:sub>
        </m:sSub>
        <m:r>
          <m:rPr>
            <m:sty m:val="p"/>
          </m:rPr>
          <w:rPr>
            <w:rFonts w:ascii="Cambria Math" w:hAnsi="Cambria Math"/>
            <w:szCs w:val="24"/>
          </w:rPr>
          <m:t>]</m:t>
        </m:r>
      </m:oMath>
      <w:r w:rsidRPr="00AE7F61">
        <w:rPr>
          <w:szCs w:val="24"/>
        </w:rPr>
        <w:instrText xml:space="preserve"> </w:instrText>
      </w:r>
      <w:r w:rsidRPr="00AE7F61">
        <w:rPr>
          <w:szCs w:val="24"/>
        </w:rPr>
        <w:fldChar w:fldCharType="end"/>
      </w:r>
      <w:r w:rsidRPr="00AE7F61">
        <w:rPr>
          <w:szCs w:val="24"/>
        </w:rPr>
        <w:t>, представляющий собой матрицу погрешностей вычисления коэффициентов полных затрат. Приближенные значения коэффициентов, которые затем используются в расчетах, образуют матрицу плановых коэффициентов</w:t>
      </w:r>
      <w:proofErr w:type="gramStart"/>
      <w:r w:rsidR="007B4CFA" w:rsidRPr="00AE7F61">
        <w:rPr>
          <w:szCs w:val="24"/>
        </w:rPr>
        <w:t xml:space="preserve"> </w:t>
      </w:r>
      <w:r w:rsidRPr="00AE7F61">
        <w:rPr>
          <w:szCs w:val="24"/>
        </w:rPr>
        <w:fldChar w:fldCharType="begin"/>
      </w:r>
      <w:r w:rsidRPr="00AE7F61">
        <w:rPr>
          <w:szCs w:val="24"/>
        </w:rPr>
        <w:instrText xml:space="preserve"> QUOTE </w:instrText>
      </w:r>
      <m:oMath>
        <m:sSub>
          <m:sSubPr>
            <m:ctrlPr>
              <w:rPr>
                <w:rFonts w:ascii="Cambria Math" w:hAnsi="Cambria Math"/>
                <w:i/>
                <w:szCs w:val="24"/>
              </w:rPr>
            </m:ctrlPr>
          </m:sSubPr>
          <m:e>
            <m:r>
              <m:rPr>
                <m:sty m:val="p"/>
              </m:rPr>
              <w:rPr>
                <w:rFonts w:ascii="Cambria Math" w:hAnsi="Cambria Math"/>
                <w:szCs w:val="24"/>
              </w:rPr>
              <m:t>S</m:t>
            </m:r>
          </m:e>
          <m:sub>
            <m:r>
              <m:rPr>
                <m:sty m:val="p"/>
              </m:rPr>
              <w:rPr>
                <w:rFonts w:ascii="Cambria Math" w:hAnsi="Cambria Math"/>
                <w:szCs w:val="24"/>
              </w:rPr>
              <m:t>n</m:t>
            </m:r>
          </m:sub>
        </m:sSub>
        <m:r>
          <m:rPr>
            <m:sty m:val="p"/>
          </m:rPr>
          <w:rPr>
            <w:rFonts w:ascii="Cambria Math" w:hAnsi="Cambria Math"/>
            <w:szCs w:val="24"/>
          </w:rPr>
          <m:t>=[</m:t>
        </m:r>
        <m:sSub>
          <m:sSubPr>
            <m:ctrlPr>
              <w:rPr>
                <w:rFonts w:ascii="Cambria Math" w:hAnsi="Cambria Math"/>
                <w:i/>
                <w:szCs w:val="24"/>
              </w:rPr>
            </m:ctrlPr>
          </m:sSubPr>
          <m:e>
            <m:r>
              <m:rPr>
                <m:sty m:val="p"/>
              </m:rPr>
              <w:rPr>
                <w:rFonts w:ascii="Cambria Math" w:hAnsi="Cambria Math"/>
                <w:szCs w:val="24"/>
              </w:rPr>
              <m:t>s</m:t>
            </m:r>
          </m:e>
          <m:sub>
            <m:r>
              <m:rPr>
                <m:sty m:val="p"/>
              </m:rPr>
              <w:rPr>
                <w:rFonts w:ascii="Cambria Math" w:hAnsi="Cambria Math"/>
                <w:szCs w:val="24"/>
              </w:rPr>
              <m:t>п</m:t>
            </m:r>
            <m:r>
              <m:rPr>
                <m:sty m:val="p"/>
              </m:rPr>
              <w:rPr>
                <w:rFonts w:ascii="Cambria Math" w:hAnsi="Cambria Math"/>
                <w:szCs w:val="24"/>
                <w:lang w:val="en-US"/>
              </w:rPr>
              <m:t>ij</m:t>
            </m:r>
          </m:sub>
        </m:sSub>
        <m:r>
          <m:rPr>
            <m:sty m:val="p"/>
          </m:rPr>
          <w:rPr>
            <w:rFonts w:ascii="Cambria Math" w:hAnsi="Cambria Math"/>
            <w:szCs w:val="24"/>
          </w:rPr>
          <m:t>]</m:t>
        </m:r>
      </m:oMath>
      <w:r w:rsidRPr="00AE7F61">
        <w:rPr>
          <w:szCs w:val="24"/>
        </w:rPr>
        <w:instrText xml:space="preserve"> </w:instrText>
      </w:r>
      <w:r w:rsidRPr="00AE7F61">
        <w:rPr>
          <w:szCs w:val="24"/>
        </w:rPr>
        <w:fldChar w:fldCharType="end"/>
      </w:r>
      <w:r w:rsidRPr="00AE7F61">
        <w:rPr>
          <w:position w:val="-14"/>
          <w:szCs w:val="24"/>
        </w:rPr>
        <w:object w:dxaOrig="1060" w:dyaOrig="380">
          <v:shape id="_x0000_i1068" type="#_x0000_t75" style="width:53.6pt;height:18.4pt" o:ole="">
            <v:imagedata r:id="rId96" o:title=""/>
          </v:shape>
          <o:OLEObject Type="Embed" ProgID="Equation.3" ShapeID="_x0000_i1068" DrawAspect="Content" ObjectID="_1484121493" r:id="rId97"/>
        </w:object>
      </w:r>
      <w:r w:rsidRPr="00AE7F61">
        <w:rPr>
          <w:szCs w:val="24"/>
        </w:rPr>
        <w:t>.</w:t>
      </w:r>
      <w:proofErr w:type="gramEnd"/>
      <w:r w:rsidRPr="00AE7F61">
        <w:rPr>
          <w:szCs w:val="24"/>
        </w:rPr>
        <w:t>Тогда</w:t>
      </w:r>
    </w:p>
    <w:p w:rsidR="00FB4764" w:rsidRPr="00AE7F61" w:rsidRDefault="00294F6E" w:rsidP="00AE7F61">
      <w:pPr>
        <w:pStyle w:val="a6"/>
        <w:rPr>
          <w:szCs w:val="24"/>
        </w:rPr>
      </w:pPr>
      <w:r w:rsidRPr="00AE7F61">
        <w:rPr>
          <w:szCs w:val="24"/>
        </w:rPr>
        <w:t>(10)</w:t>
      </w:r>
      <w:r w:rsidRPr="00AE7F61">
        <w:rPr>
          <w:szCs w:val="24"/>
        </w:rPr>
        <w:tab/>
      </w:r>
      <w:r w:rsidR="001C49A3" w:rsidRPr="00AE7F61">
        <w:rPr>
          <w:position w:val="-12"/>
          <w:szCs w:val="24"/>
        </w:rPr>
        <w:object w:dxaOrig="1240" w:dyaOrig="360">
          <v:shape id="_x0000_i1069" type="#_x0000_t75" style="width:62.4pt;height:18pt" o:ole="">
            <v:imagedata r:id="rId98" o:title=""/>
          </v:shape>
          <o:OLEObject Type="Embed" ProgID="Equation.3" ShapeID="_x0000_i1069" DrawAspect="Content" ObjectID="_1484121494" r:id="rId99"/>
        </w:object>
      </w:r>
      <w:r w:rsidR="007B4CFA" w:rsidRPr="00AE7F61">
        <w:rPr>
          <w:szCs w:val="24"/>
        </w:rPr>
        <w:t xml:space="preserve"> </w:t>
      </w:r>
    </w:p>
    <w:p w:rsidR="001C49A3" w:rsidRPr="00AE7F61" w:rsidRDefault="001C49A3" w:rsidP="00AE7F61">
      <w:pPr>
        <w:pStyle w:val="a6"/>
        <w:rPr>
          <w:szCs w:val="24"/>
        </w:rPr>
      </w:pPr>
    </w:p>
    <w:p w:rsidR="00A34464" w:rsidRPr="00AE7F61" w:rsidRDefault="001C49A3" w:rsidP="00AE7F61">
      <w:pPr>
        <w:pStyle w:val="a6"/>
        <w:rPr>
          <w:szCs w:val="24"/>
        </w:rPr>
      </w:pPr>
      <w:r w:rsidRPr="00AE7F61">
        <w:rPr>
          <w:szCs w:val="24"/>
        </w:rPr>
        <w:lastRenderedPageBreak/>
        <w:t xml:space="preserve">Выбор числа членов разложения (9) </w:t>
      </w:r>
      <w:r w:rsidRPr="00AE7F61">
        <w:rPr>
          <w:position w:val="-10"/>
          <w:szCs w:val="24"/>
        </w:rPr>
        <w:object w:dxaOrig="300" w:dyaOrig="340">
          <v:shape id="_x0000_i1070" type="#_x0000_t75" style="width:15.2pt;height:17.6pt" o:ole="">
            <v:imagedata r:id="rId100" o:title=""/>
          </v:shape>
          <o:OLEObject Type="Embed" ProgID="Equation.3" ShapeID="_x0000_i1070" DrawAspect="Content" ObjectID="_1484121495" r:id="rId101"/>
        </w:object>
      </w:r>
      <w:r w:rsidRPr="00AE7F61">
        <w:rPr>
          <w:szCs w:val="24"/>
        </w:rPr>
        <w:t xml:space="preserve"> зависит от производительности вычислительного комплекса и допустимой погрешности </w:t>
      </w:r>
      <w:r w:rsidRPr="00AE7F61">
        <w:rPr>
          <w:position w:val="-6"/>
          <w:szCs w:val="24"/>
        </w:rPr>
        <w:object w:dxaOrig="360" w:dyaOrig="279">
          <v:shape id="_x0000_i1071" type="#_x0000_t75" style="width:18pt;height:14.4pt" o:ole="">
            <v:imagedata r:id="rId102" o:title=""/>
          </v:shape>
          <o:OLEObject Type="Embed" ProgID="Equation.3" ShapeID="_x0000_i1071" DrawAspect="Content" ObjectID="_1484121496" r:id="rId103"/>
        </w:object>
      </w:r>
      <w:r w:rsidRPr="00AE7F61">
        <w:rPr>
          <w:szCs w:val="24"/>
        </w:rPr>
        <w:t>. Примем вариант вычисления плановых коэффициентов полных затрат наиболее «экономный» по затратам машинного времени</w:t>
      </w:r>
      <w:r w:rsidR="00A34464" w:rsidRPr="00AE7F61">
        <w:rPr>
          <w:szCs w:val="24"/>
        </w:rPr>
        <w:t>:</w:t>
      </w:r>
    </w:p>
    <w:p w:rsidR="001C49A3" w:rsidRPr="00AE7F61" w:rsidRDefault="00F6635B" w:rsidP="00AE7F61">
      <w:pPr>
        <w:pStyle w:val="a6"/>
        <w:rPr>
          <w:rFonts w:eastAsiaTheme="minorEastAsia"/>
          <w:szCs w:val="24"/>
          <w:lang w:val="en-US"/>
        </w:rPr>
      </w:pPr>
      <m:oMathPara>
        <m:oMath>
          <m:sSub>
            <m:sSubPr>
              <m:ctrlPr>
                <w:rPr>
                  <w:rFonts w:ascii="Cambria Math" w:hAnsi="Cambria Math"/>
                  <w:i/>
                  <w:szCs w:val="24"/>
                </w:rPr>
              </m:ctrlPr>
            </m:sSubPr>
            <m:e>
              <m:r>
                <w:rPr>
                  <w:rFonts w:ascii="Cambria Math" w:hAnsi="Cambria Math"/>
                  <w:szCs w:val="24"/>
                  <w:lang w:val="en-US"/>
                </w:rPr>
                <m:t>s</m:t>
              </m:r>
            </m:e>
            <m:sub>
              <m:r>
                <w:rPr>
                  <w:rFonts w:ascii="Cambria Math" w:hAnsi="Cambria Math"/>
                  <w:szCs w:val="24"/>
                </w:rPr>
                <m:t>nkp</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 xml:space="preserve">kp </m:t>
              </m:r>
            </m:sub>
          </m:sSub>
          <m:r>
            <w:rPr>
              <w:rFonts w:ascii="Cambria Math" w:hAnsi="Cambria Math"/>
              <w:szCs w:val="24"/>
            </w:rPr>
            <m:t>, k≠p</m:t>
          </m:r>
        </m:oMath>
      </m:oMathPara>
    </w:p>
    <w:p w:rsidR="00A34464" w:rsidRPr="00AE7F61" w:rsidRDefault="00F6635B" w:rsidP="00AE7F61">
      <w:pPr>
        <w:pStyle w:val="a6"/>
        <w:rPr>
          <w:rFonts w:eastAsiaTheme="minorEastAsia"/>
          <w:szCs w:val="24"/>
          <w:lang w:val="en-US"/>
        </w:rPr>
      </w:pPr>
      <m:oMathPara>
        <m:oMath>
          <m:sSub>
            <m:sSubPr>
              <m:ctrlPr>
                <w:rPr>
                  <w:rFonts w:ascii="Cambria Math" w:eastAsiaTheme="minorEastAsia" w:hAnsi="Cambria Math"/>
                  <w:i/>
                  <w:szCs w:val="24"/>
                  <w:lang w:val="en-US"/>
                </w:rPr>
              </m:ctrlPr>
            </m:sSubPr>
            <m:e>
              <m:r>
                <w:rPr>
                  <w:rFonts w:ascii="Cambria Math" w:eastAsiaTheme="minorEastAsia" w:hAnsi="Cambria Math"/>
                  <w:szCs w:val="24"/>
                  <w:lang w:val="en-US"/>
                </w:rPr>
                <m:t>s</m:t>
              </m:r>
            </m:e>
            <m:sub>
              <m:r>
                <w:rPr>
                  <w:rFonts w:ascii="Cambria Math" w:eastAsiaTheme="minorEastAsia" w:hAnsi="Cambria Math"/>
                  <w:szCs w:val="24"/>
                  <w:lang w:val="en-US"/>
                </w:rPr>
                <m:t>nkk</m:t>
              </m:r>
            </m:sub>
          </m:sSub>
          <m:r>
            <w:rPr>
              <w:rFonts w:ascii="Cambria Math" w:eastAsiaTheme="minorEastAsia" w:hAnsi="Cambria Math"/>
              <w:szCs w:val="24"/>
              <w:lang w:val="en-US"/>
            </w:rPr>
            <m:t>=1+</m:t>
          </m:r>
          <m:sSub>
            <m:sSubPr>
              <m:ctrlPr>
                <w:rPr>
                  <w:rFonts w:ascii="Cambria Math" w:eastAsiaTheme="minorEastAsia" w:hAnsi="Cambria Math"/>
                  <w:i/>
                  <w:szCs w:val="24"/>
                  <w:lang w:val="en-US"/>
                </w:rPr>
              </m:ctrlPr>
            </m:sSubPr>
            <m:e>
              <m:r>
                <w:rPr>
                  <w:rFonts w:ascii="Cambria Math" w:eastAsiaTheme="minorEastAsia" w:hAnsi="Cambria Math"/>
                  <w:szCs w:val="24"/>
                  <w:lang w:val="en-US"/>
                </w:rPr>
                <m:t>a</m:t>
              </m:r>
            </m:e>
            <m:sub>
              <m:r>
                <w:rPr>
                  <w:rFonts w:ascii="Cambria Math" w:eastAsiaTheme="minorEastAsia" w:hAnsi="Cambria Math"/>
                  <w:szCs w:val="24"/>
                  <w:lang w:val="en-US"/>
                </w:rPr>
                <m:t>kk</m:t>
              </m:r>
            </m:sub>
          </m:sSub>
        </m:oMath>
      </m:oMathPara>
    </w:p>
    <w:p w:rsidR="001C49A3" w:rsidRPr="00AE7F61" w:rsidRDefault="001C49A3" w:rsidP="00AE7F61">
      <w:pPr>
        <w:pStyle w:val="a6"/>
        <w:rPr>
          <w:rFonts w:eastAsia="Times New Roman"/>
          <w:szCs w:val="24"/>
        </w:rPr>
      </w:pPr>
      <w:r w:rsidRPr="00AE7F61">
        <w:rPr>
          <w:rFonts w:eastAsia="Times New Roman"/>
          <w:szCs w:val="24"/>
        </w:rPr>
        <w:t>«Свободное движение» системы зависит от е</w:t>
      </w:r>
      <w:r w:rsidR="005353EE" w:rsidRPr="00AE7F61">
        <w:rPr>
          <w:rFonts w:eastAsia="Times New Roman"/>
          <w:szCs w:val="24"/>
        </w:rPr>
        <w:t>е</w:t>
      </w:r>
      <w:r w:rsidRPr="00AE7F61">
        <w:rPr>
          <w:rFonts w:eastAsia="Times New Roman"/>
          <w:szCs w:val="24"/>
        </w:rPr>
        <w:t xml:space="preserve"> внутренних параметров, под которыми понимаем погрешность </w:t>
      </w:r>
      <w:r w:rsidRPr="00AE7F61">
        <w:rPr>
          <w:rFonts w:eastAsia="Times New Roman"/>
          <w:szCs w:val="24"/>
        </w:rPr>
        <w:object w:dxaOrig="360" w:dyaOrig="260">
          <v:shape id="_x0000_i1072" type="#_x0000_t75" style="width:18pt;height:12.4pt" o:ole="">
            <v:imagedata r:id="rId104" o:title=""/>
          </v:shape>
          <o:OLEObject Type="Embed" ProgID="Equation.3" ShapeID="_x0000_i1072" DrawAspect="Content" ObjectID="_1484121497" r:id="rId105"/>
        </w:object>
      </w:r>
      <w:r w:rsidRPr="00AE7F61">
        <w:rPr>
          <w:rFonts w:eastAsia="Times New Roman"/>
          <w:szCs w:val="24"/>
        </w:rPr>
        <w:t xml:space="preserve"> и несовершенство регулятора в виде приближенного обращения матрицы</w:t>
      </w:r>
      <w:r w:rsidR="00727563" w:rsidRPr="00AE7F61">
        <w:rPr>
          <w:rFonts w:eastAsia="Times New Roman"/>
          <w:position w:val="-10"/>
          <w:szCs w:val="24"/>
        </w:rPr>
        <w:object w:dxaOrig="800" w:dyaOrig="320">
          <v:shape id="_x0000_i1073" type="#_x0000_t75" style="width:39.6pt;height:15.6pt" o:ole="">
            <v:imagedata r:id="rId106" o:title=""/>
          </v:shape>
          <o:OLEObject Type="Embed" ProgID="Equation.3" ShapeID="_x0000_i1073" DrawAspect="Content" ObjectID="_1484121498" r:id="rId107"/>
        </w:object>
      </w:r>
      <w:r w:rsidRPr="00AE7F61">
        <w:rPr>
          <w:rFonts w:eastAsia="Times New Roman"/>
          <w:szCs w:val="24"/>
        </w:rPr>
        <w:t>. Балансовые пропорции подвержены, кроме того, воздействию разнообразных внешних факторов (рисков) – «вынужденное движение».</w:t>
      </w:r>
      <w:r w:rsidR="007B4CFA" w:rsidRPr="00AE7F61">
        <w:rPr>
          <w:rFonts w:eastAsia="Times New Roman"/>
          <w:szCs w:val="24"/>
        </w:rPr>
        <w:t xml:space="preserve"> </w:t>
      </w:r>
      <w:r w:rsidRPr="00AE7F61">
        <w:rPr>
          <w:rFonts w:eastAsia="Times New Roman"/>
          <w:szCs w:val="24"/>
        </w:rPr>
        <w:t>Внешние воздействия будем моделировать в виде вектора</w:t>
      </w:r>
      <w:proofErr w:type="gramStart"/>
      <w:r w:rsidRPr="00AE7F61">
        <w:rPr>
          <w:rFonts w:eastAsia="Times New Roman"/>
          <w:szCs w:val="24"/>
        </w:rPr>
        <w:t xml:space="preserve"> </w:t>
      </w:r>
      <w:r w:rsidRPr="00AE7F61">
        <w:rPr>
          <w:rFonts w:eastAsia="Times New Roman"/>
          <w:szCs w:val="24"/>
        </w:rPr>
        <w:object w:dxaOrig="380" w:dyaOrig="260">
          <v:shape id="_x0000_i1074" type="#_x0000_t75" style="width:18.4pt;height:12.4pt" o:ole="">
            <v:imagedata r:id="rId108" o:title=""/>
          </v:shape>
          <o:OLEObject Type="Embed" ProgID="Equation.3" ShapeID="_x0000_i1074" DrawAspect="Content" ObjectID="_1484121499" r:id="rId109"/>
        </w:object>
      </w:r>
      <w:r w:rsidRPr="00AE7F61">
        <w:rPr>
          <w:rFonts w:eastAsia="Times New Roman"/>
          <w:szCs w:val="24"/>
        </w:rPr>
        <w:t>(</w:t>
      </w:r>
      <w:r w:rsidRPr="00AE7F61">
        <w:rPr>
          <w:rFonts w:eastAsia="Times New Roman"/>
          <w:szCs w:val="24"/>
        </w:rPr>
        <w:object w:dxaOrig="200" w:dyaOrig="220">
          <v:shape id="_x0000_i1075" type="#_x0000_t75" style="width:9.6pt;height:11.6pt" o:ole="">
            <v:imagedata r:id="rId110" o:title=""/>
          </v:shape>
          <o:OLEObject Type="Embed" ProgID="Equation.3" ShapeID="_x0000_i1075" DrawAspect="Content" ObjectID="_1484121500" r:id="rId111"/>
        </w:object>
      </w:r>
      <w:r w:rsidRPr="00AE7F61">
        <w:rPr>
          <w:rFonts w:eastAsia="Times New Roman"/>
          <w:szCs w:val="24"/>
        </w:rPr>
        <w:t>).</w:t>
      </w:r>
      <w:proofErr w:type="gramEnd"/>
      <w:r w:rsidRPr="00AE7F61">
        <w:rPr>
          <w:rFonts w:eastAsia="Times New Roman"/>
          <w:szCs w:val="24"/>
        </w:rPr>
        <w:t>Тогда уравнение системной динамики примет окончательный вид:</w:t>
      </w:r>
    </w:p>
    <w:p w:rsidR="001C49A3" w:rsidRPr="00AE7F61" w:rsidRDefault="00294F6E" w:rsidP="00AE7F61">
      <w:pPr>
        <w:pStyle w:val="a6"/>
        <w:rPr>
          <w:rFonts w:eastAsia="Times New Roman"/>
          <w:szCs w:val="24"/>
        </w:rPr>
      </w:pPr>
      <w:r w:rsidRPr="00AE7F61">
        <w:rPr>
          <w:rFonts w:eastAsia="Times New Roman"/>
          <w:szCs w:val="24"/>
        </w:rPr>
        <w:t>(11)</w:t>
      </w:r>
      <w:r w:rsidRPr="00AE7F61">
        <w:rPr>
          <w:rFonts w:eastAsia="Times New Roman"/>
          <w:szCs w:val="24"/>
        </w:rPr>
        <w:tab/>
      </w:r>
      <w:r w:rsidR="007B4CFA" w:rsidRPr="00AE7F61">
        <w:rPr>
          <w:rFonts w:eastAsia="Times New Roman"/>
          <w:szCs w:val="24"/>
        </w:rPr>
        <w:t xml:space="preserve"> </w:t>
      </w:r>
      <w:r w:rsidR="00727563" w:rsidRPr="00AE7F61">
        <w:rPr>
          <w:rFonts w:eastAsia="Times New Roman"/>
          <w:position w:val="-10"/>
          <w:szCs w:val="24"/>
        </w:rPr>
        <w:object w:dxaOrig="4080" w:dyaOrig="320">
          <v:shape id="_x0000_i1076" type="#_x0000_t75" style="width:204pt;height:15.6pt" o:ole="">
            <v:imagedata r:id="rId112" o:title=""/>
          </v:shape>
          <o:OLEObject Type="Embed" ProgID="Equation.3" ShapeID="_x0000_i1076" DrawAspect="Content" ObjectID="_1484121501" r:id="rId113"/>
        </w:object>
      </w:r>
      <w:r w:rsidR="001C49A3" w:rsidRPr="00AE7F61">
        <w:rPr>
          <w:rFonts w:eastAsia="Times New Roman"/>
          <w:szCs w:val="24"/>
        </w:rPr>
        <w:t>,</w:t>
      </w:r>
      <w:r w:rsidR="007B4CFA" w:rsidRPr="00AE7F61">
        <w:rPr>
          <w:rFonts w:eastAsia="Times New Roman"/>
          <w:szCs w:val="24"/>
        </w:rPr>
        <w:t xml:space="preserve"> </w:t>
      </w:r>
    </w:p>
    <w:p w:rsidR="003B315E" w:rsidRDefault="001C49A3" w:rsidP="00AE7F61">
      <w:pPr>
        <w:pStyle w:val="a6"/>
        <w:rPr>
          <w:rFonts w:eastAsia="Times New Roman"/>
          <w:szCs w:val="24"/>
        </w:rPr>
      </w:pPr>
      <w:r w:rsidRPr="00AE7F61">
        <w:rPr>
          <w:rFonts w:eastAsia="Times New Roman"/>
          <w:szCs w:val="24"/>
        </w:rPr>
        <w:t xml:space="preserve">где </w:t>
      </w:r>
      <w:r w:rsidR="00727563" w:rsidRPr="00AE7F61">
        <w:rPr>
          <w:rFonts w:eastAsia="Times New Roman"/>
          <w:position w:val="-28"/>
          <w:szCs w:val="24"/>
        </w:rPr>
        <w:object w:dxaOrig="2400" w:dyaOrig="680">
          <v:shape id="_x0000_i1077" type="#_x0000_t75" style="width:120pt;height:33.6pt" o:ole="">
            <v:imagedata r:id="rId114" o:title=""/>
          </v:shape>
          <o:OLEObject Type="Embed" ProgID="Equation.3" ShapeID="_x0000_i1077" DrawAspect="Content" ObjectID="_1484121502" r:id="rId115"/>
        </w:object>
      </w:r>
      <w:r w:rsidRPr="00AE7F61">
        <w:rPr>
          <w:rFonts w:eastAsia="Times New Roman"/>
          <w:szCs w:val="24"/>
        </w:rPr>
        <w:t xml:space="preserve"> - вектор отклонений фактического конечного выпуска от планового в</w:t>
      </w:r>
      <w:r w:rsidR="00A34464" w:rsidRPr="00AE7F61">
        <w:rPr>
          <w:rFonts w:eastAsia="Times New Roman"/>
          <w:position w:val="-6"/>
          <w:szCs w:val="24"/>
        </w:rPr>
        <w:object w:dxaOrig="200" w:dyaOrig="220">
          <v:shape id="_x0000_i1078" type="#_x0000_t75" style="width:9.6pt;height:11.6pt" o:ole="">
            <v:imagedata r:id="rId116" o:title=""/>
          </v:shape>
          <o:OLEObject Type="Embed" ProgID="Equation.3" ShapeID="_x0000_i1078" DrawAspect="Content" ObjectID="_1484121503" r:id="rId117"/>
        </w:object>
      </w:r>
      <w:r w:rsidRPr="00AE7F61">
        <w:rPr>
          <w:rFonts w:eastAsia="Times New Roman"/>
          <w:szCs w:val="24"/>
        </w:rPr>
        <w:t>-</w:t>
      </w:r>
      <w:r w:rsidRPr="00AE7F61">
        <w:rPr>
          <w:rFonts w:eastAsia="Times New Roman"/>
          <w:szCs w:val="24"/>
        </w:rPr>
        <w:t xml:space="preserve">м цикле; </w:t>
      </w:r>
      <m:oMath>
        <m:r>
          <m:rPr>
            <m:sty m:val="p"/>
          </m:rPr>
          <w:rPr>
            <w:rFonts w:ascii="Cambria Math" w:eastAsia="Times New Roman" w:hAnsi="Cambria Math"/>
            <w:szCs w:val="24"/>
          </w:rPr>
          <m:t>Y</m:t>
        </m:r>
        <m:d>
          <m:dPr>
            <m:ctrlPr>
              <w:rPr>
                <w:rFonts w:ascii="Cambria Math" w:eastAsia="Times New Roman" w:hAnsi="Cambria Math"/>
                <w:szCs w:val="24"/>
              </w:rPr>
            </m:ctrlPr>
          </m:dPr>
          <m:e>
            <m:r>
              <m:rPr>
                <m:sty m:val="p"/>
              </m:rPr>
              <w:rPr>
                <w:rFonts w:ascii="Cambria Math" w:eastAsia="Times New Roman" w:hAnsi="Cambria Math"/>
                <w:szCs w:val="24"/>
              </w:rPr>
              <m:t>t</m:t>
            </m:r>
          </m:e>
        </m:d>
        <m:r>
          <m:rPr>
            <m:sty m:val="p"/>
          </m:rPr>
          <w:rPr>
            <w:rFonts w:ascii="Cambria Math" w:eastAsia="Times New Roman" w:hAnsi="Cambria Math"/>
            <w:szCs w:val="24"/>
          </w:rPr>
          <m:t>,</m:t>
        </m:r>
        <m:sSub>
          <m:sSubPr>
            <m:ctrlPr>
              <w:rPr>
                <w:rFonts w:ascii="Cambria Math" w:eastAsia="Times New Roman" w:hAnsi="Cambria Math"/>
                <w:szCs w:val="24"/>
              </w:rPr>
            </m:ctrlPr>
          </m:sSubPr>
          <m:e>
            <m:r>
              <m:rPr>
                <m:sty m:val="p"/>
              </m:rPr>
              <w:rPr>
                <w:rFonts w:ascii="Cambria Math" w:eastAsia="Times New Roman" w:hAnsi="Cambria Math"/>
                <w:szCs w:val="24"/>
              </w:rPr>
              <m:t>Y</m:t>
            </m:r>
          </m:e>
          <m:sub>
            <m:r>
              <m:rPr>
                <m:sty m:val="p"/>
              </m:rPr>
              <w:rPr>
                <w:rFonts w:ascii="Cambria Math" w:eastAsia="Times New Roman" w:hAnsi="Cambria Math"/>
                <w:szCs w:val="24"/>
              </w:rPr>
              <m:t>ф</m:t>
            </m:r>
          </m:sub>
        </m:sSub>
      </m:oMath>
      <w:r w:rsidRPr="00AE7F61">
        <w:rPr>
          <w:rFonts w:eastAsia="Times New Roman"/>
          <w:szCs w:val="24"/>
        </w:rPr>
        <w:t>(t) – векторы плановой и фактической интенсивности конечного продукта в t-м цикле</w:t>
      </w:r>
      <w:r w:rsidR="00F65F45" w:rsidRPr="00AE7F61">
        <w:rPr>
          <w:rFonts w:eastAsia="Times New Roman"/>
          <w:szCs w:val="24"/>
        </w:rPr>
        <w:t xml:space="preserve">; </w:t>
      </w:r>
      <w:r w:rsidR="00F65F45" w:rsidRPr="00AE7F61">
        <w:rPr>
          <w:rFonts w:eastAsia="Times New Roman"/>
          <w:position w:val="-14"/>
          <w:szCs w:val="24"/>
        </w:rPr>
        <w:object w:dxaOrig="3540" w:dyaOrig="380">
          <v:shape id="_x0000_i1079" type="#_x0000_t75" style="width:177.2pt;height:18.4pt" o:ole="">
            <v:imagedata r:id="rId118" o:title=""/>
          </v:shape>
          <o:OLEObject Type="Embed" ProgID="Equation.3" ShapeID="_x0000_i1079" DrawAspect="Content" ObjectID="_1484121504" r:id="rId119"/>
        </w:object>
      </w:r>
      <w:r w:rsidR="008F06A1" w:rsidRPr="00AE7F61">
        <w:rPr>
          <w:rFonts w:eastAsia="Times New Roman"/>
          <w:szCs w:val="24"/>
        </w:rPr>
        <w:t>;</w:t>
      </w:r>
      <w:r w:rsidR="00FB548A" w:rsidRPr="00AE7F61">
        <w:rPr>
          <w:rFonts w:eastAsia="Times New Roman"/>
          <w:szCs w:val="24"/>
        </w:rPr>
        <w:t xml:space="preserve"> </w:t>
      </w:r>
    </w:p>
    <w:p w:rsidR="001C49A3" w:rsidRPr="003B315E" w:rsidRDefault="003B315E" w:rsidP="00AE7F61">
      <w:pPr>
        <w:pStyle w:val="a6"/>
        <w:rPr>
          <w:rFonts w:eastAsia="Times New Roman"/>
          <w:szCs w:val="24"/>
        </w:rPr>
      </w:pPr>
      <m:oMath>
        <m:r>
          <m:rPr>
            <m:sty m:val="p"/>
          </m:rPr>
          <w:rPr>
            <w:rFonts w:ascii="Cambria Math" w:eastAsia="Times New Roman" w:hAnsi="Cambria Math"/>
            <w:position w:val="-14"/>
            <w:szCs w:val="24"/>
          </w:rPr>
          <w:object w:dxaOrig="2900" w:dyaOrig="380">
            <v:shape id="_x0000_i1080" type="#_x0000_t75" style="width:144.4pt;height:18.4pt" o:ole="">
              <v:imagedata r:id="rId120" o:title=""/>
            </v:shape>
            <o:OLEObject Type="Embed" ProgID="Equation.3" ShapeID="_x0000_i1080" DrawAspect="Content" ObjectID="_1484121505" r:id="rId121"/>
          </w:object>
        </m:r>
        <m:r>
          <m:rPr>
            <m:sty m:val="p"/>
          </m:rPr>
          <w:rPr>
            <w:rFonts w:ascii="Cambria Math" w:eastAsia="Times New Roman" w:hAnsi="Cambria Math"/>
            <w:szCs w:val="24"/>
          </w:rPr>
          <m:t xml:space="preserve">  </m:t>
        </m:r>
      </m:oMath>
      <w:r>
        <w:rPr>
          <w:rFonts w:eastAsia="Times New Roman"/>
          <w:szCs w:val="24"/>
        </w:rPr>
        <w:t xml:space="preserve"> - заданное </w:t>
      </w:r>
      <w:r w:rsidR="001C49A3" w:rsidRPr="00AE7F61">
        <w:rPr>
          <w:rFonts w:eastAsia="Times New Roman"/>
          <w:szCs w:val="24"/>
        </w:rPr>
        <w:t xml:space="preserve">приращение вектора интенсивности конечного выпуска (управляющее воздействие) в </w:t>
      </w:r>
      <w:r w:rsidR="008F06A1" w:rsidRPr="00AE7F61">
        <w:rPr>
          <w:rFonts w:eastAsia="Times New Roman"/>
          <w:position w:val="-6"/>
          <w:szCs w:val="24"/>
        </w:rPr>
        <w:object w:dxaOrig="200" w:dyaOrig="220">
          <v:shape id="_x0000_i1081" type="#_x0000_t75" style="width:9.6pt;height:11.6pt" o:ole="">
            <v:imagedata r:id="rId122" o:title=""/>
          </v:shape>
          <o:OLEObject Type="Embed" ProgID="Equation.3" ShapeID="_x0000_i1081" DrawAspect="Content" ObjectID="_1484121506" r:id="rId123"/>
        </w:object>
      </w:r>
      <w:r w:rsidR="008F06A1" w:rsidRPr="00AE7F61">
        <w:rPr>
          <w:rFonts w:eastAsia="Times New Roman"/>
          <w:szCs w:val="24"/>
        </w:rPr>
        <w:t>-</w:t>
      </w:r>
      <w:r w:rsidR="008F06A1" w:rsidRPr="00AE7F61">
        <w:rPr>
          <w:rFonts w:eastAsia="Times New Roman"/>
          <w:szCs w:val="24"/>
        </w:rPr>
        <w:t>м цикле;</w:t>
      </w:r>
    </w:p>
    <w:p w:rsidR="001C49A3" w:rsidRPr="00AE7F61" w:rsidRDefault="008F06A1" w:rsidP="00AE7F61">
      <w:pPr>
        <w:pStyle w:val="a6"/>
        <w:rPr>
          <w:rFonts w:eastAsia="Times New Roman"/>
          <w:szCs w:val="24"/>
        </w:rPr>
      </w:pPr>
      <w:r w:rsidRPr="00AE7F61">
        <w:rPr>
          <w:rFonts w:eastAsia="Times New Roman"/>
          <w:position w:val="-14"/>
          <w:szCs w:val="24"/>
        </w:rPr>
        <w:object w:dxaOrig="3019" w:dyaOrig="380">
          <v:shape id="_x0000_i1082" type="#_x0000_t75" style="width:150.4pt;height:18.4pt" o:ole="">
            <v:imagedata r:id="rId124" o:title=""/>
          </v:shape>
          <o:OLEObject Type="Embed" ProgID="Equation.3" ShapeID="_x0000_i1082" DrawAspect="Content" ObjectID="_1484121507" r:id="rId125"/>
        </w:object>
      </w:r>
      <w:r w:rsidR="007B4CFA" w:rsidRPr="00AE7F61">
        <w:rPr>
          <w:rFonts w:eastAsia="Times New Roman"/>
          <w:szCs w:val="24"/>
        </w:rPr>
        <w:t xml:space="preserve"> </w:t>
      </w:r>
      <w:r w:rsidR="001C49A3" w:rsidRPr="00AE7F61">
        <w:rPr>
          <w:rFonts w:eastAsia="Times New Roman"/>
          <w:szCs w:val="24"/>
        </w:rPr>
        <w:t xml:space="preserve">вектор непланового изменения интенсивности конечного выпуска в </w:t>
      </w:r>
      <w:r w:rsidR="001C49A3" w:rsidRPr="00AE7F61">
        <w:rPr>
          <w:rFonts w:eastAsia="Times New Roman"/>
          <w:szCs w:val="24"/>
        </w:rPr>
        <w:object w:dxaOrig="200" w:dyaOrig="220">
          <v:shape id="_x0000_i1083" type="#_x0000_t75" style="width:9.6pt;height:11.6pt" o:ole="">
            <v:imagedata r:id="rId126" o:title=""/>
          </v:shape>
          <o:OLEObject Type="Embed" ProgID="Equation.3" ShapeID="_x0000_i1083" DrawAspect="Content" ObjectID="_1484121508" r:id="rId127"/>
        </w:object>
      </w:r>
      <w:r w:rsidR="001C49A3" w:rsidRPr="00AE7F61">
        <w:rPr>
          <w:rFonts w:eastAsia="Times New Roman"/>
          <w:szCs w:val="24"/>
        </w:rPr>
        <w:t>-</w:t>
      </w:r>
      <w:r w:rsidR="001C49A3" w:rsidRPr="00AE7F61">
        <w:rPr>
          <w:rFonts w:eastAsia="Times New Roman"/>
          <w:szCs w:val="24"/>
        </w:rPr>
        <w:t>м цикле (возмущающие воздействия);</w:t>
      </w:r>
      <w:r w:rsidR="007B4CFA" w:rsidRPr="00AE7F61">
        <w:rPr>
          <w:rFonts w:eastAsia="Times New Roman"/>
          <w:szCs w:val="24"/>
        </w:rPr>
        <w:t xml:space="preserve"> </w:t>
      </w:r>
      <m:oMath>
        <m:r>
          <w:rPr>
            <w:rFonts w:ascii="Cambria Math" w:eastAsia="Times New Roman" w:hAnsi="Cambria Math"/>
            <w:szCs w:val="24"/>
          </w:rPr>
          <m:t>Δ</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возм</m:t>
            </m:r>
          </m:sub>
        </m:sSub>
        <m:d>
          <m:dPr>
            <m:ctrlPr>
              <w:rPr>
                <w:rFonts w:ascii="Cambria Math" w:eastAsia="Times New Roman" w:hAnsi="Cambria Math"/>
                <w:i/>
                <w:szCs w:val="24"/>
              </w:rPr>
            </m:ctrlPr>
          </m:dPr>
          <m:e>
            <m:r>
              <w:rPr>
                <w:rFonts w:ascii="Cambria Math" w:eastAsia="Times New Roman" w:hAnsi="Cambria Math"/>
                <w:szCs w:val="24"/>
              </w:rPr>
              <m:t>τ</m:t>
            </m:r>
          </m:e>
        </m:d>
        <m:r>
          <w:rPr>
            <w:rFonts w:ascii="Cambria Math" w:eastAsia="Times New Roman" w:hAnsi="Cambria Math"/>
            <w:szCs w:val="24"/>
          </w:rPr>
          <m:t>=</m:t>
        </m:r>
        <m:d>
          <m:dPr>
            <m:begChr m:val="{"/>
            <m:endChr m:val="}"/>
            <m:ctrlPr>
              <w:rPr>
                <w:rFonts w:ascii="Cambria Math" w:eastAsia="Times New Roman" w:hAnsi="Cambria Math"/>
                <w:i/>
                <w:szCs w:val="24"/>
              </w:rPr>
            </m:ctrlPr>
          </m:dPr>
          <m:e>
            <m:r>
              <w:rPr>
                <w:rFonts w:ascii="Cambria Math" w:eastAsia="Times New Roman" w:hAnsi="Cambria Math"/>
                <w:szCs w:val="24"/>
              </w:rPr>
              <m:t>Δ</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возм</m:t>
                </m:r>
              </m:sub>
            </m:sSub>
            <m:r>
              <w:rPr>
                <w:rFonts w:ascii="Cambria Math" w:eastAsia="Times New Roman" w:hAnsi="Cambria Math"/>
                <w:szCs w:val="24"/>
              </w:rPr>
              <m:t>(τ)</m:t>
            </m:r>
          </m:e>
        </m:d>
      </m:oMath>
      <w:r w:rsidR="007B4CFA" w:rsidRPr="00AE7F61">
        <w:rPr>
          <w:rFonts w:eastAsia="Times New Roman"/>
          <w:szCs w:val="24"/>
        </w:rPr>
        <w:t xml:space="preserve"> </w:t>
      </w:r>
      <w:r w:rsidR="001C49A3" w:rsidRPr="00AE7F61">
        <w:rPr>
          <w:rFonts w:eastAsia="Times New Roman"/>
          <w:szCs w:val="24"/>
        </w:rPr>
        <w:t xml:space="preserve">- вектор неплановых затрат (экономии) отраслевых ресурсов в </w:t>
      </w:r>
      <w:r w:rsidRPr="00AE7F61">
        <w:rPr>
          <w:rFonts w:eastAsia="Times New Roman"/>
          <w:position w:val="-6"/>
          <w:szCs w:val="24"/>
        </w:rPr>
        <w:object w:dxaOrig="200" w:dyaOrig="220">
          <v:shape id="_x0000_i1084" type="#_x0000_t75" style="width:10.8pt;height:10.8pt" o:ole="">
            <v:imagedata r:id="rId128" o:title=""/>
          </v:shape>
          <o:OLEObject Type="Embed" ProgID="Equation.3" ShapeID="_x0000_i1084" DrawAspect="Content" ObjectID="_1484121509" r:id="rId129"/>
        </w:object>
      </w:r>
      <w:r w:rsidR="001C49A3" w:rsidRPr="00AE7F61">
        <w:rPr>
          <w:rFonts w:eastAsia="Times New Roman"/>
          <w:szCs w:val="24"/>
        </w:rPr>
        <w:t xml:space="preserve">-м цикле ; </w:t>
      </w:r>
      <w:r w:rsidRPr="00AE7F61">
        <w:rPr>
          <w:rFonts w:eastAsia="Times New Roman"/>
          <w:position w:val="-10"/>
          <w:szCs w:val="24"/>
        </w:rPr>
        <w:object w:dxaOrig="3340" w:dyaOrig="340">
          <v:shape id="_x0000_i1085" type="#_x0000_t75" style="width:167.6pt;height:16.8pt" o:ole="">
            <v:imagedata r:id="rId130" o:title=""/>
          </v:shape>
          <o:OLEObject Type="Embed" ProgID="Equation.3" ShapeID="_x0000_i1085" DrawAspect="Content" ObjectID="_1484121510" r:id="rId131"/>
        </w:object>
      </w:r>
      <w:r w:rsidR="007B4CFA" w:rsidRPr="00AE7F61">
        <w:rPr>
          <w:rFonts w:eastAsia="Times New Roman"/>
          <w:szCs w:val="24"/>
        </w:rPr>
        <w:t xml:space="preserve"> </w:t>
      </w:r>
      <w:r w:rsidR="001C49A3" w:rsidRPr="00AE7F61">
        <w:rPr>
          <w:rFonts w:eastAsia="Times New Roman"/>
          <w:szCs w:val="24"/>
        </w:rPr>
        <w:t xml:space="preserve">(при продуктивной матрице </w:t>
      </w:r>
      <m:oMath>
        <m:r>
          <w:rPr>
            <w:rFonts w:ascii="Cambria Math" w:eastAsia="Times New Roman" w:hAnsi="Cambria Math"/>
            <w:szCs w:val="24"/>
          </w:rPr>
          <m:t>A</m:t>
        </m:r>
      </m:oMath>
      <w:r w:rsidR="001C49A3" w:rsidRPr="00AE7F61">
        <w:rPr>
          <w:rFonts w:eastAsia="Times New Roman"/>
          <w:i/>
          <w:szCs w:val="24"/>
        </w:rPr>
        <w:t>);</w:t>
      </w:r>
      <w:r w:rsidR="007B4CFA" w:rsidRPr="00AE7F61">
        <w:rPr>
          <w:rFonts w:eastAsia="Times New Roman"/>
          <w:i/>
          <w:szCs w:val="24"/>
        </w:rPr>
        <w:t xml:space="preserve"> </w:t>
      </w:r>
      <m:oMath>
        <m:sSub>
          <m:sSubPr>
            <m:ctrlPr>
              <w:rPr>
                <w:rFonts w:ascii="Cambria Math" w:eastAsia="Times New Roman" w:hAnsi="Cambria Math"/>
                <w:i/>
                <w:szCs w:val="24"/>
              </w:rPr>
            </m:ctrlPr>
          </m:sSubPr>
          <m:e>
            <m:r>
              <w:rPr>
                <w:rFonts w:ascii="Cambria Math" w:eastAsia="Times New Roman" w:hAnsi="Cambria Math"/>
                <w:szCs w:val="24"/>
              </w:rPr>
              <m:t>ΔY</m:t>
            </m:r>
          </m:e>
          <m:sub>
            <m:r>
              <w:rPr>
                <w:rFonts w:ascii="Cambria Math" w:eastAsia="Times New Roman" w:hAnsi="Cambria Math"/>
                <w:szCs w:val="24"/>
              </w:rPr>
              <m:t>изм</m:t>
            </m:r>
          </m:sub>
        </m:sSub>
      </m:oMath>
      <w:r w:rsidR="001C49A3" w:rsidRPr="00AE7F61">
        <w:rPr>
          <w:rFonts w:eastAsia="Times New Roman"/>
          <w:szCs w:val="24"/>
        </w:rPr>
        <w:t>(</w:t>
      </w:r>
      <w:r w:rsidRPr="00AE7F61">
        <w:rPr>
          <w:rFonts w:eastAsia="Times New Roman"/>
          <w:position w:val="-6"/>
          <w:szCs w:val="24"/>
        </w:rPr>
        <w:object w:dxaOrig="200" w:dyaOrig="220">
          <v:shape id="_x0000_i1086" type="#_x0000_t75" style="width:10.8pt;height:10.8pt" o:ole="">
            <v:imagedata r:id="rId132" o:title=""/>
          </v:shape>
          <o:OLEObject Type="Embed" ProgID="Equation.3" ShapeID="_x0000_i1086" DrawAspect="Content" ObjectID="_1484121511" r:id="rId133"/>
        </w:object>
      </w:r>
      <w:r w:rsidR="001C49A3" w:rsidRPr="00AE7F61">
        <w:rPr>
          <w:rFonts w:eastAsia="Times New Roman"/>
          <w:szCs w:val="24"/>
        </w:rPr>
        <w:t xml:space="preserve">) -вектор погрешностей измерений интенсивности выпуска в </w:t>
      </w:r>
      <w:r w:rsidRPr="00AE7F61">
        <w:rPr>
          <w:rFonts w:eastAsia="Times New Roman"/>
          <w:position w:val="-6"/>
          <w:szCs w:val="24"/>
        </w:rPr>
        <w:object w:dxaOrig="200" w:dyaOrig="220">
          <v:shape id="_x0000_i1087" type="#_x0000_t75" style="width:9.6pt;height:11.6pt" o:ole="">
            <v:imagedata r:id="rId134" o:title=""/>
          </v:shape>
          <o:OLEObject Type="Embed" ProgID="Equation.3" ShapeID="_x0000_i1087" DrawAspect="Content" ObjectID="_1484121512" r:id="rId135"/>
        </w:object>
      </w:r>
      <w:r w:rsidR="001C49A3" w:rsidRPr="00AE7F61">
        <w:rPr>
          <w:rFonts w:eastAsia="Times New Roman"/>
          <w:szCs w:val="24"/>
        </w:rPr>
        <w:t>-м цикле;</w:t>
      </w:r>
      <w:r w:rsidR="001C49A3" w:rsidRPr="00AE7F61">
        <w:rPr>
          <w:rFonts w:eastAsia="Times New Roman"/>
          <w:i/>
          <w:szCs w:val="24"/>
        </w:rPr>
        <w:t xml:space="preserve"> K&gt;</w:t>
      </w:r>
      <w:r w:rsidR="001C49A3" w:rsidRPr="00AE7F61">
        <w:rPr>
          <w:rFonts w:eastAsia="Times New Roman"/>
          <w:szCs w:val="24"/>
        </w:rPr>
        <w:t xml:space="preserve">0 – коэффициент обратной связи, корректирующий динамику. </w:t>
      </w:r>
    </w:p>
    <w:p w:rsidR="001C49A3" w:rsidRPr="00AE7F61" w:rsidRDefault="001C49A3" w:rsidP="00AE7F61">
      <w:pPr>
        <w:pStyle w:val="a6"/>
        <w:rPr>
          <w:rFonts w:eastAsia="Times New Roman"/>
          <w:szCs w:val="24"/>
        </w:rPr>
      </w:pPr>
      <w:r w:rsidRPr="00AE7F61">
        <w:rPr>
          <w:rFonts w:eastAsia="Times New Roman"/>
          <w:szCs w:val="24"/>
        </w:rPr>
        <w:t xml:space="preserve">Возможность изменения траектории конечного выпуска </w:t>
      </w:r>
      <w:r w:rsidR="008F06A1" w:rsidRPr="00AE7F61">
        <w:rPr>
          <w:rFonts w:eastAsia="Times New Roman"/>
          <w:position w:val="-14"/>
          <w:szCs w:val="24"/>
        </w:rPr>
        <w:object w:dxaOrig="880" w:dyaOrig="380">
          <v:shape id="_x0000_i1088" type="#_x0000_t75" style="width:44.4pt;height:18.4pt" o:ole="">
            <v:imagedata r:id="rId136" o:title=""/>
          </v:shape>
          <o:OLEObject Type="Embed" ProgID="Equation.3" ShapeID="_x0000_i1088" DrawAspect="Content" ObjectID="_1484121513" r:id="rId137"/>
        </w:object>
      </w:r>
      <w:r w:rsidRPr="00AE7F61">
        <w:rPr>
          <w:rFonts w:eastAsia="Times New Roman"/>
          <w:szCs w:val="24"/>
        </w:rPr>
        <w:t xml:space="preserve"> в течение планового периода актуальна для</w:t>
      </w:r>
      <w:r w:rsidR="00B2068F" w:rsidRPr="00AE7F61">
        <w:rPr>
          <w:rFonts w:eastAsia="Times New Roman"/>
          <w:szCs w:val="24"/>
        </w:rPr>
        <w:t xml:space="preserve"> отраслей</w:t>
      </w:r>
      <w:r w:rsidRPr="00AE7F61">
        <w:rPr>
          <w:rFonts w:eastAsia="Times New Roman"/>
          <w:szCs w:val="24"/>
        </w:rPr>
        <w:t>, работающ</w:t>
      </w:r>
      <w:r w:rsidR="00B2068F" w:rsidRPr="00AE7F61">
        <w:rPr>
          <w:rFonts w:eastAsia="Times New Roman"/>
          <w:szCs w:val="24"/>
        </w:rPr>
        <w:t>их</w:t>
      </w:r>
      <w:r w:rsidRPr="00AE7F61">
        <w:rPr>
          <w:rFonts w:eastAsia="Times New Roman"/>
          <w:szCs w:val="24"/>
        </w:rPr>
        <w:t xml:space="preserve"> в рыночной среде</w:t>
      </w:r>
      <w:r w:rsidR="00B2068F" w:rsidRPr="00AE7F61">
        <w:rPr>
          <w:rFonts w:eastAsia="Times New Roman"/>
          <w:szCs w:val="24"/>
        </w:rPr>
        <w:t xml:space="preserve">. </w:t>
      </w:r>
      <w:r w:rsidRPr="00AE7F61">
        <w:rPr>
          <w:rFonts w:eastAsia="Times New Roman"/>
          <w:szCs w:val="24"/>
        </w:rPr>
        <w:t xml:space="preserve">Вектор </w:t>
      </w:r>
      <w:r w:rsidR="00B5205C" w:rsidRPr="00AE7F61">
        <w:rPr>
          <w:rFonts w:eastAsia="Times New Roman"/>
          <w:position w:val="-12"/>
          <w:szCs w:val="24"/>
        </w:rPr>
        <w:object w:dxaOrig="1020" w:dyaOrig="360">
          <v:shape id="_x0000_i1089" type="#_x0000_t75" style="width:51.2pt;height:18pt" o:ole="">
            <v:imagedata r:id="rId138" o:title=""/>
          </v:shape>
          <o:OLEObject Type="Embed" ProgID="Equation.3" ShapeID="_x0000_i1089" DrawAspect="Content" ObjectID="_1484121514" r:id="rId139"/>
        </w:object>
      </w:r>
      <w:r w:rsidRPr="00AE7F61">
        <w:rPr>
          <w:rFonts w:eastAsia="Times New Roman"/>
          <w:szCs w:val="24"/>
        </w:rPr>
        <w:t xml:space="preserve">имеет смысл приращения валовых объемов </w:t>
      </w:r>
      <w:proofErr w:type="gramStart"/>
      <w:r w:rsidRPr="00AE7F61">
        <w:rPr>
          <w:rFonts w:eastAsia="Times New Roman"/>
          <w:szCs w:val="24"/>
        </w:rPr>
        <w:t>τ-</w:t>
      </w:r>
      <w:proofErr w:type="gramEnd"/>
      <w:r w:rsidRPr="00AE7F61">
        <w:rPr>
          <w:rFonts w:eastAsia="Times New Roman"/>
          <w:szCs w:val="24"/>
        </w:rPr>
        <w:t xml:space="preserve">го цикла относительно значений, предписанных свободным движением. Слагаемое </w:t>
      </w:r>
      <w:r w:rsidR="00B5205C" w:rsidRPr="00AE7F61">
        <w:rPr>
          <w:rFonts w:eastAsia="Times New Roman"/>
          <w:position w:val="-12"/>
          <w:szCs w:val="24"/>
        </w:rPr>
        <w:object w:dxaOrig="880" w:dyaOrig="360">
          <v:shape id="_x0000_i1090" type="#_x0000_t75" style="width:44.4pt;height:18pt" o:ole="">
            <v:imagedata r:id="rId140" o:title=""/>
          </v:shape>
          <o:OLEObject Type="Embed" ProgID="Equation.3" ShapeID="_x0000_i1090" DrawAspect="Content" ObjectID="_1484121515" r:id="rId141"/>
        </w:object>
      </w:r>
      <w:r w:rsidRPr="00AE7F61">
        <w:rPr>
          <w:rFonts w:eastAsia="Times New Roman"/>
          <w:szCs w:val="24"/>
        </w:rPr>
        <w:t xml:space="preserve">- вектор погрешности учета конечного выпуска в </w:t>
      </w:r>
      <w:r w:rsidR="008F06A1" w:rsidRPr="00AE7F61">
        <w:rPr>
          <w:rFonts w:eastAsia="Times New Roman"/>
          <w:position w:val="-6"/>
          <w:szCs w:val="24"/>
        </w:rPr>
        <w:object w:dxaOrig="200" w:dyaOrig="220">
          <v:shape id="_x0000_i1091" type="#_x0000_t75" style="width:9.6pt;height:11.6pt" o:ole="">
            <v:imagedata r:id="rId142" o:title=""/>
          </v:shape>
          <o:OLEObject Type="Embed" ProgID="Equation.3" ShapeID="_x0000_i1091" DrawAspect="Content" ObjectID="_1484121516" r:id="rId143"/>
        </w:object>
      </w:r>
      <w:r w:rsidRPr="00AE7F61">
        <w:rPr>
          <w:rFonts w:eastAsia="Times New Roman"/>
          <w:szCs w:val="24"/>
        </w:rPr>
        <w:t>-</w:t>
      </w:r>
      <w:r w:rsidRPr="00AE7F61">
        <w:rPr>
          <w:rFonts w:eastAsia="Times New Roman"/>
          <w:szCs w:val="24"/>
        </w:rPr>
        <w:t xml:space="preserve">м цикле. </w:t>
      </w:r>
    </w:p>
    <w:p w:rsidR="001C49A3" w:rsidRPr="00AE7F61" w:rsidRDefault="00126FA5" w:rsidP="00AE7F61">
      <w:pPr>
        <w:pStyle w:val="a6"/>
        <w:rPr>
          <w:rFonts w:eastAsia="Times New Roman"/>
          <w:szCs w:val="24"/>
        </w:rPr>
      </w:pPr>
      <w:r w:rsidRPr="00AE7F61">
        <w:rPr>
          <w:rFonts w:eastAsia="Times New Roman"/>
          <w:szCs w:val="24"/>
        </w:rPr>
        <w:t>Уравнение (11</w:t>
      </w:r>
      <w:r w:rsidR="001C49A3" w:rsidRPr="00AE7F61">
        <w:rPr>
          <w:rFonts w:eastAsia="Times New Roman"/>
          <w:szCs w:val="24"/>
        </w:rPr>
        <w:t>) пут</w:t>
      </w:r>
      <w:r w:rsidR="005353EE" w:rsidRPr="00AE7F61">
        <w:rPr>
          <w:rFonts w:eastAsia="Times New Roman"/>
          <w:szCs w:val="24"/>
        </w:rPr>
        <w:t>е</w:t>
      </w:r>
      <w:r w:rsidR="001C49A3" w:rsidRPr="00AE7F61">
        <w:rPr>
          <w:rFonts w:eastAsia="Times New Roman"/>
          <w:szCs w:val="24"/>
        </w:rPr>
        <w:t>м несложных преобразований может моделировать динамику фактических конечных выпусков.</w:t>
      </w:r>
    </w:p>
    <w:p w:rsidR="001C49A3" w:rsidRPr="00AE7F61" w:rsidRDefault="00126FA5" w:rsidP="00AE7F61">
      <w:pPr>
        <w:pStyle w:val="a6"/>
        <w:rPr>
          <w:rFonts w:eastAsia="Times New Roman"/>
          <w:szCs w:val="24"/>
        </w:rPr>
      </w:pPr>
      <w:r w:rsidRPr="00AE7F61">
        <w:rPr>
          <w:rFonts w:eastAsia="Times New Roman"/>
          <w:szCs w:val="24"/>
        </w:rPr>
        <w:lastRenderedPageBreak/>
        <w:t>Исследования модели (11</w:t>
      </w:r>
      <w:r w:rsidR="001C49A3" w:rsidRPr="00AE7F61">
        <w:rPr>
          <w:rFonts w:eastAsia="Times New Roman"/>
          <w:szCs w:val="24"/>
        </w:rPr>
        <w:t>) позволяют использовать хорошо разработанный аппарат теории автоматического управления для решения экономических задач</w:t>
      </w:r>
      <w:r w:rsidR="00B2068F" w:rsidRPr="00AE7F61">
        <w:rPr>
          <w:rFonts w:eastAsia="Times New Roman"/>
          <w:szCs w:val="24"/>
        </w:rPr>
        <w:t xml:space="preserve"> на макро- и микроуровне.</w:t>
      </w:r>
    </w:p>
    <w:p w:rsidR="001E4B8C" w:rsidRPr="00AE7F61" w:rsidRDefault="001E4B8C" w:rsidP="00AE7F61">
      <w:pPr>
        <w:pStyle w:val="a6"/>
        <w:rPr>
          <w:b/>
          <w:szCs w:val="24"/>
        </w:rPr>
      </w:pPr>
      <w:r w:rsidRPr="00AE7F61">
        <w:rPr>
          <w:b/>
          <w:szCs w:val="24"/>
        </w:rPr>
        <w:t xml:space="preserve">3. Методологические выводы </w:t>
      </w:r>
    </w:p>
    <w:p w:rsidR="001E4B8C" w:rsidRPr="00AE7F61" w:rsidRDefault="001E4B8C" w:rsidP="00AE7F61">
      <w:pPr>
        <w:pStyle w:val="a6"/>
        <w:rPr>
          <w:rFonts w:eastAsia="Times New Roman"/>
          <w:szCs w:val="24"/>
        </w:rPr>
      </w:pPr>
      <w:r w:rsidRPr="00AE7F61">
        <w:rPr>
          <w:rFonts w:eastAsia="Times New Roman"/>
          <w:szCs w:val="24"/>
        </w:rPr>
        <w:t>Предложенная концепция подводит к следующим выводам.</w:t>
      </w:r>
    </w:p>
    <w:p w:rsidR="001E4B8C" w:rsidRPr="00AE7F61" w:rsidRDefault="001E4B8C" w:rsidP="00AE7F61">
      <w:pPr>
        <w:pStyle w:val="a6"/>
        <w:rPr>
          <w:rFonts w:eastAsia="Times New Roman"/>
          <w:szCs w:val="24"/>
        </w:rPr>
      </w:pPr>
      <w:r w:rsidRPr="00AE7F61">
        <w:rPr>
          <w:rFonts w:eastAsia="Times New Roman"/>
          <w:szCs w:val="24"/>
        </w:rPr>
        <w:t>«Затраты-выпуск» - не только метод, но объективный закон функционирования общественного производства, следствие разделения труда. Качество управления напрямую зависит от того, насколько точно соблюдаются вытекающие из него зависимости при принятии экономических решений.</w:t>
      </w:r>
    </w:p>
    <w:p w:rsidR="001E4B8C" w:rsidRPr="00AE7F61" w:rsidRDefault="001E4B8C" w:rsidP="00AE7F61">
      <w:pPr>
        <w:pStyle w:val="a6"/>
        <w:rPr>
          <w:rFonts w:eastAsia="Times New Roman"/>
          <w:szCs w:val="24"/>
        </w:rPr>
      </w:pPr>
      <w:r w:rsidRPr="00AE7F61">
        <w:rPr>
          <w:rFonts w:eastAsia="Times New Roman"/>
          <w:szCs w:val="24"/>
        </w:rPr>
        <w:t>Нуждается в уточнении категория потребительной стоимости, а вместе с ней – теория предельной полезности. Принцип «затраты-выпуск» позволяет разделять продукцию промежуточного и конечного потребления. Первая имеет объективный измеритель, вторая – не имеет. Но в отличие от стоимости (согласно её трудовой теории) потребительная стоимость не имеет общего измерителя. Она зависит от области использования заменителя. Содержимое всей совокупности альтернатив меняется по мере научно-технического прогресса. Одни свойства вещей становятся актуальными с течением времени, другие</w:t>
      </w:r>
      <w:r w:rsidR="00FB548A" w:rsidRPr="00AE7F61">
        <w:rPr>
          <w:rFonts w:eastAsia="Times New Roman"/>
          <w:szCs w:val="24"/>
        </w:rPr>
        <w:t xml:space="preserve"> </w:t>
      </w:r>
      <w:r w:rsidRPr="00AE7F61">
        <w:rPr>
          <w:rFonts w:eastAsia="Times New Roman"/>
          <w:szCs w:val="24"/>
        </w:rPr>
        <w:t>- теряют свою значимость. Экономика управляема постольку, поскольку существует свобода выбора. Нет альтернатив – нет развития.</w:t>
      </w:r>
    </w:p>
    <w:p w:rsidR="001E4B8C" w:rsidRPr="00AE7F61" w:rsidRDefault="001E4B8C" w:rsidP="00AE7F61">
      <w:pPr>
        <w:pStyle w:val="a6"/>
        <w:rPr>
          <w:rFonts w:eastAsia="Times New Roman"/>
          <w:szCs w:val="24"/>
        </w:rPr>
      </w:pPr>
      <w:r w:rsidRPr="00AE7F61">
        <w:rPr>
          <w:rFonts w:eastAsia="Times New Roman"/>
          <w:szCs w:val="24"/>
        </w:rPr>
        <w:t>Полученные результаты побуждают вернуться к некоторым идеям прошлых лет. Основатели науки кибернетики Н. Винер, У.Р. Эшби, С. Бир, В.С. Немчинов, О. Ланге возлагали большие надежды на использование методов теории автоматического управления для решения экономических задач, однако практические результаты оказались довольно скромными.</w:t>
      </w:r>
      <w:r w:rsidR="00FB548A" w:rsidRPr="00AE7F61">
        <w:rPr>
          <w:rFonts w:eastAsia="Times New Roman"/>
          <w:szCs w:val="24"/>
        </w:rPr>
        <w:t xml:space="preserve"> </w:t>
      </w:r>
      <w:r w:rsidRPr="00AE7F61">
        <w:rPr>
          <w:rFonts w:eastAsia="Times New Roman"/>
          <w:szCs w:val="24"/>
        </w:rPr>
        <w:t>Главная проблема, на наш взгляд, в том, что управление техническими</w:t>
      </w:r>
      <w:r w:rsidR="00FB548A" w:rsidRPr="00AE7F61">
        <w:rPr>
          <w:rFonts w:eastAsia="Times New Roman"/>
          <w:szCs w:val="24"/>
        </w:rPr>
        <w:t xml:space="preserve"> </w:t>
      </w:r>
      <w:r w:rsidRPr="00AE7F61">
        <w:rPr>
          <w:rFonts w:eastAsia="Times New Roman"/>
          <w:szCs w:val="24"/>
        </w:rPr>
        <w:t>процессами основывается на сравнительно небольшом числе естественных законов,</w:t>
      </w:r>
      <w:r w:rsidR="00FB548A" w:rsidRPr="00AE7F61">
        <w:rPr>
          <w:rFonts w:eastAsia="Times New Roman"/>
          <w:szCs w:val="24"/>
        </w:rPr>
        <w:t xml:space="preserve"> </w:t>
      </w:r>
      <w:r w:rsidRPr="00AE7F61">
        <w:rPr>
          <w:rFonts w:eastAsia="Times New Roman"/>
          <w:szCs w:val="24"/>
        </w:rPr>
        <w:t>и для</w:t>
      </w:r>
      <w:r w:rsidR="00FB548A" w:rsidRPr="00AE7F61">
        <w:rPr>
          <w:rFonts w:eastAsia="Times New Roman"/>
          <w:szCs w:val="24"/>
        </w:rPr>
        <w:t xml:space="preserve"> </w:t>
      </w:r>
      <w:r w:rsidRPr="00AE7F61">
        <w:rPr>
          <w:rFonts w:eastAsia="Times New Roman"/>
          <w:szCs w:val="24"/>
        </w:rPr>
        <w:t>экономического управления необходим соответствующий аналог. В предлагаемой концепции это место занимает ограниченная наблюдаемость, как органическое свойство экономических процессов.</w:t>
      </w:r>
    </w:p>
    <w:p w:rsidR="001E4B8C" w:rsidRPr="00AE7F61" w:rsidRDefault="001E4B8C" w:rsidP="00AE7F61">
      <w:pPr>
        <w:pStyle w:val="a6"/>
        <w:rPr>
          <w:rFonts w:eastAsia="Times New Roman"/>
          <w:szCs w:val="24"/>
        </w:rPr>
      </w:pPr>
      <w:r w:rsidRPr="00AE7F61">
        <w:rPr>
          <w:rFonts w:eastAsia="Times New Roman"/>
          <w:szCs w:val="24"/>
        </w:rPr>
        <w:t>Уравнения системной динамики позволяют выделить общее и особенное в управлении естественными и экономическими процессами. В технике отклонения регулируемой величины определяются в большинстве случаев достаточно точно как функция параметров системы; в экономике же мы можем оценить только максимальные отклонения. В технике повышение точности достигается использованием специальных корректирующих устройств, в</w:t>
      </w:r>
      <w:r w:rsidR="00FB548A" w:rsidRPr="00AE7F61">
        <w:rPr>
          <w:rFonts w:eastAsia="Times New Roman"/>
          <w:szCs w:val="24"/>
        </w:rPr>
        <w:t xml:space="preserve"> </w:t>
      </w:r>
      <w:r w:rsidRPr="00AE7F61">
        <w:rPr>
          <w:rFonts w:eastAsia="Times New Roman"/>
          <w:szCs w:val="24"/>
        </w:rPr>
        <w:t>экономике</w:t>
      </w:r>
      <w:r w:rsidR="00FB548A" w:rsidRPr="00AE7F61">
        <w:rPr>
          <w:rFonts w:eastAsia="Times New Roman"/>
          <w:szCs w:val="24"/>
        </w:rPr>
        <w:t xml:space="preserve"> </w:t>
      </w:r>
      <w:r w:rsidRPr="00AE7F61">
        <w:rPr>
          <w:rFonts w:eastAsia="Times New Roman"/>
          <w:szCs w:val="24"/>
        </w:rPr>
        <w:t xml:space="preserve">прежде всего - повышением уровня наблюдаемости. Точки роста возникают спонтанно и неизбежно </w:t>
      </w:r>
      <w:r w:rsidRPr="00AE7F61">
        <w:rPr>
          <w:rFonts w:eastAsia="Times New Roman"/>
          <w:szCs w:val="24"/>
        </w:rPr>
        <w:lastRenderedPageBreak/>
        <w:t>вызывают нарушения в системе, снижение наблюдаемости. Задачу повышения качества управления в соответствии с законами развития приходится решать вновь и вновь.</w:t>
      </w:r>
    </w:p>
    <w:p w:rsidR="0095214F" w:rsidRPr="00AE7F61" w:rsidRDefault="0095214F" w:rsidP="00AE7F61">
      <w:pPr>
        <w:pStyle w:val="a6"/>
        <w:numPr>
          <w:ilvl w:val="0"/>
          <w:numId w:val="6"/>
        </w:numPr>
        <w:ind w:left="0" w:firstLine="709"/>
        <w:rPr>
          <w:b/>
          <w:szCs w:val="24"/>
        </w:rPr>
      </w:pPr>
      <w:r w:rsidRPr="00AE7F61">
        <w:rPr>
          <w:b/>
          <w:szCs w:val="24"/>
        </w:rPr>
        <w:t>Пути использования метода</w:t>
      </w:r>
    </w:p>
    <w:p w:rsidR="00605933" w:rsidRPr="00AE7F61" w:rsidRDefault="00B83D97" w:rsidP="00AE7F61">
      <w:pPr>
        <w:pStyle w:val="a6"/>
        <w:rPr>
          <w:rFonts w:eastAsia="Times New Roman"/>
          <w:szCs w:val="24"/>
        </w:rPr>
      </w:pPr>
      <w:r w:rsidRPr="00AE7F61">
        <w:rPr>
          <w:rFonts w:eastAsia="Times New Roman"/>
          <w:szCs w:val="24"/>
        </w:rPr>
        <w:t>П</w:t>
      </w:r>
      <w:r w:rsidR="0095214F" w:rsidRPr="00AE7F61">
        <w:rPr>
          <w:rFonts w:eastAsia="Times New Roman"/>
          <w:szCs w:val="24"/>
        </w:rPr>
        <w:t>редусматривает</w:t>
      </w:r>
      <w:r w:rsidRPr="00AE7F61">
        <w:rPr>
          <w:rFonts w:eastAsia="Times New Roman"/>
          <w:szCs w:val="24"/>
        </w:rPr>
        <w:t>ся</w:t>
      </w:r>
      <w:r w:rsidR="0095214F" w:rsidRPr="00AE7F61">
        <w:rPr>
          <w:rFonts w:eastAsia="Times New Roman"/>
          <w:szCs w:val="24"/>
        </w:rPr>
        <w:t xml:space="preserve"> сохранение и развитие институтов рынка, соблюдение принципов свободы предпринимательства,</w:t>
      </w:r>
      <w:r w:rsidR="0095214F" w:rsidRPr="00AE7F61">
        <w:rPr>
          <w:szCs w:val="24"/>
        </w:rPr>
        <w:t xml:space="preserve"> </w:t>
      </w:r>
      <w:r w:rsidR="0095214F" w:rsidRPr="00AE7F61">
        <w:rPr>
          <w:rFonts w:eastAsia="Times New Roman"/>
          <w:szCs w:val="24"/>
        </w:rPr>
        <w:t>постепенность централизации и непрерывный мониторинг. В то же время она опирается на опыт экономического строительства советского периода, на балансовый метод. Это означает, что государство как предприниматель, обладая достаточной полнотой информации, оказывает бизнесу информационные услуги, гарантирующие ему немалые выгоды и комфортные условия в обмен на определ</w:t>
      </w:r>
      <w:r w:rsidR="005353EE" w:rsidRPr="00AE7F61">
        <w:rPr>
          <w:rFonts w:eastAsia="Times New Roman"/>
          <w:szCs w:val="24"/>
        </w:rPr>
        <w:t>е</w:t>
      </w:r>
      <w:r w:rsidR="0095214F" w:rsidRPr="00AE7F61">
        <w:rPr>
          <w:rFonts w:eastAsia="Times New Roman"/>
          <w:szCs w:val="24"/>
        </w:rPr>
        <w:t>нные социальные обязательства.</w:t>
      </w:r>
    </w:p>
    <w:p w:rsidR="00A15B6D" w:rsidRPr="00AE7F61" w:rsidRDefault="00A15B6D" w:rsidP="00AE7F61">
      <w:pPr>
        <w:pStyle w:val="a6"/>
        <w:rPr>
          <w:rFonts w:eastAsia="Times New Roman"/>
          <w:szCs w:val="24"/>
        </w:rPr>
      </w:pPr>
      <w:r w:rsidRPr="00AE7F61">
        <w:rPr>
          <w:rFonts w:eastAsia="Times New Roman"/>
          <w:szCs w:val="24"/>
        </w:rPr>
        <w:t xml:space="preserve">Сегодня главный вопрос, как дать импульс к возрождению единого народнохозяйственного комплекса на рыночной основе. </w:t>
      </w:r>
      <w:r w:rsidR="00FC200F" w:rsidRPr="00AE7F61">
        <w:rPr>
          <w:rFonts w:eastAsia="Times New Roman"/>
          <w:szCs w:val="24"/>
        </w:rPr>
        <w:t>Причём</w:t>
      </w:r>
      <w:r w:rsidR="00632B08" w:rsidRPr="00AE7F61">
        <w:rPr>
          <w:rFonts w:eastAsia="Times New Roman"/>
          <w:szCs w:val="24"/>
        </w:rPr>
        <w:t xml:space="preserve"> централизация не должна идти во вред конкурентному началу. </w:t>
      </w:r>
      <w:r w:rsidRPr="00AE7F61">
        <w:rPr>
          <w:rFonts w:eastAsia="Times New Roman"/>
          <w:szCs w:val="24"/>
        </w:rPr>
        <w:t>Предлагаемая стратегия заключается в совершенствовании системы государственных дотаций (субвенций).</w:t>
      </w:r>
      <w:r w:rsidR="008E72B9" w:rsidRPr="00AE7F61">
        <w:rPr>
          <w:rFonts w:eastAsia="Times New Roman"/>
          <w:szCs w:val="24"/>
        </w:rPr>
        <w:t xml:space="preserve"> Для п</w:t>
      </w:r>
      <w:r w:rsidRPr="00AE7F61">
        <w:rPr>
          <w:rFonts w:eastAsia="Times New Roman"/>
          <w:szCs w:val="24"/>
        </w:rPr>
        <w:t>редприяти</w:t>
      </w:r>
      <w:r w:rsidR="008E72B9" w:rsidRPr="00AE7F61">
        <w:rPr>
          <w:rFonts w:eastAsia="Times New Roman"/>
          <w:szCs w:val="24"/>
        </w:rPr>
        <w:t>й</w:t>
      </w:r>
      <w:r w:rsidRPr="00AE7F61">
        <w:rPr>
          <w:rFonts w:eastAsia="Times New Roman"/>
          <w:szCs w:val="24"/>
        </w:rPr>
        <w:t>, желающие их получить</w:t>
      </w:r>
      <w:r w:rsidR="008E72B9" w:rsidRPr="00AE7F61">
        <w:rPr>
          <w:rFonts w:eastAsia="Times New Roman"/>
          <w:szCs w:val="24"/>
        </w:rPr>
        <w:t>, проектируется при их участии система межотраслевого баланса в укрупнённой номенклатуре. Внешние поставки гарантируются государством путём соответствующих льгот. После урегулирования внутренних связей участники проекта заключают между собой договора</w:t>
      </w:r>
      <w:r w:rsidR="00BF3BD6" w:rsidRPr="00AE7F61">
        <w:rPr>
          <w:rFonts w:eastAsia="Times New Roman"/>
          <w:szCs w:val="24"/>
        </w:rPr>
        <w:t xml:space="preserve"> поставок. Любое предприятие может участвовать в совместном проекте лишь частью своих мощностей. Конкретный ассортимент поставок определяется потребителем на этапе реализации плана снабжения. Централизованно происходит регулирование производства в соответствии с рыночной ситуацией</w:t>
      </w:r>
      <w:r w:rsidR="00775058" w:rsidRPr="00AE7F61">
        <w:rPr>
          <w:rFonts w:eastAsia="Times New Roman"/>
          <w:szCs w:val="24"/>
        </w:rPr>
        <w:t xml:space="preserve">. </w:t>
      </w:r>
      <w:r w:rsidR="000E5260" w:rsidRPr="00AE7F61">
        <w:rPr>
          <w:rFonts w:eastAsia="Times New Roman"/>
          <w:szCs w:val="24"/>
        </w:rPr>
        <w:t xml:space="preserve">Контроль же за движением материальных потоков становится по преимуществу децентрализованным. </w:t>
      </w:r>
      <w:r w:rsidR="00775058" w:rsidRPr="00AE7F61">
        <w:rPr>
          <w:rFonts w:eastAsia="Times New Roman"/>
          <w:szCs w:val="24"/>
        </w:rPr>
        <w:t xml:space="preserve">Банковская система отслеживает регулярность платежей. Снижение </w:t>
      </w:r>
      <w:r w:rsidR="00632B08" w:rsidRPr="00AE7F61">
        <w:rPr>
          <w:rFonts w:eastAsia="Times New Roman"/>
          <w:szCs w:val="24"/>
        </w:rPr>
        <w:t>уровня запасов</w:t>
      </w:r>
      <w:r w:rsidR="000E5260" w:rsidRPr="00AE7F61">
        <w:rPr>
          <w:rFonts w:eastAsia="Times New Roman"/>
          <w:szCs w:val="24"/>
        </w:rPr>
        <w:t xml:space="preserve"> и </w:t>
      </w:r>
      <w:r w:rsidR="00775058" w:rsidRPr="00AE7F61">
        <w:rPr>
          <w:rFonts w:eastAsia="Times New Roman"/>
          <w:szCs w:val="24"/>
        </w:rPr>
        <w:t>дебиторской задолженности обеспечивает каждому предприятию первоначальные накопления для развития производства. Формируются длинные технологические цепочки.</w:t>
      </w:r>
      <w:r w:rsidR="0013545B" w:rsidRPr="00AE7F61">
        <w:rPr>
          <w:rFonts w:eastAsia="Times New Roman"/>
          <w:szCs w:val="24"/>
        </w:rPr>
        <w:t xml:space="preserve"> Возможна гибкая ценовая политика.</w:t>
      </w:r>
      <w:r w:rsidR="00FB548A" w:rsidRPr="00AE7F61">
        <w:rPr>
          <w:rFonts w:eastAsia="Times New Roman"/>
          <w:szCs w:val="24"/>
        </w:rPr>
        <w:t xml:space="preserve"> </w:t>
      </w:r>
    </w:p>
    <w:p w:rsidR="00605933" w:rsidRPr="00AE7F61" w:rsidRDefault="0095214F" w:rsidP="00AE7F61">
      <w:pPr>
        <w:pStyle w:val="a6"/>
        <w:rPr>
          <w:rFonts w:eastAsia="Times New Roman"/>
          <w:szCs w:val="24"/>
        </w:rPr>
      </w:pPr>
      <w:r w:rsidRPr="00AE7F61">
        <w:rPr>
          <w:rFonts w:eastAsia="Times New Roman"/>
          <w:szCs w:val="24"/>
        </w:rPr>
        <w:t>Как первый шаг в создании системы, целесообразна разработка автоматизированного диспетчирования сложного производства с заметным внутренним оборотом и последующей интеграцией со смежниками.</w:t>
      </w:r>
    </w:p>
    <w:sectPr w:rsidR="00605933" w:rsidRPr="00AE7F61" w:rsidSect="00AE7F61">
      <w:footerReference w:type="default" r:id="rId144"/>
      <w:footnotePr>
        <w:numRestart w:val="eachPage"/>
      </w:footnotePr>
      <w:pgSz w:w="11906" w:h="16838" w:code="9"/>
      <w:pgMar w:top="1134" w:right="1418" w:bottom="1134"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9F" w:rsidRDefault="0011269F" w:rsidP="004C0DF1">
      <w:pPr>
        <w:spacing w:after="0" w:line="240" w:lineRule="auto"/>
      </w:pPr>
      <w:r>
        <w:separator/>
      </w:r>
    </w:p>
  </w:endnote>
  <w:endnote w:type="continuationSeparator" w:id="0">
    <w:p w:rsidR="0011269F" w:rsidRDefault="0011269F" w:rsidP="004C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17926"/>
      <w:docPartObj>
        <w:docPartGallery w:val="Page Numbers (Bottom of Page)"/>
        <w:docPartUnique/>
      </w:docPartObj>
    </w:sdtPr>
    <w:sdtEndPr>
      <w:rPr>
        <w:rFonts w:ascii="Times New Roman" w:hAnsi="Times New Roman" w:cs="Times New Roman"/>
        <w:sz w:val="24"/>
        <w:szCs w:val="24"/>
      </w:rPr>
    </w:sdtEndPr>
    <w:sdtContent>
      <w:p w:rsidR="0011269F" w:rsidRPr="0011269F" w:rsidRDefault="0011269F" w:rsidP="0011269F">
        <w:pPr>
          <w:pStyle w:val="af0"/>
          <w:jc w:val="center"/>
          <w:rPr>
            <w:rFonts w:ascii="Times New Roman" w:hAnsi="Times New Roman" w:cs="Times New Roman"/>
            <w:sz w:val="24"/>
            <w:szCs w:val="24"/>
          </w:rPr>
        </w:pPr>
        <w:r w:rsidRPr="0011269F">
          <w:rPr>
            <w:rFonts w:ascii="Times New Roman" w:hAnsi="Times New Roman" w:cs="Times New Roman"/>
            <w:sz w:val="24"/>
            <w:szCs w:val="24"/>
          </w:rPr>
          <w:fldChar w:fldCharType="begin"/>
        </w:r>
        <w:r w:rsidRPr="0011269F">
          <w:rPr>
            <w:rFonts w:ascii="Times New Roman" w:hAnsi="Times New Roman" w:cs="Times New Roman"/>
            <w:sz w:val="24"/>
            <w:szCs w:val="24"/>
          </w:rPr>
          <w:instrText>PAGE   \* MERGEFORMAT</w:instrText>
        </w:r>
        <w:r w:rsidRPr="0011269F">
          <w:rPr>
            <w:rFonts w:ascii="Times New Roman" w:hAnsi="Times New Roman" w:cs="Times New Roman"/>
            <w:sz w:val="24"/>
            <w:szCs w:val="24"/>
          </w:rPr>
          <w:fldChar w:fldCharType="separate"/>
        </w:r>
        <w:r w:rsidR="00F6635B">
          <w:rPr>
            <w:rFonts w:ascii="Times New Roman" w:hAnsi="Times New Roman" w:cs="Times New Roman"/>
            <w:noProof/>
            <w:sz w:val="24"/>
            <w:szCs w:val="24"/>
          </w:rPr>
          <w:t>1</w:t>
        </w:r>
        <w:r w:rsidRPr="0011269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9F" w:rsidRDefault="0011269F" w:rsidP="004C0DF1">
      <w:pPr>
        <w:spacing w:after="0" w:line="240" w:lineRule="auto"/>
      </w:pPr>
      <w:r>
        <w:separator/>
      </w:r>
    </w:p>
  </w:footnote>
  <w:footnote w:type="continuationSeparator" w:id="0">
    <w:p w:rsidR="0011269F" w:rsidRDefault="0011269F" w:rsidP="004C0DF1">
      <w:pPr>
        <w:spacing w:after="0" w:line="240" w:lineRule="auto"/>
      </w:pPr>
      <w:r>
        <w:continuationSeparator/>
      </w:r>
    </w:p>
  </w:footnote>
  <w:footnote w:id="1">
    <w:p w:rsidR="0011269F" w:rsidRPr="0011269F" w:rsidRDefault="0011269F" w:rsidP="0011269F">
      <w:pPr>
        <w:pStyle w:val="aa"/>
        <w:ind w:firstLine="709"/>
        <w:jc w:val="both"/>
        <w:rPr>
          <w:rFonts w:ascii="Times New Roman" w:hAnsi="Times New Roman" w:cs="Times New Roman"/>
          <w:sz w:val="20"/>
          <w:szCs w:val="20"/>
        </w:rPr>
      </w:pPr>
      <w:r w:rsidRPr="0011269F">
        <w:rPr>
          <w:rStyle w:val="ad"/>
          <w:rFonts w:ascii="Times New Roman" w:hAnsi="Times New Roman" w:cs="Times New Roman"/>
          <w:sz w:val="20"/>
          <w:szCs w:val="20"/>
        </w:rPr>
        <w:footnoteRef/>
      </w:r>
      <w:r>
        <w:rPr>
          <w:rFonts w:ascii="Times New Roman" w:hAnsi="Times New Roman" w:cs="Times New Roman"/>
          <w:sz w:val="20"/>
          <w:szCs w:val="20"/>
        </w:rPr>
        <w:t xml:space="preserve"> </w:t>
      </w:r>
      <w:r w:rsidRPr="0011269F">
        <w:rPr>
          <w:rFonts w:ascii="Times New Roman" w:hAnsi="Times New Roman" w:cs="Times New Roman"/>
          <w:sz w:val="20"/>
          <w:szCs w:val="20"/>
        </w:rPr>
        <w:t>Туровец</w:t>
      </w:r>
      <w:r>
        <w:rPr>
          <w:rFonts w:ascii="Times New Roman" w:hAnsi="Times New Roman" w:cs="Times New Roman"/>
          <w:sz w:val="20"/>
          <w:szCs w:val="20"/>
        </w:rPr>
        <w:t xml:space="preserve"> </w:t>
      </w:r>
      <w:r w:rsidRPr="0011269F">
        <w:rPr>
          <w:rFonts w:ascii="Times New Roman" w:hAnsi="Times New Roman" w:cs="Times New Roman"/>
          <w:sz w:val="20"/>
          <w:szCs w:val="20"/>
        </w:rPr>
        <w:t>О.Г.,</w:t>
      </w:r>
      <w:r>
        <w:rPr>
          <w:rFonts w:ascii="Times New Roman" w:hAnsi="Times New Roman" w:cs="Times New Roman"/>
          <w:sz w:val="20"/>
          <w:szCs w:val="20"/>
        </w:rPr>
        <w:t xml:space="preserve"> </w:t>
      </w:r>
      <w:r w:rsidRPr="0011269F">
        <w:rPr>
          <w:rFonts w:ascii="Times New Roman" w:hAnsi="Times New Roman" w:cs="Times New Roman"/>
          <w:sz w:val="20"/>
          <w:szCs w:val="20"/>
        </w:rPr>
        <w:t>Попов</w:t>
      </w:r>
      <w:r>
        <w:rPr>
          <w:rFonts w:ascii="Times New Roman" w:hAnsi="Times New Roman" w:cs="Times New Roman"/>
          <w:sz w:val="20"/>
          <w:szCs w:val="20"/>
        </w:rPr>
        <w:t xml:space="preserve"> </w:t>
      </w:r>
      <w:r w:rsidRPr="0011269F">
        <w:rPr>
          <w:rFonts w:ascii="Times New Roman" w:hAnsi="Times New Roman" w:cs="Times New Roman"/>
          <w:sz w:val="20"/>
          <w:szCs w:val="20"/>
        </w:rPr>
        <w:t>В.Н.,</w:t>
      </w:r>
      <w:r>
        <w:rPr>
          <w:rFonts w:ascii="Times New Roman" w:hAnsi="Times New Roman" w:cs="Times New Roman"/>
          <w:sz w:val="20"/>
          <w:szCs w:val="20"/>
        </w:rPr>
        <w:t xml:space="preserve"> </w:t>
      </w:r>
      <w:r w:rsidRPr="0011269F">
        <w:rPr>
          <w:rFonts w:ascii="Times New Roman" w:hAnsi="Times New Roman" w:cs="Times New Roman"/>
          <w:sz w:val="20"/>
          <w:szCs w:val="20"/>
        </w:rPr>
        <w:t>Родионова</w:t>
      </w:r>
      <w:r>
        <w:rPr>
          <w:rFonts w:ascii="Times New Roman" w:hAnsi="Times New Roman" w:cs="Times New Roman"/>
          <w:sz w:val="20"/>
          <w:szCs w:val="20"/>
        </w:rPr>
        <w:t xml:space="preserve"> </w:t>
      </w:r>
      <w:r w:rsidRPr="0011269F">
        <w:rPr>
          <w:rFonts w:ascii="Times New Roman" w:hAnsi="Times New Roman" w:cs="Times New Roman"/>
          <w:sz w:val="20"/>
          <w:szCs w:val="20"/>
        </w:rPr>
        <w:t>В.Н.</w:t>
      </w:r>
      <w:r>
        <w:rPr>
          <w:rFonts w:ascii="Times New Roman" w:hAnsi="Times New Roman" w:cs="Times New Roman"/>
          <w:sz w:val="20"/>
          <w:szCs w:val="20"/>
        </w:rPr>
        <w:t xml:space="preserve"> </w:t>
      </w:r>
      <w:r w:rsidRPr="0011269F">
        <w:rPr>
          <w:rFonts w:ascii="Times New Roman" w:hAnsi="Times New Roman" w:cs="Times New Roman"/>
          <w:sz w:val="20"/>
          <w:szCs w:val="20"/>
        </w:rPr>
        <w:t>и</w:t>
      </w:r>
      <w:r>
        <w:rPr>
          <w:rFonts w:ascii="Times New Roman" w:hAnsi="Times New Roman" w:cs="Times New Roman"/>
          <w:sz w:val="20"/>
          <w:szCs w:val="20"/>
        </w:rPr>
        <w:t xml:space="preserve"> </w:t>
      </w:r>
      <w:r w:rsidRPr="0011269F">
        <w:rPr>
          <w:rFonts w:ascii="Times New Roman" w:hAnsi="Times New Roman" w:cs="Times New Roman"/>
          <w:sz w:val="20"/>
          <w:szCs w:val="20"/>
        </w:rPr>
        <w:t>др.</w:t>
      </w:r>
      <w:r>
        <w:rPr>
          <w:rFonts w:ascii="Times New Roman" w:hAnsi="Times New Roman" w:cs="Times New Roman"/>
          <w:sz w:val="20"/>
          <w:szCs w:val="20"/>
        </w:rPr>
        <w:t xml:space="preserve"> </w:t>
      </w:r>
      <w:r w:rsidRPr="0011269F">
        <w:rPr>
          <w:rFonts w:ascii="Times New Roman" w:hAnsi="Times New Roman" w:cs="Times New Roman"/>
          <w:sz w:val="20"/>
          <w:szCs w:val="20"/>
        </w:rPr>
        <w:t>Организация</w:t>
      </w:r>
      <w:r>
        <w:rPr>
          <w:rFonts w:ascii="Times New Roman" w:hAnsi="Times New Roman" w:cs="Times New Roman"/>
          <w:sz w:val="20"/>
          <w:szCs w:val="20"/>
        </w:rPr>
        <w:t xml:space="preserve"> </w:t>
      </w:r>
      <w:r w:rsidRPr="0011269F">
        <w:rPr>
          <w:rFonts w:ascii="Times New Roman" w:hAnsi="Times New Roman" w:cs="Times New Roman"/>
          <w:sz w:val="20"/>
          <w:szCs w:val="20"/>
        </w:rPr>
        <w:t>производства</w:t>
      </w:r>
      <w:r>
        <w:rPr>
          <w:rFonts w:ascii="Times New Roman" w:hAnsi="Times New Roman" w:cs="Times New Roman"/>
          <w:sz w:val="20"/>
          <w:szCs w:val="20"/>
        </w:rPr>
        <w:t xml:space="preserve"> </w:t>
      </w:r>
      <w:r w:rsidRPr="0011269F">
        <w:rPr>
          <w:rFonts w:ascii="Times New Roman" w:hAnsi="Times New Roman" w:cs="Times New Roman"/>
          <w:sz w:val="20"/>
          <w:szCs w:val="20"/>
        </w:rPr>
        <w:t>и</w:t>
      </w:r>
      <w:r>
        <w:rPr>
          <w:rFonts w:ascii="Times New Roman" w:hAnsi="Times New Roman" w:cs="Times New Roman"/>
          <w:sz w:val="20"/>
          <w:szCs w:val="20"/>
        </w:rPr>
        <w:t xml:space="preserve"> </w:t>
      </w:r>
      <w:r w:rsidRPr="0011269F">
        <w:rPr>
          <w:rFonts w:ascii="Times New Roman" w:hAnsi="Times New Roman" w:cs="Times New Roman"/>
          <w:sz w:val="20"/>
          <w:szCs w:val="20"/>
        </w:rPr>
        <w:t>управление</w:t>
      </w:r>
      <w:r>
        <w:rPr>
          <w:rFonts w:ascii="Times New Roman" w:hAnsi="Times New Roman" w:cs="Times New Roman"/>
          <w:sz w:val="20"/>
          <w:szCs w:val="20"/>
        </w:rPr>
        <w:t xml:space="preserve"> </w:t>
      </w:r>
      <w:r w:rsidRPr="0011269F">
        <w:rPr>
          <w:rFonts w:ascii="Times New Roman" w:hAnsi="Times New Roman" w:cs="Times New Roman"/>
          <w:sz w:val="20"/>
          <w:szCs w:val="20"/>
        </w:rPr>
        <w:t>предприятием:</w:t>
      </w:r>
      <w:r>
        <w:rPr>
          <w:rFonts w:ascii="Times New Roman" w:hAnsi="Times New Roman" w:cs="Times New Roman"/>
          <w:sz w:val="20"/>
          <w:szCs w:val="20"/>
        </w:rPr>
        <w:t xml:space="preserve"> </w:t>
      </w:r>
      <w:r w:rsidRPr="0011269F">
        <w:rPr>
          <w:rFonts w:ascii="Times New Roman" w:hAnsi="Times New Roman" w:cs="Times New Roman"/>
          <w:sz w:val="20"/>
          <w:szCs w:val="20"/>
        </w:rPr>
        <w:t>Учебник</w:t>
      </w:r>
      <w:r>
        <w:rPr>
          <w:rFonts w:ascii="Times New Roman" w:hAnsi="Times New Roman" w:cs="Times New Roman"/>
          <w:sz w:val="20"/>
          <w:szCs w:val="20"/>
        </w:rPr>
        <w:t xml:space="preserve"> </w:t>
      </w:r>
      <w:r w:rsidRPr="0011269F">
        <w:rPr>
          <w:rFonts w:ascii="Times New Roman" w:hAnsi="Times New Roman" w:cs="Times New Roman"/>
          <w:sz w:val="20"/>
          <w:szCs w:val="20"/>
        </w:rPr>
        <w:t>/</w:t>
      </w:r>
      <w:r>
        <w:rPr>
          <w:rFonts w:ascii="Times New Roman" w:hAnsi="Times New Roman" w:cs="Times New Roman"/>
          <w:sz w:val="20"/>
          <w:szCs w:val="20"/>
        </w:rPr>
        <w:t xml:space="preserve"> </w:t>
      </w:r>
      <w:r w:rsidRPr="0011269F">
        <w:rPr>
          <w:rFonts w:ascii="Times New Roman" w:hAnsi="Times New Roman" w:cs="Times New Roman"/>
          <w:sz w:val="20"/>
          <w:szCs w:val="20"/>
        </w:rPr>
        <w:t>Под</w:t>
      </w:r>
      <w:r>
        <w:rPr>
          <w:rFonts w:ascii="Times New Roman" w:hAnsi="Times New Roman" w:cs="Times New Roman"/>
          <w:sz w:val="20"/>
          <w:szCs w:val="20"/>
        </w:rPr>
        <w:t xml:space="preserve"> </w:t>
      </w:r>
      <w:r w:rsidRPr="0011269F">
        <w:rPr>
          <w:rFonts w:ascii="Times New Roman" w:hAnsi="Times New Roman" w:cs="Times New Roman"/>
          <w:sz w:val="20"/>
          <w:szCs w:val="20"/>
        </w:rPr>
        <w:t>ред.</w:t>
      </w:r>
      <w:r>
        <w:rPr>
          <w:rFonts w:ascii="Times New Roman" w:hAnsi="Times New Roman" w:cs="Times New Roman"/>
          <w:sz w:val="20"/>
          <w:szCs w:val="20"/>
        </w:rPr>
        <w:t xml:space="preserve"> </w:t>
      </w:r>
      <w:r w:rsidRPr="0011269F">
        <w:rPr>
          <w:rFonts w:ascii="Times New Roman" w:hAnsi="Times New Roman" w:cs="Times New Roman"/>
          <w:sz w:val="20"/>
          <w:szCs w:val="20"/>
        </w:rPr>
        <w:t>Туровца</w:t>
      </w:r>
      <w:r>
        <w:rPr>
          <w:rFonts w:ascii="Times New Roman" w:hAnsi="Times New Roman" w:cs="Times New Roman"/>
          <w:sz w:val="20"/>
          <w:szCs w:val="20"/>
        </w:rPr>
        <w:t xml:space="preserve"> </w:t>
      </w:r>
      <w:r w:rsidRPr="0011269F">
        <w:rPr>
          <w:rFonts w:ascii="Times New Roman" w:hAnsi="Times New Roman" w:cs="Times New Roman"/>
          <w:sz w:val="20"/>
          <w:szCs w:val="20"/>
        </w:rPr>
        <w:t>О.Г.</w:t>
      </w:r>
      <w:r>
        <w:rPr>
          <w:rFonts w:ascii="Times New Roman" w:hAnsi="Times New Roman" w:cs="Times New Roman"/>
          <w:sz w:val="20"/>
          <w:szCs w:val="20"/>
        </w:rPr>
        <w:t xml:space="preserve"> </w:t>
      </w:r>
      <w:r w:rsidRPr="0011269F">
        <w:rPr>
          <w:rFonts w:ascii="Times New Roman" w:hAnsi="Times New Roman" w:cs="Times New Roman"/>
          <w:sz w:val="20"/>
          <w:szCs w:val="20"/>
        </w:rPr>
        <w:t>–</w:t>
      </w:r>
      <w:r>
        <w:rPr>
          <w:rFonts w:ascii="Times New Roman" w:hAnsi="Times New Roman" w:cs="Times New Roman"/>
          <w:sz w:val="20"/>
          <w:szCs w:val="20"/>
        </w:rPr>
        <w:t xml:space="preserve"> </w:t>
      </w:r>
      <w:r w:rsidRPr="0011269F">
        <w:rPr>
          <w:rFonts w:ascii="Times New Roman" w:hAnsi="Times New Roman" w:cs="Times New Roman"/>
          <w:sz w:val="20"/>
          <w:szCs w:val="20"/>
        </w:rPr>
        <w:t>3-е</w:t>
      </w:r>
      <w:r>
        <w:rPr>
          <w:rFonts w:ascii="Times New Roman" w:hAnsi="Times New Roman" w:cs="Times New Roman"/>
          <w:sz w:val="20"/>
          <w:szCs w:val="20"/>
        </w:rPr>
        <w:t xml:space="preserve"> </w:t>
      </w:r>
      <w:r w:rsidRPr="0011269F">
        <w:rPr>
          <w:rFonts w:ascii="Times New Roman" w:hAnsi="Times New Roman" w:cs="Times New Roman"/>
          <w:sz w:val="20"/>
          <w:szCs w:val="20"/>
        </w:rPr>
        <w:t>изд.</w:t>
      </w:r>
      <w:r>
        <w:rPr>
          <w:rFonts w:ascii="Times New Roman" w:hAnsi="Times New Roman" w:cs="Times New Roman"/>
          <w:sz w:val="20"/>
          <w:szCs w:val="20"/>
        </w:rPr>
        <w:t xml:space="preserve"> </w:t>
      </w:r>
      <w:r w:rsidRPr="0011269F">
        <w:rPr>
          <w:rFonts w:ascii="Times New Roman" w:hAnsi="Times New Roman" w:cs="Times New Roman"/>
          <w:sz w:val="20"/>
          <w:szCs w:val="20"/>
        </w:rPr>
        <w:t>–</w:t>
      </w:r>
      <w:r>
        <w:rPr>
          <w:rFonts w:ascii="Times New Roman" w:hAnsi="Times New Roman" w:cs="Times New Roman"/>
          <w:sz w:val="20"/>
          <w:szCs w:val="20"/>
        </w:rPr>
        <w:t xml:space="preserve"> </w:t>
      </w:r>
      <w:r w:rsidRPr="0011269F">
        <w:rPr>
          <w:rFonts w:ascii="Times New Roman" w:hAnsi="Times New Roman" w:cs="Times New Roman"/>
          <w:sz w:val="20"/>
          <w:szCs w:val="20"/>
        </w:rPr>
        <w:t>М.:</w:t>
      </w:r>
      <w:r>
        <w:rPr>
          <w:rFonts w:ascii="Times New Roman" w:hAnsi="Times New Roman" w:cs="Times New Roman"/>
          <w:sz w:val="20"/>
          <w:szCs w:val="20"/>
        </w:rPr>
        <w:t xml:space="preserve"> </w:t>
      </w:r>
      <w:r w:rsidRPr="0011269F">
        <w:rPr>
          <w:rFonts w:ascii="Times New Roman" w:hAnsi="Times New Roman" w:cs="Times New Roman"/>
          <w:sz w:val="20"/>
          <w:szCs w:val="20"/>
        </w:rPr>
        <w:t>ИНФРА-М,</w:t>
      </w:r>
      <w:r>
        <w:rPr>
          <w:rFonts w:ascii="Times New Roman" w:hAnsi="Times New Roman" w:cs="Times New Roman"/>
          <w:sz w:val="20"/>
          <w:szCs w:val="20"/>
        </w:rPr>
        <w:t xml:space="preserve"> </w:t>
      </w:r>
      <w:r w:rsidRPr="0011269F">
        <w:rPr>
          <w:rFonts w:ascii="Times New Roman" w:hAnsi="Times New Roman" w:cs="Times New Roman"/>
          <w:sz w:val="20"/>
          <w:szCs w:val="20"/>
        </w:rPr>
        <w:t>2011.</w:t>
      </w:r>
      <w:r>
        <w:rPr>
          <w:rFonts w:ascii="Times New Roman" w:hAnsi="Times New Roman" w:cs="Times New Roman"/>
          <w:sz w:val="20"/>
          <w:szCs w:val="20"/>
        </w:rPr>
        <w:t xml:space="preserve"> </w:t>
      </w:r>
      <w:r w:rsidRPr="0011269F">
        <w:rPr>
          <w:rFonts w:ascii="Times New Roman" w:hAnsi="Times New Roman" w:cs="Times New Roman"/>
          <w:sz w:val="20"/>
          <w:szCs w:val="20"/>
        </w:rPr>
        <w:t>–</w:t>
      </w:r>
      <w:r>
        <w:rPr>
          <w:rFonts w:ascii="Times New Roman" w:hAnsi="Times New Roman" w:cs="Times New Roman"/>
          <w:sz w:val="20"/>
          <w:szCs w:val="20"/>
        </w:rPr>
        <w:t xml:space="preserve"> </w:t>
      </w:r>
      <w:r w:rsidRPr="0011269F">
        <w:rPr>
          <w:rFonts w:ascii="Times New Roman" w:hAnsi="Times New Roman" w:cs="Times New Roman"/>
          <w:sz w:val="20"/>
          <w:szCs w:val="20"/>
        </w:rPr>
        <w:t>506</w:t>
      </w:r>
      <w:r>
        <w:rPr>
          <w:rFonts w:ascii="Times New Roman" w:hAnsi="Times New Roman" w:cs="Times New Roman"/>
          <w:sz w:val="20"/>
          <w:szCs w:val="20"/>
        </w:rPr>
        <w:t xml:space="preserve"> </w:t>
      </w:r>
      <w:r w:rsidRPr="0011269F">
        <w:rPr>
          <w:rFonts w:ascii="Times New Roman" w:hAnsi="Times New Roman" w:cs="Times New Roman"/>
          <w:sz w:val="20"/>
          <w:szCs w:val="20"/>
        </w:rPr>
        <w:t>с.</w:t>
      </w:r>
      <w:r>
        <w:rPr>
          <w:rFonts w:ascii="Times New Roman" w:hAnsi="Times New Roman" w:cs="Times New Roman"/>
          <w:sz w:val="20"/>
          <w:szCs w:val="20"/>
        </w:rPr>
        <w:t xml:space="preserve"> </w:t>
      </w:r>
      <w:r w:rsidRPr="0011269F">
        <w:rPr>
          <w:rFonts w:ascii="Times New Roman" w:hAnsi="Times New Roman" w:cs="Times New Roman"/>
          <w:sz w:val="20"/>
          <w:szCs w:val="20"/>
        </w:rPr>
        <w:t>–</w:t>
      </w:r>
      <w:r>
        <w:rPr>
          <w:rFonts w:ascii="Times New Roman" w:hAnsi="Times New Roman" w:cs="Times New Roman"/>
          <w:sz w:val="20"/>
          <w:szCs w:val="20"/>
        </w:rPr>
        <w:t xml:space="preserve"> </w:t>
      </w:r>
      <w:r w:rsidRPr="0011269F">
        <w:rPr>
          <w:rFonts w:ascii="Times New Roman" w:hAnsi="Times New Roman" w:cs="Times New Roman"/>
          <w:sz w:val="20"/>
          <w:szCs w:val="20"/>
        </w:rPr>
        <w:t>(Высшее</w:t>
      </w:r>
      <w:r>
        <w:rPr>
          <w:rFonts w:ascii="Times New Roman" w:hAnsi="Times New Roman" w:cs="Times New Roman"/>
          <w:sz w:val="20"/>
          <w:szCs w:val="20"/>
        </w:rPr>
        <w:t xml:space="preserve"> </w:t>
      </w:r>
      <w:r w:rsidRPr="0011269F">
        <w:rPr>
          <w:rFonts w:ascii="Times New Roman" w:hAnsi="Times New Roman" w:cs="Times New Roman"/>
          <w:sz w:val="20"/>
          <w:szCs w:val="20"/>
        </w:rPr>
        <w:t>образование).</w:t>
      </w:r>
      <w:r>
        <w:rPr>
          <w:rFonts w:ascii="Times New Roman" w:hAnsi="Times New Roman" w:cs="Times New Roman"/>
          <w:sz w:val="20"/>
          <w:szCs w:val="20"/>
        </w:rPr>
        <w:t xml:space="preserve"> - </w:t>
      </w:r>
      <w:r w:rsidRPr="0011269F">
        <w:rPr>
          <w:rFonts w:ascii="Times New Roman" w:hAnsi="Times New Roman" w:cs="Times New Roman"/>
          <w:sz w:val="20"/>
          <w:szCs w:val="20"/>
        </w:rPr>
        <w:t>С.418.</w:t>
      </w:r>
    </w:p>
  </w:footnote>
  <w:footnote w:id="2">
    <w:p w:rsidR="0011269F" w:rsidRPr="0011269F" w:rsidRDefault="0011269F" w:rsidP="0011269F">
      <w:pPr>
        <w:pStyle w:val="ab"/>
        <w:ind w:firstLine="709"/>
        <w:jc w:val="both"/>
        <w:rPr>
          <w:rFonts w:ascii="Times New Roman" w:hAnsi="Times New Roman" w:cs="Times New Roman"/>
        </w:rPr>
      </w:pPr>
      <w:r w:rsidRPr="0011269F">
        <w:rPr>
          <w:rStyle w:val="ad"/>
          <w:rFonts w:ascii="Times New Roman" w:hAnsi="Times New Roman" w:cs="Times New Roman"/>
        </w:rPr>
        <w:footnoteRef/>
      </w:r>
      <w:r>
        <w:rPr>
          <w:rFonts w:ascii="Times New Roman" w:hAnsi="Times New Roman" w:cs="Times New Roman"/>
        </w:rPr>
        <w:t xml:space="preserve"> </w:t>
      </w:r>
      <w:r w:rsidRPr="0011269F">
        <w:rPr>
          <w:rFonts w:ascii="Times New Roman" w:hAnsi="Times New Roman" w:cs="Times New Roman"/>
        </w:rPr>
        <w:t>Шумпетер</w:t>
      </w:r>
      <w:r>
        <w:rPr>
          <w:rFonts w:ascii="Times New Roman" w:hAnsi="Times New Roman" w:cs="Times New Roman"/>
        </w:rPr>
        <w:t xml:space="preserve"> </w:t>
      </w:r>
      <w:r w:rsidRPr="0011269F">
        <w:rPr>
          <w:rFonts w:ascii="Times New Roman" w:hAnsi="Times New Roman" w:cs="Times New Roman"/>
        </w:rPr>
        <w:t>Й.А.</w:t>
      </w:r>
      <w:r>
        <w:rPr>
          <w:rFonts w:ascii="Times New Roman" w:hAnsi="Times New Roman" w:cs="Times New Roman"/>
        </w:rPr>
        <w:t xml:space="preserve"> </w:t>
      </w:r>
      <w:r w:rsidRPr="0011269F">
        <w:rPr>
          <w:rFonts w:ascii="Times New Roman" w:hAnsi="Times New Roman" w:cs="Times New Roman"/>
        </w:rPr>
        <w:t>Теория</w:t>
      </w:r>
      <w:r>
        <w:rPr>
          <w:rFonts w:ascii="Times New Roman" w:hAnsi="Times New Roman" w:cs="Times New Roman"/>
        </w:rPr>
        <w:t xml:space="preserve"> </w:t>
      </w:r>
      <w:r w:rsidRPr="0011269F">
        <w:rPr>
          <w:rFonts w:ascii="Times New Roman" w:hAnsi="Times New Roman" w:cs="Times New Roman"/>
        </w:rPr>
        <w:t>экономического</w:t>
      </w:r>
      <w:r>
        <w:rPr>
          <w:rFonts w:ascii="Times New Roman" w:hAnsi="Times New Roman" w:cs="Times New Roman"/>
        </w:rPr>
        <w:t xml:space="preserve"> </w:t>
      </w:r>
      <w:r w:rsidRPr="0011269F">
        <w:rPr>
          <w:rFonts w:ascii="Times New Roman" w:hAnsi="Times New Roman" w:cs="Times New Roman"/>
        </w:rPr>
        <w:t>развития.</w:t>
      </w:r>
      <w:r>
        <w:rPr>
          <w:rFonts w:ascii="Times New Roman" w:hAnsi="Times New Roman" w:cs="Times New Roman"/>
        </w:rPr>
        <w:t xml:space="preserve"> </w:t>
      </w:r>
      <w:r w:rsidRPr="0011269F">
        <w:rPr>
          <w:rFonts w:ascii="Times New Roman" w:hAnsi="Times New Roman" w:cs="Times New Roman"/>
        </w:rPr>
        <w:t>Капитализм,</w:t>
      </w:r>
      <w:r>
        <w:rPr>
          <w:rFonts w:ascii="Times New Roman" w:hAnsi="Times New Roman" w:cs="Times New Roman"/>
        </w:rPr>
        <w:t xml:space="preserve"> </w:t>
      </w:r>
      <w:r w:rsidRPr="0011269F">
        <w:rPr>
          <w:rFonts w:ascii="Times New Roman" w:hAnsi="Times New Roman" w:cs="Times New Roman"/>
        </w:rPr>
        <w:t>социализм</w:t>
      </w:r>
      <w:r>
        <w:rPr>
          <w:rFonts w:ascii="Times New Roman" w:hAnsi="Times New Roman" w:cs="Times New Roman"/>
        </w:rPr>
        <w:t xml:space="preserve"> </w:t>
      </w:r>
      <w:r w:rsidRPr="0011269F">
        <w:rPr>
          <w:rFonts w:ascii="Times New Roman" w:hAnsi="Times New Roman" w:cs="Times New Roman"/>
        </w:rPr>
        <w:t>и</w:t>
      </w:r>
      <w:r>
        <w:rPr>
          <w:rFonts w:ascii="Times New Roman" w:hAnsi="Times New Roman" w:cs="Times New Roman"/>
        </w:rPr>
        <w:t xml:space="preserve"> </w:t>
      </w:r>
      <w:r w:rsidRPr="0011269F">
        <w:rPr>
          <w:rFonts w:ascii="Times New Roman" w:hAnsi="Times New Roman" w:cs="Times New Roman"/>
        </w:rPr>
        <w:t>демократия.</w:t>
      </w:r>
      <w:r>
        <w:rPr>
          <w:rFonts w:ascii="Times New Roman" w:hAnsi="Times New Roman" w:cs="Times New Roman"/>
        </w:rPr>
        <w:t xml:space="preserve"> </w:t>
      </w:r>
      <w:r w:rsidRPr="0011269F">
        <w:rPr>
          <w:rFonts w:ascii="Times New Roman" w:hAnsi="Times New Roman" w:cs="Times New Roman"/>
        </w:rPr>
        <w:t>–</w:t>
      </w:r>
      <w:r>
        <w:rPr>
          <w:rFonts w:ascii="Times New Roman" w:hAnsi="Times New Roman" w:cs="Times New Roman"/>
        </w:rPr>
        <w:t xml:space="preserve"> </w:t>
      </w:r>
      <w:r w:rsidRPr="0011269F">
        <w:rPr>
          <w:rFonts w:ascii="Times New Roman" w:hAnsi="Times New Roman" w:cs="Times New Roman"/>
        </w:rPr>
        <w:t>М.:</w:t>
      </w:r>
      <w:r>
        <w:rPr>
          <w:rFonts w:ascii="Times New Roman" w:hAnsi="Times New Roman" w:cs="Times New Roman"/>
        </w:rPr>
        <w:t xml:space="preserve"> </w:t>
      </w:r>
      <w:r w:rsidRPr="0011269F">
        <w:rPr>
          <w:rFonts w:ascii="Times New Roman" w:hAnsi="Times New Roman" w:cs="Times New Roman"/>
        </w:rPr>
        <w:t>Эксмо</w:t>
      </w:r>
      <w:r w:rsidR="00CF2C4E">
        <w:rPr>
          <w:rFonts w:ascii="Times New Roman" w:hAnsi="Times New Roman" w:cs="Times New Roman"/>
        </w:rPr>
        <w:t>,</w:t>
      </w:r>
      <w:r>
        <w:rPr>
          <w:rFonts w:ascii="Times New Roman" w:hAnsi="Times New Roman" w:cs="Times New Roman"/>
        </w:rPr>
        <w:t xml:space="preserve"> </w:t>
      </w:r>
      <w:r w:rsidRPr="0011269F">
        <w:rPr>
          <w:rFonts w:ascii="Times New Roman" w:hAnsi="Times New Roman" w:cs="Times New Roman"/>
        </w:rPr>
        <w:t>2008.</w:t>
      </w:r>
      <w:r>
        <w:rPr>
          <w:rFonts w:ascii="Times New Roman" w:hAnsi="Times New Roman" w:cs="Times New Roman"/>
        </w:rPr>
        <w:t xml:space="preserve"> </w:t>
      </w:r>
      <w:r w:rsidRPr="0011269F">
        <w:rPr>
          <w:rFonts w:ascii="Times New Roman" w:hAnsi="Times New Roman" w:cs="Times New Roman"/>
        </w:rPr>
        <w:t>–</w:t>
      </w:r>
      <w:r>
        <w:rPr>
          <w:rFonts w:ascii="Times New Roman" w:hAnsi="Times New Roman" w:cs="Times New Roman"/>
        </w:rPr>
        <w:t xml:space="preserve"> </w:t>
      </w:r>
      <w:r w:rsidR="00CF2C4E">
        <w:rPr>
          <w:rFonts w:ascii="Times New Roman" w:hAnsi="Times New Roman" w:cs="Times New Roman"/>
        </w:rPr>
        <w:t>С. 56</w:t>
      </w:r>
      <w:r w:rsidRPr="0011269F">
        <w:rPr>
          <w:rFonts w:ascii="Times New Roman" w:hAnsi="Times New Roman" w:cs="Times New Roman"/>
        </w:rPr>
        <w:t>.</w:t>
      </w:r>
    </w:p>
  </w:footnote>
  <w:footnote w:id="3">
    <w:p w:rsidR="0011269F" w:rsidRPr="0011269F" w:rsidRDefault="0011269F" w:rsidP="0011269F">
      <w:pPr>
        <w:pStyle w:val="ab"/>
        <w:ind w:firstLine="709"/>
        <w:jc w:val="both"/>
        <w:rPr>
          <w:rFonts w:ascii="Times New Roman" w:hAnsi="Times New Roman" w:cs="Times New Roman"/>
        </w:rPr>
      </w:pPr>
      <w:r w:rsidRPr="0011269F">
        <w:rPr>
          <w:rStyle w:val="ad"/>
          <w:rFonts w:ascii="Times New Roman" w:hAnsi="Times New Roman" w:cs="Times New Roman"/>
        </w:rPr>
        <w:footnoteRef/>
      </w:r>
      <w:r>
        <w:rPr>
          <w:rFonts w:ascii="Times New Roman" w:hAnsi="Times New Roman" w:cs="Times New Roman"/>
        </w:rPr>
        <w:t xml:space="preserve"> </w:t>
      </w:r>
      <w:r w:rsidRPr="0011269F">
        <w:rPr>
          <w:rFonts w:ascii="Times New Roman" w:hAnsi="Times New Roman" w:cs="Times New Roman"/>
        </w:rPr>
        <w:t>Картер</w:t>
      </w:r>
      <w:r>
        <w:rPr>
          <w:rFonts w:ascii="Times New Roman" w:hAnsi="Times New Roman" w:cs="Times New Roman"/>
        </w:rPr>
        <w:t xml:space="preserve"> </w:t>
      </w:r>
      <w:r w:rsidRPr="0011269F">
        <w:rPr>
          <w:rFonts w:ascii="Times New Roman" w:hAnsi="Times New Roman" w:cs="Times New Roman"/>
        </w:rPr>
        <w:t>А.</w:t>
      </w:r>
      <w:r>
        <w:rPr>
          <w:rFonts w:ascii="Times New Roman" w:hAnsi="Times New Roman" w:cs="Times New Roman"/>
        </w:rPr>
        <w:t xml:space="preserve"> </w:t>
      </w:r>
      <w:r w:rsidRPr="0011269F">
        <w:rPr>
          <w:rFonts w:ascii="Times New Roman" w:hAnsi="Times New Roman" w:cs="Times New Roman"/>
        </w:rPr>
        <w:t>Структурные</w:t>
      </w:r>
      <w:r>
        <w:rPr>
          <w:rFonts w:ascii="Times New Roman" w:hAnsi="Times New Roman" w:cs="Times New Roman"/>
        </w:rPr>
        <w:t xml:space="preserve"> </w:t>
      </w:r>
      <w:r w:rsidRPr="0011269F">
        <w:rPr>
          <w:rFonts w:ascii="Times New Roman" w:hAnsi="Times New Roman" w:cs="Times New Roman"/>
        </w:rPr>
        <w:t>изменения</w:t>
      </w:r>
      <w:r>
        <w:rPr>
          <w:rFonts w:ascii="Times New Roman" w:hAnsi="Times New Roman" w:cs="Times New Roman"/>
        </w:rPr>
        <w:t xml:space="preserve"> </w:t>
      </w:r>
      <w:r w:rsidRPr="0011269F">
        <w:rPr>
          <w:rFonts w:ascii="Times New Roman" w:hAnsi="Times New Roman" w:cs="Times New Roman"/>
        </w:rPr>
        <w:t>в</w:t>
      </w:r>
      <w:r>
        <w:rPr>
          <w:rFonts w:ascii="Times New Roman" w:hAnsi="Times New Roman" w:cs="Times New Roman"/>
        </w:rPr>
        <w:t xml:space="preserve"> </w:t>
      </w:r>
      <w:r w:rsidRPr="0011269F">
        <w:rPr>
          <w:rFonts w:ascii="Times New Roman" w:hAnsi="Times New Roman" w:cs="Times New Roman"/>
        </w:rPr>
        <w:t>экономике</w:t>
      </w:r>
      <w:r>
        <w:rPr>
          <w:rFonts w:ascii="Times New Roman" w:hAnsi="Times New Roman" w:cs="Times New Roman"/>
        </w:rPr>
        <w:t xml:space="preserve"> </w:t>
      </w:r>
      <w:r w:rsidRPr="0011269F">
        <w:rPr>
          <w:rFonts w:ascii="Times New Roman" w:hAnsi="Times New Roman" w:cs="Times New Roman"/>
        </w:rPr>
        <w:t>США.</w:t>
      </w:r>
      <w:r>
        <w:rPr>
          <w:rFonts w:ascii="Times New Roman" w:hAnsi="Times New Roman" w:cs="Times New Roman"/>
        </w:rPr>
        <w:t xml:space="preserve"> </w:t>
      </w:r>
      <w:r w:rsidRPr="0011269F">
        <w:rPr>
          <w:rFonts w:ascii="Times New Roman" w:hAnsi="Times New Roman" w:cs="Times New Roman"/>
        </w:rPr>
        <w:t>–</w:t>
      </w:r>
      <w:r>
        <w:rPr>
          <w:rFonts w:ascii="Times New Roman" w:hAnsi="Times New Roman" w:cs="Times New Roman"/>
        </w:rPr>
        <w:t xml:space="preserve"> </w:t>
      </w:r>
      <w:r w:rsidRPr="0011269F">
        <w:rPr>
          <w:rFonts w:ascii="Times New Roman" w:hAnsi="Times New Roman" w:cs="Times New Roman"/>
        </w:rPr>
        <w:t>М.:</w:t>
      </w:r>
      <w:r>
        <w:rPr>
          <w:rFonts w:ascii="Times New Roman" w:hAnsi="Times New Roman" w:cs="Times New Roman"/>
        </w:rPr>
        <w:t xml:space="preserve"> </w:t>
      </w:r>
      <w:r w:rsidRPr="0011269F">
        <w:rPr>
          <w:rFonts w:ascii="Times New Roman" w:hAnsi="Times New Roman" w:cs="Times New Roman"/>
        </w:rPr>
        <w:t>Статистика,</w:t>
      </w:r>
      <w:r>
        <w:rPr>
          <w:rFonts w:ascii="Times New Roman" w:hAnsi="Times New Roman" w:cs="Times New Roman"/>
        </w:rPr>
        <w:t xml:space="preserve"> </w:t>
      </w:r>
      <w:r w:rsidRPr="0011269F">
        <w:rPr>
          <w:rFonts w:ascii="Times New Roman" w:hAnsi="Times New Roman" w:cs="Times New Roman"/>
        </w:rPr>
        <w:t>1974.</w:t>
      </w:r>
      <w:r w:rsidR="009974ED">
        <w:rPr>
          <w:rFonts w:ascii="Times New Roman" w:hAnsi="Times New Roman" w:cs="Times New Roman"/>
        </w:rPr>
        <w:t xml:space="preserve"> </w:t>
      </w:r>
      <w:r w:rsidRPr="0011269F">
        <w:rPr>
          <w:rFonts w:ascii="Times New Roman" w:hAnsi="Times New Roman" w:cs="Times New Roman"/>
        </w:rPr>
        <w:t>-</w:t>
      </w:r>
      <w:r w:rsidR="009974ED">
        <w:rPr>
          <w:rFonts w:ascii="Times New Roman" w:hAnsi="Times New Roman" w:cs="Times New Roman"/>
        </w:rPr>
        <w:t xml:space="preserve"> </w:t>
      </w:r>
      <w:r w:rsidRPr="0011269F">
        <w:rPr>
          <w:rFonts w:ascii="Times New Roman" w:hAnsi="Times New Roman" w:cs="Times New Roman"/>
        </w:rPr>
        <w:t>С.187.</w:t>
      </w:r>
    </w:p>
  </w:footnote>
  <w:footnote w:id="4">
    <w:p w:rsidR="0011269F" w:rsidRPr="0011269F" w:rsidRDefault="0011269F" w:rsidP="0011269F">
      <w:pPr>
        <w:pStyle w:val="ab"/>
        <w:ind w:firstLine="709"/>
        <w:jc w:val="both"/>
        <w:rPr>
          <w:rFonts w:ascii="Times New Roman" w:hAnsi="Times New Roman" w:cs="Times New Roman"/>
        </w:rPr>
      </w:pPr>
      <w:r w:rsidRPr="0011269F">
        <w:rPr>
          <w:rStyle w:val="ad"/>
          <w:rFonts w:ascii="Times New Roman" w:hAnsi="Times New Roman" w:cs="Times New Roman"/>
        </w:rPr>
        <w:footnoteRef/>
      </w:r>
      <w:r>
        <w:rPr>
          <w:rFonts w:ascii="Times New Roman" w:hAnsi="Times New Roman" w:cs="Times New Roman"/>
        </w:rPr>
        <w:t xml:space="preserve"> </w:t>
      </w:r>
      <w:r w:rsidRPr="0011269F">
        <w:rPr>
          <w:rFonts w:ascii="Times New Roman" w:eastAsia="Times New Roman" w:hAnsi="Times New Roman" w:cs="Times New Roman"/>
        </w:rPr>
        <w:t>Тихобаев</w:t>
      </w:r>
      <w:r>
        <w:rPr>
          <w:rFonts w:ascii="Times New Roman" w:eastAsia="Times New Roman" w:hAnsi="Times New Roman" w:cs="Times New Roman"/>
        </w:rPr>
        <w:t xml:space="preserve"> </w:t>
      </w:r>
      <w:r w:rsidRPr="0011269F">
        <w:rPr>
          <w:rFonts w:ascii="Times New Roman" w:eastAsia="Times New Roman" w:hAnsi="Times New Roman" w:cs="Times New Roman"/>
        </w:rPr>
        <w:t>В.М.</w:t>
      </w:r>
      <w:r>
        <w:rPr>
          <w:rFonts w:ascii="Times New Roman" w:eastAsia="Times New Roman" w:hAnsi="Times New Roman" w:cs="Times New Roman"/>
        </w:rPr>
        <w:t xml:space="preserve"> </w:t>
      </w:r>
      <w:r w:rsidRPr="0011269F">
        <w:rPr>
          <w:rFonts w:ascii="Times New Roman" w:eastAsia="Times New Roman" w:hAnsi="Times New Roman" w:cs="Times New Roman"/>
        </w:rPr>
        <w:t>Метод</w:t>
      </w:r>
      <w:r>
        <w:rPr>
          <w:rFonts w:ascii="Times New Roman" w:eastAsia="Times New Roman" w:hAnsi="Times New Roman" w:cs="Times New Roman"/>
        </w:rPr>
        <w:t xml:space="preserve"> </w:t>
      </w:r>
      <w:r w:rsidRPr="0011269F">
        <w:rPr>
          <w:rFonts w:ascii="Times New Roman" w:eastAsia="Times New Roman" w:hAnsi="Times New Roman" w:cs="Times New Roman"/>
        </w:rPr>
        <w:t>балансовых</w:t>
      </w:r>
      <w:r>
        <w:rPr>
          <w:rFonts w:ascii="Times New Roman" w:eastAsia="Times New Roman" w:hAnsi="Times New Roman" w:cs="Times New Roman"/>
        </w:rPr>
        <w:t xml:space="preserve"> </w:t>
      </w:r>
      <w:r w:rsidRPr="0011269F">
        <w:rPr>
          <w:rFonts w:ascii="Times New Roman" w:eastAsia="Times New Roman" w:hAnsi="Times New Roman" w:cs="Times New Roman"/>
        </w:rPr>
        <w:t>вариаций</w:t>
      </w:r>
      <w:r>
        <w:rPr>
          <w:rFonts w:ascii="Times New Roman" w:eastAsia="Times New Roman" w:hAnsi="Times New Roman" w:cs="Times New Roman"/>
        </w:rPr>
        <w:t xml:space="preserve"> </w:t>
      </w:r>
      <w:r w:rsidRPr="0011269F">
        <w:rPr>
          <w:rFonts w:ascii="Times New Roman" w:eastAsia="Times New Roman" w:hAnsi="Times New Roman" w:cs="Times New Roman"/>
        </w:rPr>
        <w:t>и</w:t>
      </w:r>
      <w:r>
        <w:rPr>
          <w:rFonts w:ascii="Times New Roman" w:eastAsia="Times New Roman" w:hAnsi="Times New Roman" w:cs="Times New Roman"/>
        </w:rPr>
        <w:t xml:space="preserve"> </w:t>
      </w:r>
      <w:r w:rsidRPr="0011269F">
        <w:rPr>
          <w:rFonts w:ascii="Times New Roman" w:eastAsia="Times New Roman" w:hAnsi="Times New Roman" w:cs="Times New Roman"/>
        </w:rPr>
        <w:t>управление</w:t>
      </w:r>
      <w:r>
        <w:rPr>
          <w:rFonts w:ascii="Times New Roman" w:eastAsia="Times New Roman" w:hAnsi="Times New Roman" w:cs="Times New Roman"/>
        </w:rPr>
        <w:t xml:space="preserve"> </w:t>
      </w:r>
      <w:r w:rsidRPr="0011269F">
        <w:rPr>
          <w:rFonts w:ascii="Times New Roman" w:eastAsia="Times New Roman" w:hAnsi="Times New Roman" w:cs="Times New Roman"/>
        </w:rPr>
        <w:t>рынком</w:t>
      </w:r>
      <w:r w:rsidR="0009791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1269F">
        <w:rPr>
          <w:rFonts w:ascii="Times New Roman" w:eastAsia="Times New Roman" w:hAnsi="Times New Roman" w:cs="Times New Roman"/>
        </w:rPr>
        <w:t>Вестник</w:t>
      </w:r>
      <w:r>
        <w:rPr>
          <w:rFonts w:ascii="Times New Roman" w:eastAsia="Times New Roman" w:hAnsi="Times New Roman" w:cs="Times New Roman"/>
        </w:rPr>
        <w:t xml:space="preserve"> </w:t>
      </w:r>
      <w:r w:rsidR="0009791E">
        <w:rPr>
          <w:rFonts w:ascii="Times New Roman" w:eastAsia="Times New Roman" w:hAnsi="Times New Roman" w:cs="Times New Roman"/>
        </w:rPr>
        <w:t>И</w:t>
      </w:r>
      <w:r w:rsidRPr="0011269F">
        <w:rPr>
          <w:rFonts w:ascii="Times New Roman" w:eastAsia="Times New Roman" w:hAnsi="Times New Roman" w:cs="Times New Roman"/>
        </w:rPr>
        <w:t>нститута</w:t>
      </w:r>
      <w:r>
        <w:rPr>
          <w:rFonts w:ascii="Times New Roman" w:eastAsia="Times New Roman" w:hAnsi="Times New Roman" w:cs="Times New Roman"/>
        </w:rPr>
        <w:t xml:space="preserve"> </w:t>
      </w:r>
      <w:r w:rsidRPr="0011269F">
        <w:rPr>
          <w:rFonts w:ascii="Times New Roman" w:eastAsia="Times New Roman" w:hAnsi="Times New Roman" w:cs="Times New Roman"/>
        </w:rPr>
        <w:t>экономики</w:t>
      </w:r>
      <w:r>
        <w:rPr>
          <w:rFonts w:ascii="Times New Roman" w:eastAsia="Times New Roman" w:hAnsi="Times New Roman" w:cs="Times New Roman"/>
        </w:rPr>
        <w:t xml:space="preserve"> </w:t>
      </w:r>
      <w:r w:rsidRPr="0011269F">
        <w:rPr>
          <w:rFonts w:ascii="Times New Roman" w:eastAsia="Times New Roman" w:hAnsi="Times New Roman" w:cs="Times New Roman"/>
        </w:rPr>
        <w:t>РАН.</w:t>
      </w:r>
      <w:r>
        <w:rPr>
          <w:rFonts w:ascii="Times New Roman" w:eastAsia="Times New Roman" w:hAnsi="Times New Roman" w:cs="Times New Roman"/>
        </w:rPr>
        <w:t xml:space="preserve"> </w:t>
      </w:r>
      <w:r w:rsidR="0009791E">
        <w:rPr>
          <w:rFonts w:ascii="Times New Roman" w:eastAsia="Times New Roman" w:hAnsi="Times New Roman" w:cs="Times New Roman"/>
        </w:rPr>
        <w:t xml:space="preserve">– М., </w:t>
      </w:r>
      <w:r w:rsidRPr="0011269F">
        <w:rPr>
          <w:rFonts w:ascii="Times New Roman" w:eastAsia="Times New Roman" w:hAnsi="Times New Roman" w:cs="Times New Roman"/>
        </w:rPr>
        <w:t>2012</w:t>
      </w:r>
      <w:r w:rsidR="0009791E">
        <w:rPr>
          <w:rFonts w:ascii="Times New Roman" w:eastAsia="Times New Roman" w:hAnsi="Times New Roman" w:cs="Times New Roman"/>
        </w:rPr>
        <w:t>. -</w:t>
      </w:r>
      <w:r>
        <w:rPr>
          <w:rFonts w:ascii="Times New Roman" w:eastAsia="Times New Roman" w:hAnsi="Times New Roman" w:cs="Times New Roman"/>
        </w:rPr>
        <w:t xml:space="preserve"> </w:t>
      </w:r>
      <w:r w:rsidRPr="0011269F">
        <w:rPr>
          <w:rFonts w:ascii="Times New Roman" w:eastAsia="Times New Roman" w:hAnsi="Times New Roman" w:cs="Times New Roman"/>
        </w:rPr>
        <w:t>№</w:t>
      </w:r>
      <w:r w:rsidR="0009791E">
        <w:rPr>
          <w:rFonts w:ascii="Times New Roman" w:eastAsia="Times New Roman" w:hAnsi="Times New Roman" w:cs="Times New Roman"/>
        </w:rPr>
        <w:t xml:space="preserve"> </w:t>
      </w:r>
      <w:r w:rsidRPr="0011269F">
        <w:rPr>
          <w:rFonts w:ascii="Times New Roman" w:eastAsia="Times New Roman" w:hAnsi="Times New Roman" w:cs="Times New Roman"/>
        </w:rPr>
        <w:t>5</w:t>
      </w:r>
      <w:r w:rsidR="0009791E">
        <w:rPr>
          <w:rFonts w:ascii="Times New Roman" w:eastAsia="Times New Roman" w:hAnsi="Times New Roman" w:cs="Times New Roman"/>
        </w:rPr>
        <w:t>.</w:t>
      </w:r>
      <w:r>
        <w:rPr>
          <w:rFonts w:ascii="Times New Roman" w:eastAsia="Times New Roman" w:hAnsi="Times New Roman" w:cs="Times New Roman"/>
        </w:rPr>
        <w:t xml:space="preserve"> </w:t>
      </w:r>
      <w:r w:rsidRPr="0011269F">
        <w:rPr>
          <w:rFonts w:ascii="Times New Roman" w:eastAsia="Times New Roman" w:hAnsi="Times New Roman" w:cs="Times New Roman"/>
        </w:rPr>
        <w:t>-</w:t>
      </w:r>
      <w:r>
        <w:rPr>
          <w:rFonts w:ascii="Times New Roman" w:eastAsia="Times New Roman" w:hAnsi="Times New Roman" w:cs="Times New Roman"/>
        </w:rPr>
        <w:t xml:space="preserve"> </w:t>
      </w:r>
      <w:r w:rsidR="0009791E">
        <w:rPr>
          <w:rFonts w:ascii="Times New Roman" w:eastAsia="Times New Roman" w:hAnsi="Times New Roman" w:cs="Times New Roman"/>
        </w:rPr>
        <w:t>С</w:t>
      </w:r>
      <w:r w:rsidRPr="0011269F">
        <w:rPr>
          <w:rFonts w:ascii="Times New Roman" w:eastAsia="Times New Roman" w:hAnsi="Times New Roman" w:cs="Times New Roman"/>
        </w:rPr>
        <w:t>.73-81.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974"/>
    <w:multiLevelType w:val="hybridMultilevel"/>
    <w:tmpl w:val="2D42B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24CC3"/>
    <w:multiLevelType w:val="hybridMultilevel"/>
    <w:tmpl w:val="0D0A98E2"/>
    <w:lvl w:ilvl="0" w:tplc="7C1837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DA21DC"/>
    <w:multiLevelType w:val="hybridMultilevel"/>
    <w:tmpl w:val="0D0A98E2"/>
    <w:lvl w:ilvl="0" w:tplc="7C1837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1E3740A"/>
    <w:multiLevelType w:val="hybridMultilevel"/>
    <w:tmpl w:val="C2C0E1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9E33ABF"/>
    <w:multiLevelType w:val="hybridMultilevel"/>
    <w:tmpl w:val="D09A2826"/>
    <w:lvl w:ilvl="0" w:tplc="4F4ECBF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32C6461"/>
    <w:multiLevelType w:val="hybridMultilevel"/>
    <w:tmpl w:val="EA7E9B20"/>
    <w:lvl w:ilvl="0" w:tplc="63E23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01"/>
    <w:rsid w:val="0001145E"/>
    <w:rsid w:val="000143CD"/>
    <w:rsid w:val="00065CD3"/>
    <w:rsid w:val="0009791E"/>
    <w:rsid w:val="000C188A"/>
    <w:rsid w:val="000D1004"/>
    <w:rsid w:val="000E5260"/>
    <w:rsid w:val="0011269F"/>
    <w:rsid w:val="00126FA5"/>
    <w:rsid w:val="0013545B"/>
    <w:rsid w:val="001550A9"/>
    <w:rsid w:val="00165E8F"/>
    <w:rsid w:val="00167EC0"/>
    <w:rsid w:val="001B0419"/>
    <w:rsid w:val="001B1C53"/>
    <w:rsid w:val="001C49A3"/>
    <w:rsid w:val="001E4B8C"/>
    <w:rsid w:val="001F7A51"/>
    <w:rsid w:val="00201EA0"/>
    <w:rsid w:val="0026235C"/>
    <w:rsid w:val="00294F6E"/>
    <w:rsid w:val="002E3B2E"/>
    <w:rsid w:val="002E6CDD"/>
    <w:rsid w:val="003522D8"/>
    <w:rsid w:val="00354752"/>
    <w:rsid w:val="00370D48"/>
    <w:rsid w:val="003B315E"/>
    <w:rsid w:val="003F2677"/>
    <w:rsid w:val="00453CCA"/>
    <w:rsid w:val="004C0DF1"/>
    <w:rsid w:val="005034D8"/>
    <w:rsid w:val="00511B42"/>
    <w:rsid w:val="00520F29"/>
    <w:rsid w:val="005353EE"/>
    <w:rsid w:val="00564930"/>
    <w:rsid w:val="005679DF"/>
    <w:rsid w:val="0058279D"/>
    <w:rsid w:val="005861C0"/>
    <w:rsid w:val="005A1C77"/>
    <w:rsid w:val="005A5188"/>
    <w:rsid w:val="005B6A12"/>
    <w:rsid w:val="005C1B79"/>
    <w:rsid w:val="005E2248"/>
    <w:rsid w:val="00605933"/>
    <w:rsid w:val="00632B08"/>
    <w:rsid w:val="0064680A"/>
    <w:rsid w:val="00652247"/>
    <w:rsid w:val="006523F4"/>
    <w:rsid w:val="00657462"/>
    <w:rsid w:val="00664D89"/>
    <w:rsid w:val="00690B49"/>
    <w:rsid w:val="006E5228"/>
    <w:rsid w:val="007044F3"/>
    <w:rsid w:val="00727563"/>
    <w:rsid w:val="00751F06"/>
    <w:rsid w:val="0076581B"/>
    <w:rsid w:val="00775058"/>
    <w:rsid w:val="007A1C95"/>
    <w:rsid w:val="007B4CFA"/>
    <w:rsid w:val="007F6582"/>
    <w:rsid w:val="008058D7"/>
    <w:rsid w:val="00822A68"/>
    <w:rsid w:val="008E72B9"/>
    <w:rsid w:val="008F06A1"/>
    <w:rsid w:val="00906401"/>
    <w:rsid w:val="00907E2A"/>
    <w:rsid w:val="00936AC2"/>
    <w:rsid w:val="0095214F"/>
    <w:rsid w:val="009706EB"/>
    <w:rsid w:val="009974ED"/>
    <w:rsid w:val="009D045D"/>
    <w:rsid w:val="009E7ADB"/>
    <w:rsid w:val="009F5FA9"/>
    <w:rsid w:val="009F63FC"/>
    <w:rsid w:val="00A15B6D"/>
    <w:rsid w:val="00A22D5E"/>
    <w:rsid w:val="00A2353B"/>
    <w:rsid w:val="00A34464"/>
    <w:rsid w:val="00A40F78"/>
    <w:rsid w:val="00A663A3"/>
    <w:rsid w:val="00A94AB1"/>
    <w:rsid w:val="00AA40A4"/>
    <w:rsid w:val="00AC4356"/>
    <w:rsid w:val="00AE7F61"/>
    <w:rsid w:val="00AF51A6"/>
    <w:rsid w:val="00B1373E"/>
    <w:rsid w:val="00B2068F"/>
    <w:rsid w:val="00B5205C"/>
    <w:rsid w:val="00B67129"/>
    <w:rsid w:val="00B83039"/>
    <w:rsid w:val="00B83D97"/>
    <w:rsid w:val="00BB19B0"/>
    <w:rsid w:val="00BD525D"/>
    <w:rsid w:val="00BE1DF6"/>
    <w:rsid w:val="00BF3BD6"/>
    <w:rsid w:val="00BF6243"/>
    <w:rsid w:val="00C3236F"/>
    <w:rsid w:val="00C6128B"/>
    <w:rsid w:val="00C75BF4"/>
    <w:rsid w:val="00C9715D"/>
    <w:rsid w:val="00CC4BE6"/>
    <w:rsid w:val="00CE7B58"/>
    <w:rsid w:val="00CF0B1B"/>
    <w:rsid w:val="00CF2C4E"/>
    <w:rsid w:val="00CF3C48"/>
    <w:rsid w:val="00D36A37"/>
    <w:rsid w:val="00D566F6"/>
    <w:rsid w:val="00D82FFD"/>
    <w:rsid w:val="00DB445A"/>
    <w:rsid w:val="00DD0AF6"/>
    <w:rsid w:val="00E24773"/>
    <w:rsid w:val="00EA0EA8"/>
    <w:rsid w:val="00EE42C6"/>
    <w:rsid w:val="00F01681"/>
    <w:rsid w:val="00F65F45"/>
    <w:rsid w:val="00F6635B"/>
    <w:rsid w:val="00F67EC9"/>
    <w:rsid w:val="00F84573"/>
    <w:rsid w:val="00F87642"/>
    <w:rsid w:val="00FB4764"/>
    <w:rsid w:val="00FB548A"/>
    <w:rsid w:val="00FC070A"/>
    <w:rsid w:val="00FC1F46"/>
    <w:rsid w:val="00FC200F"/>
    <w:rsid w:val="00FD3923"/>
    <w:rsid w:val="00FE57C1"/>
    <w:rsid w:val="00FE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B58"/>
    <w:rPr>
      <w:color w:val="0000FF" w:themeColor="hyperlink"/>
      <w:u w:val="single"/>
    </w:rPr>
  </w:style>
  <w:style w:type="paragraph" w:styleId="a4">
    <w:name w:val="Balloon Text"/>
    <w:basedOn w:val="a"/>
    <w:link w:val="a5"/>
    <w:uiPriority w:val="99"/>
    <w:semiHidden/>
    <w:unhideWhenUsed/>
    <w:rsid w:val="00155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0A9"/>
    <w:rPr>
      <w:rFonts w:ascii="Tahoma" w:hAnsi="Tahoma" w:cs="Tahoma"/>
      <w:sz w:val="16"/>
      <w:szCs w:val="16"/>
    </w:rPr>
  </w:style>
  <w:style w:type="paragraph" w:customStyle="1" w:styleId="a6">
    <w:name w:val="Папа"/>
    <w:basedOn w:val="a"/>
    <w:link w:val="a7"/>
    <w:qFormat/>
    <w:rsid w:val="00FB548A"/>
    <w:pPr>
      <w:spacing w:after="0" w:line="360" w:lineRule="auto"/>
      <w:ind w:firstLine="709"/>
      <w:jc w:val="both"/>
    </w:pPr>
    <w:rPr>
      <w:rFonts w:ascii="Times New Roman" w:hAnsi="Times New Roman" w:cs="Times New Roman"/>
      <w:sz w:val="24"/>
      <w:szCs w:val="28"/>
    </w:rPr>
  </w:style>
  <w:style w:type="character" w:customStyle="1" w:styleId="a7">
    <w:name w:val="Папа Знак"/>
    <w:basedOn w:val="a0"/>
    <w:link w:val="a6"/>
    <w:rsid w:val="00FB548A"/>
    <w:rPr>
      <w:rFonts w:ascii="Times New Roman" w:hAnsi="Times New Roman" w:cs="Times New Roman"/>
      <w:sz w:val="24"/>
      <w:szCs w:val="28"/>
    </w:rPr>
  </w:style>
  <w:style w:type="character" w:styleId="a8">
    <w:name w:val="Placeholder Text"/>
    <w:basedOn w:val="a0"/>
    <w:uiPriority w:val="99"/>
    <w:semiHidden/>
    <w:rsid w:val="00FC1F46"/>
    <w:rPr>
      <w:color w:val="808080"/>
    </w:rPr>
  </w:style>
  <w:style w:type="paragraph" w:styleId="a9">
    <w:name w:val="List Paragraph"/>
    <w:basedOn w:val="a"/>
    <w:uiPriority w:val="34"/>
    <w:qFormat/>
    <w:rsid w:val="001E4B8C"/>
    <w:pPr>
      <w:ind w:left="720"/>
      <w:contextualSpacing/>
    </w:pPr>
  </w:style>
  <w:style w:type="paragraph" w:styleId="aa">
    <w:name w:val="No Spacing"/>
    <w:uiPriority w:val="1"/>
    <w:qFormat/>
    <w:rsid w:val="003F2677"/>
    <w:pPr>
      <w:spacing w:after="0" w:line="240" w:lineRule="auto"/>
    </w:pPr>
  </w:style>
  <w:style w:type="paragraph" w:styleId="ab">
    <w:name w:val="footnote text"/>
    <w:basedOn w:val="a"/>
    <w:link w:val="ac"/>
    <w:uiPriority w:val="99"/>
    <w:semiHidden/>
    <w:unhideWhenUsed/>
    <w:rsid w:val="004C0DF1"/>
    <w:pPr>
      <w:spacing w:after="0" w:line="240" w:lineRule="auto"/>
    </w:pPr>
    <w:rPr>
      <w:sz w:val="20"/>
      <w:szCs w:val="20"/>
    </w:rPr>
  </w:style>
  <w:style w:type="character" w:customStyle="1" w:styleId="ac">
    <w:name w:val="Текст сноски Знак"/>
    <w:basedOn w:val="a0"/>
    <w:link w:val="ab"/>
    <w:uiPriority w:val="99"/>
    <w:semiHidden/>
    <w:rsid w:val="004C0DF1"/>
    <w:rPr>
      <w:sz w:val="20"/>
      <w:szCs w:val="20"/>
    </w:rPr>
  </w:style>
  <w:style w:type="character" w:styleId="ad">
    <w:name w:val="footnote reference"/>
    <w:basedOn w:val="a0"/>
    <w:uiPriority w:val="99"/>
    <w:semiHidden/>
    <w:unhideWhenUsed/>
    <w:rsid w:val="004C0DF1"/>
    <w:rPr>
      <w:vertAlign w:val="superscript"/>
    </w:rPr>
  </w:style>
  <w:style w:type="paragraph" w:styleId="ae">
    <w:name w:val="header"/>
    <w:basedOn w:val="a"/>
    <w:link w:val="af"/>
    <w:uiPriority w:val="99"/>
    <w:unhideWhenUsed/>
    <w:rsid w:val="00112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269F"/>
  </w:style>
  <w:style w:type="paragraph" w:styleId="af0">
    <w:name w:val="footer"/>
    <w:basedOn w:val="a"/>
    <w:link w:val="af1"/>
    <w:uiPriority w:val="99"/>
    <w:unhideWhenUsed/>
    <w:rsid w:val="001126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2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B58"/>
    <w:rPr>
      <w:color w:val="0000FF" w:themeColor="hyperlink"/>
      <w:u w:val="single"/>
    </w:rPr>
  </w:style>
  <w:style w:type="paragraph" w:styleId="a4">
    <w:name w:val="Balloon Text"/>
    <w:basedOn w:val="a"/>
    <w:link w:val="a5"/>
    <w:uiPriority w:val="99"/>
    <w:semiHidden/>
    <w:unhideWhenUsed/>
    <w:rsid w:val="00155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0A9"/>
    <w:rPr>
      <w:rFonts w:ascii="Tahoma" w:hAnsi="Tahoma" w:cs="Tahoma"/>
      <w:sz w:val="16"/>
      <w:szCs w:val="16"/>
    </w:rPr>
  </w:style>
  <w:style w:type="paragraph" w:customStyle="1" w:styleId="a6">
    <w:name w:val="Папа"/>
    <w:basedOn w:val="a"/>
    <w:link w:val="a7"/>
    <w:qFormat/>
    <w:rsid w:val="00FB548A"/>
    <w:pPr>
      <w:spacing w:after="0" w:line="360" w:lineRule="auto"/>
      <w:ind w:firstLine="709"/>
      <w:jc w:val="both"/>
    </w:pPr>
    <w:rPr>
      <w:rFonts w:ascii="Times New Roman" w:hAnsi="Times New Roman" w:cs="Times New Roman"/>
      <w:sz w:val="24"/>
      <w:szCs w:val="28"/>
    </w:rPr>
  </w:style>
  <w:style w:type="character" w:customStyle="1" w:styleId="a7">
    <w:name w:val="Папа Знак"/>
    <w:basedOn w:val="a0"/>
    <w:link w:val="a6"/>
    <w:rsid w:val="00FB548A"/>
    <w:rPr>
      <w:rFonts w:ascii="Times New Roman" w:hAnsi="Times New Roman" w:cs="Times New Roman"/>
      <w:sz w:val="24"/>
      <w:szCs w:val="28"/>
    </w:rPr>
  </w:style>
  <w:style w:type="character" w:styleId="a8">
    <w:name w:val="Placeholder Text"/>
    <w:basedOn w:val="a0"/>
    <w:uiPriority w:val="99"/>
    <w:semiHidden/>
    <w:rsid w:val="00FC1F46"/>
    <w:rPr>
      <w:color w:val="808080"/>
    </w:rPr>
  </w:style>
  <w:style w:type="paragraph" w:styleId="a9">
    <w:name w:val="List Paragraph"/>
    <w:basedOn w:val="a"/>
    <w:uiPriority w:val="34"/>
    <w:qFormat/>
    <w:rsid w:val="001E4B8C"/>
    <w:pPr>
      <w:ind w:left="720"/>
      <w:contextualSpacing/>
    </w:pPr>
  </w:style>
  <w:style w:type="paragraph" w:styleId="aa">
    <w:name w:val="No Spacing"/>
    <w:uiPriority w:val="1"/>
    <w:qFormat/>
    <w:rsid w:val="003F2677"/>
    <w:pPr>
      <w:spacing w:after="0" w:line="240" w:lineRule="auto"/>
    </w:pPr>
  </w:style>
  <w:style w:type="paragraph" w:styleId="ab">
    <w:name w:val="footnote text"/>
    <w:basedOn w:val="a"/>
    <w:link w:val="ac"/>
    <w:uiPriority w:val="99"/>
    <w:semiHidden/>
    <w:unhideWhenUsed/>
    <w:rsid w:val="004C0DF1"/>
    <w:pPr>
      <w:spacing w:after="0" w:line="240" w:lineRule="auto"/>
    </w:pPr>
    <w:rPr>
      <w:sz w:val="20"/>
      <w:szCs w:val="20"/>
    </w:rPr>
  </w:style>
  <w:style w:type="character" w:customStyle="1" w:styleId="ac">
    <w:name w:val="Текст сноски Знак"/>
    <w:basedOn w:val="a0"/>
    <w:link w:val="ab"/>
    <w:uiPriority w:val="99"/>
    <w:semiHidden/>
    <w:rsid w:val="004C0DF1"/>
    <w:rPr>
      <w:sz w:val="20"/>
      <w:szCs w:val="20"/>
    </w:rPr>
  </w:style>
  <w:style w:type="character" w:styleId="ad">
    <w:name w:val="footnote reference"/>
    <w:basedOn w:val="a0"/>
    <w:uiPriority w:val="99"/>
    <w:semiHidden/>
    <w:unhideWhenUsed/>
    <w:rsid w:val="004C0DF1"/>
    <w:rPr>
      <w:vertAlign w:val="superscript"/>
    </w:rPr>
  </w:style>
  <w:style w:type="paragraph" w:styleId="ae">
    <w:name w:val="header"/>
    <w:basedOn w:val="a"/>
    <w:link w:val="af"/>
    <w:uiPriority w:val="99"/>
    <w:unhideWhenUsed/>
    <w:rsid w:val="001126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269F"/>
  </w:style>
  <w:style w:type="paragraph" w:styleId="af0">
    <w:name w:val="footer"/>
    <w:basedOn w:val="a"/>
    <w:link w:val="af1"/>
    <w:uiPriority w:val="99"/>
    <w:unhideWhenUsed/>
    <w:rsid w:val="001126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38" Type="http://schemas.openxmlformats.org/officeDocument/2006/relationships/image" Target="media/image65.wmf"/><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60.wmf"/><Relationship Id="rId144"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3.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38.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0.bin"/><Relationship Id="rId137" Type="http://schemas.openxmlformats.org/officeDocument/2006/relationships/oleObject" Target="embeddings/oleObject64.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oleObject" Target="embeddings/oleObject51.bin"/><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3.bin"/><Relationship Id="rId143" Type="http://schemas.openxmlformats.org/officeDocument/2006/relationships/oleObject" Target="embeddings/oleObject67.bin"/><Relationship Id="rId4" Type="http://schemas.microsoft.com/office/2007/relationships/stylesWithEffects" Target="stylesWithEffects.xml"/><Relationship Id="rId9" Type="http://schemas.openxmlformats.org/officeDocument/2006/relationships/hyperlink" Target="mailto:Matrix.balance@mail.ru"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61" Type="http://schemas.openxmlformats.org/officeDocument/2006/relationships/oleObject" Target="embeddings/oleObject26.bin"/><Relationship Id="rId82" Type="http://schemas.openxmlformats.org/officeDocument/2006/relationships/image" Target="media/image37.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30BF-9EA8-47DC-8A80-9AE6A5B4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Бом Бом</dc:creator>
  <cp:lastModifiedBy>Gerasimov</cp:lastModifiedBy>
  <cp:revision>5</cp:revision>
  <dcterms:created xsi:type="dcterms:W3CDTF">2014-05-05T07:38:00Z</dcterms:created>
  <dcterms:modified xsi:type="dcterms:W3CDTF">2015-01-30T08:10:00Z</dcterms:modified>
</cp:coreProperties>
</file>